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9805245"/>
    <w:bookmarkStart w:id="1" w:name="_Toc9939639"/>
    <w:p w:rsidR="00A80BB7" w:rsidRPr="007B24AE" w:rsidRDefault="00A80BB7" w:rsidP="00A80BB7">
      <w:pPr>
        <w:spacing w:after="0" w:line="312" w:lineRule="auto"/>
        <w:jc w:val="center"/>
        <w:rPr>
          <w:rFonts w:ascii="Times New Roman" w:eastAsia="Times New Roman" w:hAnsi="Times New Roman"/>
          <w:sz w:val="32"/>
          <w:szCs w:val="32"/>
        </w:rPr>
      </w:pPr>
      <w:r w:rsidRPr="007B24AE">
        <w:rPr>
          <w:rFonts w:ascii="Times New Roman" w:eastAsia="Times New Roman" w:hAnsi="Times New Roman"/>
          <w:noProof/>
          <w:sz w:val="32"/>
          <w:szCs w:val="32"/>
        </w:rPr>
        <mc:AlternateContent>
          <mc:Choice Requires="wps">
            <w:drawing>
              <wp:anchor distT="0" distB="0" distL="114300" distR="114300" simplePos="0" relativeHeight="251677696" behindDoc="0" locked="0" layoutInCell="1" allowOverlap="1" wp14:anchorId="5953AFFB" wp14:editId="7A930573">
                <wp:simplePos x="0" y="0"/>
                <wp:positionH relativeFrom="column">
                  <wp:posOffset>-120788</wp:posOffset>
                </wp:positionH>
                <wp:positionV relativeFrom="paragraph">
                  <wp:posOffset>-120788</wp:posOffset>
                </wp:positionV>
                <wp:extent cx="5795010" cy="8574156"/>
                <wp:effectExtent l="38100" t="38100" r="34290" b="3683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8574156"/>
                        </a:xfrm>
                        <a:prstGeom prst="rect">
                          <a:avLst/>
                        </a:prstGeom>
                        <a:noFill/>
                        <a:ln w="730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9.5pt;margin-top:-9.5pt;width:456.3pt;height:67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" filled="f" strokeweight="5.75pt">
                <v:stroke linestyle="thickThin"/>
              </v:rect>
            </w:pict>
          </mc:Fallback>
        </mc:AlternateContent>
      </w:r>
      <w:r w:rsidR="003F2260">
        <w:rPr>
          <w:rFonts w:ascii="Times New Roman" w:eastAsia="Times New Roman" w:hAnsi="Times New Roman"/>
          <w:sz w:val="32"/>
          <w:szCs w:val="32"/>
        </w:rPr>
        <w:t xml:space="preserve"> </w:t>
      </w:r>
      <w:r w:rsidRPr="007B24AE">
        <w:rPr>
          <w:rFonts w:ascii="Times New Roman" w:eastAsia="Times New Roman" w:hAnsi="Times New Roman"/>
          <w:sz w:val="32"/>
          <w:szCs w:val="32"/>
        </w:rPr>
        <w:t>BỘ GIÁO DỤC VÀ ĐÀO TẠO</w:t>
      </w:r>
      <w:r w:rsidRPr="007B24AE">
        <w:rPr>
          <w:rFonts w:ascii="Times New Roman" w:eastAsia="Times New Roman" w:hAnsi="Times New Roman"/>
          <w:sz w:val="32"/>
          <w:szCs w:val="32"/>
        </w:rPr>
        <w:tab/>
      </w:r>
      <w:r w:rsidRPr="007B24AE">
        <w:rPr>
          <w:rFonts w:ascii="Times New Roman" w:eastAsia="Times New Roman" w:hAnsi="Times New Roman"/>
          <w:sz w:val="32"/>
          <w:szCs w:val="32"/>
        </w:rPr>
        <w:tab/>
      </w:r>
      <w:r w:rsidRPr="007B24AE">
        <w:rPr>
          <w:rFonts w:ascii="Times New Roman" w:eastAsia="Times New Roman" w:hAnsi="Times New Roman"/>
          <w:sz w:val="32"/>
          <w:szCs w:val="32"/>
        </w:rPr>
        <w:tab/>
        <w:t xml:space="preserve">      </w:t>
      </w:r>
      <w:r w:rsidRPr="007B24AE">
        <w:rPr>
          <w:rFonts w:ascii="Times New Roman" w:eastAsia="Times New Roman" w:hAnsi="Times New Roman"/>
          <w:sz w:val="32"/>
          <w:szCs w:val="32"/>
        </w:rPr>
        <w:tab/>
        <w:t xml:space="preserve">     BỘ Y TẾ</w:t>
      </w:r>
    </w:p>
    <w:p w:rsidR="00A80BB7" w:rsidRPr="007B24AE" w:rsidRDefault="00A80BB7" w:rsidP="00A80BB7">
      <w:pPr>
        <w:spacing w:after="0" w:line="312" w:lineRule="auto"/>
        <w:jc w:val="center"/>
        <w:rPr>
          <w:rFonts w:ascii="Times New Roman" w:eastAsia="Times New Roman" w:hAnsi="Times New Roman"/>
          <w:b/>
          <w:sz w:val="32"/>
          <w:szCs w:val="32"/>
        </w:rPr>
      </w:pPr>
      <w:r w:rsidRPr="007B24AE">
        <w:rPr>
          <w:rFonts w:ascii="Times New Roman" w:eastAsia="Times New Roman" w:hAnsi="Times New Roman"/>
          <w:b/>
          <w:sz w:val="32"/>
          <w:szCs w:val="32"/>
        </w:rPr>
        <w:t>TRƯỜNG ĐẠI HỌC Y HÀ NỘI</w:t>
      </w:r>
    </w:p>
    <w:p w:rsidR="00A80BB7" w:rsidRPr="007B24AE" w:rsidRDefault="00A80BB7" w:rsidP="00A80BB7">
      <w:pPr>
        <w:spacing w:after="0" w:line="240" w:lineRule="auto"/>
        <w:jc w:val="center"/>
        <w:rPr>
          <w:rFonts w:ascii="Times New Roman" w:eastAsia="Times New Roman" w:hAnsi="Times New Roman"/>
          <w:b/>
          <w:sz w:val="32"/>
          <w:szCs w:val="32"/>
        </w:rPr>
      </w:pPr>
      <w:r w:rsidRPr="007B24AE">
        <w:rPr>
          <w:rFonts w:ascii="Times New Roman" w:hAnsi="Times New Roman"/>
          <w:b/>
          <w:noProof/>
          <w:sz w:val="32"/>
          <w:szCs w:val="32"/>
        </w:rPr>
        <w:drawing>
          <wp:inline distT="0" distB="0" distL="0" distR="0" wp14:anchorId="754501BD" wp14:editId="73609E54">
            <wp:extent cx="1206500" cy="1485900"/>
            <wp:effectExtent l="0" t="0" r="0" b="0"/>
            <wp:docPr id="284" name="Picture 28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485900"/>
                    </a:xfrm>
                    <a:prstGeom prst="rect">
                      <a:avLst/>
                    </a:prstGeom>
                    <a:noFill/>
                    <a:ln>
                      <a:noFill/>
                    </a:ln>
                  </pic:spPr>
                </pic:pic>
              </a:graphicData>
            </a:graphic>
          </wp:inline>
        </w:drawing>
      </w:r>
    </w:p>
    <w:p w:rsidR="00A80BB7" w:rsidRPr="007B24AE" w:rsidRDefault="00A80BB7" w:rsidP="00A80BB7">
      <w:pPr>
        <w:spacing w:after="0" w:line="240" w:lineRule="auto"/>
        <w:jc w:val="center"/>
        <w:rPr>
          <w:rFonts w:ascii="Times New Roman" w:eastAsia="Times New Roman" w:hAnsi="Times New Roman"/>
          <w:b/>
          <w:sz w:val="16"/>
          <w:szCs w:val="32"/>
        </w:rPr>
      </w:pPr>
    </w:p>
    <w:p w:rsidR="00A80BB7" w:rsidRPr="007B24AE" w:rsidRDefault="00A80BB7" w:rsidP="00A80BB7">
      <w:pPr>
        <w:spacing w:after="0" w:line="240" w:lineRule="auto"/>
        <w:jc w:val="center"/>
        <w:rPr>
          <w:rFonts w:ascii="Times New Roman" w:eastAsia="Times New Roman" w:hAnsi="Times New Roman"/>
          <w:b/>
          <w:sz w:val="28"/>
          <w:szCs w:val="32"/>
        </w:rPr>
      </w:pPr>
    </w:p>
    <w:p w:rsidR="00A80BB7" w:rsidRPr="007B24AE" w:rsidRDefault="00A80BB7" w:rsidP="00A80BB7">
      <w:pPr>
        <w:spacing w:after="0" w:line="240" w:lineRule="auto"/>
        <w:jc w:val="center"/>
        <w:rPr>
          <w:rFonts w:ascii="Times New Roman" w:eastAsia="Times New Roman" w:hAnsi="Times New Roman"/>
          <w:b/>
          <w:sz w:val="32"/>
          <w:szCs w:val="36"/>
        </w:rPr>
      </w:pPr>
      <w:r w:rsidRPr="007B24AE">
        <w:rPr>
          <w:rFonts w:ascii="Times New Roman" w:eastAsia="Times New Roman" w:hAnsi="Times New Roman"/>
          <w:b/>
          <w:sz w:val="32"/>
          <w:szCs w:val="36"/>
        </w:rPr>
        <w:t>TRỊNH QUỐC ĐẠT</w:t>
      </w:r>
    </w:p>
    <w:p w:rsidR="00A80BB7" w:rsidRPr="007B24AE" w:rsidRDefault="00A80BB7" w:rsidP="00A80BB7">
      <w:pPr>
        <w:spacing w:after="0" w:line="240" w:lineRule="auto"/>
        <w:jc w:val="center"/>
        <w:rPr>
          <w:rFonts w:ascii="Times New Roman" w:eastAsia="Times New Roman" w:hAnsi="Times New Roman"/>
          <w:b/>
          <w:sz w:val="32"/>
          <w:szCs w:val="36"/>
        </w:rPr>
      </w:pPr>
    </w:p>
    <w:p w:rsidR="00A80BB7" w:rsidRPr="007B24AE" w:rsidRDefault="00A80BB7" w:rsidP="00A80BB7">
      <w:pPr>
        <w:spacing w:after="0" w:line="240" w:lineRule="auto"/>
        <w:jc w:val="center"/>
        <w:rPr>
          <w:rFonts w:ascii="Times New Roman" w:eastAsia="Times New Roman" w:hAnsi="Times New Roman"/>
          <w:b/>
          <w:sz w:val="2"/>
          <w:szCs w:val="36"/>
        </w:rPr>
      </w:pPr>
    </w:p>
    <w:p w:rsidR="00A80BB7" w:rsidRPr="007B24AE" w:rsidRDefault="00A80BB7" w:rsidP="00A80BB7">
      <w:pPr>
        <w:spacing w:after="0" w:line="240" w:lineRule="auto"/>
        <w:jc w:val="center"/>
        <w:rPr>
          <w:rFonts w:ascii="Times New Roman" w:eastAsia="Times New Roman" w:hAnsi="Times New Roman"/>
          <w:b/>
          <w:sz w:val="36"/>
          <w:szCs w:val="36"/>
        </w:rPr>
      </w:pPr>
    </w:p>
    <w:p w:rsidR="00A80BB7" w:rsidRPr="007B24AE" w:rsidRDefault="00A80BB7" w:rsidP="00A80BB7">
      <w:pPr>
        <w:spacing w:after="0" w:line="240" w:lineRule="auto"/>
        <w:rPr>
          <w:rFonts w:ascii="Times New Roman" w:eastAsia="Times New Roman" w:hAnsi="Times New Roman"/>
          <w:b/>
          <w:sz w:val="36"/>
          <w:szCs w:val="36"/>
        </w:rPr>
      </w:pPr>
    </w:p>
    <w:p w:rsidR="00F14948" w:rsidRDefault="00A80BB7" w:rsidP="00A80BB7">
      <w:pPr>
        <w:spacing w:after="0" w:line="288" w:lineRule="auto"/>
        <w:jc w:val="center"/>
        <w:rPr>
          <w:rFonts w:ascii="Times New Roman" w:eastAsia="Times New Roman" w:hAnsi="Times New Roman"/>
          <w:b/>
          <w:sz w:val="48"/>
          <w:szCs w:val="48"/>
        </w:rPr>
      </w:pPr>
      <w:r w:rsidRPr="007B24AE">
        <w:rPr>
          <w:rFonts w:ascii="Times New Roman" w:eastAsia="Times New Roman" w:hAnsi="Times New Roman"/>
          <w:b/>
          <w:sz w:val="48"/>
          <w:szCs w:val="48"/>
        </w:rPr>
        <w:t xml:space="preserve">NGHIÊN CỨU ỨNG DỤNG KỸ THUẬT KIỂM SOÁT CHỌN LỌC CUỐNG GLISSON TRONG CẮT GAN ĐIỀU TRỊ </w:t>
      </w:r>
    </w:p>
    <w:p w:rsidR="00A80BB7" w:rsidRPr="007B24AE" w:rsidRDefault="00A80BB7" w:rsidP="00A80BB7">
      <w:pPr>
        <w:spacing w:after="0" w:line="288" w:lineRule="auto"/>
        <w:jc w:val="center"/>
        <w:rPr>
          <w:rFonts w:ascii="Times New Roman" w:eastAsia="Times New Roman" w:hAnsi="Times New Roman"/>
          <w:b/>
          <w:sz w:val="48"/>
          <w:szCs w:val="48"/>
        </w:rPr>
      </w:pPr>
      <w:r w:rsidRPr="007B24AE">
        <w:rPr>
          <w:rFonts w:ascii="Times New Roman" w:eastAsia="Times New Roman" w:hAnsi="Times New Roman"/>
          <w:b/>
          <w:sz w:val="48"/>
          <w:szCs w:val="48"/>
        </w:rPr>
        <w:t>UNG THƯ TẾ BÀO GAN</w:t>
      </w:r>
    </w:p>
    <w:p w:rsidR="00A80BB7" w:rsidRPr="007B24AE" w:rsidRDefault="00A80BB7" w:rsidP="00A80BB7">
      <w:pPr>
        <w:spacing w:after="0" w:line="240" w:lineRule="auto"/>
        <w:rPr>
          <w:rFonts w:ascii="Times New Roman" w:eastAsia="Times New Roman" w:hAnsi="Times New Roman"/>
          <w:b/>
          <w:sz w:val="48"/>
          <w:szCs w:val="48"/>
        </w:rPr>
      </w:pPr>
    </w:p>
    <w:p w:rsidR="00A80BB7" w:rsidRPr="007B24AE" w:rsidRDefault="00A80BB7" w:rsidP="00A80BB7">
      <w:pPr>
        <w:spacing w:after="0" w:line="240" w:lineRule="auto"/>
        <w:rPr>
          <w:rFonts w:ascii="Times New Roman" w:eastAsia="Times New Roman" w:hAnsi="Times New Roman"/>
          <w:b/>
          <w:sz w:val="36"/>
          <w:szCs w:val="36"/>
        </w:rPr>
      </w:pPr>
    </w:p>
    <w:p w:rsidR="00A80BB7" w:rsidRPr="007B24AE" w:rsidRDefault="00A80BB7" w:rsidP="00A80BB7">
      <w:pPr>
        <w:spacing w:after="0" w:line="240" w:lineRule="auto"/>
        <w:jc w:val="center"/>
        <w:rPr>
          <w:rFonts w:ascii="Times New Roman" w:eastAsia="Times New Roman" w:hAnsi="Times New Roman"/>
          <w:b/>
          <w:sz w:val="36"/>
          <w:szCs w:val="36"/>
        </w:rPr>
      </w:pPr>
    </w:p>
    <w:p w:rsidR="00A80BB7" w:rsidRPr="007B24AE" w:rsidRDefault="00A80BB7" w:rsidP="00A80BB7">
      <w:pPr>
        <w:spacing w:after="0" w:line="240" w:lineRule="auto"/>
        <w:jc w:val="center"/>
        <w:rPr>
          <w:rFonts w:ascii="Times New Roman" w:eastAsia="Times New Roman" w:hAnsi="Times New Roman"/>
          <w:b/>
          <w:sz w:val="36"/>
          <w:szCs w:val="36"/>
        </w:rPr>
      </w:pPr>
      <w:r w:rsidRPr="007B24AE">
        <w:rPr>
          <w:rFonts w:ascii="Times New Roman" w:eastAsia="Times New Roman" w:hAnsi="Times New Roman"/>
          <w:b/>
          <w:sz w:val="36"/>
          <w:szCs w:val="36"/>
        </w:rPr>
        <w:t>LUẬN ÁN TIẾN SĨ Y HỌC</w:t>
      </w: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240" w:lineRule="auto"/>
        <w:rPr>
          <w:rFonts w:ascii="Times New Roman" w:eastAsia="Times New Roman" w:hAnsi="Times New Roman"/>
          <w:sz w:val="36"/>
          <w:szCs w:val="36"/>
        </w:rPr>
      </w:pPr>
    </w:p>
    <w:p w:rsidR="00A80BB7" w:rsidRPr="007B24AE" w:rsidRDefault="00A80BB7" w:rsidP="00A80BB7">
      <w:pPr>
        <w:spacing w:after="0" w:line="240" w:lineRule="auto"/>
        <w:rPr>
          <w:rFonts w:ascii="Times New Roman" w:eastAsia="Times New Roman" w:hAnsi="Times New Roman"/>
          <w:sz w:val="36"/>
          <w:szCs w:val="36"/>
        </w:rPr>
      </w:pPr>
    </w:p>
    <w:p w:rsidR="00A80BB7" w:rsidRPr="007B24AE" w:rsidRDefault="00A80BB7" w:rsidP="00A80BB7">
      <w:pPr>
        <w:spacing w:after="0" w:line="240" w:lineRule="auto"/>
        <w:rPr>
          <w:rFonts w:ascii="Times New Roman" w:eastAsia="Times New Roman" w:hAnsi="Times New Roman"/>
          <w:sz w:val="36"/>
          <w:szCs w:val="36"/>
        </w:rPr>
      </w:pPr>
    </w:p>
    <w:p w:rsidR="00A80BB7" w:rsidRPr="007B24AE" w:rsidRDefault="00A80BB7" w:rsidP="00A80BB7">
      <w:pPr>
        <w:spacing w:after="0" w:line="240" w:lineRule="auto"/>
        <w:jc w:val="center"/>
        <w:rPr>
          <w:rFonts w:ascii="Times New Roman" w:eastAsia="Times New Roman" w:hAnsi="Times New Roman"/>
          <w:sz w:val="60"/>
          <w:szCs w:val="36"/>
        </w:rPr>
      </w:pPr>
    </w:p>
    <w:p w:rsidR="00A80BB7" w:rsidRPr="007B24AE" w:rsidRDefault="00A80BB7" w:rsidP="00A80BB7">
      <w:pPr>
        <w:spacing w:after="0" w:line="240" w:lineRule="auto"/>
        <w:jc w:val="center"/>
        <w:rPr>
          <w:rFonts w:ascii="Times New Roman" w:eastAsia="Times New Roman" w:hAnsi="Times New Roman"/>
          <w:b/>
          <w:sz w:val="32"/>
          <w:szCs w:val="36"/>
        </w:rPr>
      </w:pPr>
      <w:r w:rsidRPr="007B24AE">
        <w:rPr>
          <w:rFonts w:ascii="Times New Roman" w:eastAsia="Times New Roman" w:hAnsi="Times New Roman"/>
          <w:b/>
          <w:sz w:val="32"/>
          <w:szCs w:val="36"/>
        </w:rPr>
        <w:t>HÀ NỘI - 2019</w:t>
      </w:r>
    </w:p>
    <w:p w:rsidR="00A80BB7" w:rsidRPr="007B24AE" w:rsidRDefault="00A80BB7" w:rsidP="00A80BB7">
      <w:pPr>
        <w:spacing w:after="0" w:line="322" w:lineRule="auto"/>
        <w:jc w:val="center"/>
        <w:rPr>
          <w:rFonts w:ascii="Times New Roman" w:eastAsia="Times New Roman" w:hAnsi="Times New Roman"/>
          <w:sz w:val="32"/>
          <w:szCs w:val="32"/>
        </w:rPr>
      </w:pPr>
      <w:r w:rsidRPr="007B24AE">
        <w:rPr>
          <w:rFonts w:ascii="Times New Roman" w:eastAsia="Times New Roman" w:hAnsi="Times New Roman"/>
          <w:b/>
          <w:noProof/>
          <w:sz w:val="32"/>
          <w:szCs w:val="32"/>
        </w:rPr>
        <w:lastRenderedPageBreak/>
        <mc:AlternateContent>
          <mc:Choice Requires="wps">
            <w:drawing>
              <wp:anchor distT="0" distB="0" distL="114300" distR="114300" simplePos="0" relativeHeight="251678720" behindDoc="0" locked="0" layoutInCell="1" allowOverlap="1" wp14:anchorId="5CA6E14B" wp14:editId="091DDFED">
                <wp:simplePos x="0" y="0"/>
                <wp:positionH relativeFrom="column">
                  <wp:posOffset>-94284</wp:posOffset>
                </wp:positionH>
                <wp:positionV relativeFrom="paragraph">
                  <wp:posOffset>-94284</wp:posOffset>
                </wp:positionV>
                <wp:extent cx="5795010" cy="8547652"/>
                <wp:effectExtent l="38100" t="38100" r="34290" b="4445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8547652"/>
                        </a:xfrm>
                        <a:prstGeom prst="rect">
                          <a:avLst/>
                        </a:prstGeom>
                        <a:noFill/>
                        <a:ln w="730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7.4pt;margin-top:-7.4pt;width:456.3pt;height:67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" filled="f" strokeweight="5.75pt">
                <v:stroke linestyle="thickThin"/>
              </v:rect>
            </w:pict>
          </mc:Fallback>
        </mc:AlternateContent>
      </w:r>
      <w:r w:rsidRPr="007B24AE">
        <w:rPr>
          <w:rFonts w:ascii="Times New Roman" w:eastAsia="Times New Roman" w:hAnsi="Times New Roman"/>
          <w:sz w:val="32"/>
          <w:szCs w:val="32"/>
        </w:rPr>
        <w:t>BỘ GIÁO DỤC VÀ ĐÀO TẠO</w:t>
      </w:r>
      <w:r w:rsidRPr="007B24AE">
        <w:rPr>
          <w:rFonts w:ascii="Times New Roman" w:eastAsia="Times New Roman" w:hAnsi="Times New Roman"/>
          <w:sz w:val="32"/>
          <w:szCs w:val="32"/>
        </w:rPr>
        <w:tab/>
      </w:r>
      <w:r w:rsidRPr="007B24AE">
        <w:rPr>
          <w:rFonts w:ascii="Times New Roman" w:eastAsia="Times New Roman" w:hAnsi="Times New Roman"/>
          <w:sz w:val="32"/>
          <w:szCs w:val="32"/>
        </w:rPr>
        <w:tab/>
      </w:r>
      <w:r w:rsidRPr="007B24AE">
        <w:rPr>
          <w:rFonts w:ascii="Times New Roman" w:eastAsia="Times New Roman" w:hAnsi="Times New Roman"/>
          <w:sz w:val="32"/>
          <w:szCs w:val="32"/>
        </w:rPr>
        <w:tab/>
        <w:t xml:space="preserve">      </w:t>
      </w:r>
      <w:r w:rsidRPr="007B24AE">
        <w:rPr>
          <w:rFonts w:ascii="Times New Roman" w:eastAsia="Times New Roman" w:hAnsi="Times New Roman"/>
          <w:sz w:val="32"/>
          <w:szCs w:val="32"/>
        </w:rPr>
        <w:tab/>
        <w:t>BỘ Y TẾ</w:t>
      </w:r>
    </w:p>
    <w:p w:rsidR="00A80BB7" w:rsidRPr="007B24AE" w:rsidRDefault="00A80BB7" w:rsidP="00A80BB7">
      <w:pPr>
        <w:spacing w:after="0" w:line="322" w:lineRule="auto"/>
        <w:jc w:val="center"/>
        <w:rPr>
          <w:rFonts w:ascii="Times New Roman" w:eastAsia="Times New Roman" w:hAnsi="Times New Roman"/>
          <w:b/>
          <w:sz w:val="32"/>
          <w:szCs w:val="32"/>
        </w:rPr>
      </w:pPr>
      <w:r w:rsidRPr="007B24AE">
        <w:rPr>
          <w:rFonts w:ascii="Times New Roman" w:eastAsia="Times New Roman" w:hAnsi="Times New Roman"/>
          <w:b/>
          <w:sz w:val="32"/>
          <w:szCs w:val="32"/>
        </w:rPr>
        <w:t>TRƯỜNG ĐẠI HỌC Y HÀ NỘI</w:t>
      </w:r>
    </w:p>
    <w:p w:rsidR="00A80BB7" w:rsidRPr="007B24AE" w:rsidRDefault="00A80BB7" w:rsidP="00A80BB7">
      <w:pPr>
        <w:spacing w:after="0" w:line="240" w:lineRule="auto"/>
        <w:jc w:val="center"/>
        <w:rPr>
          <w:rFonts w:ascii="Times New Roman" w:eastAsia="Times New Roman" w:hAnsi="Times New Roman"/>
          <w:b/>
          <w:sz w:val="32"/>
          <w:szCs w:val="32"/>
        </w:rPr>
      </w:pPr>
    </w:p>
    <w:p w:rsidR="00A80BB7" w:rsidRPr="007B24AE" w:rsidRDefault="00A80BB7" w:rsidP="00A80BB7">
      <w:pPr>
        <w:spacing w:after="0" w:line="240" w:lineRule="auto"/>
        <w:jc w:val="center"/>
        <w:rPr>
          <w:rFonts w:ascii="Times New Roman" w:eastAsia="Times New Roman" w:hAnsi="Times New Roman"/>
          <w:b/>
          <w:sz w:val="32"/>
          <w:szCs w:val="32"/>
        </w:rPr>
      </w:pPr>
    </w:p>
    <w:p w:rsidR="00A80BB7" w:rsidRPr="007B24AE" w:rsidRDefault="00A80BB7" w:rsidP="00A80BB7">
      <w:pPr>
        <w:spacing w:after="0" w:line="240" w:lineRule="auto"/>
        <w:jc w:val="center"/>
        <w:rPr>
          <w:rFonts w:ascii="Times New Roman" w:eastAsia="Times New Roman" w:hAnsi="Times New Roman"/>
          <w:b/>
          <w:sz w:val="32"/>
          <w:szCs w:val="36"/>
        </w:rPr>
      </w:pPr>
    </w:p>
    <w:p w:rsidR="00A80BB7" w:rsidRPr="007B24AE" w:rsidRDefault="00A80BB7" w:rsidP="00A80BB7">
      <w:pPr>
        <w:spacing w:after="0" w:line="240" w:lineRule="auto"/>
        <w:jc w:val="center"/>
        <w:rPr>
          <w:rFonts w:ascii="Times New Roman" w:eastAsia="Times New Roman" w:hAnsi="Times New Roman"/>
          <w:b/>
          <w:sz w:val="32"/>
          <w:szCs w:val="36"/>
        </w:rPr>
      </w:pPr>
      <w:r w:rsidRPr="007B24AE">
        <w:rPr>
          <w:rFonts w:ascii="Times New Roman" w:eastAsia="Times New Roman" w:hAnsi="Times New Roman"/>
          <w:b/>
          <w:sz w:val="32"/>
          <w:szCs w:val="36"/>
        </w:rPr>
        <w:t>TRỊNH QUỐC ĐẠT</w:t>
      </w:r>
    </w:p>
    <w:p w:rsidR="00A80BB7" w:rsidRPr="007B24AE" w:rsidRDefault="00A80BB7" w:rsidP="00A80BB7">
      <w:pPr>
        <w:spacing w:after="0" w:line="240" w:lineRule="auto"/>
        <w:jc w:val="center"/>
        <w:rPr>
          <w:rFonts w:ascii="Times New Roman" w:eastAsia="Times New Roman" w:hAnsi="Times New Roman"/>
          <w:b/>
          <w:sz w:val="36"/>
          <w:szCs w:val="36"/>
        </w:rPr>
      </w:pPr>
    </w:p>
    <w:p w:rsidR="00A80BB7" w:rsidRPr="007B24AE" w:rsidRDefault="00A80BB7" w:rsidP="00A80BB7">
      <w:pPr>
        <w:spacing w:after="0" w:line="240" w:lineRule="auto"/>
        <w:jc w:val="center"/>
        <w:rPr>
          <w:rFonts w:ascii="Times New Roman" w:eastAsia="Times New Roman" w:hAnsi="Times New Roman"/>
          <w:b/>
          <w:sz w:val="36"/>
          <w:szCs w:val="36"/>
        </w:rPr>
      </w:pPr>
    </w:p>
    <w:p w:rsidR="00A80BB7" w:rsidRPr="007B24AE" w:rsidRDefault="00A80BB7" w:rsidP="00A80BB7">
      <w:pPr>
        <w:spacing w:after="0" w:line="240" w:lineRule="auto"/>
        <w:rPr>
          <w:rFonts w:ascii="Times New Roman" w:eastAsia="Times New Roman" w:hAnsi="Times New Roman"/>
          <w:b/>
          <w:sz w:val="36"/>
          <w:szCs w:val="36"/>
        </w:rPr>
      </w:pPr>
    </w:p>
    <w:p w:rsidR="00A80BB7" w:rsidRPr="007B24AE" w:rsidRDefault="00A80BB7" w:rsidP="00A80BB7">
      <w:pPr>
        <w:spacing w:after="0" w:line="312" w:lineRule="auto"/>
        <w:jc w:val="center"/>
        <w:rPr>
          <w:rFonts w:ascii="Times New Roman" w:eastAsia="Times New Roman" w:hAnsi="Times New Roman"/>
          <w:b/>
          <w:sz w:val="48"/>
          <w:szCs w:val="48"/>
        </w:rPr>
      </w:pPr>
      <w:r w:rsidRPr="007B24AE">
        <w:rPr>
          <w:rFonts w:ascii="Times New Roman" w:eastAsia="Times New Roman" w:hAnsi="Times New Roman"/>
          <w:b/>
          <w:sz w:val="48"/>
          <w:szCs w:val="48"/>
        </w:rPr>
        <w:t>NGHIÊN CỨU ỨNG DỤNG KỸ THUẬT KIỂM SOÁT CHỌN LỌC CUỐNG GLISSON TRONG CẮT GAN ĐIỀU TRỊ UNG THƯ TẾ BÀO GAN</w:t>
      </w:r>
    </w:p>
    <w:p w:rsidR="00A80BB7" w:rsidRPr="007B24AE" w:rsidRDefault="00A80BB7" w:rsidP="00A80BB7">
      <w:pPr>
        <w:spacing w:after="0" w:line="240" w:lineRule="auto"/>
        <w:jc w:val="center"/>
        <w:rPr>
          <w:rFonts w:ascii="Times New Roman" w:eastAsia="Times New Roman" w:hAnsi="Times New Roman"/>
          <w:b/>
          <w:sz w:val="32"/>
          <w:szCs w:val="32"/>
        </w:rPr>
      </w:pPr>
    </w:p>
    <w:p w:rsidR="00A80BB7" w:rsidRPr="007B24AE" w:rsidRDefault="00A80BB7" w:rsidP="00A80BB7">
      <w:pPr>
        <w:tabs>
          <w:tab w:val="left" w:pos="4395"/>
        </w:tabs>
        <w:spacing w:after="0" w:line="360" w:lineRule="auto"/>
        <w:ind w:left="2160"/>
        <w:jc w:val="both"/>
        <w:rPr>
          <w:rFonts w:ascii="Times New Roman" w:eastAsia="Times New Roman" w:hAnsi="Times New Roman"/>
          <w:b/>
          <w:sz w:val="32"/>
          <w:szCs w:val="32"/>
        </w:rPr>
      </w:pPr>
      <w:r w:rsidRPr="007B24AE">
        <w:rPr>
          <w:rFonts w:ascii="Times New Roman" w:eastAsia="Times New Roman" w:hAnsi="Times New Roman"/>
          <w:b/>
          <w:sz w:val="32"/>
          <w:szCs w:val="32"/>
        </w:rPr>
        <w:t>Chuyên ngành</w:t>
      </w:r>
      <w:r w:rsidRPr="007B24AE">
        <w:rPr>
          <w:rFonts w:ascii="Times New Roman" w:eastAsia="Times New Roman" w:hAnsi="Times New Roman"/>
          <w:b/>
          <w:sz w:val="32"/>
          <w:szCs w:val="32"/>
        </w:rPr>
        <w:tab/>
        <w:t>: Ngoại tiêu hoá</w:t>
      </w:r>
    </w:p>
    <w:p w:rsidR="00A80BB7" w:rsidRPr="007B24AE" w:rsidRDefault="00A80BB7" w:rsidP="00A80BB7">
      <w:pPr>
        <w:tabs>
          <w:tab w:val="left" w:pos="4395"/>
        </w:tabs>
        <w:spacing w:after="0" w:line="360" w:lineRule="auto"/>
        <w:ind w:left="2160"/>
        <w:rPr>
          <w:rFonts w:ascii="Times New Roman" w:eastAsia="Times New Roman" w:hAnsi="Times New Roman"/>
          <w:b/>
          <w:sz w:val="32"/>
          <w:szCs w:val="32"/>
        </w:rPr>
      </w:pPr>
      <w:r w:rsidRPr="007B24AE">
        <w:rPr>
          <w:rFonts w:ascii="Times New Roman" w:eastAsia="Times New Roman" w:hAnsi="Times New Roman"/>
          <w:b/>
          <w:sz w:val="32"/>
          <w:szCs w:val="32"/>
        </w:rPr>
        <w:t>Mã số</w:t>
      </w:r>
      <w:r w:rsidRPr="007B24AE">
        <w:rPr>
          <w:rFonts w:ascii="Times New Roman" w:eastAsia="Times New Roman" w:hAnsi="Times New Roman"/>
          <w:b/>
          <w:sz w:val="32"/>
          <w:szCs w:val="32"/>
        </w:rPr>
        <w:tab/>
        <w:t>: 62720125</w:t>
      </w:r>
    </w:p>
    <w:p w:rsidR="00A80BB7" w:rsidRPr="007B24AE" w:rsidRDefault="00A80BB7" w:rsidP="00A80BB7">
      <w:pPr>
        <w:spacing w:after="0" w:line="240" w:lineRule="auto"/>
        <w:rPr>
          <w:rFonts w:ascii="Times New Roman" w:eastAsia="Times New Roman" w:hAnsi="Times New Roman"/>
          <w:b/>
          <w:sz w:val="36"/>
          <w:szCs w:val="36"/>
        </w:rPr>
      </w:pPr>
    </w:p>
    <w:p w:rsidR="00A80BB7" w:rsidRPr="007B24AE" w:rsidRDefault="00A80BB7" w:rsidP="00A80BB7">
      <w:pPr>
        <w:spacing w:after="0" w:line="240" w:lineRule="auto"/>
        <w:rPr>
          <w:rFonts w:ascii="Times New Roman" w:eastAsia="Times New Roman" w:hAnsi="Times New Roman"/>
          <w:b/>
          <w:sz w:val="36"/>
          <w:szCs w:val="36"/>
        </w:rPr>
      </w:pPr>
    </w:p>
    <w:p w:rsidR="00A80BB7" w:rsidRPr="007B24AE" w:rsidRDefault="00A80BB7" w:rsidP="00A80BB7">
      <w:pPr>
        <w:spacing w:after="0" w:line="240" w:lineRule="auto"/>
        <w:jc w:val="center"/>
        <w:rPr>
          <w:rFonts w:ascii="Times New Roman" w:eastAsia="Times New Roman" w:hAnsi="Times New Roman"/>
          <w:b/>
          <w:sz w:val="32"/>
          <w:szCs w:val="36"/>
        </w:rPr>
      </w:pPr>
      <w:r w:rsidRPr="007B24AE">
        <w:rPr>
          <w:rFonts w:ascii="Times New Roman" w:eastAsia="Times New Roman" w:hAnsi="Times New Roman"/>
          <w:b/>
          <w:sz w:val="32"/>
          <w:szCs w:val="36"/>
        </w:rPr>
        <w:t>LUẬN ÁN TIẾN SĨ Y HỌC</w:t>
      </w: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360" w:lineRule="auto"/>
        <w:ind w:left="720"/>
        <w:jc w:val="center"/>
        <w:rPr>
          <w:rFonts w:ascii="Times New Roman" w:eastAsia="Times New Roman" w:hAnsi="Times New Roman"/>
          <w:b/>
          <w:i/>
          <w:sz w:val="32"/>
          <w:szCs w:val="32"/>
        </w:rPr>
      </w:pPr>
      <w:r w:rsidRPr="007B24AE">
        <w:rPr>
          <w:rFonts w:ascii="Times New Roman" w:eastAsia="Times New Roman" w:hAnsi="Times New Roman"/>
          <w:b/>
          <w:i/>
          <w:sz w:val="32"/>
          <w:szCs w:val="32"/>
        </w:rPr>
        <w:t>Người hướng dẫn khoa học:</w:t>
      </w:r>
    </w:p>
    <w:p w:rsidR="00A80BB7" w:rsidRPr="007B24AE" w:rsidRDefault="00A80BB7" w:rsidP="00A80BB7">
      <w:pPr>
        <w:spacing w:after="0" w:line="360" w:lineRule="auto"/>
        <w:ind w:left="2880"/>
        <w:jc w:val="center"/>
        <w:rPr>
          <w:rFonts w:ascii="Times New Roman" w:eastAsia="Times New Roman" w:hAnsi="Times New Roman"/>
          <w:b/>
          <w:sz w:val="32"/>
          <w:szCs w:val="32"/>
        </w:rPr>
      </w:pPr>
      <w:r w:rsidRPr="007B24AE">
        <w:rPr>
          <w:rFonts w:ascii="Times New Roman" w:eastAsia="Times New Roman" w:hAnsi="Times New Roman"/>
          <w:b/>
          <w:sz w:val="32"/>
          <w:szCs w:val="32"/>
        </w:rPr>
        <w:t xml:space="preserve">    PGS.TS. NGUYỄN TIẾN QUYẾT</w:t>
      </w: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240" w:lineRule="auto"/>
        <w:jc w:val="center"/>
        <w:rPr>
          <w:rFonts w:ascii="Times New Roman" w:eastAsia="Times New Roman" w:hAnsi="Times New Roman"/>
          <w:sz w:val="36"/>
          <w:szCs w:val="36"/>
        </w:rPr>
      </w:pPr>
    </w:p>
    <w:p w:rsidR="00A80BB7" w:rsidRPr="007B24AE" w:rsidRDefault="00A80BB7" w:rsidP="00A80BB7">
      <w:pPr>
        <w:spacing w:after="0" w:line="240" w:lineRule="auto"/>
        <w:jc w:val="center"/>
        <w:rPr>
          <w:rFonts w:ascii="Times New Roman" w:eastAsia="Times New Roman" w:hAnsi="Times New Roman"/>
          <w:sz w:val="56"/>
          <w:szCs w:val="36"/>
        </w:rPr>
      </w:pPr>
    </w:p>
    <w:p w:rsidR="00A80BB7" w:rsidRPr="007B24AE" w:rsidRDefault="00A80BB7" w:rsidP="00A80BB7">
      <w:pPr>
        <w:spacing w:after="0" w:line="240" w:lineRule="auto"/>
        <w:jc w:val="center"/>
        <w:rPr>
          <w:rFonts w:ascii="Times New Roman" w:eastAsia="Times New Roman" w:hAnsi="Times New Roman"/>
          <w:b/>
          <w:sz w:val="32"/>
          <w:szCs w:val="36"/>
        </w:rPr>
      </w:pPr>
      <w:r w:rsidRPr="007B24AE">
        <w:rPr>
          <w:rFonts w:ascii="Times New Roman" w:eastAsia="Times New Roman" w:hAnsi="Times New Roman"/>
          <w:b/>
          <w:sz w:val="32"/>
          <w:szCs w:val="36"/>
        </w:rPr>
        <w:t>HÀ NỘI - 2019</w:t>
      </w:r>
    </w:p>
    <w:p w:rsidR="00A80BB7" w:rsidRPr="007B24AE" w:rsidRDefault="00A80BB7" w:rsidP="00A80BB7">
      <w:pPr>
        <w:widowControl w:val="0"/>
        <w:tabs>
          <w:tab w:val="left" w:pos="1526"/>
        </w:tabs>
        <w:spacing w:after="0" w:line="360" w:lineRule="auto"/>
        <w:jc w:val="center"/>
        <w:rPr>
          <w:rFonts w:ascii="Times New Roman" w:eastAsia="Times New Roman" w:hAnsi="Times New Roman"/>
          <w:b/>
          <w:sz w:val="32"/>
          <w:szCs w:val="28"/>
          <w:lang w:val="es-ES"/>
        </w:rPr>
      </w:pPr>
      <w:r w:rsidRPr="007B24AE">
        <w:rPr>
          <w:rFonts w:ascii="Times New Roman" w:eastAsia="Times New Roman" w:hAnsi="Times New Roman"/>
          <w:b/>
          <w:sz w:val="32"/>
          <w:szCs w:val="28"/>
          <w:lang w:val="es-ES"/>
        </w:rPr>
        <w:lastRenderedPageBreak/>
        <w:t>LỜI CAM ĐOAN</w:t>
      </w:r>
    </w:p>
    <w:p w:rsidR="00A80BB7" w:rsidRPr="007B24AE" w:rsidRDefault="00A80BB7" w:rsidP="00A80BB7">
      <w:pPr>
        <w:widowControl w:val="0"/>
        <w:tabs>
          <w:tab w:val="left" w:pos="1526"/>
        </w:tabs>
        <w:spacing w:after="0" w:line="360" w:lineRule="auto"/>
        <w:ind w:firstLine="454"/>
        <w:rPr>
          <w:rFonts w:ascii="Times New Roman" w:eastAsia="Times New Roman" w:hAnsi="Times New Roman"/>
          <w:b/>
          <w:sz w:val="32"/>
          <w:szCs w:val="28"/>
          <w:lang w:val="es-ES"/>
        </w:rPr>
      </w:pPr>
    </w:p>
    <w:p w:rsidR="00A80BB7" w:rsidRPr="007B24AE" w:rsidRDefault="00A80BB7" w:rsidP="00B01E2E">
      <w:pPr>
        <w:widowControl w:val="0"/>
        <w:spacing w:before="120" w:after="0" w:line="360" w:lineRule="auto"/>
        <w:ind w:firstLine="567"/>
        <w:jc w:val="both"/>
        <w:rPr>
          <w:rFonts w:ascii="Times New Roman" w:eastAsia="Times New Roman" w:hAnsi="Times New Roman"/>
          <w:sz w:val="28"/>
          <w:szCs w:val="28"/>
          <w:lang w:val="es-ES"/>
        </w:rPr>
      </w:pPr>
      <w:r w:rsidRPr="007B24AE">
        <w:rPr>
          <w:rFonts w:ascii="Times New Roman" w:eastAsia="Times New Roman" w:hAnsi="Times New Roman"/>
          <w:b/>
          <w:sz w:val="28"/>
          <w:szCs w:val="28"/>
          <w:lang w:val="es-ES"/>
        </w:rPr>
        <w:tab/>
      </w:r>
      <w:r w:rsidRPr="007B24AE">
        <w:rPr>
          <w:rFonts w:ascii="Times New Roman" w:eastAsia="Times New Roman" w:hAnsi="Times New Roman"/>
          <w:sz w:val="28"/>
          <w:szCs w:val="28"/>
          <w:lang w:val="es-ES"/>
        </w:rPr>
        <w:t xml:space="preserve">Tôi là </w:t>
      </w:r>
      <w:r w:rsidRPr="007B24AE">
        <w:rPr>
          <w:rFonts w:ascii="Times New Roman" w:eastAsia="Times New Roman" w:hAnsi="Times New Roman"/>
          <w:b/>
          <w:sz w:val="28"/>
          <w:szCs w:val="28"/>
          <w:lang w:val="es-ES"/>
        </w:rPr>
        <w:t>Trịnh Quốc Đạt,</w:t>
      </w:r>
      <w:r w:rsidRPr="007B24AE">
        <w:rPr>
          <w:rFonts w:ascii="Times New Roman" w:eastAsia="Times New Roman" w:hAnsi="Times New Roman"/>
          <w:sz w:val="28"/>
          <w:szCs w:val="28"/>
          <w:lang w:val="es-ES"/>
        </w:rPr>
        <w:t xml:space="preserve"> nghiên cứu sinh khóa 34, Trường Đại học Y Hà Nội, chuyên ngành Ngoại tiêu hóa, xin cam đoan:</w:t>
      </w:r>
    </w:p>
    <w:p w:rsidR="00A80BB7" w:rsidRPr="007B24AE" w:rsidRDefault="00A80BB7" w:rsidP="00B01E2E">
      <w:pPr>
        <w:widowControl w:val="0"/>
        <w:numPr>
          <w:ilvl w:val="0"/>
          <w:numId w:val="12"/>
        </w:numPr>
        <w:spacing w:before="120" w:after="0" w:line="360" w:lineRule="auto"/>
        <w:jc w:val="both"/>
        <w:rPr>
          <w:rFonts w:ascii="Times New Roman" w:eastAsia="Times New Roman" w:hAnsi="Times New Roman"/>
          <w:b/>
          <w:sz w:val="28"/>
          <w:szCs w:val="28"/>
          <w:lang w:val="es-ES"/>
        </w:rPr>
      </w:pPr>
      <w:r w:rsidRPr="007B24AE">
        <w:rPr>
          <w:rFonts w:ascii="Times New Roman" w:eastAsia="Times New Roman" w:hAnsi="Times New Roman"/>
          <w:sz w:val="28"/>
          <w:szCs w:val="28"/>
          <w:lang w:val="es-ES"/>
        </w:rPr>
        <w:t xml:space="preserve">Đây là luận án do bản thân tôi trực tiếp thực hiện dưới sự hướng dẫn của </w:t>
      </w:r>
      <w:r w:rsidRPr="007B24AE">
        <w:rPr>
          <w:rFonts w:ascii="Times New Roman" w:eastAsia="Times New Roman" w:hAnsi="Times New Roman"/>
          <w:b/>
          <w:sz w:val="28"/>
          <w:szCs w:val="24"/>
          <w:lang w:val="es-ES"/>
        </w:rPr>
        <w:t>PGS.TS. Nguyễn Tiến Quyết.</w:t>
      </w:r>
    </w:p>
    <w:p w:rsidR="00A80BB7" w:rsidRPr="007B24AE" w:rsidRDefault="00A80BB7" w:rsidP="00B01E2E">
      <w:pPr>
        <w:widowControl w:val="0"/>
        <w:numPr>
          <w:ilvl w:val="0"/>
          <w:numId w:val="12"/>
        </w:numPr>
        <w:spacing w:before="120" w:after="0" w:line="360" w:lineRule="auto"/>
        <w:jc w:val="both"/>
        <w:rPr>
          <w:rFonts w:ascii="Times New Roman" w:eastAsia="Times New Roman" w:hAnsi="Times New Roman"/>
          <w:b/>
          <w:sz w:val="28"/>
          <w:szCs w:val="28"/>
          <w:lang w:val="es-ES"/>
        </w:rPr>
      </w:pPr>
      <w:r w:rsidRPr="007B24AE">
        <w:rPr>
          <w:rFonts w:ascii="Times New Roman" w:eastAsia="Times New Roman" w:hAnsi="Times New Roman"/>
          <w:sz w:val="28"/>
          <w:szCs w:val="28"/>
          <w:lang w:val="es-ES"/>
        </w:rPr>
        <w:t>Công trình này không trùng lặp với bất kỳ nghiên cứu nào khác đã được công bố tại Việt Nam.</w:t>
      </w:r>
    </w:p>
    <w:p w:rsidR="00A80BB7" w:rsidRPr="007B24AE" w:rsidRDefault="00A80BB7" w:rsidP="00B01E2E">
      <w:pPr>
        <w:widowControl w:val="0"/>
        <w:numPr>
          <w:ilvl w:val="0"/>
          <w:numId w:val="12"/>
        </w:numPr>
        <w:spacing w:before="120" w:after="0" w:line="360" w:lineRule="auto"/>
        <w:jc w:val="both"/>
        <w:rPr>
          <w:rFonts w:ascii="Times New Roman" w:eastAsia="Times New Roman" w:hAnsi="Times New Roman"/>
          <w:b/>
          <w:sz w:val="28"/>
          <w:szCs w:val="28"/>
          <w:lang w:val="es-ES"/>
        </w:rPr>
      </w:pPr>
      <w:r w:rsidRPr="007B24AE">
        <w:rPr>
          <w:rFonts w:ascii="Times New Roman" w:eastAsia="Times New Roman" w:hAnsi="Times New Roman"/>
          <w:sz w:val="28"/>
          <w:szCs w:val="28"/>
          <w:lang w:val="es-ES"/>
        </w:rPr>
        <w:t>Các số liệu và thông tin trong nghiên cứu là hoàn toàn chính xác, trung thực và khách quan, đã được xác nhận và chấp nhận của cơ sở nơi nghiên cứu.</w:t>
      </w:r>
    </w:p>
    <w:p w:rsidR="00A80BB7" w:rsidRPr="007B24AE" w:rsidRDefault="00A80BB7" w:rsidP="00B01E2E">
      <w:pPr>
        <w:widowControl w:val="0"/>
        <w:spacing w:before="120" w:after="0" w:line="360" w:lineRule="auto"/>
        <w:ind w:firstLine="567"/>
        <w:jc w:val="both"/>
        <w:rPr>
          <w:rFonts w:ascii="Times New Roman" w:eastAsia="Times New Roman" w:hAnsi="Times New Roman"/>
          <w:spacing w:val="-8"/>
          <w:sz w:val="28"/>
          <w:szCs w:val="28"/>
          <w:lang w:val="es-ES"/>
        </w:rPr>
      </w:pPr>
      <w:r w:rsidRPr="007B24AE">
        <w:rPr>
          <w:rFonts w:ascii="Times New Roman" w:eastAsia="Times New Roman" w:hAnsi="Times New Roman"/>
          <w:spacing w:val="-8"/>
          <w:sz w:val="28"/>
          <w:szCs w:val="28"/>
          <w:lang w:val="es-ES"/>
        </w:rPr>
        <w:t xml:space="preserve">Tôi xin hoàn toàn chịu trách nhiệm trước pháp luật về những cam kết này. </w:t>
      </w:r>
    </w:p>
    <w:p w:rsidR="00A80BB7" w:rsidRPr="007B24AE" w:rsidRDefault="00A80BB7" w:rsidP="00A80BB7">
      <w:pPr>
        <w:widowControl w:val="0"/>
        <w:spacing w:after="0" w:line="360" w:lineRule="auto"/>
        <w:ind w:left="567" w:firstLine="454"/>
        <w:jc w:val="both"/>
        <w:rPr>
          <w:rFonts w:ascii="Times New Roman" w:eastAsia="Times New Roman" w:hAnsi="Times New Roman"/>
          <w:spacing w:val="-8"/>
          <w:sz w:val="28"/>
          <w:szCs w:val="28"/>
          <w:lang w:val="es-ES"/>
        </w:rPr>
      </w:pPr>
    </w:p>
    <w:p w:rsidR="00A80BB7" w:rsidRPr="007B24AE" w:rsidRDefault="00A80BB7" w:rsidP="00A80BB7">
      <w:pPr>
        <w:widowControl w:val="0"/>
        <w:spacing w:after="0" w:line="360" w:lineRule="auto"/>
        <w:ind w:left="4320" w:hanging="67"/>
        <w:jc w:val="center"/>
        <w:rPr>
          <w:rFonts w:ascii="Times New Roman" w:eastAsia="Times New Roman" w:hAnsi="Times New Roman"/>
          <w:i/>
          <w:sz w:val="28"/>
          <w:szCs w:val="28"/>
          <w:lang w:val="es-ES"/>
        </w:rPr>
      </w:pPr>
      <w:r w:rsidRPr="007B24AE">
        <w:rPr>
          <w:rFonts w:ascii="Times New Roman" w:eastAsia="Times New Roman" w:hAnsi="Times New Roman"/>
          <w:i/>
          <w:sz w:val="28"/>
          <w:szCs w:val="28"/>
          <w:lang w:val="es-ES"/>
        </w:rPr>
        <w:t>Hà Nội, ngày 20 tháng 09 năm 2019</w:t>
      </w:r>
    </w:p>
    <w:p w:rsidR="00A80BB7" w:rsidRPr="007B24AE" w:rsidRDefault="00A80BB7" w:rsidP="00A80BB7">
      <w:pPr>
        <w:widowControl w:val="0"/>
        <w:spacing w:after="0" w:line="360" w:lineRule="auto"/>
        <w:ind w:left="4320" w:hanging="67"/>
        <w:jc w:val="center"/>
        <w:rPr>
          <w:rFonts w:ascii="Times New Roman" w:eastAsia="Times New Roman" w:hAnsi="Times New Roman"/>
          <w:b/>
          <w:sz w:val="28"/>
          <w:szCs w:val="28"/>
          <w:lang w:val="es-ES"/>
        </w:rPr>
      </w:pPr>
      <w:r w:rsidRPr="007B24AE">
        <w:rPr>
          <w:rFonts w:ascii="Times New Roman" w:eastAsia="Times New Roman" w:hAnsi="Times New Roman"/>
          <w:b/>
          <w:sz w:val="28"/>
          <w:szCs w:val="28"/>
          <w:lang w:val="es-ES"/>
        </w:rPr>
        <w:t>Người viết cam đoan</w:t>
      </w:r>
    </w:p>
    <w:p w:rsidR="00A80BB7" w:rsidRPr="007B24AE" w:rsidRDefault="00A80BB7" w:rsidP="00A80BB7">
      <w:pPr>
        <w:widowControl w:val="0"/>
        <w:spacing w:after="0" w:line="360" w:lineRule="auto"/>
        <w:ind w:left="4320" w:hanging="67"/>
        <w:jc w:val="center"/>
        <w:rPr>
          <w:rFonts w:ascii="Times New Roman" w:eastAsia="Times New Roman" w:hAnsi="Times New Roman"/>
          <w:sz w:val="28"/>
          <w:szCs w:val="28"/>
          <w:lang w:val="es-ES"/>
        </w:rPr>
      </w:pPr>
    </w:p>
    <w:p w:rsidR="00A80BB7" w:rsidRPr="007B24AE" w:rsidRDefault="00A80BB7" w:rsidP="00A80BB7">
      <w:pPr>
        <w:widowControl w:val="0"/>
        <w:spacing w:after="0" w:line="360" w:lineRule="auto"/>
        <w:ind w:left="4320" w:hanging="67"/>
        <w:jc w:val="center"/>
        <w:rPr>
          <w:rFonts w:ascii="Times New Roman" w:eastAsia="Times New Roman" w:hAnsi="Times New Roman"/>
          <w:sz w:val="28"/>
          <w:szCs w:val="28"/>
          <w:lang w:val="es-ES"/>
        </w:rPr>
      </w:pPr>
    </w:p>
    <w:p w:rsidR="00A80BB7" w:rsidRPr="007B24AE" w:rsidRDefault="00A80BB7" w:rsidP="00A80BB7">
      <w:pPr>
        <w:widowControl w:val="0"/>
        <w:spacing w:after="0" w:line="360" w:lineRule="auto"/>
        <w:ind w:left="4320" w:hanging="67"/>
        <w:jc w:val="center"/>
        <w:rPr>
          <w:rFonts w:ascii="Times New Roman" w:eastAsia="Times New Roman" w:hAnsi="Times New Roman"/>
          <w:b/>
          <w:sz w:val="28"/>
          <w:szCs w:val="28"/>
          <w:lang w:val="es-ES"/>
        </w:rPr>
      </w:pPr>
      <w:r w:rsidRPr="007B24AE">
        <w:rPr>
          <w:rFonts w:ascii="Times New Roman" w:eastAsia="Times New Roman" w:hAnsi="Times New Roman"/>
          <w:b/>
          <w:sz w:val="28"/>
          <w:szCs w:val="28"/>
          <w:lang w:val="es-ES"/>
        </w:rPr>
        <w:t>Trịnh Quốc Đạt</w:t>
      </w: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360" w:lineRule="auto"/>
        <w:ind w:firstLine="720"/>
        <w:jc w:val="center"/>
        <w:rPr>
          <w:rFonts w:ascii="Times New Roman" w:eastAsia="MS Mincho" w:hAnsi="Times New Roman"/>
          <w:b/>
          <w:sz w:val="28"/>
          <w:szCs w:val="28"/>
          <w:lang w:val="es-ES"/>
        </w:rPr>
      </w:pPr>
    </w:p>
    <w:p w:rsidR="00A80BB7" w:rsidRPr="007B24AE" w:rsidRDefault="00A80BB7" w:rsidP="00A80BB7">
      <w:pPr>
        <w:spacing w:after="0" w:line="480" w:lineRule="auto"/>
        <w:jc w:val="center"/>
        <w:rPr>
          <w:rFonts w:ascii="Times New Roman" w:eastAsia="Times New Roman" w:hAnsi="Times New Roman"/>
          <w:b/>
          <w:sz w:val="32"/>
          <w:szCs w:val="32"/>
          <w:lang w:val="es-ES"/>
        </w:rPr>
      </w:pPr>
      <w:r w:rsidRPr="007B24AE">
        <w:rPr>
          <w:rFonts w:ascii="Times New Roman" w:eastAsia="Times New Roman" w:hAnsi="Times New Roman"/>
          <w:b/>
          <w:sz w:val="32"/>
          <w:szCs w:val="32"/>
          <w:lang w:val="es-ES"/>
        </w:rPr>
        <w:lastRenderedPageBreak/>
        <w:t>MỤC LỤC</w:t>
      </w:r>
    </w:p>
    <w:p w:rsidR="00FA3072" w:rsidRDefault="00FA3072" w:rsidP="00FA3072">
      <w:pPr>
        <w:widowControl w:val="0"/>
        <w:spacing w:after="0" w:line="324" w:lineRule="auto"/>
        <w:outlineLvl w:val="0"/>
        <w:rPr>
          <w:rFonts w:ascii="Times New Roman" w:eastAsia="MS Mincho" w:hAnsi="Times New Roman"/>
          <w:b/>
          <w:bCs/>
          <w:sz w:val="28"/>
          <w:szCs w:val="28"/>
          <w:lang w:val="es-ES"/>
        </w:rPr>
      </w:pP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Trang phụ bìa</w:t>
      </w: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Lời cam đoan</w:t>
      </w: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Mục lục</w:t>
      </w: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Danh mục chữ viết tắt</w:t>
      </w: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Danh mục bảng</w:t>
      </w:r>
    </w:p>
    <w:p w:rsidR="00A80BB7" w:rsidRPr="007B24AE" w:rsidRDefault="00A80BB7" w:rsidP="00FA3072">
      <w:pPr>
        <w:widowControl w:val="0"/>
        <w:spacing w:after="0" w:line="324" w:lineRule="auto"/>
        <w:outlineLvl w:val="0"/>
        <w:rPr>
          <w:rFonts w:ascii="Times New Roman" w:eastAsia="MS Mincho" w:hAnsi="Times New Roman"/>
          <w:b/>
          <w:bCs/>
          <w:sz w:val="28"/>
          <w:szCs w:val="28"/>
          <w:lang w:val="es-ES"/>
        </w:rPr>
      </w:pPr>
      <w:r w:rsidRPr="007B24AE">
        <w:rPr>
          <w:rFonts w:ascii="Times New Roman" w:eastAsia="MS Mincho" w:hAnsi="Times New Roman"/>
          <w:b/>
          <w:bCs/>
          <w:sz w:val="28"/>
          <w:szCs w:val="28"/>
          <w:lang w:val="es-ES"/>
        </w:rPr>
        <w:t>Danh mục biểu đồ</w:t>
      </w:r>
    </w:p>
    <w:p w:rsidR="00A80BB7" w:rsidRPr="007B24AE" w:rsidRDefault="00A80BB7" w:rsidP="00FA3072">
      <w:pPr>
        <w:spacing w:after="0" w:line="324" w:lineRule="auto"/>
        <w:jc w:val="both"/>
        <w:rPr>
          <w:rFonts w:ascii="Times New Roman" w:eastAsia="MS Mincho" w:hAnsi="Times New Roman"/>
          <w:b/>
          <w:sz w:val="28"/>
          <w:szCs w:val="28"/>
          <w:shd w:val="clear" w:color="auto" w:fill="FFFFFF"/>
          <w:lang w:val="es-ES"/>
        </w:rPr>
      </w:pPr>
      <w:r w:rsidRPr="007B24AE">
        <w:rPr>
          <w:rFonts w:ascii="Times New Roman" w:eastAsia="MS Mincho" w:hAnsi="Times New Roman"/>
          <w:b/>
          <w:bCs/>
          <w:sz w:val="28"/>
          <w:szCs w:val="28"/>
          <w:lang w:val="es-ES"/>
        </w:rPr>
        <w:t>Danh mục hình</w:t>
      </w:r>
      <w:r w:rsidRPr="007B24AE">
        <w:rPr>
          <w:rFonts w:ascii="Times New Roman" w:eastAsia="MS Mincho" w:hAnsi="Times New Roman"/>
          <w:b/>
          <w:sz w:val="28"/>
          <w:szCs w:val="28"/>
          <w:shd w:val="clear" w:color="auto" w:fill="FFFFFF"/>
          <w:lang w:val="es-ES"/>
        </w:rPr>
        <w:t xml:space="preserve"> </w:t>
      </w:r>
    </w:p>
    <w:p w:rsidR="00FA3072" w:rsidRPr="005943E5" w:rsidRDefault="00274524" w:rsidP="00FA3072">
      <w:pPr>
        <w:pStyle w:val="TOC1"/>
        <w:tabs>
          <w:tab w:val="right" w:leader="dot" w:pos="8771"/>
        </w:tabs>
        <w:spacing w:before="0" w:line="324" w:lineRule="auto"/>
        <w:ind w:hanging="512"/>
        <w:rPr>
          <w:rFonts w:eastAsiaTheme="minorEastAsia"/>
          <w:b w:val="0"/>
          <w:bCs w:val="0"/>
          <w:noProof/>
        </w:rPr>
      </w:pPr>
      <w:r w:rsidRPr="005943E5">
        <w:rPr>
          <w:rFonts w:eastAsia="MS Mincho"/>
          <w:b w:val="0"/>
          <w:shd w:val="clear" w:color="auto" w:fill="FFFFFF"/>
          <w:lang w:val="es-ES"/>
        </w:rPr>
        <w:fldChar w:fldCharType="begin"/>
      </w:r>
      <w:r w:rsidRPr="005943E5">
        <w:rPr>
          <w:rFonts w:eastAsia="MS Mincho"/>
          <w:b w:val="0"/>
          <w:shd w:val="clear" w:color="auto" w:fill="FFFFFF"/>
          <w:lang w:val="es-ES"/>
        </w:rPr>
        <w:instrText xml:space="preserve"> TOC \h \z \t "44,4,11,1,3,3" </w:instrText>
      </w:r>
      <w:r w:rsidRPr="005943E5">
        <w:rPr>
          <w:rFonts w:eastAsia="MS Mincho"/>
          <w:b w:val="0"/>
          <w:shd w:val="clear" w:color="auto" w:fill="FFFFFF"/>
          <w:lang w:val="es-ES"/>
        </w:rPr>
        <w:fldChar w:fldCharType="separate"/>
      </w:r>
      <w:hyperlink w:anchor="_Toc27070334" w:history="1">
        <w:r w:rsidR="00FA3072" w:rsidRPr="005943E5">
          <w:rPr>
            <w:rStyle w:val="Hyperlink"/>
            <w:noProof/>
            <w:color w:val="auto"/>
            <w:lang w:eastAsia="ja-JP"/>
          </w:rPr>
          <w:t>ĐẶT VẤN ĐỀ</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_Toc27070334 \h </w:instrText>
        </w:r>
        <w:r w:rsidR="00FA3072" w:rsidRPr="005943E5">
          <w:rPr>
            <w:noProof/>
            <w:webHidden/>
          </w:rPr>
        </w:r>
        <w:r w:rsidR="00FA3072" w:rsidRPr="005943E5">
          <w:rPr>
            <w:noProof/>
            <w:webHidden/>
          </w:rPr>
          <w:fldChar w:fldCharType="separate"/>
        </w:r>
        <w:r w:rsidR="005E6330">
          <w:rPr>
            <w:noProof/>
            <w:webHidden/>
          </w:rPr>
          <w:t>1</w:t>
        </w:r>
        <w:r w:rsidR="00FA3072" w:rsidRPr="005943E5">
          <w:rPr>
            <w:noProof/>
            <w:webHidden/>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335" w:history="1">
        <w:r w:rsidR="00FA3072" w:rsidRPr="005943E5">
          <w:rPr>
            <w:rStyle w:val="Hyperlink"/>
            <w:noProof/>
            <w:color w:val="auto"/>
          </w:rPr>
          <w:t>Chương 1</w:t>
        </w:r>
        <w:r w:rsidR="00FA3072" w:rsidRPr="005943E5">
          <w:rPr>
            <w:noProof/>
            <w:webHidden/>
          </w:rPr>
          <w:t>:</w:t>
        </w:r>
      </w:hyperlink>
      <w:r w:rsidR="00FA3072" w:rsidRPr="005943E5">
        <w:rPr>
          <w:rStyle w:val="Hyperlink"/>
          <w:noProof/>
          <w:color w:val="auto"/>
          <w:u w:val="none"/>
        </w:rPr>
        <w:t xml:space="preserve"> </w:t>
      </w:r>
      <w:hyperlink w:anchor="_Toc27070336" w:history="1">
        <w:r w:rsidR="00FA3072" w:rsidRPr="005943E5">
          <w:rPr>
            <w:rStyle w:val="Hyperlink"/>
            <w:noProof/>
            <w:color w:val="auto"/>
          </w:rPr>
          <w:t>TỔNG QUAN TÀI LIỆU</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_Toc27070336 \h </w:instrText>
        </w:r>
        <w:r w:rsidR="00FA3072" w:rsidRPr="005943E5">
          <w:rPr>
            <w:noProof/>
            <w:webHidden/>
          </w:rPr>
        </w:r>
        <w:r w:rsidR="00FA3072" w:rsidRPr="005943E5">
          <w:rPr>
            <w:noProof/>
            <w:webHidden/>
          </w:rPr>
          <w:fldChar w:fldCharType="separate"/>
        </w:r>
        <w:r w:rsidR="005E6330">
          <w:rPr>
            <w:noProof/>
            <w:webHidden/>
          </w:rPr>
          <w:t>3</w:t>
        </w:r>
        <w:r w:rsidR="00FA3072" w:rsidRPr="005943E5">
          <w:rPr>
            <w:noProof/>
            <w:webHidden/>
          </w:rPr>
          <w:fldChar w:fldCharType="end"/>
        </w:r>
      </w:hyperlink>
    </w:p>
    <w:p w:rsidR="00FA3072" w:rsidRPr="005943E5" w:rsidRDefault="00BE461F" w:rsidP="00FA3072">
      <w:pPr>
        <w:pStyle w:val="TOC3"/>
        <w:tabs>
          <w:tab w:val="right" w:leader="dot" w:pos="8771"/>
        </w:tabs>
        <w:spacing w:before="0" w:line="324" w:lineRule="auto"/>
        <w:ind w:hanging="330"/>
        <w:rPr>
          <w:rFonts w:eastAsiaTheme="minorEastAsia"/>
          <w:b w:val="0"/>
          <w:bCs w:val="0"/>
          <w:i w:val="0"/>
          <w:noProof/>
          <w:sz w:val="28"/>
          <w:szCs w:val="28"/>
        </w:rPr>
      </w:pPr>
      <w:hyperlink w:anchor="_Toc27070337" w:history="1">
        <w:r w:rsidR="00FA3072" w:rsidRPr="005943E5">
          <w:rPr>
            <w:rStyle w:val="Hyperlink"/>
            <w:rFonts w:eastAsia="MS Gothic"/>
            <w:b w:val="0"/>
            <w:i w:val="0"/>
            <w:noProof/>
            <w:color w:val="auto"/>
            <w:sz w:val="28"/>
            <w:szCs w:val="28"/>
            <w:lang w:val="it-CH"/>
          </w:rPr>
          <w:t xml:space="preserve">1.1. </w:t>
        </w:r>
        <w:r w:rsidR="00FA3072" w:rsidRPr="005943E5">
          <w:rPr>
            <w:rStyle w:val="Hyperlink"/>
            <w:b w:val="0"/>
            <w:i w:val="0"/>
            <w:noProof/>
            <w:color w:val="auto"/>
            <w:sz w:val="28"/>
            <w:szCs w:val="28"/>
            <w:lang w:val="it-CH"/>
          </w:rPr>
          <w:t>Phân chia gan và giải phẫu vùng cuống gan</w:t>
        </w:r>
        <w:r w:rsidR="00FA3072" w:rsidRPr="005943E5">
          <w:rPr>
            <w:b w:val="0"/>
            <w:i w:val="0"/>
            <w:noProof/>
            <w:webHidden/>
            <w:sz w:val="28"/>
            <w:szCs w:val="28"/>
          </w:rPr>
          <w:tab/>
        </w:r>
        <w:r w:rsidR="00FA3072" w:rsidRPr="005943E5">
          <w:rPr>
            <w:b w:val="0"/>
            <w:i w:val="0"/>
            <w:noProof/>
            <w:webHidden/>
            <w:sz w:val="28"/>
            <w:szCs w:val="28"/>
          </w:rPr>
          <w:fldChar w:fldCharType="begin"/>
        </w:r>
        <w:r w:rsidR="00FA3072" w:rsidRPr="005943E5">
          <w:rPr>
            <w:b w:val="0"/>
            <w:i w:val="0"/>
            <w:noProof/>
            <w:webHidden/>
            <w:sz w:val="28"/>
            <w:szCs w:val="28"/>
          </w:rPr>
          <w:instrText xml:space="preserve"> PAGEREF _Toc27070337 \h </w:instrText>
        </w:r>
        <w:r w:rsidR="00FA3072" w:rsidRPr="005943E5">
          <w:rPr>
            <w:b w:val="0"/>
            <w:i w:val="0"/>
            <w:noProof/>
            <w:webHidden/>
            <w:sz w:val="28"/>
            <w:szCs w:val="28"/>
          </w:rPr>
        </w:r>
        <w:r w:rsidR="00FA3072" w:rsidRPr="005943E5">
          <w:rPr>
            <w:b w:val="0"/>
            <w:i w:val="0"/>
            <w:noProof/>
            <w:webHidden/>
            <w:sz w:val="28"/>
            <w:szCs w:val="28"/>
          </w:rPr>
          <w:fldChar w:fldCharType="separate"/>
        </w:r>
        <w:r w:rsidR="005E6330">
          <w:rPr>
            <w:b w:val="0"/>
            <w:i w:val="0"/>
            <w:noProof/>
            <w:webHidden/>
            <w:sz w:val="28"/>
            <w:szCs w:val="28"/>
          </w:rPr>
          <w:t>3</w:t>
        </w:r>
        <w:r w:rsidR="00FA3072" w:rsidRPr="005943E5">
          <w:rPr>
            <w:b w:val="0"/>
            <w:i w:val="0"/>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38" w:history="1">
        <w:r w:rsidR="00FA3072" w:rsidRPr="005943E5">
          <w:rPr>
            <w:rStyle w:val="Hyperlink"/>
            <w:rFonts w:eastAsia="MS Gothic"/>
            <w:noProof/>
            <w:color w:val="auto"/>
            <w:sz w:val="28"/>
            <w:szCs w:val="28"/>
          </w:rPr>
          <w:t>1.1.1. Phân chia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_Toc27070338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3</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39" w:history="1">
        <w:r w:rsidR="00FA3072" w:rsidRPr="005943E5">
          <w:rPr>
            <w:rStyle w:val="Hyperlink"/>
            <w:rFonts w:eastAsia="MS Gothic"/>
            <w:noProof/>
            <w:color w:val="auto"/>
            <w:sz w:val="28"/>
            <w:szCs w:val="28"/>
          </w:rPr>
          <w:t>1.1.2.</w:t>
        </w:r>
        <w:r w:rsidR="00FA3072" w:rsidRPr="005943E5">
          <w:rPr>
            <w:rStyle w:val="Hyperlink"/>
            <w:rFonts w:eastAsia="MS Gothic"/>
            <w:noProof/>
            <w:color w:val="auto"/>
            <w:spacing w:val="47"/>
            <w:sz w:val="28"/>
            <w:szCs w:val="28"/>
          </w:rPr>
          <w:t xml:space="preserve"> </w:t>
        </w:r>
        <w:r w:rsidR="00FA3072" w:rsidRPr="005943E5">
          <w:rPr>
            <w:rStyle w:val="Hyperlink"/>
            <w:rFonts w:eastAsia="MS Gothic"/>
            <w:noProof/>
            <w:color w:val="auto"/>
            <w:spacing w:val="-7"/>
            <w:sz w:val="28"/>
            <w:szCs w:val="28"/>
          </w:rPr>
          <w:t xml:space="preserve">Đặc điểm giải phẫu vùng </w:t>
        </w:r>
        <w:r w:rsidR="00FA3072" w:rsidRPr="005943E5">
          <w:rPr>
            <w:rStyle w:val="Hyperlink"/>
            <w:rFonts w:eastAsia="MS Gothic"/>
            <w:noProof/>
            <w:color w:val="auto"/>
            <w:sz w:val="28"/>
            <w:szCs w:val="28"/>
          </w:rPr>
          <w:t>cuống</w:t>
        </w:r>
        <w:r w:rsidR="00FA3072" w:rsidRPr="005943E5">
          <w:rPr>
            <w:rStyle w:val="Hyperlink"/>
            <w:rFonts w:eastAsia="MS Gothic"/>
            <w:noProof/>
            <w:color w:val="auto"/>
            <w:spacing w:val="-9"/>
            <w:sz w:val="28"/>
            <w:szCs w:val="28"/>
          </w:rPr>
          <w:t xml:space="preserve"> </w:t>
        </w:r>
        <w:r w:rsidR="00FA3072" w:rsidRPr="005943E5">
          <w:rPr>
            <w:rStyle w:val="Hyperlink"/>
            <w:rFonts w:eastAsia="MS Gothic"/>
            <w:noProof/>
            <w:color w:val="auto"/>
            <w:sz w:val="28"/>
            <w:szCs w:val="28"/>
          </w:rPr>
          <w:t>gan liên quan đến cắt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_Toc27070339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12" w:lineRule="auto"/>
        <w:ind w:hanging="330"/>
        <w:rPr>
          <w:rStyle w:val="Hyperlink"/>
          <w:rFonts w:eastAsia="MS Gothic"/>
          <w:color w:val="auto"/>
          <w:lang w:val="it-CH"/>
        </w:rPr>
      </w:pPr>
      <w:hyperlink w:anchor="_Toc27070340" w:history="1">
        <w:r w:rsidR="00FA3072" w:rsidRPr="005943E5">
          <w:rPr>
            <w:rStyle w:val="Hyperlink"/>
            <w:rFonts w:eastAsia="MS Gothic"/>
            <w:b w:val="0"/>
            <w:i w:val="0"/>
            <w:noProof/>
            <w:color w:val="auto"/>
            <w:sz w:val="28"/>
            <w:szCs w:val="28"/>
            <w:lang w:val="it-CH"/>
          </w:rPr>
          <w:t>1.2. Chẩn đoán ung thư tế bào gan</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_Toc27070340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12</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1" w:history="1">
        <w:r w:rsidR="00FA3072" w:rsidRPr="005943E5">
          <w:rPr>
            <w:rStyle w:val="Hyperlink"/>
            <w:noProof/>
            <w:color w:val="auto"/>
            <w:sz w:val="28"/>
            <w:szCs w:val="28"/>
          </w:rPr>
          <w:t>1.2.1. Chẩn đoán xác định</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_Toc27070341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12</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2" w:history="1">
        <w:r w:rsidR="00FA3072" w:rsidRPr="005943E5">
          <w:rPr>
            <w:rStyle w:val="Hyperlink"/>
            <w:noProof/>
            <w:color w:val="auto"/>
            <w:sz w:val="28"/>
            <w:szCs w:val="28"/>
          </w:rPr>
          <w:t>1.2.2. Chẩn đoán giai đoạn bệnh</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13</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12" w:lineRule="auto"/>
        <w:ind w:hanging="330"/>
        <w:rPr>
          <w:rStyle w:val="Hyperlink"/>
          <w:rFonts w:eastAsia="MS Gothic"/>
          <w:color w:val="auto"/>
          <w:lang w:val="it-CH"/>
        </w:rPr>
      </w:pPr>
      <w:hyperlink w:anchor="_Toc27070343" w:history="1">
        <w:r w:rsidR="00FA3072" w:rsidRPr="005943E5">
          <w:rPr>
            <w:rStyle w:val="Hyperlink"/>
            <w:rFonts w:eastAsia="MS Gothic"/>
            <w:b w:val="0"/>
            <w:i w:val="0"/>
            <w:noProof/>
            <w:color w:val="auto"/>
            <w:sz w:val="28"/>
            <w:szCs w:val="28"/>
            <w:lang w:val="it-CH"/>
          </w:rPr>
          <w:t>1.3. Điều trị ung thư tế bào gan</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_Toc27070343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16</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4" w:history="1">
        <w:r w:rsidR="00FA3072" w:rsidRPr="005943E5">
          <w:rPr>
            <w:rStyle w:val="Hyperlink"/>
            <w:noProof/>
            <w:color w:val="auto"/>
            <w:sz w:val="28"/>
            <w:szCs w:val="28"/>
          </w:rPr>
          <w:t>1.3.1. Điều trị triệt căn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16</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5" w:history="1">
        <w:r w:rsidR="00FA3072" w:rsidRPr="005943E5">
          <w:rPr>
            <w:rStyle w:val="Hyperlink"/>
            <w:noProof/>
            <w:color w:val="auto"/>
            <w:sz w:val="28"/>
            <w:szCs w:val="28"/>
          </w:rPr>
          <w:t>1.3.2. Điều trị không triệt căn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_Toc27070345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19</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12" w:lineRule="auto"/>
        <w:ind w:hanging="330"/>
        <w:rPr>
          <w:rStyle w:val="Hyperlink"/>
          <w:rFonts w:eastAsia="MS Gothic"/>
          <w:color w:val="auto"/>
          <w:lang w:val="it-CH"/>
        </w:rPr>
      </w:pPr>
      <w:hyperlink w:anchor="_Toc27070346" w:history="1">
        <w:r w:rsidR="00FA3072" w:rsidRPr="005943E5">
          <w:rPr>
            <w:rStyle w:val="Hyperlink"/>
            <w:rFonts w:eastAsia="MS Gothic"/>
            <w:b w:val="0"/>
            <w:i w:val="0"/>
            <w:noProof/>
            <w:color w:val="auto"/>
            <w:sz w:val="28"/>
            <w:szCs w:val="28"/>
            <w:lang w:val="it-CH"/>
          </w:rPr>
          <w:t>1.4. Cắt gan trong điều trị ung thư tế bào gan</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_Toc27070346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21</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7" w:history="1">
        <w:r w:rsidR="00FA3072" w:rsidRPr="005943E5">
          <w:rPr>
            <w:rStyle w:val="Hyperlink"/>
            <w:noProof/>
            <w:color w:val="auto"/>
            <w:sz w:val="28"/>
            <w:szCs w:val="28"/>
          </w:rPr>
          <w:t>1.4.1. Chuẩn bị trước phẫu thuật</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_Toc27070347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21</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8" w:history="1">
        <w:r w:rsidR="00FA3072" w:rsidRPr="005943E5">
          <w:rPr>
            <w:rStyle w:val="Hyperlink"/>
            <w:noProof/>
            <w:color w:val="auto"/>
            <w:sz w:val="28"/>
            <w:szCs w:val="28"/>
          </w:rPr>
          <w:t>1.4.2. Kỹ thuật cắt gan trong điều trị ung thư tế bào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23</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49" w:history="1">
        <w:r w:rsidR="00FA3072" w:rsidRPr="005943E5">
          <w:rPr>
            <w:rStyle w:val="Hyperlink"/>
            <w:rFonts w:eastAsia="MS Gothic"/>
            <w:noProof/>
            <w:color w:val="auto"/>
            <w:sz w:val="28"/>
            <w:szCs w:val="28"/>
          </w:rPr>
          <w:t>1.4.3. Tai biến trong khi cắt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_Toc27070349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27</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50" w:history="1">
        <w:r w:rsidR="00FA3072" w:rsidRPr="005943E5">
          <w:rPr>
            <w:rStyle w:val="Hyperlink"/>
            <w:bCs/>
            <w:noProof/>
            <w:color w:val="auto"/>
            <w:sz w:val="28"/>
            <w:szCs w:val="28"/>
            <w:lang w:val="pt-BR"/>
          </w:rPr>
          <w:t>1.4.4.</w:t>
        </w:r>
        <w:r w:rsidR="00FA3072" w:rsidRPr="005943E5">
          <w:rPr>
            <w:rStyle w:val="Hyperlink"/>
            <w:noProof/>
            <w:color w:val="auto"/>
            <w:sz w:val="28"/>
            <w:szCs w:val="28"/>
            <w:lang w:eastAsia="ja-JP"/>
          </w:rPr>
          <w:t xml:space="preserve"> Tái phát sau căt gan điều trị ung thư tế bào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_Toc27070350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29</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12" w:lineRule="auto"/>
        <w:ind w:hanging="330"/>
        <w:rPr>
          <w:rStyle w:val="Hyperlink"/>
          <w:rFonts w:eastAsia="MS Gothic"/>
          <w:color w:val="auto"/>
          <w:lang w:val="it-CH"/>
        </w:rPr>
      </w:pPr>
      <w:hyperlink w:anchor="_Toc27070351" w:history="1">
        <w:r w:rsidR="00FA3072" w:rsidRPr="005943E5">
          <w:rPr>
            <w:rStyle w:val="Hyperlink"/>
            <w:rFonts w:eastAsia="MS Gothic"/>
            <w:b w:val="0"/>
            <w:i w:val="0"/>
            <w:noProof/>
            <w:color w:val="auto"/>
            <w:sz w:val="28"/>
            <w:szCs w:val="28"/>
            <w:lang w:val="it-CH"/>
          </w:rPr>
          <w:t>1.5. Kỹ thuật kiểm soát chọn lọc cuống Glisson trong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_Toc27070351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30</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52" w:history="1">
        <w:r w:rsidR="00FA3072" w:rsidRPr="005943E5">
          <w:rPr>
            <w:rStyle w:val="Hyperlink"/>
            <w:noProof/>
            <w:color w:val="auto"/>
            <w:sz w:val="28"/>
            <w:szCs w:val="28"/>
          </w:rPr>
          <w:t>1.5.1. Kỹ thuật kiểm soát chọn lọc cuống Glisson theo Takasaki</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31</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53" w:history="1">
        <w:r w:rsidR="00FA3072" w:rsidRPr="005943E5">
          <w:rPr>
            <w:rStyle w:val="Hyperlink"/>
            <w:noProof/>
            <w:color w:val="auto"/>
            <w:sz w:val="28"/>
            <w:szCs w:val="28"/>
          </w:rPr>
          <w:t>1.5.2. Kiểm soát chọn lọc cuống Glisson theo kỹ thuật của Machado</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34</w:t>
        </w:r>
        <w:r w:rsidR="00FA3072" w:rsidRPr="005943E5">
          <w:rPr>
            <w:noProof/>
            <w:webHidden/>
            <w:sz w:val="28"/>
            <w:szCs w:val="28"/>
          </w:rPr>
          <w:fldChar w:fldCharType="end"/>
        </w:r>
      </w:hyperlink>
    </w:p>
    <w:p w:rsidR="00FA3072" w:rsidRPr="005943E5" w:rsidRDefault="00BE461F" w:rsidP="00BE461F">
      <w:pPr>
        <w:pStyle w:val="TOC4"/>
        <w:spacing w:line="312" w:lineRule="auto"/>
        <w:rPr>
          <w:rFonts w:eastAsiaTheme="minorEastAsia"/>
          <w:noProof/>
          <w:sz w:val="28"/>
          <w:szCs w:val="28"/>
        </w:rPr>
      </w:pPr>
      <w:hyperlink w:anchor="_Toc27070354" w:history="1">
        <w:r w:rsidR="00FA3072" w:rsidRPr="005943E5">
          <w:rPr>
            <w:rStyle w:val="Hyperlink"/>
            <w:noProof/>
            <w:color w:val="auto"/>
            <w:sz w:val="28"/>
            <w:szCs w:val="28"/>
          </w:rPr>
          <w:t>1.5.3. Tình hình nghiên cứu ứng dụng kỹ thuật kiểm soát chọn lọc cuống Glisson trong mổ cắt gan điều trị ung thư tế bào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36</w:t>
        </w:r>
        <w:r w:rsidR="00FA3072" w:rsidRPr="005943E5">
          <w:rPr>
            <w:noProof/>
            <w:webHidden/>
            <w:sz w:val="28"/>
            <w:szCs w:val="28"/>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355" w:history="1">
        <w:r w:rsidR="00FA3072" w:rsidRPr="005943E5">
          <w:rPr>
            <w:rStyle w:val="Hyperlink"/>
            <w:noProof/>
            <w:color w:val="auto"/>
          </w:rPr>
          <w:t>Chương 2</w:t>
        </w:r>
        <w:r w:rsidR="00FA3072" w:rsidRPr="005943E5">
          <w:rPr>
            <w:noProof/>
            <w:webHidden/>
          </w:rPr>
          <w:t>:</w:t>
        </w:r>
      </w:hyperlink>
      <w:r w:rsidR="00FA3072" w:rsidRPr="005943E5">
        <w:rPr>
          <w:rStyle w:val="Hyperlink"/>
          <w:noProof/>
          <w:color w:val="auto"/>
          <w:u w:val="none"/>
        </w:rPr>
        <w:t xml:space="preserve"> </w:t>
      </w:r>
      <w:hyperlink w:anchor="_Toc27070356" w:history="1">
        <w:r w:rsidR="00FA3072" w:rsidRPr="005943E5">
          <w:rPr>
            <w:rStyle w:val="Hyperlink"/>
            <w:noProof/>
            <w:color w:val="auto"/>
          </w:rPr>
          <w:t>ĐỐI TƯỢNG VÀ PHƯƠNG PHÁP NGHIÊN CỨU</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_Toc27070356 \h </w:instrText>
        </w:r>
        <w:r w:rsidR="00FA3072" w:rsidRPr="005943E5">
          <w:rPr>
            <w:noProof/>
            <w:webHidden/>
          </w:rPr>
        </w:r>
        <w:r w:rsidR="00FA3072" w:rsidRPr="005943E5">
          <w:rPr>
            <w:noProof/>
            <w:webHidden/>
          </w:rPr>
          <w:fldChar w:fldCharType="separate"/>
        </w:r>
        <w:r w:rsidR="005E6330">
          <w:rPr>
            <w:noProof/>
            <w:webHidden/>
          </w:rPr>
          <w:t>41</w:t>
        </w:r>
        <w:r w:rsidR="00FA3072" w:rsidRPr="005943E5">
          <w:rPr>
            <w:noProof/>
            <w:webHidden/>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57" w:history="1">
        <w:r w:rsidR="00FA3072" w:rsidRPr="005943E5">
          <w:rPr>
            <w:rStyle w:val="Hyperlink"/>
            <w:rFonts w:eastAsia="MS Gothic"/>
            <w:b w:val="0"/>
            <w:i w:val="0"/>
            <w:noProof/>
            <w:color w:val="auto"/>
            <w:sz w:val="28"/>
            <w:szCs w:val="28"/>
            <w:lang w:val="it-CH"/>
          </w:rPr>
          <w:t>2.1. Đối tượng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_Toc27070357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41</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58" w:history="1">
        <w:r w:rsidR="00FA3072" w:rsidRPr="005943E5">
          <w:rPr>
            <w:rStyle w:val="Hyperlink"/>
            <w:noProof/>
            <w:color w:val="auto"/>
            <w:sz w:val="28"/>
            <w:szCs w:val="28"/>
          </w:rPr>
          <w:t>2.1.1. Tiêu chuẩn lựa chọn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41</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59" w:history="1">
        <w:r w:rsidR="00FA3072" w:rsidRPr="005943E5">
          <w:rPr>
            <w:rStyle w:val="Hyperlink"/>
            <w:noProof/>
            <w:color w:val="auto"/>
            <w:sz w:val="28"/>
            <w:szCs w:val="28"/>
          </w:rPr>
          <w:t>2.1.2. Tiêu chuẩn loại trừ</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_Toc27070359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41</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60" w:history="1">
        <w:r w:rsidR="00FA3072" w:rsidRPr="005943E5">
          <w:rPr>
            <w:rStyle w:val="Hyperlink"/>
            <w:rFonts w:eastAsia="MS Gothic"/>
            <w:b w:val="0"/>
            <w:i w:val="0"/>
            <w:noProof/>
            <w:color w:val="auto"/>
            <w:sz w:val="28"/>
            <w:szCs w:val="28"/>
            <w:lang w:val="it-CH"/>
          </w:rPr>
          <w:t>2.2. Phương pháp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_Toc27070360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41</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61" w:history="1">
        <w:r w:rsidR="00FA3072" w:rsidRPr="005943E5">
          <w:rPr>
            <w:rStyle w:val="Hyperlink"/>
            <w:noProof/>
            <w:color w:val="auto"/>
            <w:sz w:val="28"/>
            <w:szCs w:val="28"/>
          </w:rPr>
          <w:t>2.2.1. Thiết kế nghiên cứu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_Toc27070361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41</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62" w:history="1">
        <w:r w:rsidR="00FA3072" w:rsidRPr="005943E5">
          <w:rPr>
            <w:rStyle w:val="Hyperlink"/>
            <w:noProof/>
            <w:color w:val="auto"/>
            <w:sz w:val="28"/>
            <w:szCs w:val="28"/>
            <w:lang w:eastAsia="ja-JP"/>
          </w:rPr>
          <w:t>2.2.2. Sơ đồ nghiên cứu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42</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63" w:history="1">
        <w:r w:rsidR="00FA3072" w:rsidRPr="005943E5">
          <w:rPr>
            <w:rStyle w:val="Hyperlink"/>
            <w:noProof/>
            <w:color w:val="auto"/>
            <w:sz w:val="28"/>
            <w:szCs w:val="28"/>
          </w:rPr>
          <w:t>2.2.3. Chọn mẫu nghiên cứu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43</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64" w:history="1">
        <w:r w:rsidR="00FA3072" w:rsidRPr="005943E5">
          <w:rPr>
            <w:rStyle w:val="Hyperlink"/>
            <w:noProof/>
            <w:color w:val="auto"/>
            <w:sz w:val="28"/>
            <w:szCs w:val="28"/>
          </w:rPr>
          <w:t>2.2.4. Phương tiện nghiên cứu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43</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65" w:history="1">
        <w:r w:rsidR="00FA3072" w:rsidRPr="005943E5">
          <w:rPr>
            <w:rStyle w:val="Hyperlink"/>
            <w:noProof/>
            <w:color w:val="auto"/>
            <w:sz w:val="28"/>
            <w:szCs w:val="28"/>
          </w:rPr>
          <w:t>2.2.5. Quy trình phẫu thuật</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_Toc27070365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43</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67" w:history="1">
        <w:r w:rsidR="00FA3072" w:rsidRPr="005943E5">
          <w:rPr>
            <w:rStyle w:val="Hyperlink"/>
            <w:rFonts w:eastAsia="MS Gothic"/>
            <w:b w:val="0"/>
            <w:i w:val="0"/>
            <w:noProof/>
            <w:color w:val="auto"/>
            <w:sz w:val="28"/>
            <w:szCs w:val="28"/>
            <w:lang w:val="it-CH"/>
          </w:rPr>
          <w:t>2.3. Các chỉ tiêu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_Toc27070367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50</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Style w:val="Hyperlink"/>
          <w:noProof/>
          <w:color w:val="auto"/>
          <w:sz w:val="28"/>
          <w:szCs w:val="28"/>
        </w:rPr>
      </w:pPr>
      <w:hyperlink w:anchor="_Toc27070368" w:history="1">
        <w:r w:rsidR="00FA3072" w:rsidRPr="005943E5">
          <w:rPr>
            <w:rStyle w:val="Hyperlink"/>
            <w:noProof/>
            <w:color w:val="auto"/>
            <w:sz w:val="28"/>
            <w:szCs w:val="28"/>
          </w:rPr>
          <w:t>2.3.1. Đặc điểm chung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_Toc27070368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50</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72" w:history="1">
        <w:r w:rsidR="00FA3072" w:rsidRPr="005943E5">
          <w:rPr>
            <w:rStyle w:val="Hyperlink"/>
            <w:noProof/>
            <w:color w:val="auto"/>
            <w:sz w:val="28"/>
            <w:szCs w:val="28"/>
          </w:rPr>
          <w:t>2.3.2. Lâm sàng và cận lâm sàng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_Toc27070372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50</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73" w:history="1">
        <w:r w:rsidR="00FA3072" w:rsidRPr="005943E5">
          <w:rPr>
            <w:rStyle w:val="Hyperlink"/>
            <w:noProof/>
            <w:color w:val="auto"/>
            <w:sz w:val="28"/>
            <w:szCs w:val="28"/>
          </w:rPr>
          <w:t>2.3.3. Loại phẫu thuật</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_Toc27070373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55</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74" w:history="1">
        <w:r w:rsidR="00FA3072" w:rsidRPr="005943E5">
          <w:rPr>
            <w:rStyle w:val="Hyperlink"/>
            <w:noProof/>
            <w:color w:val="auto"/>
            <w:sz w:val="28"/>
            <w:szCs w:val="28"/>
          </w:rPr>
          <w:t>2.3.4. Kết quả cắt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_Toc27070374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56</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75" w:history="1">
        <w:r w:rsidR="00FA3072" w:rsidRPr="005943E5">
          <w:rPr>
            <w:rStyle w:val="Hyperlink"/>
            <w:rFonts w:eastAsia="MS Gothic"/>
            <w:b w:val="0"/>
            <w:i w:val="0"/>
            <w:noProof/>
            <w:color w:val="auto"/>
            <w:sz w:val="28"/>
            <w:szCs w:val="28"/>
            <w:lang w:val="it-CH"/>
          </w:rPr>
          <w:t>2.4. Xử lý số liệu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_Toc27070375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60</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76" w:history="1">
        <w:r w:rsidR="00FA3072" w:rsidRPr="005943E5">
          <w:rPr>
            <w:rStyle w:val="Hyperlink"/>
            <w:noProof/>
            <w:color w:val="auto"/>
            <w:sz w:val="28"/>
            <w:szCs w:val="28"/>
          </w:rPr>
          <w:t>2.4.1. Thu thập số liệu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_Toc27070376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60</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77" w:history="1">
        <w:r w:rsidR="00FA3072" w:rsidRPr="005943E5">
          <w:rPr>
            <w:rStyle w:val="Hyperlink"/>
            <w:noProof/>
            <w:color w:val="auto"/>
            <w:sz w:val="28"/>
            <w:szCs w:val="28"/>
          </w:rPr>
          <w:t>2.4.2. Xử lý số liệu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_Toc27070377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60</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78" w:history="1">
        <w:r w:rsidR="00FA3072" w:rsidRPr="005943E5">
          <w:rPr>
            <w:rStyle w:val="Hyperlink"/>
            <w:rFonts w:eastAsia="MS Gothic"/>
            <w:b w:val="0"/>
            <w:i w:val="0"/>
            <w:noProof/>
            <w:color w:val="auto"/>
            <w:sz w:val="28"/>
            <w:szCs w:val="28"/>
            <w:lang w:val="it-CH"/>
          </w:rPr>
          <w:t>2.5. Đạo đức trong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_Toc27070378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61</w:t>
        </w:r>
        <w:r w:rsidR="00FA3072" w:rsidRPr="005943E5">
          <w:rPr>
            <w:rStyle w:val="Hyperlink"/>
            <w:rFonts w:eastAsia="MS Gothic"/>
            <w:b w:val="0"/>
            <w:i w:val="0"/>
            <w:webHidden/>
            <w:color w:val="auto"/>
            <w:lang w:val="it-CH"/>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379" w:history="1">
        <w:r w:rsidR="00FA3072" w:rsidRPr="005943E5">
          <w:rPr>
            <w:rStyle w:val="Hyperlink"/>
            <w:noProof/>
            <w:color w:val="auto"/>
          </w:rPr>
          <w:t>Chương 3</w:t>
        </w:r>
        <w:r w:rsidR="00FA3072" w:rsidRPr="005943E5">
          <w:rPr>
            <w:noProof/>
            <w:webHidden/>
          </w:rPr>
          <w:t>:</w:t>
        </w:r>
      </w:hyperlink>
      <w:r w:rsidR="00FA3072" w:rsidRPr="005943E5">
        <w:rPr>
          <w:rStyle w:val="Hyperlink"/>
          <w:noProof/>
          <w:color w:val="auto"/>
          <w:u w:val="none"/>
        </w:rPr>
        <w:t xml:space="preserve"> </w:t>
      </w:r>
      <w:hyperlink w:anchor="_Toc27070380" w:history="1">
        <w:r w:rsidR="00FA3072" w:rsidRPr="005943E5">
          <w:rPr>
            <w:rStyle w:val="Hyperlink"/>
            <w:noProof/>
            <w:color w:val="auto"/>
          </w:rPr>
          <w:t>KẾT QUẢ NGHIÊN CỨU</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_Toc27070380 \h </w:instrText>
        </w:r>
        <w:r w:rsidR="00FA3072" w:rsidRPr="005943E5">
          <w:rPr>
            <w:noProof/>
            <w:webHidden/>
          </w:rPr>
        </w:r>
        <w:r w:rsidR="00FA3072" w:rsidRPr="005943E5">
          <w:rPr>
            <w:noProof/>
            <w:webHidden/>
          </w:rPr>
          <w:fldChar w:fldCharType="separate"/>
        </w:r>
        <w:r w:rsidR="005E6330">
          <w:rPr>
            <w:noProof/>
            <w:webHidden/>
          </w:rPr>
          <w:t>62</w:t>
        </w:r>
        <w:r w:rsidR="00FA3072" w:rsidRPr="005943E5">
          <w:rPr>
            <w:noProof/>
            <w:webHidden/>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b w:val="0"/>
          <w:i w:val="0"/>
          <w:noProof/>
          <w:color w:val="auto"/>
          <w:sz w:val="28"/>
          <w:szCs w:val="28"/>
          <w:lang w:val="it-CH"/>
        </w:rPr>
      </w:pPr>
      <w:hyperlink w:anchor="_Toc27070381" w:history="1">
        <w:r w:rsidR="00FA3072" w:rsidRPr="005943E5">
          <w:rPr>
            <w:rStyle w:val="Hyperlink"/>
            <w:rFonts w:eastAsia="MS Gothic"/>
            <w:b w:val="0"/>
            <w:i w:val="0"/>
            <w:noProof/>
            <w:color w:val="auto"/>
            <w:sz w:val="28"/>
            <w:szCs w:val="28"/>
            <w:lang w:val="it-CH"/>
          </w:rPr>
          <w:t>3.1. Đặc điểm chung</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_Toc27070381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62</w:t>
        </w:r>
        <w:r w:rsidR="00FA3072" w:rsidRPr="005943E5">
          <w:rPr>
            <w:rStyle w:val="Hyperlink"/>
            <w:rFonts w:eastAsia="MS Gothic"/>
            <w:b w:val="0"/>
            <w:i w:val="0"/>
            <w:webHidden/>
            <w:color w:val="auto"/>
            <w:lang w:val="it-CH"/>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83" w:history="1">
        <w:r w:rsidR="00FA3072" w:rsidRPr="005943E5">
          <w:rPr>
            <w:rStyle w:val="Hyperlink"/>
            <w:rFonts w:eastAsia="MS Gothic"/>
            <w:b w:val="0"/>
            <w:i w:val="0"/>
            <w:noProof/>
            <w:color w:val="auto"/>
            <w:sz w:val="28"/>
            <w:szCs w:val="28"/>
            <w:lang w:val="it-CH"/>
          </w:rPr>
          <w:t>3.2. Lâm sàng và cận lâm sàng</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_Toc27070383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63</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84" w:history="1">
        <w:r w:rsidR="00FA3072" w:rsidRPr="005943E5">
          <w:rPr>
            <w:rStyle w:val="Hyperlink"/>
            <w:noProof/>
            <w:color w:val="auto"/>
            <w:sz w:val="28"/>
            <w:szCs w:val="28"/>
          </w:rPr>
          <w:t>3.2.1. Lâm sàng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_Toc27070384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63</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85" w:history="1">
        <w:r w:rsidR="00FA3072" w:rsidRPr="005943E5">
          <w:rPr>
            <w:rStyle w:val="Hyperlink"/>
            <w:noProof/>
            <w:color w:val="auto"/>
            <w:sz w:val="28"/>
            <w:szCs w:val="28"/>
          </w:rPr>
          <w:t>3.2.2. Cận lâm sàng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_Toc27070385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64</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86" w:history="1">
        <w:r w:rsidR="00FA3072" w:rsidRPr="005943E5">
          <w:rPr>
            <w:rStyle w:val="Hyperlink"/>
            <w:rFonts w:eastAsia="MS Gothic"/>
            <w:b w:val="0"/>
            <w:i w:val="0"/>
            <w:noProof/>
            <w:color w:val="auto"/>
            <w:sz w:val="28"/>
            <w:szCs w:val="28"/>
            <w:lang w:val="it-CH"/>
          </w:rPr>
          <w:t>3.3. Kỹ thuật</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_Toc27070386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71</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87" w:history="1">
        <w:r w:rsidR="00FA3072" w:rsidRPr="005943E5">
          <w:rPr>
            <w:rStyle w:val="Hyperlink"/>
            <w:noProof/>
            <w:color w:val="auto"/>
            <w:sz w:val="28"/>
            <w:szCs w:val="28"/>
          </w:rPr>
          <w:t>3.3.1. Đường mở</w:t>
        </w:r>
        <w:r w:rsidR="00FA3072" w:rsidRPr="005943E5">
          <w:rPr>
            <w:rStyle w:val="Hyperlink"/>
            <w:noProof/>
            <w:color w:val="auto"/>
            <w:spacing w:val="-1"/>
            <w:sz w:val="28"/>
            <w:szCs w:val="28"/>
          </w:rPr>
          <w:t xml:space="preserve"> </w:t>
        </w:r>
        <w:r w:rsidR="00FA3072" w:rsidRPr="005943E5">
          <w:rPr>
            <w:rStyle w:val="Hyperlink"/>
            <w:noProof/>
            <w:color w:val="auto"/>
            <w:sz w:val="28"/>
            <w:szCs w:val="28"/>
          </w:rPr>
          <w:t>bụng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_Toc27070387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71</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88" w:history="1">
        <w:r w:rsidR="00FA3072" w:rsidRPr="005943E5">
          <w:rPr>
            <w:rStyle w:val="Hyperlink"/>
            <w:noProof/>
            <w:color w:val="auto"/>
            <w:sz w:val="28"/>
            <w:szCs w:val="28"/>
          </w:rPr>
          <w:t>3.3.2. Các loại cắt gan trong nghiên cứu</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_Toc27070388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72</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89" w:history="1">
        <w:r w:rsidR="00FA3072" w:rsidRPr="005943E5">
          <w:rPr>
            <w:rStyle w:val="Hyperlink"/>
            <w:noProof/>
            <w:color w:val="auto"/>
            <w:sz w:val="28"/>
            <w:szCs w:val="28"/>
          </w:rPr>
          <w:t>3.3.3. Phương tiện cắt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_Toc27070389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72</w:t>
        </w:r>
        <w:r w:rsidR="00FA3072" w:rsidRPr="005943E5">
          <w:rPr>
            <w:noProof/>
            <w:webHidden/>
            <w:sz w:val="28"/>
            <w:szCs w:val="28"/>
          </w:rPr>
          <w:fldChar w:fldCharType="end"/>
        </w:r>
      </w:hyperlink>
    </w:p>
    <w:p w:rsidR="00FA3072" w:rsidRPr="005943E5" w:rsidRDefault="00BE461F" w:rsidP="00BE461F">
      <w:pPr>
        <w:pStyle w:val="TOC4"/>
        <w:spacing w:line="324" w:lineRule="auto"/>
        <w:rPr>
          <w:rStyle w:val="Hyperlink"/>
          <w:noProof/>
          <w:color w:val="auto"/>
          <w:sz w:val="28"/>
          <w:szCs w:val="28"/>
        </w:rPr>
      </w:pPr>
      <w:hyperlink w:anchor="_Toc27070390" w:history="1">
        <w:r w:rsidR="00FA3072" w:rsidRPr="005943E5">
          <w:rPr>
            <w:rStyle w:val="Hyperlink"/>
            <w:noProof/>
            <w:color w:val="auto"/>
            <w:sz w:val="28"/>
            <w:szCs w:val="28"/>
          </w:rPr>
          <w:t>3.3.4. Kiểm soát cuống Glisson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_Toc27070390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73</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392" w:history="1">
        <w:r w:rsidR="00FA3072" w:rsidRPr="005943E5">
          <w:rPr>
            <w:rStyle w:val="Hyperlink"/>
            <w:rFonts w:eastAsia="MS Gothic"/>
            <w:b w:val="0"/>
            <w:i w:val="0"/>
            <w:noProof/>
            <w:color w:val="auto"/>
            <w:sz w:val="28"/>
            <w:szCs w:val="28"/>
            <w:lang w:val="it-CH"/>
          </w:rPr>
          <w:t>3.4. Kết quả</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_Toc27070392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76</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93" w:history="1">
        <w:r w:rsidR="00FA3072" w:rsidRPr="005943E5">
          <w:rPr>
            <w:rStyle w:val="Hyperlink"/>
            <w:noProof/>
            <w:color w:val="auto"/>
            <w:sz w:val="28"/>
            <w:szCs w:val="28"/>
          </w:rPr>
          <w:t>3.4.1. Kết quả trong mổ</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_Toc27070393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76</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394" w:history="1">
        <w:r w:rsidR="00FA3072" w:rsidRPr="005943E5">
          <w:rPr>
            <w:rStyle w:val="Hyperlink"/>
            <w:noProof/>
            <w:color w:val="auto"/>
            <w:sz w:val="28"/>
            <w:szCs w:val="28"/>
          </w:rPr>
          <w:t>3.4.2. Kết quả gần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_Toc27070394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80</w:t>
        </w:r>
        <w:r w:rsidR="00FA3072" w:rsidRPr="005943E5">
          <w:rPr>
            <w:noProof/>
            <w:webHidden/>
            <w:sz w:val="28"/>
            <w:szCs w:val="28"/>
          </w:rPr>
          <w:fldChar w:fldCharType="end"/>
        </w:r>
      </w:hyperlink>
    </w:p>
    <w:p w:rsidR="00FA3072" w:rsidRPr="005943E5" w:rsidRDefault="00BE461F" w:rsidP="00BE461F">
      <w:pPr>
        <w:pStyle w:val="TOC4"/>
        <w:spacing w:line="324" w:lineRule="auto"/>
        <w:rPr>
          <w:rStyle w:val="Hyperlink"/>
          <w:noProof/>
          <w:color w:val="auto"/>
          <w:sz w:val="28"/>
          <w:szCs w:val="28"/>
        </w:rPr>
      </w:pPr>
      <w:hyperlink w:anchor="_Toc27070396" w:history="1">
        <w:r w:rsidR="00FA3072" w:rsidRPr="005943E5">
          <w:rPr>
            <w:rStyle w:val="Hyperlink"/>
            <w:noProof/>
            <w:color w:val="auto"/>
            <w:sz w:val="28"/>
            <w:szCs w:val="28"/>
          </w:rPr>
          <w:t>3.4.3. Kết quả xa</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_Toc27070396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82</w:t>
        </w:r>
        <w:r w:rsidR="00FA3072" w:rsidRPr="005943E5">
          <w:rPr>
            <w:noProof/>
            <w:webHidden/>
            <w:sz w:val="28"/>
            <w:szCs w:val="28"/>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398" w:history="1">
        <w:r w:rsidR="00FA3072" w:rsidRPr="005943E5">
          <w:rPr>
            <w:rStyle w:val="Hyperlink"/>
            <w:noProof/>
            <w:color w:val="auto"/>
          </w:rPr>
          <w:t>Chương 4</w:t>
        </w:r>
        <w:r w:rsidR="00FA3072" w:rsidRPr="005943E5">
          <w:rPr>
            <w:noProof/>
            <w:webHidden/>
          </w:rPr>
          <w:t>:</w:t>
        </w:r>
      </w:hyperlink>
      <w:r w:rsidR="00FA3072" w:rsidRPr="005943E5">
        <w:rPr>
          <w:rStyle w:val="Hyperlink"/>
          <w:noProof/>
          <w:color w:val="auto"/>
          <w:u w:val="none"/>
        </w:rPr>
        <w:t xml:space="preserve"> </w:t>
      </w:r>
      <w:hyperlink w:anchor="_Toc27070399" w:history="1">
        <w:r w:rsidR="00FA3072" w:rsidRPr="005943E5">
          <w:rPr>
            <w:rStyle w:val="Hyperlink"/>
            <w:noProof/>
            <w:color w:val="auto"/>
          </w:rPr>
          <w:t>BÀN LUẬN</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_Toc27070399 \h </w:instrText>
        </w:r>
        <w:r w:rsidR="00FA3072" w:rsidRPr="005943E5">
          <w:rPr>
            <w:noProof/>
            <w:webHidden/>
          </w:rPr>
        </w:r>
        <w:r w:rsidR="00FA3072" w:rsidRPr="005943E5">
          <w:rPr>
            <w:noProof/>
            <w:webHidden/>
          </w:rPr>
          <w:fldChar w:fldCharType="separate"/>
        </w:r>
        <w:r w:rsidR="005E6330">
          <w:rPr>
            <w:noProof/>
            <w:webHidden/>
          </w:rPr>
          <w:t>91</w:t>
        </w:r>
        <w:r w:rsidR="00FA3072" w:rsidRPr="005943E5">
          <w:rPr>
            <w:noProof/>
            <w:webHidden/>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400" w:history="1">
        <w:r w:rsidR="00FA3072" w:rsidRPr="005943E5">
          <w:rPr>
            <w:rStyle w:val="Hyperlink"/>
            <w:rFonts w:eastAsia="MS Gothic"/>
            <w:b w:val="0"/>
            <w:i w:val="0"/>
            <w:noProof/>
            <w:color w:val="auto"/>
            <w:sz w:val="28"/>
            <w:szCs w:val="28"/>
            <w:lang w:val="it-CH"/>
          </w:rPr>
          <w:t>4.1. Đặc điểm đối tượng nghiên cứu</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_Toc27070400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91</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1" w:history="1">
        <w:r w:rsidR="00FA3072" w:rsidRPr="005943E5">
          <w:rPr>
            <w:rStyle w:val="Hyperlink"/>
            <w:rFonts w:eastAsia=".VnTime"/>
            <w:bCs/>
            <w:noProof/>
            <w:color w:val="auto"/>
            <w:sz w:val="28"/>
            <w:szCs w:val="28"/>
          </w:rPr>
          <w:t>4.1.1</w:t>
        </w:r>
        <w:r w:rsidR="00FA3072" w:rsidRPr="005943E5">
          <w:rPr>
            <w:rStyle w:val="Hyperlink"/>
            <w:rFonts w:eastAsia=".VnTime"/>
            <w:noProof/>
            <w:color w:val="auto"/>
            <w:sz w:val="28"/>
            <w:szCs w:val="28"/>
          </w:rPr>
          <w:t>. Đặc điểm chung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_Toc27070401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91</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2" w:history="1">
        <w:r w:rsidR="00FA3072" w:rsidRPr="005943E5">
          <w:rPr>
            <w:rStyle w:val="Hyperlink"/>
            <w:rFonts w:eastAsia=".VnTime"/>
            <w:noProof/>
            <w:color w:val="auto"/>
            <w:sz w:val="28"/>
            <w:szCs w:val="28"/>
          </w:rPr>
          <w:t>4.1.2. Đặc điểm lâm sàng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93</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3" w:history="1">
        <w:r w:rsidR="00FA3072" w:rsidRPr="005943E5">
          <w:rPr>
            <w:rStyle w:val="Hyperlink"/>
            <w:rFonts w:eastAsia=".VnTime"/>
            <w:noProof/>
            <w:color w:val="auto"/>
            <w:sz w:val="28"/>
            <w:szCs w:val="28"/>
          </w:rPr>
          <w:t>4.1.3. Đặc điểm cận lâm sàng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94</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4" w:history="1">
        <w:r w:rsidR="00FA3072" w:rsidRPr="005943E5">
          <w:rPr>
            <w:rStyle w:val="Hyperlink"/>
            <w:noProof/>
            <w:color w:val="auto"/>
            <w:sz w:val="28"/>
            <w:szCs w:val="28"/>
            <w:lang w:eastAsia="ja-JP"/>
          </w:rPr>
          <w:t xml:space="preserve">4.1.4. </w:t>
        </w:r>
        <w:r w:rsidR="00FA3072" w:rsidRPr="005943E5">
          <w:rPr>
            <w:rStyle w:val="Hyperlink"/>
            <w:noProof/>
            <w:color w:val="auto"/>
            <w:sz w:val="28"/>
            <w:szCs w:val="28"/>
          </w:rPr>
          <w:t>Giai đoạn bệnh</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104</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405" w:history="1">
        <w:r w:rsidR="00FA3072" w:rsidRPr="005943E5">
          <w:rPr>
            <w:rStyle w:val="Hyperlink"/>
            <w:rFonts w:eastAsia="MS Gothic"/>
            <w:b w:val="0"/>
            <w:i w:val="0"/>
            <w:noProof/>
            <w:color w:val="auto"/>
            <w:sz w:val="28"/>
            <w:szCs w:val="28"/>
            <w:lang w:val="it-CH"/>
          </w:rPr>
          <w:t>4.2. Đặc điểm phẫu thuật</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_Toc27070405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105</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6" w:history="1">
        <w:r w:rsidR="00FA3072" w:rsidRPr="005943E5">
          <w:rPr>
            <w:rStyle w:val="Hyperlink"/>
            <w:noProof/>
            <w:color w:val="auto"/>
            <w:sz w:val="28"/>
            <w:szCs w:val="28"/>
          </w:rPr>
          <w:t>4.2.1. Đường mổ</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_Toc27070406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105</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7" w:history="1">
        <w:r w:rsidR="00FA3072" w:rsidRPr="005943E5">
          <w:rPr>
            <w:rStyle w:val="Hyperlink"/>
            <w:rFonts w:eastAsia="MS Mincho"/>
            <w:noProof/>
            <w:color w:val="auto"/>
            <w:sz w:val="28"/>
            <w:szCs w:val="28"/>
          </w:rPr>
          <w:t>4.2.2. Thăm dò ổ bụng</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_Toc27070407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107</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8" w:history="1">
        <w:r w:rsidR="00FA3072" w:rsidRPr="005943E5">
          <w:rPr>
            <w:rStyle w:val="Hyperlink"/>
            <w:rFonts w:eastAsia="MS Mincho"/>
            <w:noProof/>
            <w:color w:val="auto"/>
            <w:sz w:val="28"/>
            <w:szCs w:val="28"/>
          </w:rPr>
          <w:t>4.2.3. Đặc điểm khối u trong mổ</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108</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09" w:history="1">
        <w:r w:rsidR="00FA3072" w:rsidRPr="005943E5">
          <w:rPr>
            <w:rStyle w:val="Hyperlink"/>
            <w:rFonts w:eastAsia="MS Mincho"/>
            <w:noProof/>
            <w:color w:val="auto"/>
            <w:sz w:val="28"/>
            <w:szCs w:val="28"/>
          </w:rPr>
          <w:t>4.2.4. Cắt túi mật, đặt dẫn lưu vào ống cổ túi mật</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_Toc27070409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109</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0" w:history="1">
        <w:r w:rsidR="00FA3072" w:rsidRPr="005943E5">
          <w:rPr>
            <w:rStyle w:val="Hyperlink"/>
            <w:rFonts w:eastAsia="MS Mincho"/>
            <w:noProof/>
            <w:color w:val="auto"/>
            <w:sz w:val="28"/>
            <w:szCs w:val="28"/>
          </w:rPr>
          <w:t>4.2.5. Kiểm soát chọn lọc cuống Glisson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_Toc27070410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110</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1" w:history="1">
        <w:r w:rsidR="00FA3072" w:rsidRPr="005943E5">
          <w:rPr>
            <w:rStyle w:val="Hyperlink"/>
            <w:noProof/>
            <w:color w:val="auto"/>
            <w:sz w:val="28"/>
            <w:szCs w:val="28"/>
          </w:rPr>
          <w:t>4.2.6. Cặp cắt cuống Glisson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_Toc27070411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114</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2" w:history="1">
        <w:r w:rsidR="00FA3072" w:rsidRPr="005943E5">
          <w:rPr>
            <w:rStyle w:val="Hyperlink"/>
            <w:rFonts w:eastAsia="MS Mincho"/>
            <w:noProof/>
            <w:color w:val="auto"/>
            <w:sz w:val="28"/>
            <w:szCs w:val="28"/>
          </w:rPr>
          <w:t>4.2.7. Cặp cuống Glisson toàn bộ</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_Toc27070412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116</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3" w:history="1">
        <w:r w:rsidR="00FA3072" w:rsidRPr="005943E5">
          <w:rPr>
            <w:rStyle w:val="Hyperlink"/>
            <w:rFonts w:eastAsia="MS Mincho"/>
            <w:noProof/>
            <w:color w:val="auto"/>
            <w:sz w:val="28"/>
            <w:szCs w:val="28"/>
          </w:rPr>
          <w:t>4.2.8. Cắt nhu mô gan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_Toc27070413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117</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4" w:history="1">
        <w:r w:rsidR="00FA3072" w:rsidRPr="005943E5">
          <w:rPr>
            <w:rStyle w:val="Hyperlink"/>
            <w:rFonts w:eastAsia="MS Mincho"/>
            <w:noProof/>
            <w:color w:val="auto"/>
            <w:sz w:val="28"/>
            <w:szCs w:val="28"/>
          </w:rPr>
          <w:t>4.2.9. Kiểm tra cầm máu, rò mật</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_Toc27070414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118</w:t>
        </w:r>
        <w:r w:rsidR="00FA3072" w:rsidRPr="005943E5">
          <w:rPr>
            <w:noProof/>
            <w:webHidden/>
            <w:sz w:val="28"/>
            <w:szCs w:val="28"/>
          </w:rPr>
          <w:fldChar w:fldCharType="end"/>
        </w:r>
      </w:hyperlink>
    </w:p>
    <w:p w:rsidR="00FA3072" w:rsidRPr="005943E5" w:rsidRDefault="00BE461F" w:rsidP="00FA3072">
      <w:pPr>
        <w:pStyle w:val="TOC3"/>
        <w:tabs>
          <w:tab w:val="right" w:leader="dot" w:pos="8771"/>
        </w:tabs>
        <w:spacing w:before="0" w:line="324" w:lineRule="auto"/>
        <w:ind w:hanging="330"/>
        <w:rPr>
          <w:rStyle w:val="Hyperlink"/>
          <w:rFonts w:eastAsia="MS Gothic"/>
          <w:color w:val="auto"/>
          <w:lang w:val="it-CH"/>
        </w:rPr>
      </w:pPr>
      <w:hyperlink w:anchor="_Toc27070415" w:history="1">
        <w:r w:rsidR="00FA3072" w:rsidRPr="005943E5">
          <w:rPr>
            <w:rStyle w:val="Hyperlink"/>
            <w:rFonts w:eastAsia="MS Gothic"/>
            <w:b w:val="0"/>
            <w:i w:val="0"/>
            <w:noProof/>
            <w:color w:val="auto"/>
            <w:sz w:val="28"/>
            <w:szCs w:val="28"/>
            <w:lang w:val="it-CH"/>
          </w:rPr>
          <w:t>4.3. Kết quả phẫu thuật</w:t>
        </w:r>
        <w:r w:rsidR="00FA3072" w:rsidRPr="005943E5">
          <w:rPr>
            <w:rStyle w:val="Hyperlink"/>
            <w:rFonts w:eastAsia="MS Gothic"/>
            <w:b w:val="0"/>
            <w:i w:val="0"/>
            <w:webHidden/>
            <w:color w:val="auto"/>
            <w:lang w:val="it-CH"/>
          </w:rPr>
          <w:tab/>
        </w:r>
        <w:r w:rsidR="00FA3072" w:rsidRPr="005943E5">
          <w:rPr>
            <w:rStyle w:val="Hyperlink"/>
            <w:rFonts w:eastAsia="MS Gothic"/>
            <w:b w:val="0"/>
            <w:i w:val="0"/>
            <w:webHidden/>
            <w:color w:val="auto"/>
            <w:lang w:val="it-CH"/>
          </w:rPr>
          <w:fldChar w:fldCharType="begin"/>
        </w:r>
        <w:r w:rsidR="00FA3072" w:rsidRPr="005943E5">
          <w:rPr>
            <w:rStyle w:val="Hyperlink"/>
            <w:rFonts w:eastAsia="MS Gothic"/>
            <w:b w:val="0"/>
            <w:i w:val="0"/>
            <w:webHidden/>
            <w:color w:val="auto"/>
            <w:lang w:val="it-CH"/>
          </w:rPr>
          <w:instrText xml:space="preserve"> PAGEREF _Toc27070415 \h </w:instrText>
        </w:r>
        <w:r w:rsidR="00FA3072" w:rsidRPr="005943E5">
          <w:rPr>
            <w:rStyle w:val="Hyperlink"/>
            <w:rFonts w:eastAsia="MS Gothic"/>
            <w:b w:val="0"/>
            <w:i w:val="0"/>
            <w:webHidden/>
            <w:color w:val="auto"/>
            <w:lang w:val="it-CH"/>
          </w:rPr>
        </w:r>
        <w:r w:rsidR="00FA3072" w:rsidRPr="005943E5">
          <w:rPr>
            <w:rStyle w:val="Hyperlink"/>
            <w:rFonts w:eastAsia="MS Gothic"/>
            <w:b w:val="0"/>
            <w:i w:val="0"/>
            <w:webHidden/>
            <w:color w:val="auto"/>
            <w:lang w:val="it-CH"/>
          </w:rPr>
          <w:fldChar w:fldCharType="separate"/>
        </w:r>
        <w:r w:rsidR="005E6330">
          <w:rPr>
            <w:rStyle w:val="Hyperlink"/>
            <w:rFonts w:eastAsia="MS Gothic"/>
            <w:b w:val="0"/>
            <w:i w:val="0"/>
            <w:noProof/>
            <w:webHidden/>
            <w:color w:val="auto"/>
            <w:lang w:val="it-CH"/>
          </w:rPr>
          <w:t>119</w:t>
        </w:r>
        <w:r w:rsidR="00FA3072" w:rsidRPr="005943E5">
          <w:rPr>
            <w:rStyle w:val="Hyperlink"/>
            <w:rFonts w:eastAsia="MS Gothic"/>
            <w:b w:val="0"/>
            <w:i w:val="0"/>
            <w:webHidden/>
            <w:color w:val="auto"/>
            <w:lang w:val="it-CH"/>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6" w:history="1">
        <w:r w:rsidR="00FA3072" w:rsidRPr="005943E5">
          <w:rPr>
            <w:rStyle w:val="Hyperlink"/>
            <w:noProof/>
            <w:color w:val="auto"/>
            <w:sz w:val="28"/>
            <w:szCs w:val="28"/>
          </w:rPr>
          <w:t>4.3.1. Kết quả trong mổ</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_Toc27070416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119</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7" w:history="1">
        <w:r w:rsidR="00FA3072" w:rsidRPr="005943E5">
          <w:rPr>
            <w:rStyle w:val="Hyperlink"/>
            <w:noProof/>
            <w:color w:val="auto"/>
            <w:sz w:val="28"/>
            <w:szCs w:val="28"/>
            <w:lang w:eastAsia="ja-JP"/>
          </w:rPr>
          <w:t>4.3.2. Kết quả</w:t>
        </w:r>
        <w:r w:rsidR="00FA3072" w:rsidRPr="005943E5">
          <w:rPr>
            <w:rStyle w:val="Hyperlink"/>
            <w:noProof/>
            <w:color w:val="auto"/>
            <w:spacing w:val="-1"/>
            <w:sz w:val="28"/>
            <w:szCs w:val="28"/>
            <w:lang w:eastAsia="ja-JP"/>
          </w:rPr>
          <w:t xml:space="preserve"> </w:t>
        </w:r>
        <w:r w:rsidR="00FA3072" w:rsidRPr="005943E5">
          <w:rPr>
            <w:rStyle w:val="Hyperlink"/>
            <w:noProof/>
            <w:color w:val="auto"/>
            <w:sz w:val="28"/>
            <w:szCs w:val="28"/>
            <w:lang w:eastAsia="ja-JP"/>
          </w:rPr>
          <w:t>gần</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_Toc27070417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123</w:t>
        </w:r>
        <w:r w:rsidR="00FA3072" w:rsidRPr="005943E5">
          <w:rPr>
            <w:noProof/>
            <w:webHidden/>
            <w:sz w:val="28"/>
            <w:szCs w:val="28"/>
          </w:rPr>
          <w:fldChar w:fldCharType="end"/>
        </w:r>
      </w:hyperlink>
    </w:p>
    <w:p w:rsidR="00FA3072" w:rsidRPr="005943E5" w:rsidRDefault="00BE461F" w:rsidP="00BE461F">
      <w:pPr>
        <w:pStyle w:val="TOC4"/>
        <w:spacing w:line="324" w:lineRule="auto"/>
        <w:rPr>
          <w:rFonts w:eastAsiaTheme="minorEastAsia"/>
          <w:noProof/>
          <w:sz w:val="28"/>
          <w:szCs w:val="28"/>
        </w:rPr>
      </w:pPr>
      <w:hyperlink w:anchor="_Toc27070418" w:history="1">
        <w:r w:rsidR="00FA3072" w:rsidRPr="005943E5">
          <w:rPr>
            <w:rStyle w:val="Hyperlink"/>
            <w:noProof/>
            <w:color w:val="auto"/>
            <w:sz w:val="28"/>
            <w:szCs w:val="28"/>
          </w:rPr>
          <w:t>4.3</w:t>
        </w:r>
        <w:r w:rsidR="00FA3072" w:rsidRPr="005943E5">
          <w:rPr>
            <w:rStyle w:val="Hyperlink"/>
            <w:rFonts w:eastAsia="Calibri"/>
            <w:noProof/>
            <w:color w:val="auto"/>
            <w:sz w:val="28"/>
            <w:szCs w:val="28"/>
          </w:rPr>
          <w:t>.</w:t>
        </w:r>
        <w:r w:rsidR="00FA3072" w:rsidRPr="005943E5">
          <w:rPr>
            <w:rStyle w:val="Hyperlink"/>
            <w:noProof/>
            <w:color w:val="auto"/>
            <w:sz w:val="28"/>
            <w:szCs w:val="28"/>
          </w:rPr>
          <w:t>3. Kết quả xa</w:t>
        </w:r>
        <w:r w:rsidR="00FA3072" w:rsidRPr="005943E5">
          <w:rPr>
            <w:noProof/>
            <w:webHidden/>
            <w:sz w:val="28"/>
            <w:szCs w:val="28"/>
          </w:rPr>
          <w:tab/>
        </w:r>
        <w:r w:rsidR="00FA3072" w:rsidRPr="005943E5">
          <w:rPr>
            <w:noProof/>
            <w:webHidden/>
            <w:sz w:val="28"/>
            <w:szCs w:val="28"/>
          </w:rPr>
          <w:fldChar w:fldCharType="begin"/>
        </w:r>
        <w:r w:rsidR="00FA3072" w:rsidRPr="005943E5">
          <w:rPr>
            <w:noProof/>
            <w:webHidden/>
            <w:sz w:val="28"/>
            <w:szCs w:val="28"/>
          </w:rPr>
          <w:instrText xml:space="preserve"> PAGEREF _Toc27070418 \h </w:instrText>
        </w:r>
        <w:r w:rsidR="00FA3072" w:rsidRPr="005943E5">
          <w:rPr>
            <w:noProof/>
            <w:webHidden/>
            <w:sz w:val="28"/>
            <w:szCs w:val="28"/>
          </w:rPr>
        </w:r>
        <w:r w:rsidR="00FA3072" w:rsidRPr="005943E5">
          <w:rPr>
            <w:noProof/>
            <w:webHidden/>
            <w:sz w:val="28"/>
            <w:szCs w:val="28"/>
          </w:rPr>
          <w:fldChar w:fldCharType="separate"/>
        </w:r>
        <w:r w:rsidR="005E6330">
          <w:rPr>
            <w:noProof/>
            <w:webHidden/>
            <w:sz w:val="28"/>
            <w:szCs w:val="28"/>
          </w:rPr>
          <w:t>130</w:t>
        </w:r>
        <w:r w:rsidR="00FA3072" w:rsidRPr="005943E5">
          <w:rPr>
            <w:noProof/>
            <w:webHidden/>
            <w:sz w:val="28"/>
            <w:szCs w:val="28"/>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419" w:history="1">
        <w:r w:rsidR="00FA3072" w:rsidRPr="005943E5">
          <w:rPr>
            <w:rStyle w:val="Hyperlink"/>
            <w:noProof/>
            <w:color w:val="auto"/>
          </w:rPr>
          <w:t>KẾT LUẬN</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_Toc27070419 \h </w:instrText>
        </w:r>
        <w:r w:rsidR="00FA3072" w:rsidRPr="005943E5">
          <w:rPr>
            <w:noProof/>
            <w:webHidden/>
          </w:rPr>
        </w:r>
        <w:r w:rsidR="00FA3072" w:rsidRPr="005943E5">
          <w:rPr>
            <w:noProof/>
            <w:webHidden/>
          </w:rPr>
          <w:fldChar w:fldCharType="separate"/>
        </w:r>
        <w:r w:rsidR="005E6330">
          <w:rPr>
            <w:noProof/>
            <w:webHidden/>
          </w:rPr>
          <w:t>139</w:t>
        </w:r>
        <w:r w:rsidR="00FA3072" w:rsidRPr="005943E5">
          <w:rPr>
            <w:noProof/>
            <w:webHidden/>
          </w:rPr>
          <w:fldChar w:fldCharType="end"/>
        </w:r>
      </w:hyperlink>
    </w:p>
    <w:p w:rsidR="00FA3072" w:rsidRPr="005943E5" w:rsidRDefault="00BE461F" w:rsidP="00FA3072">
      <w:pPr>
        <w:pStyle w:val="TOC1"/>
        <w:tabs>
          <w:tab w:val="right" w:leader="dot" w:pos="8771"/>
        </w:tabs>
        <w:spacing w:before="0" w:line="324" w:lineRule="auto"/>
        <w:ind w:hanging="512"/>
        <w:rPr>
          <w:rFonts w:eastAsiaTheme="minorEastAsia"/>
          <w:b w:val="0"/>
          <w:bCs w:val="0"/>
          <w:noProof/>
        </w:rPr>
      </w:pPr>
      <w:hyperlink w:anchor="_Toc27070420" w:history="1">
        <w:r w:rsidR="00FA3072" w:rsidRPr="005943E5">
          <w:rPr>
            <w:rStyle w:val="Hyperlink"/>
            <w:noProof/>
            <w:color w:val="auto"/>
          </w:rPr>
          <w:t>KIẾN NGHỊ</w:t>
        </w:r>
        <w:r w:rsidR="00FA3072" w:rsidRPr="005943E5">
          <w:rPr>
            <w:noProof/>
            <w:webHidden/>
          </w:rPr>
          <w:tab/>
        </w:r>
        <w:r w:rsidR="00FA3072" w:rsidRPr="005943E5">
          <w:rPr>
            <w:noProof/>
            <w:webHidden/>
          </w:rPr>
          <w:fldChar w:fldCharType="begin"/>
        </w:r>
        <w:r w:rsidR="00FA3072" w:rsidRPr="005943E5">
          <w:rPr>
            <w:noProof/>
            <w:webHidden/>
          </w:rPr>
          <w:instrText xml:space="preserve"> PAGEREF _Toc27070420 \h </w:instrText>
        </w:r>
        <w:r w:rsidR="00FA3072" w:rsidRPr="005943E5">
          <w:rPr>
            <w:noProof/>
            <w:webHidden/>
          </w:rPr>
        </w:r>
        <w:r w:rsidR="00FA3072" w:rsidRPr="005943E5">
          <w:rPr>
            <w:noProof/>
            <w:webHidden/>
          </w:rPr>
          <w:fldChar w:fldCharType="separate"/>
        </w:r>
        <w:r w:rsidR="005E6330">
          <w:rPr>
            <w:noProof/>
            <w:webHidden/>
          </w:rPr>
          <w:t>141</w:t>
        </w:r>
        <w:r w:rsidR="00FA3072" w:rsidRPr="005943E5">
          <w:rPr>
            <w:noProof/>
            <w:webHidden/>
          </w:rPr>
          <w:fldChar w:fldCharType="end"/>
        </w:r>
      </w:hyperlink>
    </w:p>
    <w:p w:rsidR="00FA3072" w:rsidRPr="005943E5" w:rsidRDefault="00BE461F" w:rsidP="00FA3072">
      <w:pPr>
        <w:pStyle w:val="TOC1"/>
        <w:tabs>
          <w:tab w:val="right" w:leader="dot" w:pos="8771"/>
        </w:tabs>
        <w:spacing w:before="0" w:line="324" w:lineRule="auto"/>
        <w:ind w:hanging="512"/>
        <w:rPr>
          <w:rStyle w:val="Hyperlink"/>
          <w:noProof/>
          <w:color w:val="auto"/>
        </w:rPr>
      </w:pPr>
      <w:hyperlink w:anchor="_Toc27070421" w:history="1">
        <w:r w:rsidR="00FA3072" w:rsidRPr="005943E5">
          <w:rPr>
            <w:rStyle w:val="Hyperlink"/>
            <w:noProof/>
            <w:color w:val="auto"/>
          </w:rPr>
          <w:t>TÀI LIỆU THAM KHẢO</w:t>
        </w:r>
      </w:hyperlink>
    </w:p>
    <w:p w:rsidR="00FA3072" w:rsidRPr="005943E5" w:rsidRDefault="00FA3072" w:rsidP="00FA3072">
      <w:pPr>
        <w:pStyle w:val="TOC1"/>
        <w:tabs>
          <w:tab w:val="right" w:leader="dot" w:pos="8771"/>
        </w:tabs>
        <w:spacing w:before="0" w:line="324" w:lineRule="auto"/>
        <w:ind w:hanging="512"/>
        <w:rPr>
          <w:rStyle w:val="Hyperlink"/>
          <w:noProof/>
          <w:color w:val="auto"/>
          <w:u w:val="none"/>
        </w:rPr>
      </w:pPr>
      <w:r w:rsidRPr="005943E5">
        <w:rPr>
          <w:rStyle w:val="Hyperlink"/>
          <w:noProof/>
          <w:color w:val="auto"/>
          <w:u w:val="none"/>
        </w:rPr>
        <w:t>CÁC CÔNG TRÌNH NGHIÊN CỨU KHOA HỌC</w:t>
      </w:r>
    </w:p>
    <w:p w:rsidR="00FA3072" w:rsidRPr="005943E5" w:rsidRDefault="00FA3072" w:rsidP="00FA3072">
      <w:pPr>
        <w:pStyle w:val="TOC1"/>
        <w:tabs>
          <w:tab w:val="right" w:leader="dot" w:pos="8771"/>
        </w:tabs>
        <w:spacing w:before="0" w:line="324" w:lineRule="auto"/>
        <w:ind w:hanging="512"/>
        <w:rPr>
          <w:rStyle w:val="Hyperlink"/>
          <w:noProof/>
          <w:color w:val="auto"/>
          <w:u w:val="none"/>
        </w:rPr>
      </w:pPr>
      <w:r w:rsidRPr="005943E5">
        <w:rPr>
          <w:rStyle w:val="Hyperlink"/>
          <w:noProof/>
          <w:color w:val="auto"/>
          <w:u w:val="none"/>
        </w:rPr>
        <w:t>ĐÃ CÔNG BỐ CÓ LIÊN QUAN ĐẾN LUẬN ÁN</w:t>
      </w:r>
    </w:p>
    <w:p w:rsidR="00A80BB7" w:rsidRPr="007B24AE" w:rsidRDefault="00274524" w:rsidP="00FA3072">
      <w:pPr>
        <w:spacing w:after="0" w:line="324" w:lineRule="auto"/>
        <w:jc w:val="both"/>
        <w:rPr>
          <w:rFonts w:ascii="Times New Roman" w:eastAsia="MS Mincho" w:hAnsi="Times New Roman"/>
          <w:b/>
          <w:noProof/>
          <w:sz w:val="28"/>
          <w:szCs w:val="28"/>
          <w:lang w:val="pt-BR" w:eastAsia="ja-JP"/>
        </w:rPr>
      </w:pPr>
      <w:r w:rsidRPr="005943E5">
        <w:rPr>
          <w:rFonts w:ascii="Times New Roman" w:eastAsia="MS Mincho" w:hAnsi="Times New Roman"/>
          <w:sz w:val="28"/>
          <w:szCs w:val="28"/>
          <w:shd w:val="clear" w:color="auto" w:fill="FFFFFF"/>
          <w:lang w:val="es-ES"/>
        </w:rPr>
        <w:fldChar w:fldCharType="end"/>
      </w:r>
      <w:r w:rsidR="00A80BB7" w:rsidRPr="007B24AE">
        <w:rPr>
          <w:rFonts w:ascii="Times New Roman" w:eastAsia="MS Mincho" w:hAnsi="Times New Roman"/>
          <w:b/>
          <w:noProof/>
          <w:sz w:val="28"/>
          <w:szCs w:val="28"/>
          <w:lang w:val="pt-BR" w:eastAsia="ja-JP"/>
        </w:rPr>
        <w:t>PHỤ LỤC</w:t>
      </w:r>
    </w:p>
    <w:p w:rsidR="00A80BB7" w:rsidRPr="007B24AE" w:rsidRDefault="00A80BB7" w:rsidP="00A80BB7">
      <w:pPr>
        <w:spacing w:after="0" w:line="360" w:lineRule="auto"/>
        <w:ind w:left="426" w:firstLine="720"/>
        <w:rPr>
          <w:rFonts w:ascii="Cambria" w:eastAsia="Times New Roman" w:hAnsi="Cambria" w:cs="Cambria"/>
          <w:sz w:val="28"/>
          <w:szCs w:val="28"/>
          <w:lang w:val="pt-BR" w:eastAsia="ja-JP"/>
        </w:rPr>
        <w:sectPr w:rsidR="00A80BB7" w:rsidRPr="007B24AE" w:rsidSect="00CB56DD">
          <w:pgSz w:w="11900" w:h="16840" w:code="9"/>
          <w:pgMar w:top="1985" w:right="1134" w:bottom="1701" w:left="1985" w:header="964" w:footer="680" w:gutter="0"/>
          <w:cols w:space="720"/>
        </w:sectPr>
      </w:pPr>
    </w:p>
    <w:p w:rsidR="00AC3ED5" w:rsidRPr="007B24AE" w:rsidRDefault="00AC3ED5" w:rsidP="00BA20FB">
      <w:pPr>
        <w:spacing w:before="62" w:after="0" w:line="360" w:lineRule="auto"/>
        <w:jc w:val="center"/>
        <w:rPr>
          <w:rFonts w:ascii="Times New Roman" w:eastAsia="Times New Roman" w:hAnsi="Times New Roman"/>
          <w:b/>
          <w:sz w:val="32"/>
          <w:lang w:val="nl-NL" w:eastAsia="ja-JP"/>
        </w:rPr>
      </w:pPr>
      <w:r w:rsidRPr="007B24AE">
        <w:rPr>
          <w:rFonts w:ascii="Times New Roman" w:eastAsia="Times New Roman" w:hAnsi="Times New Roman"/>
          <w:b/>
          <w:sz w:val="32"/>
          <w:lang w:val="nl-NL" w:eastAsia="ja-JP"/>
        </w:rPr>
        <w:lastRenderedPageBreak/>
        <w:t>DANH MỤC CÁC CHỮ VIẾT TẮT</w:t>
      </w:r>
    </w:p>
    <w:p w:rsidR="00AC3ED5" w:rsidRPr="007B24AE" w:rsidRDefault="00AC3ED5" w:rsidP="00AC3ED5">
      <w:pPr>
        <w:widowControl w:val="0"/>
        <w:autoSpaceDE w:val="0"/>
        <w:autoSpaceDN w:val="0"/>
        <w:spacing w:after="0" w:line="240" w:lineRule="auto"/>
        <w:rPr>
          <w:rFonts w:ascii="Times New Roman" w:eastAsia="Times New Roman" w:hAnsi="Times New Roman"/>
          <w:b/>
          <w:sz w:val="20"/>
          <w:szCs w:val="28"/>
          <w:lang w:val="pt-BR"/>
        </w:rPr>
      </w:pPr>
    </w:p>
    <w:p w:rsidR="00AC3ED5" w:rsidRPr="007B24AE" w:rsidRDefault="00AC3ED5" w:rsidP="00AC3ED5">
      <w:pPr>
        <w:widowControl w:val="0"/>
        <w:autoSpaceDE w:val="0"/>
        <w:autoSpaceDN w:val="0"/>
        <w:spacing w:after="0" w:line="240" w:lineRule="auto"/>
        <w:rPr>
          <w:rFonts w:ascii="Times New Roman" w:eastAsia="Times New Roman" w:hAnsi="Times New Roman"/>
          <w:b/>
          <w:sz w:val="20"/>
          <w:szCs w:val="28"/>
          <w:lang w:val="pt-BR"/>
        </w:rPr>
      </w:pPr>
    </w:p>
    <w:p w:rsidR="00AC3ED5" w:rsidRPr="007B24AE" w:rsidRDefault="00AC3ED5" w:rsidP="00AC3ED5">
      <w:pPr>
        <w:widowControl w:val="0"/>
        <w:autoSpaceDE w:val="0"/>
        <w:autoSpaceDN w:val="0"/>
        <w:spacing w:after="0" w:line="240" w:lineRule="auto"/>
        <w:rPr>
          <w:rFonts w:ascii="Times New Roman" w:eastAsia="Times New Roman" w:hAnsi="Times New Roman"/>
          <w:b/>
          <w:sz w:val="17"/>
          <w:szCs w:val="28"/>
          <w:lang w:val="pt-BR"/>
        </w:rPr>
      </w:pPr>
    </w:p>
    <w:tbl>
      <w:tblPr>
        <w:tblW w:w="8791" w:type="dxa"/>
        <w:jc w:val="center"/>
        <w:tblLayout w:type="fixed"/>
        <w:tblLook w:val="01E0" w:firstRow="1" w:lastRow="1" w:firstColumn="1" w:lastColumn="1" w:noHBand="0" w:noVBand="0"/>
      </w:tblPr>
      <w:tblGrid>
        <w:gridCol w:w="1726"/>
        <w:gridCol w:w="7065"/>
      </w:tblGrid>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bCs/>
                <w:sz w:val="28"/>
                <w:szCs w:val="28"/>
                <w:lang w:eastAsia="ja-JP"/>
              </w:rPr>
              <w:t>AASLD</w:t>
            </w:r>
          </w:p>
        </w:tc>
        <w:tc>
          <w:tcPr>
            <w:tcW w:w="7065" w:type="dxa"/>
            <w:shd w:val="clear" w:color="auto" w:fill="auto"/>
          </w:tcPr>
          <w:p w:rsidR="00274524" w:rsidRPr="007B24AE" w:rsidRDefault="00AC3ED5" w:rsidP="00B9634F">
            <w:pPr>
              <w:spacing w:after="0" w:line="360" w:lineRule="auto"/>
              <w:jc w:val="both"/>
              <w:rPr>
                <w:rFonts w:ascii="Times New Roman" w:eastAsia="Times New Roman" w:hAnsi="Times New Roman"/>
                <w:bCs/>
                <w:sz w:val="28"/>
                <w:szCs w:val="28"/>
                <w:lang w:eastAsia="ja-JP"/>
              </w:rPr>
            </w:pPr>
            <w:r w:rsidRPr="007B24AE">
              <w:rPr>
                <w:rFonts w:ascii="Times New Roman" w:eastAsia="Times New Roman" w:hAnsi="Times New Roman"/>
                <w:bCs/>
                <w:sz w:val="28"/>
                <w:szCs w:val="28"/>
                <w:lang w:eastAsia="ja-JP"/>
              </w:rPr>
              <w:t xml:space="preserve">American Association for the  Study of Liver Disease </w:t>
            </w:r>
          </w:p>
          <w:p w:rsidR="00AC3ED5" w:rsidRPr="007B24AE" w:rsidRDefault="00AC3ED5" w:rsidP="00B9634F">
            <w:pPr>
              <w:spacing w:after="0" w:line="360" w:lineRule="auto"/>
              <w:jc w:val="both"/>
              <w:rPr>
                <w:rFonts w:ascii="Times New Roman" w:eastAsia="Times New Roman" w:hAnsi="Times New Roman"/>
                <w:bCs/>
                <w:sz w:val="28"/>
                <w:szCs w:val="28"/>
                <w:lang w:eastAsia="ja-JP"/>
              </w:rPr>
            </w:pPr>
            <w:r w:rsidRPr="007B24AE">
              <w:rPr>
                <w:rFonts w:ascii="Times New Roman" w:eastAsia="Times New Roman" w:hAnsi="Times New Roman"/>
                <w:bCs/>
                <w:sz w:val="28"/>
                <w:szCs w:val="28"/>
                <w:lang w:eastAsia="ja-JP"/>
              </w:rPr>
              <w:t>(Hội nghiên cứu bệnh lý gan Mỹ)</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AFP</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Alpha Fetoprotein</w:t>
            </w:r>
            <w:r w:rsidR="000B0F78">
              <w:rPr>
                <w:rFonts w:ascii="Times New Roman" w:eastAsia="Times New Roman" w:hAnsi="Times New Roman"/>
                <w:sz w:val="28"/>
                <w:szCs w:val="28"/>
              </w:rPr>
              <w:t xml:space="preserve"> </w:t>
            </w:r>
            <w:r w:rsidRPr="007B24AE">
              <w:rPr>
                <w:rFonts w:ascii="Times New Roman" w:eastAsia="Times New Roman" w:hAnsi="Times New Roman"/>
                <w:sz w:val="28"/>
                <w:szCs w:val="28"/>
              </w:rPr>
              <w:t>(Protein thời kì bào thai dạng alpha)</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AJCC</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American </w:t>
            </w:r>
            <w:r w:rsidR="000B0F78">
              <w:rPr>
                <w:rFonts w:ascii="Times New Roman" w:eastAsia="Times New Roman" w:hAnsi="Times New Roman"/>
                <w:sz w:val="28"/>
                <w:szCs w:val="28"/>
              </w:rPr>
              <w:t xml:space="preserve">Joint Committee on Cancer (Hội </w:t>
            </w:r>
            <w:r w:rsidRPr="007B24AE">
              <w:rPr>
                <w:rFonts w:ascii="Times New Roman" w:eastAsia="Times New Roman" w:hAnsi="Times New Roman"/>
                <w:sz w:val="28"/>
                <w:szCs w:val="28"/>
              </w:rPr>
              <w:t>ung thư Mỹ)</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APASL</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Asian Pacific Associat</w:t>
            </w:r>
            <w:r w:rsidR="000B0F78">
              <w:rPr>
                <w:rFonts w:ascii="Times New Roman" w:eastAsia="Times New Roman" w:hAnsi="Times New Roman"/>
                <w:sz w:val="28"/>
                <w:szCs w:val="28"/>
              </w:rPr>
              <w:t xml:space="preserve">ion for the Study of the liver </w:t>
            </w:r>
            <w:r w:rsidRPr="007B24AE">
              <w:rPr>
                <w:rFonts w:ascii="Times New Roman" w:eastAsia="Times New Roman" w:hAnsi="Times New Roman"/>
                <w:sz w:val="28"/>
                <w:szCs w:val="28"/>
              </w:rPr>
              <w:t>(Hội gan học Châu Á Thái Bình Dương)</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BCLC</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Barcelona Clinic Liver Cancer (Viện ung thư gan Barcelona)</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BN</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Bệnh nhân</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CĐHA</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Chẩn đoán hình ảnh</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CLVT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Chụp cắt lớp vi tính</w:t>
            </w:r>
          </w:p>
        </w:tc>
      </w:tr>
      <w:tr w:rsidR="001645D8" w:rsidRPr="007B24AE" w:rsidTr="00274524">
        <w:trPr>
          <w:trHeight w:val="20"/>
          <w:jc w:val="center"/>
        </w:trPr>
        <w:tc>
          <w:tcPr>
            <w:tcW w:w="1726" w:type="dxa"/>
            <w:shd w:val="clear" w:color="auto" w:fill="auto"/>
          </w:tcPr>
          <w:p w:rsidR="00AC3ED5" w:rsidRPr="007B24AE" w:rsidRDefault="00AC3ED5" w:rsidP="00DD24B8">
            <w:pPr>
              <w:spacing w:after="0" w:line="360" w:lineRule="auto"/>
              <w:rPr>
                <w:rFonts w:ascii="Times New Roman" w:eastAsia="Times New Roman" w:hAnsi="Times New Roman"/>
                <w:bCs/>
                <w:sz w:val="28"/>
                <w:szCs w:val="28"/>
                <w:lang w:eastAsia="ja-JP"/>
              </w:rPr>
            </w:pPr>
            <w:r w:rsidRPr="007B24AE">
              <w:rPr>
                <w:rFonts w:ascii="Times New Roman" w:eastAsia="Times New Roman" w:hAnsi="Times New Roman"/>
                <w:bCs/>
                <w:sz w:val="28"/>
                <w:szCs w:val="28"/>
                <w:lang w:eastAsia="ja-JP"/>
              </w:rPr>
              <w:t>CLIP</w:t>
            </w:r>
          </w:p>
        </w:tc>
        <w:tc>
          <w:tcPr>
            <w:tcW w:w="7065" w:type="dxa"/>
            <w:shd w:val="clear" w:color="auto" w:fill="auto"/>
          </w:tcPr>
          <w:p w:rsidR="00274524"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Cancer of the Liver Italian Program</w:t>
            </w:r>
          </w:p>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(Chương trình ung thư gan Italia)</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ĐM</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Động mạch</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GOT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Glutamate-Oxaloacetate Transaminase</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GPT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Glutamate Pyruvate Transaminase</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HPT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Hạ phân thùy</w:t>
            </w:r>
          </w:p>
        </w:tc>
      </w:tr>
      <w:tr w:rsidR="001645D8" w:rsidRPr="007B24AE" w:rsidTr="00274524">
        <w:trPr>
          <w:trHeight w:val="20"/>
          <w:jc w:val="center"/>
        </w:trPr>
        <w:tc>
          <w:tcPr>
            <w:tcW w:w="1726" w:type="dxa"/>
            <w:shd w:val="clear" w:color="auto" w:fill="auto"/>
          </w:tcPr>
          <w:p w:rsidR="00AC3ED5" w:rsidRPr="007B24AE" w:rsidRDefault="00AC3ED5" w:rsidP="00DD24B8">
            <w:pPr>
              <w:spacing w:after="0" w:line="360" w:lineRule="auto"/>
              <w:rPr>
                <w:rFonts w:ascii="Times New Roman" w:eastAsia="Times New Roman" w:hAnsi="Times New Roman"/>
                <w:bCs/>
                <w:sz w:val="28"/>
                <w:szCs w:val="28"/>
                <w:lang w:eastAsia="ja-JP"/>
              </w:rPr>
            </w:pPr>
            <w:r w:rsidRPr="007B24AE">
              <w:rPr>
                <w:rFonts w:ascii="Times New Roman" w:eastAsia="Times New Roman" w:hAnsi="Times New Roman"/>
                <w:bCs/>
                <w:sz w:val="28"/>
                <w:szCs w:val="28"/>
                <w:lang w:eastAsia="ja-JP"/>
              </w:rPr>
              <w:t>ICG</w:t>
            </w:r>
          </w:p>
        </w:tc>
        <w:tc>
          <w:tcPr>
            <w:tcW w:w="7065" w:type="dxa"/>
            <w:shd w:val="clear" w:color="auto" w:fill="auto"/>
          </w:tcPr>
          <w:p w:rsidR="00AC3ED5" w:rsidRPr="007B24AE" w:rsidRDefault="000B0F78" w:rsidP="00B9634F">
            <w:pPr>
              <w:widowControl w:val="0"/>
              <w:autoSpaceDE w:val="0"/>
              <w:autoSpaceDN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Indocyanin Green – chất màu I</w:t>
            </w:r>
            <w:r w:rsidR="00AC3ED5" w:rsidRPr="007B24AE">
              <w:rPr>
                <w:rFonts w:ascii="Times New Roman" w:eastAsia="Times New Roman" w:hAnsi="Times New Roman"/>
                <w:sz w:val="28"/>
                <w:szCs w:val="28"/>
              </w:rPr>
              <w:t>ndocyanin</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INR</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International Normalized Ratio</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rPr>
                <w:rFonts w:ascii="Times New Roman" w:eastAsia="Times New Roman" w:hAnsi="Times New Roman"/>
                <w:sz w:val="28"/>
                <w:szCs w:val="28"/>
              </w:rPr>
            </w:pPr>
            <w:r w:rsidRPr="007B24AE">
              <w:rPr>
                <w:rFonts w:ascii="Times New Roman" w:eastAsia="Times New Roman" w:hAnsi="Times New Roman"/>
                <w:sz w:val="28"/>
                <w:szCs w:val="28"/>
              </w:rPr>
              <w:t>KSCLCG</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Kiểm soát chọn lọc cuống Glisson</w:t>
            </w:r>
          </w:p>
        </w:tc>
      </w:tr>
      <w:tr w:rsidR="001645D8" w:rsidRPr="007B24AE" w:rsidTr="00274524">
        <w:trPr>
          <w:trHeight w:val="20"/>
          <w:jc w:val="center"/>
        </w:trPr>
        <w:tc>
          <w:tcPr>
            <w:tcW w:w="1726" w:type="dxa"/>
            <w:shd w:val="clear" w:color="auto" w:fill="auto"/>
          </w:tcPr>
          <w:p w:rsidR="00AC3ED5" w:rsidRPr="007B24AE" w:rsidRDefault="00AC3ED5" w:rsidP="00DD24B8">
            <w:pPr>
              <w:spacing w:after="0" w:line="360" w:lineRule="auto"/>
              <w:rPr>
                <w:rFonts w:ascii="Times New Roman" w:eastAsia="Times New Roman" w:hAnsi="Times New Roman"/>
                <w:bCs/>
                <w:sz w:val="28"/>
                <w:szCs w:val="28"/>
                <w:lang w:eastAsia="ja-JP"/>
              </w:rPr>
            </w:pPr>
            <w:r w:rsidRPr="007B24AE">
              <w:rPr>
                <w:rFonts w:ascii="Times New Roman" w:eastAsia="Times New Roman" w:hAnsi="Times New Roman"/>
                <w:bCs/>
                <w:sz w:val="28"/>
                <w:szCs w:val="28"/>
                <w:lang w:eastAsia="ja-JP"/>
              </w:rPr>
              <w:t>MELD</w:t>
            </w:r>
          </w:p>
        </w:tc>
        <w:tc>
          <w:tcPr>
            <w:tcW w:w="7065" w:type="dxa"/>
            <w:shd w:val="clear" w:color="auto" w:fill="auto"/>
          </w:tcPr>
          <w:p w:rsidR="00274524"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Model for end-stage liver disease </w:t>
            </w:r>
          </w:p>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(Thang điểm cho bệnh gan giai đoạn cuối)</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NC</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Nghiên cứu</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PIVKA II</w:t>
            </w:r>
          </w:p>
        </w:tc>
        <w:tc>
          <w:tcPr>
            <w:tcW w:w="7065" w:type="dxa"/>
            <w:shd w:val="clear" w:color="auto" w:fill="auto"/>
          </w:tcPr>
          <w:p w:rsidR="00AC3ED5" w:rsidRPr="007B24AE" w:rsidRDefault="000B0F78" w:rsidP="00B9634F">
            <w:pPr>
              <w:widowControl w:val="0"/>
              <w:autoSpaceDE w:val="0"/>
              <w:autoSpaceDN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P</w:t>
            </w:r>
            <w:r w:rsidR="00AC3ED5" w:rsidRPr="007B24AE">
              <w:rPr>
                <w:rFonts w:ascii="Times New Roman" w:eastAsia="Times New Roman" w:hAnsi="Times New Roman"/>
                <w:sz w:val="28"/>
                <w:szCs w:val="28"/>
              </w:rPr>
              <w:t>rotein induced by vitamin K absence/antagonist-II</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PST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Performance Status (Thang điểm thể trạng)</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lastRenderedPageBreak/>
              <w:t>PT</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Phân thùy</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PTV</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Phẫu thuật viên</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TACE</w:t>
            </w:r>
          </w:p>
        </w:tc>
        <w:tc>
          <w:tcPr>
            <w:tcW w:w="7065" w:type="dxa"/>
            <w:shd w:val="clear" w:color="auto" w:fill="auto"/>
          </w:tcPr>
          <w:p w:rsidR="00274524"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Transcatheter arterial chemoembolization </w:t>
            </w:r>
          </w:p>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(Nút hóa chất động mạch)</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TNM</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Tumor Node Metastasis</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TM</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Tĩnh mạch</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RFA</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Radio frequancy ablation</w:t>
            </w:r>
            <w:r w:rsidR="00274524" w:rsidRPr="007B24AE">
              <w:rPr>
                <w:rFonts w:ascii="Times New Roman" w:eastAsia="Times New Roman" w:hAnsi="Times New Roman"/>
                <w:sz w:val="28"/>
                <w:szCs w:val="28"/>
              </w:rPr>
              <w:t xml:space="preserve"> </w:t>
            </w:r>
            <w:r w:rsidRPr="007B24AE">
              <w:rPr>
                <w:rFonts w:ascii="Times New Roman" w:eastAsia="Times New Roman" w:hAnsi="Times New Roman"/>
                <w:sz w:val="28"/>
                <w:szCs w:val="28"/>
              </w:rPr>
              <w:t>(Đốt sóng cao tần)</w:t>
            </w:r>
          </w:p>
        </w:tc>
      </w:tr>
      <w:tr w:rsidR="001645D8" w:rsidRPr="007B24AE" w:rsidTr="00274524">
        <w:trPr>
          <w:trHeight w:val="20"/>
          <w:jc w:val="center"/>
        </w:trPr>
        <w:tc>
          <w:tcPr>
            <w:tcW w:w="1726" w:type="dxa"/>
            <w:shd w:val="clear" w:color="auto" w:fill="auto"/>
          </w:tcPr>
          <w:p w:rsidR="00AC3ED5" w:rsidRPr="007B24AE" w:rsidRDefault="00AC3ED5" w:rsidP="00DD24B8">
            <w:pPr>
              <w:widowControl w:val="0"/>
              <w:autoSpaceDE w:val="0"/>
              <w:autoSpaceDN w:val="0"/>
              <w:spacing w:after="0" w:line="360" w:lineRule="auto"/>
              <w:ind w:left="50"/>
              <w:rPr>
                <w:rFonts w:ascii="Times New Roman" w:eastAsia="Times New Roman" w:hAnsi="Times New Roman"/>
                <w:sz w:val="28"/>
                <w:szCs w:val="28"/>
              </w:rPr>
            </w:pPr>
            <w:r w:rsidRPr="007B24AE">
              <w:rPr>
                <w:rFonts w:ascii="Times New Roman" w:eastAsia="Times New Roman" w:hAnsi="Times New Roman"/>
                <w:sz w:val="28"/>
                <w:szCs w:val="28"/>
              </w:rPr>
              <w:t>UTBG</w:t>
            </w:r>
          </w:p>
        </w:tc>
        <w:tc>
          <w:tcPr>
            <w:tcW w:w="7065" w:type="dxa"/>
            <w:shd w:val="clear" w:color="auto" w:fill="auto"/>
          </w:tcPr>
          <w:p w:rsidR="00AC3ED5" w:rsidRPr="007B24AE" w:rsidRDefault="00AC3ED5" w:rsidP="00B9634F">
            <w:pPr>
              <w:widowControl w:val="0"/>
              <w:autoSpaceDE w:val="0"/>
              <w:autoSpaceDN w:val="0"/>
              <w:spacing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Ung thư tế bào gan</w:t>
            </w:r>
          </w:p>
        </w:tc>
      </w:tr>
    </w:tbl>
    <w:p w:rsidR="00D15C55" w:rsidRPr="007B24AE" w:rsidRDefault="00D15C55" w:rsidP="003918CC">
      <w:pPr>
        <w:pStyle w:val="11"/>
        <w:jc w:val="left"/>
        <w:rPr>
          <w:sz w:val="28"/>
          <w:szCs w:val="28"/>
          <w:lang w:val="en-US" w:eastAsia="ja-JP"/>
        </w:rPr>
      </w:pPr>
    </w:p>
    <w:p w:rsidR="00D15C55" w:rsidRPr="007B24AE" w:rsidRDefault="00D15C55"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A80BB7" w:rsidRPr="007B24AE" w:rsidRDefault="00A80BB7" w:rsidP="003918CC">
      <w:pPr>
        <w:pStyle w:val="11"/>
        <w:jc w:val="left"/>
        <w:rPr>
          <w:lang w:val="en-US" w:eastAsia="ja-JP"/>
        </w:rPr>
      </w:pPr>
    </w:p>
    <w:p w:rsidR="00DD49D5" w:rsidRPr="007B24AE" w:rsidRDefault="00DD49D5">
      <w:pPr>
        <w:spacing w:after="0" w:line="240" w:lineRule="auto"/>
        <w:rPr>
          <w:rFonts w:ascii="Times New Roman" w:eastAsia="Times New Roman" w:hAnsi="Times New Roman"/>
          <w:b/>
          <w:sz w:val="32"/>
          <w:lang w:eastAsia="ja-JP"/>
        </w:rPr>
      </w:pPr>
      <w:r w:rsidRPr="007B24AE">
        <w:rPr>
          <w:rFonts w:ascii="Times New Roman" w:eastAsia="Times New Roman" w:hAnsi="Times New Roman"/>
          <w:b/>
          <w:sz w:val="32"/>
          <w:lang w:eastAsia="ja-JP"/>
        </w:rPr>
        <w:br w:type="page"/>
      </w:r>
    </w:p>
    <w:p w:rsidR="00A80BB7" w:rsidRDefault="00A80BB7" w:rsidP="00DD49D5">
      <w:pPr>
        <w:spacing w:before="71" w:after="0" w:line="360" w:lineRule="auto"/>
        <w:ind w:right="-8"/>
        <w:jc w:val="center"/>
        <w:rPr>
          <w:rFonts w:ascii="Times New Roman" w:eastAsia="Times New Roman" w:hAnsi="Times New Roman"/>
          <w:b/>
          <w:sz w:val="32"/>
          <w:lang w:eastAsia="ja-JP"/>
        </w:rPr>
      </w:pPr>
      <w:r w:rsidRPr="007B24AE">
        <w:rPr>
          <w:rFonts w:ascii="Times New Roman" w:eastAsia="Times New Roman" w:hAnsi="Times New Roman"/>
          <w:b/>
          <w:sz w:val="32"/>
          <w:lang w:eastAsia="ja-JP"/>
        </w:rPr>
        <w:lastRenderedPageBreak/>
        <w:t>DANH MỤC CÁC BẢNG</w:t>
      </w:r>
    </w:p>
    <w:p w:rsidR="00FA3072" w:rsidRDefault="00FA3072" w:rsidP="00DD49D5">
      <w:pPr>
        <w:spacing w:before="71" w:after="0" w:line="360" w:lineRule="auto"/>
        <w:ind w:right="-8"/>
        <w:jc w:val="center"/>
        <w:rPr>
          <w:rFonts w:ascii="Times New Roman" w:eastAsia="Times New Roman" w:hAnsi="Times New Roman"/>
          <w:b/>
          <w:sz w:val="32"/>
          <w:lang w:eastAsia="ja-JP"/>
        </w:rPr>
      </w:pPr>
    </w:p>
    <w:p w:rsidR="00FA3072" w:rsidRDefault="00FA3072" w:rsidP="00FA3072">
      <w:pPr>
        <w:pStyle w:val="TOC9"/>
        <w:spacing w:after="0" w:line="360" w:lineRule="auto"/>
        <w:rPr>
          <w:rFonts w:asciiTheme="minorHAnsi" w:eastAsiaTheme="minorEastAsia" w:hAnsiTheme="minorHAnsi" w:cstheme="minorBidi"/>
          <w:sz w:val="22"/>
          <w:szCs w:val="22"/>
          <w:lang w:val="en-US"/>
        </w:rPr>
      </w:pPr>
      <w:r>
        <w:rPr>
          <w:b/>
          <w:sz w:val="32"/>
          <w:lang w:eastAsia="ja-JP"/>
        </w:rPr>
        <w:fldChar w:fldCharType="begin"/>
      </w:r>
      <w:r>
        <w:rPr>
          <w:b/>
          <w:sz w:val="32"/>
          <w:lang w:eastAsia="ja-JP"/>
        </w:rPr>
        <w:instrText xml:space="preserve"> TOC \h \z \t "9,9" </w:instrText>
      </w:r>
      <w:r>
        <w:rPr>
          <w:b/>
          <w:sz w:val="32"/>
          <w:lang w:eastAsia="ja-JP"/>
        </w:rPr>
        <w:fldChar w:fldCharType="separate"/>
      </w:r>
      <w:hyperlink w:anchor="_Toc27070697" w:history="1">
        <w:r w:rsidRPr="006D3969">
          <w:rPr>
            <w:rStyle w:val="Hyperlink"/>
          </w:rPr>
          <w:t xml:space="preserve">Bảng 1.1. </w:t>
        </w:r>
        <w:r>
          <w:rPr>
            <w:rStyle w:val="Hyperlink"/>
            <w:lang w:val="en-US"/>
          </w:rPr>
          <w:tab/>
        </w:r>
        <w:r w:rsidRPr="006D3969">
          <w:rPr>
            <w:rStyle w:val="Hyperlink"/>
          </w:rPr>
          <w:t>So sánh phân chia gan theo các tác giả</w:t>
        </w:r>
        <w:r>
          <w:rPr>
            <w:webHidden/>
          </w:rPr>
          <w:tab/>
        </w:r>
        <w:r>
          <w:rPr>
            <w:webHidden/>
          </w:rPr>
          <w:fldChar w:fldCharType="begin"/>
        </w:r>
        <w:r>
          <w:rPr>
            <w:webHidden/>
          </w:rPr>
          <w:instrText xml:space="preserve"> PAGEREF _Toc27070697 \h </w:instrText>
        </w:r>
        <w:r>
          <w:rPr>
            <w:webHidden/>
          </w:rPr>
        </w:r>
        <w:r>
          <w:rPr>
            <w:webHidden/>
          </w:rPr>
          <w:fldChar w:fldCharType="separate"/>
        </w:r>
        <w:r w:rsidR="005E6330">
          <w:rPr>
            <w:webHidden/>
          </w:rPr>
          <w:t>7</w:t>
        </w:r>
        <w:r>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698" w:history="1">
        <w:r w:rsidR="00FA3072" w:rsidRPr="006D3969">
          <w:rPr>
            <w:rStyle w:val="Hyperlink"/>
            <w:lang w:val="pt-BR"/>
          </w:rPr>
          <w:t xml:space="preserve">Bảng 1.2. </w:t>
        </w:r>
        <w:r w:rsidR="00FA3072">
          <w:rPr>
            <w:rStyle w:val="Hyperlink"/>
            <w:lang w:val="pt-BR"/>
          </w:rPr>
          <w:tab/>
        </w:r>
        <w:r w:rsidR="00FA3072" w:rsidRPr="006D3969">
          <w:rPr>
            <w:rStyle w:val="Hyperlink"/>
            <w:lang w:val="pt-BR"/>
          </w:rPr>
          <w:t>Một số phân loại giai đoạn cho ung thư tế bào gan</w:t>
        </w:r>
        <w:r w:rsidR="00FA3072">
          <w:rPr>
            <w:webHidden/>
          </w:rPr>
          <w:tab/>
        </w:r>
        <w:r w:rsidR="00FA3072">
          <w:rPr>
            <w:webHidden/>
          </w:rPr>
          <w:fldChar w:fldCharType="begin"/>
        </w:r>
        <w:r w:rsidR="00FA3072">
          <w:rPr>
            <w:webHidden/>
          </w:rPr>
          <w:instrText xml:space="preserve"> PAGEREF _Toc27070698 \h </w:instrText>
        </w:r>
        <w:r w:rsidR="00FA3072">
          <w:rPr>
            <w:webHidden/>
          </w:rPr>
        </w:r>
        <w:r w:rsidR="00FA3072">
          <w:rPr>
            <w:webHidden/>
          </w:rPr>
          <w:fldChar w:fldCharType="separate"/>
        </w:r>
        <w:r w:rsidR="005E6330">
          <w:rPr>
            <w:webHidden/>
          </w:rPr>
          <w:t>14</w:t>
        </w:r>
        <w:r w:rsidR="00FA3072">
          <w:rPr>
            <w:webHidden/>
          </w:rPr>
          <w:fldChar w:fldCharType="end"/>
        </w:r>
      </w:hyperlink>
    </w:p>
    <w:p w:rsidR="00FA3072" w:rsidRDefault="00BE461F" w:rsidP="00FA3072">
      <w:pPr>
        <w:pStyle w:val="TOC9"/>
        <w:spacing w:after="0" w:line="360" w:lineRule="auto"/>
        <w:rPr>
          <w:rStyle w:val="Hyperlink"/>
          <w:lang w:val="en-US"/>
        </w:rPr>
      </w:pPr>
      <w:hyperlink w:anchor="_Toc27070699" w:history="1">
        <w:r w:rsidR="00FA3072" w:rsidRPr="006D3969">
          <w:rPr>
            <w:rStyle w:val="Hyperlink"/>
            <w:lang w:val="pt-BR"/>
          </w:rPr>
          <w:t>Bảng 1.3</w:t>
        </w:r>
        <w:r w:rsidR="00FA3072" w:rsidRPr="006D3969">
          <w:rPr>
            <w:rStyle w:val="Hyperlink"/>
          </w:rPr>
          <w:t xml:space="preserve">. </w:t>
        </w:r>
        <w:r w:rsidR="00FA3072">
          <w:rPr>
            <w:rStyle w:val="Hyperlink"/>
            <w:lang w:val="en-US"/>
          </w:rPr>
          <w:tab/>
        </w:r>
        <w:r w:rsidR="00FA3072" w:rsidRPr="006D3969">
          <w:rPr>
            <w:rStyle w:val="Hyperlink"/>
          </w:rPr>
          <w:t>Bảng phân loại TNM dành cho ung thư tế bào gan.</w:t>
        </w:r>
        <w:r w:rsidR="00FA3072">
          <w:rPr>
            <w:webHidden/>
          </w:rPr>
          <w:tab/>
        </w:r>
        <w:r w:rsidR="00FA3072">
          <w:rPr>
            <w:webHidden/>
          </w:rPr>
          <w:fldChar w:fldCharType="begin"/>
        </w:r>
        <w:r w:rsidR="00FA3072">
          <w:rPr>
            <w:webHidden/>
          </w:rPr>
          <w:instrText xml:space="preserve"> PAGEREF _Toc27070699 \h </w:instrText>
        </w:r>
        <w:r w:rsidR="00FA3072">
          <w:rPr>
            <w:webHidden/>
          </w:rPr>
        </w:r>
        <w:r w:rsidR="00FA3072">
          <w:rPr>
            <w:webHidden/>
          </w:rPr>
          <w:fldChar w:fldCharType="separate"/>
        </w:r>
        <w:r w:rsidR="005E6330">
          <w:rPr>
            <w:webHidden/>
          </w:rPr>
          <w:t>15</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1" w:history="1">
        <w:r w:rsidR="00FA3072" w:rsidRPr="006D3969">
          <w:rPr>
            <w:rStyle w:val="Hyperlink"/>
          </w:rPr>
          <w:t xml:space="preserve">Bảng 1.4. </w:t>
        </w:r>
        <w:r w:rsidR="00FA3072">
          <w:rPr>
            <w:rStyle w:val="Hyperlink"/>
            <w:lang w:val="en-US"/>
          </w:rPr>
          <w:tab/>
        </w:r>
        <w:r w:rsidR="00FA3072" w:rsidRPr="006D3969">
          <w:rPr>
            <w:rStyle w:val="Hyperlink"/>
          </w:rPr>
          <w:t>Kết quả sớm sau mổ của các tác giả</w:t>
        </w:r>
        <w:r w:rsidR="00FA3072">
          <w:rPr>
            <w:webHidden/>
          </w:rPr>
          <w:tab/>
        </w:r>
        <w:r w:rsidR="00FA3072">
          <w:rPr>
            <w:webHidden/>
          </w:rPr>
          <w:fldChar w:fldCharType="begin"/>
        </w:r>
        <w:r w:rsidR="00FA3072">
          <w:rPr>
            <w:webHidden/>
          </w:rPr>
          <w:instrText xml:space="preserve"> PAGEREF _Toc27070701 \h </w:instrText>
        </w:r>
        <w:r w:rsidR="00FA3072">
          <w:rPr>
            <w:webHidden/>
          </w:rPr>
        </w:r>
        <w:r w:rsidR="00FA3072">
          <w:rPr>
            <w:webHidden/>
          </w:rPr>
          <w:fldChar w:fldCharType="separate"/>
        </w:r>
        <w:r w:rsidR="005E6330">
          <w:rPr>
            <w:webHidden/>
          </w:rPr>
          <w:t>37</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2" w:history="1">
        <w:r w:rsidR="00FA3072" w:rsidRPr="006D3969">
          <w:rPr>
            <w:rStyle w:val="Hyperlink"/>
          </w:rPr>
          <w:t xml:space="preserve">Bảng 1.5. </w:t>
        </w:r>
        <w:r w:rsidR="00FA3072">
          <w:rPr>
            <w:rStyle w:val="Hyperlink"/>
            <w:lang w:val="en-US"/>
          </w:rPr>
          <w:tab/>
        </w:r>
        <w:r w:rsidR="00FA3072" w:rsidRPr="006D3969">
          <w:rPr>
            <w:rStyle w:val="Hyperlink"/>
          </w:rPr>
          <w:t>Kết quả xa theo các tác giả</w:t>
        </w:r>
        <w:r w:rsidR="00FA3072">
          <w:rPr>
            <w:webHidden/>
          </w:rPr>
          <w:tab/>
        </w:r>
        <w:r w:rsidR="00FA3072">
          <w:rPr>
            <w:webHidden/>
          </w:rPr>
          <w:fldChar w:fldCharType="begin"/>
        </w:r>
        <w:r w:rsidR="00FA3072">
          <w:rPr>
            <w:webHidden/>
          </w:rPr>
          <w:instrText xml:space="preserve"> PAGEREF _Toc27070702 \h </w:instrText>
        </w:r>
        <w:r w:rsidR="00FA3072">
          <w:rPr>
            <w:webHidden/>
          </w:rPr>
        </w:r>
        <w:r w:rsidR="00FA3072">
          <w:rPr>
            <w:webHidden/>
          </w:rPr>
          <w:fldChar w:fldCharType="separate"/>
        </w:r>
        <w:r w:rsidR="005E6330">
          <w:rPr>
            <w:webHidden/>
          </w:rPr>
          <w:t>38</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3" w:history="1">
        <w:r w:rsidR="00FA3072" w:rsidRPr="006D3969">
          <w:rPr>
            <w:rStyle w:val="Hyperlink"/>
          </w:rPr>
          <w:t>Bảng 1.6.</w:t>
        </w:r>
        <w:r w:rsidR="00FA3072" w:rsidRPr="006D3969">
          <w:rPr>
            <w:rStyle w:val="Hyperlink"/>
            <w:spacing w:val="50"/>
          </w:rPr>
          <w:t xml:space="preserve"> </w:t>
        </w:r>
        <w:r w:rsidR="00FA3072">
          <w:rPr>
            <w:rStyle w:val="Hyperlink"/>
            <w:spacing w:val="50"/>
            <w:lang w:val="en-US"/>
          </w:rPr>
          <w:tab/>
        </w:r>
        <w:r w:rsidR="00FA3072" w:rsidRPr="006D3969">
          <w:rPr>
            <w:rStyle w:val="Hyperlink"/>
            <w:spacing w:val="-3"/>
          </w:rPr>
          <w:t xml:space="preserve">So </w:t>
        </w:r>
        <w:r w:rsidR="00FA3072" w:rsidRPr="006D3969">
          <w:rPr>
            <w:rStyle w:val="Hyperlink"/>
          </w:rPr>
          <w:t xml:space="preserve">sánh </w:t>
        </w:r>
        <w:r w:rsidR="00FA3072" w:rsidRPr="006D3969">
          <w:rPr>
            <w:rStyle w:val="Hyperlink"/>
            <w:spacing w:val="-3"/>
          </w:rPr>
          <w:t xml:space="preserve">kỹ </w:t>
        </w:r>
        <w:r w:rsidR="00FA3072" w:rsidRPr="006D3969">
          <w:rPr>
            <w:rStyle w:val="Hyperlink"/>
          </w:rPr>
          <w:t>thuật KSCLCG</w:t>
        </w:r>
        <w:r w:rsidR="00FA3072" w:rsidRPr="006D3969">
          <w:rPr>
            <w:rStyle w:val="Hyperlink"/>
            <w:spacing w:val="-6"/>
          </w:rPr>
          <w:t xml:space="preserve"> </w:t>
        </w:r>
        <w:r w:rsidR="00FA3072" w:rsidRPr="006D3969">
          <w:rPr>
            <w:rStyle w:val="Hyperlink"/>
            <w:spacing w:val="-3"/>
          </w:rPr>
          <w:t xml:space="preserve">và </w:t>
        </w:r>
        <w:r w:rsidR="00FA3072" w:rsidRPr="006D3969">
          <w:rPr>
            <w:rStyle w:val="Hyperlink"/>
          </w:rPr>
          <w:t xml:space="preserve">cuống </w:t>
        </w:r>
        <w:r w:rsidR="00FA3072" w:rsidRPr="006D3969">
          <w:rPr>
            <w:rStyle w:val="Hyperlink"/>
            <w:spacing w:val="-4"/>
          </w:rPr>
          <w:t xml:space="preserve">gan </w:t>
        </w:r>
        <w:r w:rsidR="00FA3072" w:rsidRPr="006D3969">
          <w:rPr>
            <w:rStyle w:val="Hyperlink"/>
          </w:rPr>
          <w:t xml:space="preserve">toàn </w:t>
        </w:r>
        <w:r w:rsidR="00FA3072" w:rsidRPr="006D3969">
          <w:rPr>
            <w:rStyle w:val="Hyperlink"/>
            <w:spacing w:val="-3"/>
          </w:rPr>
          <w:t>bộ</w:t>
        </w:r>
        <w:r w:rsidR="00FA3072">
          <w:rPr>
            <w:webHidden/>
          </w:rPr>
          <w:tab/>
        </w:r>
        <w:r w:rsidR="00FA3072">
          <w:rPr>
            <w:webHidden/>
          </w:rPr>
          <w:fldChar w:fldCharType="begin"/>
        </w:r>
        <w:r w:rsidR="00FA3072">
          <w:rPr>
            <w:webHidden/>
          </w:rPr>
          <w:instrText xml:space="preserve"> PAGEREF _Toc27070703 \h </w:instrText>
        </w:r>
        <w:r w:rsidR="00FA3072">
          <w:rPr>
            <w:webHidden/>
          </w:rPr>
        </w:r>
        <w:r w:rsidR="00FA3072">
          <w:rPr>
            <w:webHidden/>
          </w:rPr>
          <w:fldChar w:fldCharType="separate"/>
        </w:r>
        <w:r w:rsidR="005E6330">
          <w:rPr>
            <w:webHidden/>
          </w:rPr>
          <w:t>38</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4" w:history="1">
        <w:r w:rsidR="00FA3072" w:rsidRPr="006D3969">
          <w:rPr>
            <w:rStyle w:val="Hyperlink"/>
          </w:rPr>
          <w:t xml:space="preserve">Bảng 1.7. </w:t>
        </w:r>
        <w:r w:rsidR="00FA3072">
          <w:rPr>
            <w:rStyle w:val="Hyperlink"/>
            <w:lang w:val="en-US"/>
          </w:rPr>
          <w:tab/>
        </w:r>
        <w:r w:rsidR="00FA3072" w:rsidRPr="006D3969">
          <w:rPr>
            <w:rStyle w:val="Hyperlink"/>
          </w:rPr>
          <w:t>So sánh kết quả sớm giữa kỹ thuật phẫu tích các thành phần trong cuống Glisson và kiểm soát toàn bộ cuống Glisson trong NC của Figueras (2003)</w:t>
        </w:r>
        <w:r w:rsidR="00FA3072">
          <w:rPr>
            <w:webHidden/>
          </w:rPr>
          <w:tab/>
        </w:r>
        <w:r w:rsidR="00FA3072">
          <w:rPr>
            <w:webHidden/>
          </w:rPr>
          <w:fldChar w:fldCharType="begin"/>
        </w:r>
        <w:r w:rsidR="00FA3072">
          <w:rPr>
            <w:webHidden/>
          </w:rPr>
          <w:instrText xml:space="preserve"> PAGEREF _Toc27070704 \h </w:instrText>
        </w:r>
        <w:r w:rsidR="00FA3072">
          <w:rPr>
            <w:webHidden/>
          </w:rPr>
        </w:r>
        <w:r w:rsidR="00FA3072">
          <w:rPr>
            <w:webHidden/>
          </w:rPr>
          <w:fldChar w:fldCharType="separate"/>
        </w:r>
        <w:r w:rsidR="005E6330">
          <w:rPr>
            <w:webHidden/>
          </w:rPr>
          <w:t>39</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5" w:history="1">
        <w:r w:rsidR="00FA3072" w:rsidRPr="006D3969">
          <w:rPr>
            <w:rStyle w:val="Hyperlink"/>
          </w:rPr>
          <w:t xml:space="preserve">Bảng 2.1. </w:t>
        </w:r>
        <w:r w:rsidR="00FA3072">
          <w:rPr>
            <w:rStyle w:val="Hyperlink"/>
            <w:lang w:val="en-US"/>
          </w:rPr>
          <w:tab/>
        </w:r>
        <w:r w:rsidR="00FA3072" w:rsidRPr="006D3969">
          <w:rPr>
            <w:rStyle w:val="Hyperlink"/>
          </w:rPr>
          <w:t>Đánh giá chức năng gan theo Child-Pugh</w:t>
        </w:r>
        <w:r w:rsidR="00FA3072">
          <w:rPr>
            <w:webHidden/>
          </w:rPr>
          <w:tab/>
        </w:r>
        <w:r w:rsidR="00FA3072">
          <w:rPr>
            <w:webHidden/>
          </w:rPr>
          <w:fldChar w:fldCharType="begin"/>
        </w:r>
        <w:r w:rsidR="00FA3072">
          <w:rPr>
            <w:webHidden/>
          </w:rPr>
          <w:instrText xml:space="preserve"> PAGEREF _Toc27070705 \h </w:instrText>
        </w:r>
        <w:r w:rsidR="00FA3072">
          <w:rPr>
            <w:webHidden/>
          </w:rPr>
        </w:r>
        <w:r w:rsidR="00FA3072">
          <w:rPr>
            <w:webHidden/>
          </w:rPr>
          <w:fldChar w:fldCharType="separate"/>
        </w:r>
        <w:r w:rsidR="005E6330">
          <w:rPr>
            <w:webHidden/>
          </w:rPr>
          <w:t>52</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6" w:history="1">
        <w:r w:rsidR="00FA3072" w:rsidRPr="006D3969">
          <w:rPr>
            <w:rStyle w:val="Hyperlink"/>
            <w:lang w:val="pt-BR"/>
          </w:rPr>
          <w:t xml:space="preserve">Bảng 2.2. </w:t>
        </w:r>
        <w:r w:rsidR="00FA3072">
          <w:rPr>
            <w:rStyle w:val="Hyperlink"/>
            <w:lang w:val="pt-BR"/>
          </w:rPr>
          <w:tab/>
        </w:r>
        <w:r w:rsidR="00FA3072" w:rsidRPr="006D3969">
          <w:rPr>
            <w:rStyle w:val="Hyperlink"/>
            <w:lang w:val="pt-BR"/>
          </w:rPr>
          <w:t>Danh pháp cắt gan</w:t>
        </w:r>
        <w:r w:rsidR="00FA3072">
          <w:rPr>
            <w:webHidden/>
          </w:rPr>
          <w:tab/>
        </w:r>
        <w:r w:rsidR="00FA3072">
          <w:rPr>
            <w:webHidden/>
          </w:rPr>
          <w:fldChar w:fldCharType="begin"/>
        </w:r>
        <w:r w:rsidR="00FA3072">
          <w:rPr>
            <w:webHidden/>
          </w:rPr>
          <w:instrText xml:space="preserve"> PAGEREF _Toc27070706 \h </w:instrText>
        </w:r>
        <w:r w:rsidR="00FA3072">
          <w:rPr>
            <w:webHidden/>
          </w:rPr>
        </w:r>
        <w:r w:rsidR="00FA3072">
          <w:rPr>
            <w:webHidden/>
          </w:rPr>
          <w:fldChar w:fldCharType="separate"/>
        </w:r>
        <w:r w:rsidR="005E6330">
          <w:rPr>
            <w:webHidden/>
          </w:rPr>
          <w:t>55</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7" w:history="1">
        <w:r w:rsidR="00FA3072" w:rsidRPr="006D3969">
          <w:rPr>
            <w:rStyle w:val="Hyperlink"/>
          </w:rPr>
          <w:t xml:space="preserve">Bảng 3.1. </w:t>
        </w:r>
        <w:r w:rsidR="00FA3072">
          <w:rPr>
            <w:rStyle w:val="Hyperlink"/>
            <w:lang w:val="en-US"/>
          </w:rPr>
          <w:tab/>
        </w:r>
        <w:r w:rsidR="00FA3072" w:rsidRPr="006D3969">
          <w:rPr>
            <w:rStyle w:val="Hyperlink"/>
          </w:rPr>
          <w:t>Tuổi</w:t>
        </w:r>
        <w:r w:rsidR="00FA3072">
          <w:rPr>
            <w:webHidden/>
          </w:rPr>
          <w:tab/>
        </w:r>
        <w:r w:rsidR="00FA3072">
          <w:rPr>
            <w:webHidden/>
          </w:rPr>
          <w:fldChar w:fldCharType="begin"/>
        </w:r>
        <w:r w:rsidR="00FA3072">
          <w:rPr>
            <w:webHidden/>
          </w:rPr>
          <w:instrText xml:space="preserve"> PAGEREF _Toc27070707 \h </w:instrText>
        </w:r>
        <w:r w:rsidR="00FA3072">
          <w:rPr>
            <w:webHidden/>
          </w:rPr>
        </w:r>
        <w:r w:rsidR="00FA3072">
          <w:rPr>
            <w:webHidden/>
          </w:rPr>
          <w:fldChar w:fldCharType="separate"/>
        </w:r>
        <w:r w:rsidR="005E6330">
          <w:rPr>
            <w:webHidden/>
          </w:rPr>
          <w:t>62</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8" w:history="1">
        <w:r w:rsidR="00FA3072" w:rsidRPr="006D3969">
          <w:rPr>
            <w:rStyle w:val="Hyperlink"/>
            <w:lang w:val="nl-NL"/>
          </w:rPr>
          <w:t xml:space="preserve">Bảng 3.2. </w:t>
        </w:r>
        <w:r w:rsidR="00FA3072">
          <w:rPr>
            <w:rStyle w:val="Hyperlink"/>
            <w:lang w:val="nl-NL"/>
          </w:rPr>
          <w:tab/>
        </w:r>
        <w:r w:rsidR="00FA3072" w:rsidRPr="006D3969">
          <w:rPr>
            <w:rStyle w:val="Hyperlink"/>
            <w:lang w:val="nl-NL"/>
          </w:rPr>
          <w:t>Tiền sử bệnh</w:t>
        </w:r>
        <w:r w:rsidR="00FA3072">
          <w:rPr>
            <w:webHidden/>
          </w:rPr>
          <w:tab/>
        </w:r>
        <w:r w:rsidR="00FA3072">
          <w:rPr>
            <w:webHidden/>
          </w:rPr>
          <w:fldChar w:fldCharType="begin"/>
        </w:r>
        <w:r w:rsidR="00FA3072">
          <w:rPr>
            <w:webHidden/>
          </w:rPr>
          <w:instrText xml:space="preserve"> PAGEREF _Toc27070708 \h </w:instrText>
        </w:r>
        <w:r w:rsidR="00FA3072">
          <w:rPr>
            <w:webHidden/>
          </w:rPr>
        </w:r>
        <w:r w:rsidR="00FA3072">
          <w:rPr>
            <w:webHidden/>
          </w:rPr>
          <w:fldChar w:fldCharType="separate"/>
        </w:r>
        <w:r w:rsidR="005E6330">
          <w:rPr>
            <w:webHidden/>
          </w:rPr>
          <w:t>63</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09" w:history="1">
        <w:r w:rsidR="00FA3072" w:rsidRPr="006D3969">
          <w:rPr>
            <w:rStyle w:val="Hyperlink"/>
            <w:lang w:val="nl-NL"/>
          </w:rPr>
          <w:t xml:space="preserve">Bảng 3.3. </w:t>
        </w:r>
        <w:r w:rsidR="00FA3072">
          <w:rPr>
            <w:rStyle w:val="Hyperlink"/>
            <w:lang w:val="nl-NL"/>
          </w:rPr>
          <w:tab/>
        </w:r>
        <w:r w:rsidR="00FA3072" w:rsidRPr="006D3969">
          <w:rPr>
            <w:rStyle w:val="Hyperlink"/>
            <w:lang w:val="nl-NL"/>
          </w:rPr>
          <w:t>Máu toàn bộ và Prothrombin</w:t>
        </w:r>
        <w:r w:rsidR="00FA3072">
          <w:rPr>
            <w:webHidden/>
          </w:rPr>
          <w:tab/>
        </w:r>
        <w:r w:rsidR="00FA3072">
          <w:rPr>
            <w:webHidden/>
          </w:rPr>
          <w:fldChar w:fldCharType="begin"/>
        </w:r>
        <w:r w:rsidR="00FA3072">
          <w:rPr>
            <w:webHidden/>
          </w:rPr>
          <w:instrText xml:space="preserve"> PAGEREF _Toc27070709 \h </w:instrText>
        </w:r>
        <w:r w:rsidR="00FA3072">
          <w:rPr>
            <w:webHidden/>
          </w:rPr>
        </w:r>
        <w:r w:rsidR="00FA3072">
          <w:rPr>
            <w:webHidden/>
          </w:rPr>
          <w:fldChar w:fldCharType="separate"/>
        </w:r>
        <w:r w:rsidR="005E6330">
          <w:rPr>
            <w:webHidden/>
          </w:rPr>
          <w:t>64</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0" w:history="1">
        <w:r w:rsidR="00FA3072" w:rsidRPr="006D3969">
          <w:rPr>
            <w:rStyle w:val="Hyperlink"/>
          </w:rPr>
          <w:t xml:space="preserve">Bảng 3.4. </w:t>
        </w:r>
        <w:r w:rsidR="00FA3072">
          <w:rPr>
            <w:rStyle w:val="Hyperlink"/>
            <w:lang w:val="en-US"/>
          </w:rPr>
          <w:tab/>
        </w:r>
        <w:r w:rsidR="00FA3072" w:rsidRPr="006D3969">
          <w:rPr>
            <w:rStyle w:val="Hyperlink"/>
          </w:rPr>
          <w:t>Sinh hóa</w:t>
        </w:r>
        <w:r w:rsidR="00FA3072">
          <w:rPr>
            <w:webHidden/>
          </w:rPr>
          <w:tab/>
        </w:r>
        <w:r w:rsidR="00FA3072">
          <w:rPr>
            <w:webHidden/>
          </w:rPr>
          <w:fldChar w:fldCharType="begin"/>
        </w:r>
        <w:r w:rsidR="00FA3072">
          <w:rPr>
            <w:webHidden/>
          </w:rPr>
          <w:instrText xml:space="preserve"> PAGEREF _Toc27070710 \h </w:instrText>
        </w:r>
        <w:r w:rsidR="00FA3072">
          <w:rPr>
            <w:webHidden/>
          </w:rPr>
        </w:r>
        <w:r w:rsidR="00FA3072">
          <w:rPr>
            <w:webHidden/>
          </w:rPr>
          <w:fldChar w:fldCharType="separate"/>
        </w:r>
        <w:r w:rsidR="005E6330">
          <w:rPr>
            <w:webHidden/>
          </w:rPr>
          <w:t>65</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1" w:history="1">
        <w:r w:rsidR="00FA3072" w:rsidRPr="006D3969">
          <w:rPr>
            <w:rStyle w:val="Hyperlink"/>
          </w:rPr>
          <w:t xml:space="preserve">Bảng 3.5. </w:t>
        </w:r>
        <w:r w:rsidR="00FA3072">
          <w:rPr>
            <w:rStyle w:val="Hyperlink"/>
            <w:lang w:val="en-US"/>
          </w:rPr>
          <w:tab/>
        </w:r>
        <w:r w:rsidR="00FA3072" w:rsidRPr="006D3969">
          <w:rPr>
            <w:rStyle w:val="Hyperlink"/>
          </w:rPr>
          <w:t>Dấu ấn viêm gan</w:t>
        </w:r>
        <w:r w:rsidR="00FA3072">
          <w:rPr>
            <w:webHidden/>
          </w:rPr>
          <w:tab/>
        </w:r>
        <w:r w:rsidR="00FA3072">
          <w:rPr>
            <w:webHidden/>
          </w:rPr>
          <w:fldChar w:fldCharType="begin"/>
        </w:r>
        <w:r w:rsidR="00FA3072">
          <w:rPr>
            <w:webHidden/>
          </w:rPr>
          <w:instrText xml:space="preserve"> PAGEREF _Toc27070711 \h </w:instrText>
        </w:r>
        <w:r w:rsidR="00FA3072">
          <w:rPr>
            <w:webHidden/>
          </w:rPr>
        </w:r>
        <w:r w:rsidR="00FA3072">
          <w:rPr>
            <w:webHidden/>
          </w:rPr>
          <w:fldChar w:fldCharType="separate"/>
        </w:r>
        <w:r w:rsidR="005E6330">
          <w:rPr>
            <w:webHidden/>
          </w:rPr>
          <w:t>65</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2" w:history="1">
        <w:r w:rsidR="00FA3072" w:rsidRPr="006D3969">
          <w:rPr>
            <w:rStyle w:val="Hyperlink"/>
          </w:rPr>
          <w:t xml:space="preserve">Bảng 3.6. </w:t>
        </w:r>
        <w:r w:rsidR="00FA3072">
          <w:rPr>
            <w:rStyle w:val="Hyperlink"/>
            <w:lang w:val="en-US"/>
          </w:rPr>
          <w:tab/>
        </w:r>
        <w:r w:rsidR="00FA3072" w:rsidRPr="006D3969">
          <w:rPr>
            <w:rStyle w:val="Hyperlink"/>
          </w:rPr>
          <w:t>Đặc điểm khối u trên GPB</w:t>
        </w:r>
        <w:r w:rsidR="00FA3072">
          <w:rPr>
            <w:webHidden/>
          </w:rPr>
          <w:tab/>
        </w:r>
        <w:r w:rsidR="00FA3072">
          <w:rPr>
            <w:webHidden/>
          </w:rPr>
          <w:fldChar w:fldCharType="begin"/>
        </w:r>
        <w:r w:rsidR="00FA3072">
          <w:rPr>
            <w:webHidden/>
          </w:rPr>
          <w:instrText xml:space="preserve"> PAGEREF _Toc27070712 \h </w:instrText>
        </w:r>
        <w:r w:rsidR="00FA3072">
          <w:rPr>
            <w:webHidden/>
          </w:rPr>
        </w:r>
        <w:r w:rsidR="00FA3072">
          <w:rPr>
            <w:webHidden/>
          </w:rPr>
          <w:fldChar w:fldCharType="separate"/>
        </w:r>
        <w:r w:rsidR="005E6330">
          <w:rPr>
            <w:webHidden/>
          </w:rPr>
          <w:t>67</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3" w:history="1">
        <w:r w:rsidR="00FA3072" w:rsidRPr="006D3969">
          <w:rPr>
            <w:rStyle w:val="Hyperlink"/>
          </w:rPr>
          <w:t xml:space="preserve">Bảng 3.7. </w:t>
        </w:r>
        <w:r w:rsidR="00FA3072">
          <w:rPr>
            <w:rStyle w:val="Hyperlink"/>
            <w:lang w:val="en-US"/>
          </w:rPr>
          <w:tab/>
        </w:r>
        <w:r w:rsidR="00FA3072" w:rsidRPr="006D3969">
          <w:rPr>
            <w:rStyle w:val="Hyperlink"/>
          </w:rPr>
          <w:t>Số lượng khối u trên CLVT</w:t>
        </w:r>
        <w:r w:rsidR="00FA3072">
          <w:rPr>
            <w:webHidden/>
          </w:rPr>
          <w:tab/>
        </w:r>
        <w:r w:rsidR="00FA3072">
          <w:rPr>
            <w:webHidden/>
          </w:rPr>
          <w:fldChar w:fldCharType="begin"/>
        </w:r>
        <w:r w:rsidR="00FA3072">
          <w:rPr>
            <w:webHidden/>
          </w:rPr>
          <w:instrText xml:space="preserve"> PAGEREF _Toc27070713 \h </w:instrText>
        </w:r>
        <w:r w:rsidR="00FA3072">
          <w:rPr>
            <w:webHidden/>
          </w:rPr>
        </w:r>
        <w:r w:rsidR="00FA3072">
          <w:rPr>
            <w:webHidden/>
          </w:rPr>
          <w:fldChar w:fldCharType="separate"/>
        </w:r>
        <w:r w:rsidR="005E6330">
          <w:rPr>
            <w:webHidden/>
          </w:rPr>
          <w:t>67</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4" w:history="1">
        <w:r w:rsidR="00FA3072" w:rsidRPr="006D3969">
          <w:rPr>
            <w:rStyle w:val="Hyperlink"/>
          </w:rPr>
          <w:t xml:space="preserve">Bảng 3.8. </w:t>
        </w:r>
        <w:r w:rsidR="00FA3072">
          <w:rPr>
            <w:rStyle w:val="Hyperlink"/>
            <w:lang w:val="en-US"/>
          </w:rPr>
          <w:tab/>
        </w:r>
        <w:r w:rsidR="00FA3072" w:rsidRPr="006D3969">
          <w:rPr>
            <w:rStyle w:val="Hyperlink"/>
          </w:rPr>
          <w:t>Kích thước khối u trên CLVT</w:t>
        </w:r>
        <w:r w:rsidR="00FA3072">
          <w:rPr>
            <w:webHidden/>
          </w:rPr>
          <w:tab/>
        </w:r>
        <w:r w:rsidR="00FA3072">
          <w:rPr>
            <w:webHidden/>
          </w:rPr>
          <w:fldChar w:fldCharType="begin"/>
        </w:r>
        <w:r w:rsidR="00FA3072">
          <w:rPr>
            <w:webHidden/>
          </w:rPr>
          <w:instrText xml:space="preserve"> PAGEREF _Toc27070714 \h </w:instrText>
        </w:r>
        <w:r w:rsidR="00FA3072">
          <w:rPr>
            <w:webHidden/>
          </w:rPr>
        </w:r>
        <w:r w:rsidR="00FA3072">
          <w:rPr>
            <w:webHidden/>
          </w:rPr>
          <w:fldChar w:fldCharType="separate"/>
        </w:r>
        <w:r w:rsidR="005E6330">
          <w:rPr>
            <w:webHidden/>
          </w:rPr>
          <w:t>67</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5" w:history="1">
        <w:r w:rsidR="00FA3072" w:rsidRPr="006D3969">
          <w:rPr>
            <w:rStyle w:val="Hyperlink"/>
          </w:rPr>
          <w:t xml:space="preserve">Bảng 3.9. </w:t>
        </w:r>
        <w:r w:rsidR="00FA3072">
          <w:rPr>
            <w:rStyle w:val="Hyperlink"/>
            <w:lang w:val="en-US"/>
          </w:rPr>
          <w:tab/>
        </w:r>
        <w:r w:rsidR="00FA3072" w:rsidRPr="006D3969">
          <w:rPr>
            <w:rStyle w:val="Hyperlink"/>
          </w:rPr>
          <w:t>Phân bố vị trí u trên CLVT</w:t>
        </w:r>
        <w:r w:rsidR="00FA3072">
          <w:rPr>
            <w:webHidden/>
          </w:rPr>
          <w:tab/>
        </w:r>
        <w:r w:rsidR="00FA3072">
          <w:rPr>
            <w:webHidden/>
          </w:rPr>
          <w:fldChar w:fldCharType="begin"/>
        </w:r>
        <w:r w:rsidR="00FA3072">
          <w:rPr>
            <w:webHidden/>
          </w:rPr>
          <w:instrText xml:space="preserve"> PAGEREF _Toc27070715 \h </w:instrText>
        </w:r>
        <w:r w:rsidR="00FA3072">
          <w:rPr>
            <w:webHidden/>
          </w:rPr>
        </w:r>
        <w:r w:rsidR="00FA3072">
          <w:rPr>
            <w:webHidden/>
          </w:rPr>
          <w:fldChar w:fldCharType="separate"/>
        </w:r>
        <w:r w:rsidR="005E6330">
          <w:rPr>
            <w:webHidden/>
          </w:rPr>
          <w:t>68</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6" w:history="1">
        <w:r w:rsidR="00FA3072" w:rsidRPr="006D3969">
          <w:rPr>
            <w:rStyle w:val="Hyperlink"/>
          </w:rPr>
          <w:t xml:space="preserve">Bảng 3.10. </w:t>
        </w:r>
        <w:r w:rsidR="00FA3072">
          <w:rPr>
            <w:rStyle w:val="Hyperlink"/>
            <w:lang w:val="en-US"/>
          </w:rPr>
          <w:tab/>
        </w:r>
        <w:r w:rsidR="00FA3072" w:rsidRPr="006D3969">
          <w:rPr>
            <w:rStyle w:val="Hyperlink"/>
          </w:rPr>
          <w:t>Thương tổn khác trên CLVT</w:t>
        </w:r>
        <w:r w:rsidR="00FA3072">
          <w:rPr>
            <w:webHidden/>
          </w:rPr>
          <w:tab/>
        </w:r>
        <w:r w:rsidR="00FA3072">
          <w:rPr>
            <w:webHidden/>
          </w:rPr>
          <w:fldChar w:fldCharType="begin"/>
        </w:r>
        <w:r w:rsidR="00FA3072">
          <w:rPr>
            <w:webHidden/>
          </w:rPr>
          <w:instrText xml:space="preserve"> PAGEREF _Toc27070716 \h </w:instrText>
        </w:r>
        <w:r w:rsidR="00FA3072">
          <w:rPr>
            <w:webHidden/>
          </w:rPr>
        </w:r>
        <w:r w:rsidR="00FA3072">
          <w:rPr>
            <w:webHidden/>
          </w:rPr>
          <w:fldChar w:fldCharType="separate"/>
        </w:r>
        <w:r w:rsidR="005E6330">
          <w:rPr>
            <w:webHidden/>
          </w:rPr>
          <w:t>69</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7" w:history="1">
        <w:r w:rsidR="00FA3072" w:rsidRPr="006D3969">
          <w:rPr>
            <w:rStyle w:val="Hyperlink"/>
          </w:rPr>
          <w:t xml:space="preserve">Bảng 3.11. </w:t>
        </w:r>
        <w:r w:rsidR="00FA3072">
          <w:rPr>
            <w:rStyle w:val="Hyperlink"/>
            <w:lang w:val="en-US"/>
          </w:rPr>
          <w:tab/>
        </w:r>
        <w:r w:rsidR="00FA3072" w:rsidRPr="006D3969">
          <w:rPr>
            <w:rStyle w:val="Hyperlink"/>
          </w:rPr>
          <w:t>Phân loại giai đoạn bệnh theo TNM</w:t>
        </w:r>
        <w:r w:rsidR="00FA3072">
          <w:rPr>
            <w:webHidden/>
          </w:rPr>
          <w:tab/>
        </w:r>
        <w:r w:rsidR="00FA3072">
          <w:rPr>
            <w:webHidden/>
          </w:rPr>
          <w:fldChar w:fldCharType="begin"/>
        </w:r>
        <w:r w:rsidR="00FA3072">
          <w:rPr>
            <w:webHidden/>
          </w:rPr>
          <w:instrText xml:space="preserve"> PAGEREF _Toc27070717 \h </w:instrText>
        </w:r>
        <w:r w:rsidR="00FA3072">
          <w:rPr>
            <w:webHidden/>
          </w:rPr>
        </w:r>
        <w:r w:rsidR="00FA3072">
          <w:rPr>
            <w:webHidden/>
          </w:rPr>
          <w:fldChar w:fldCharType="separate"/>
        </w:r>
        <w:r w:rsidR="005E6330">
          <w:rPr>
            <w:webHidden/>
          </w:rPr>
          <w:t>70</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8" w:history="1">
        <w:r w:rsidR="00FA3072" w:rsidRPr="006D3969">
          <w:rPr>
            <w:rStyle w:val="Hyperlink"/>
          </w:rPr>
          <w:t xml:space="preserve">Bảng 3.12. </w:t>
        </w:r>
        <w:r w:rsidR="00FA3072">
          <w:rPr>
            <w:rStyle w:val="Hyperlink"/>
            <w:lang w:val="en-US"/>
          </w:rPr>
          <w:tab/>
        </w:r>
        <w:r w:rsidR="00FA3072" w:rsidRPr="006D3969">
          <w:rPr>
            <w:rStyle w:val="Hyperlink"/>
          </w:rPr>
          <w:t>Can thiệp mạch trước mổ</w:t>
        </w:r>
        <w:r w:rsidR="00FA3072">
          <w:rPr>
            <w:webHidden/>
          </w:rPr>
          <w:tab/>
        </w:r>
        <w:r w:rsidR="00FA3072">
          <w:rPr>
            <w:webHidden/>
          </w:rPr>
          <w:fldChar w:fldCharType="begin"/>
        </w:r>
        <w:r w:rsidR="00FA3072">
          <w:rPr>
            <w:webHidden/>
          </w:rPr>
          <w:instrText xml:space="preserve"> PAGEREF _Toc27070718 \h </w:instrText>
        </w:r>
        <w:r w:rsidR="00FA3072">
          <w:rPr>
            <w:webHidden/>
          </w:rPr>
        </w:r>
        <w:r w:rsidR="00FA3072">
          <w:rPr>
            <w:webHidden/>
          </w:rPr>
          <w:fldChar w:fldCharType="separate"/>
        </w:r>
        <w:r w:rsidR="005E6330">
          <w:rPr>
            <w:webHidden/>
          </w:rPr>
          <w:t>70</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19" w:history="1">
        <w:r w:rsidR="00FA3072" w:rsidRPr="006D3969">
          <w:rPr>
            <w:rStyle w:val="Hyperlink"/>
          </w:rPr>
          <w:t xml:space="preserve">Bảng 3.13. </w:t>
        </w:r>
        <w:r w:rsidR="00FA3072">
          <w:rPr>
            <w:rStyle w:val="Hyperlink"/>
            <w:lang w:val="en-US"/>
          </w:rPr>
          <w:tab/>
        </w:r>
        <w:r w:rsidR="00FA3072" w:rsidRPr="006D3969">
          <w:rPr>
            <w:rStyle w:val="Hyperlink"/>
          </w:rPr>
          <w:t>Đường mở bụng</w:t>
        </w:r>
        <w:r w:rsidR="00FA3072">
          <w:rPr>
            <w:webHidden/>
          </w:rPr>
          <w:tab/>
        </w:r>
        <w:r w:rsidR="00FA3072">
          <w:rPr>
            <w:webHidden/>
          </w:rPr>
          <w:fldChar w:fldCharType="begin"/>
        </w:r>
        <w:r w:rsidR="00FA3072">
          <w:rPr>
            <w:webHidden/>
          </w:rPr>
          <w:instrText xml:space="preserve"> PAGEREF _Toc27070719 \h </w:instrText>
        </w:r>
        <w:r w:rsidR="00FA3072">
          <w:rPr>
            <w:webHidden/>
          </w:rPr>
        </w:r>
        <w:r w:rsidR="00FA3072">
          <w:rPr>
            <w:webHidden/>
          </w:rPr>
          <w:fldChar w:fldCharType="separate"/>
        </w:r>
        <w:r w:rsidR="005E6330">
          <w:rPr>
            <w:webHidden/>
          </w:rPr>
          <w:t>71</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0" w:history="1">
        <w:r w:rsidR="00FA3072" w:rsidRPr="006D3969">
          <w:rPr>
            <w:rStyle w:val="Hyperlink"/>
          </w:rPr>
          <w:t xml:space="preserve">Bảng 3.14. </w:t>
        </w:r>
        <w:r w:rsidR="00FA3072">
          <w:rPr>
            <w:rStyle w:val="Hyperlink"/>
            <w:lang w:val="en-US"/>
          </w:rPr>
          <w:tab/>
        </w:r>
        <w:r w:rsidR="00FA3072" w:rsidRPr="006D3969">
          <w:rPr>
            <w:rStyle w:val="Hyperlink"/>
          </w:rPr>
          <w:t>Tình trạng nhu mô gan</w:t>
        </w:r>
        <w:r w:rsidR="00FA3072">
          <w:rPr>
            <w:webHidden/>
          </w:rPr>
          <w:tab/>
        </w:r>
        <w:r w:rsidR="00FA3072">
          <w:rPr>
            <w:webHidden/>
          </w:rPr>
          <w:fldChar w:fldCharType="begin"/>
        </w:r>
        <w:r w:rsidR="00FA3072">
          <w:rPr>
            <w:webHidden/>
          </w:rPr>
          <w:instrText xml:space="preserve"> PAGEREF _Toc27070720 \h </w:instrText>
        </w:r>
        <w:r w:rsidR="00FA3072">
          <w:rPr>
            <w:webHidden/>
          </w:rPr>
        </w:r>
        <w:r w:rsidR="00FA3072">
          <w:rPr>
            <w:webHidden/>
          </w:rPr>
          <w:fldChar w:fldCharType="separate"/>
        </w:r>
        <w:r w:rsidR="005E6330">
          <w:rPr>
            <w:webHidden/>
          </w:rPr>
          <w:t>71</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1" w:history="1">
        <w:r w:rsidR="00FA3072" w:rsidRPr="006D3969">
          <w:rPr>
            <w:rStyle w:val="Hyperlink"/>
          </w:rPr>
          <w:t xml:space="preserve">Bảng 3.15. </w:t>
        </w:r>
        <w:r w:rsidR="00FA3072">
          <w:rPr>
            <w:rStyle w:val="Hyperlink"/>
            <w:lang w:val="en-US"/>
          </w:rPr>
          <w:tab/>
        </w:r>
        <w:r w:rsidR="00FA3072" w:rsidRPr="006D3969">
          <w:rPr>
            <w:rStyle w:val="Hyperlink"/>
          </w:rPr>
          <w:t>Các loại cắt gan</w:t>
        </w:r>
        <w:r w:rsidR="00FA3072">
          <w:rPr>
            <w:webHidden/>
          </w:rPr>
          <w:tab/>
        </w:r>
        <w:r w:rsidR="00FA3072">
          <w:rPr>
            <w:webHidden/>
          </w:rPr>
          <w:fldChar w:fldCharType="begin"/>
        </w:r>
        <w:r w:rsidR="00FA3072">
          <w:rPr>
            <w:webHidden/>
          </w:rPr>
          <w:instrText xml:space="preserve"> PAGEREF _Toc27070721 \h </w:instrText>
        </w:r>
        <w:r w:rsidR="00FA3072">
          <w:rPr>
            <w:webHidden/>
          </w:rPr>
        </w:r>
        <w:r w:rsidR="00FA3072">
          <w:rPr>
            <w:webHidden/>
          </w:rPr>
          <w:fldChar w:fldCharType="separate"/>
        </w:r>
        <w:r w:rsidR="005E6330">
          <w:rPr>
            <w:webHidden/>
          </w:rPr>
          <w:t>72</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2" w:history="1">
        <w:r w:rsidR="00FA3072" w:rsidRPr="006D3969">
          <w:rPr>
            <w:rStyle w:val="Hyperlink"/>
          </w:rPr>
          <w:t xml:space="preserve">Bảng 3.16. </w:t>
        </w:r>
        <w:r w:rsidR="00FA3072">
          <w:rPr>
            <w:rStyle w:val="Hyperlink"/>
            <w:lang w:val="en-US"/>
          </w:rPr>
          <w:tab/>
        </w:r>
        <w:r w:rsidR="00FA3072" w:rsidRPr="006D3969">
          <w:rPr>
            <w:rStyle w:val="Hyperlink"/>
          </w:rPr>
          <w:t>Xử lý túi mật khi phẫu tích cuống Glisson</w:t>
        </w:r>
        <w:r w:rsidR="00FA3072">
          <w:rPr>
            <w:webHidden/>
          </w:rPr>
          <w:tab/>
        </w:r>
        <w:r w:rsidR="00FA3072">
          <w:rPr>
            <w:webHidden/>
          </w:rPr>
          <w:fldChar w:fldCharType="begin"/>
        </w:r>
        <w:r w:rsidR="00FA3072">
          <w:rPr>
            <w:webHidden/>
          </w:rPr>
          <w:instrText xml:space="preserve"> PAGEREF _Toc27070722 \h </w:instrText>
        </w:r>
        <w:r w:rsidR="00FA3072">
          <w:rPr>
            <w:webHidden/>
          </w:rPr>
        </w:r>
        <w:r w:rsidR="00FA3072">
          <w:rPr>
            <w:webHidden/>
          </w:rPr>
          <w:fldChar w:fldCharType="separate"/>
        </w:r>
        <w:r w:rsidR="005E6330">
          <w:rPr>
            <w:webHidden/>
          </w:rPr>
          <w:t>73</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3" w:history="1">
        <w:r w:rsidR="00FA3072" w:rsidRPr="006D3969">
          <w:rPr>
            <w:rStyle w:val="Hyperlink"/>
          </w:rPr>
          <w:t xml:space="preserve">Bảng 3.17. </w:t>
        </w:r>
        <w:r w:rsidR="00FA3072">
          <w:rPr>
            <w:rStyle w:val="Hyperlink"/>
            <w:lang w:val="en-US"/>
          </w:rPr>
          <w:tab/>
        </w:r>
        <w:r w:rsidR="00FA3072" w:rsidRPr="00FA3072">
          <w:rPr>
            <w:rStyle w:val="Hyperlink"/>
            <w:spacing w:val="-8"/>
          </w:rPr>
          <w:t>Kỹ thuật kiểm soát cuống Glisson liên quan đến can thiệp mạch</w:t>
        </w:r>
        <w:r w:rsidR="00FA3072">
          <w:rPr>
            <w:webHidden/>
          </w:rPr>
          <w:tab/>
        </w:r>
        <w:r w:rsidR="00FA3072">
          <w:rPr>
            <w:webHidden/>
          </w:rPr>
          <w:fldChar w:fldCharType="begin"/>
        </w:r>
        <w:r w:rsidR="00FA3072">
          <w:rPr>
            <w:webHidden/>
          </w:rPr>
          <w:instrText xml:space="preserve"> PAGEREF _Toc27070723 \h </w:instrText>
        </w:r>
        <w:r w:rsidR="00FA3072">
          <w:rPr>
            <w:webHidden/>
          </w:rPr>
        </w:r>
        <w:r w:rsidR="00FA3072">
          <w:rPr>
            <w:webHidden/>
          </w:rPr>
          <w:fldChar w:fldCharType="separate"/>
        </w:r>
        <w:r w:rsidR="005E6330">
          <w:rPr>
            <w:webHidden/>
          </w:rPr>
          <w:t>74</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4" w:history="1">
        <w:r w:rsidR="00FA3072" w:rsidRPr="006D3969">
          <w:rPr>
            <w:rStyle w:val="Hyperlink"/>
          </w:rPr>
          <w:t xml:space="preserve">Bảng 3.18. </w:t>
        </w:r>
        <w:r w:rsidR="00FA3072">
          <w:rPr>
            <w:rStyle w:val="Hyperlink"/>
            <w:lang w:val="en-US"/>
          </w:rPr>
          <w:tab/>
        </w:r>
        <w:r w:rsidR="00FA3072" w:rsidRPr="006D3969">
          <w:rPr>
            <w:rStyle w:val="Hyperlink"/>
          </w:rPr>
          <w:t>Cặp cuống gan toàn bộ</w:t>
        </w:r>
        <w:r w:rsidR="00FA3072">
          <w:rPr>
            <w:webHidden/>
          </w:rPr>
          <w:tab/>
        </w:r>
        <w:r w:rsidR="00FA3072">
          <w:rPr>
            <w:webHidden/>
          </w:rPr>
          <w:fldChar w:fldCharType="begin"/>
        </w:r>
        <w:r w:rsidR="00FA3072">
          <w:rPr>
            <w:webHidden/>
          </w:rPr>
          <w:instrText xml:space="preserve"> PAGEREF _Toc27070724 \h </w:instrText>
        </w:r>
        <w:r w:rsidR="00FA3072">
          <w:rPr>
            <w:webHidden/>
          </w:rPr>
        </w:r>
        <w:r w:rsidR="00FA3072">
          <w:rPr>
            <w:webHidden/>
          </w:rPr>
          <w:fldChar w:fldCharType="separate"/>
        </w:r>
        <w:r w:rsidR="005E6330">
          <w:rPr>
            <w:webHidden/>
          </w:rPr>
          <w:t>75</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5" w:history="1">
        <w:r w:rsidR="00FA3072" w:rsidRPr="006D3969">
          <w:rPr>
            <w:rStyle w:val="Hyperlink"/>
            <w:lang w:val="nl-NL"/>
          </w:rPr>
          <w:t xml:space="preserve">Bảng 3.19. </w:t>
        </w:r>
        <w:r w:rsidR="00FA3072">
          <w:rPr>
            <w:rStyle w:val="Hyperlink"/>
            <w:lang w:val="nl-NL"/>
          </w:rPr>
          <w:tab/>
        </w:r>
        <w:r w:rsidR="00FA3072" w:rsidRPr="006D3969">
          <w:rPr>
            <w:rStyle w:val="Hyperlink"/>
            <w:lang w:val="nl-NL"/>
          </w:rPr>
          <w:t>Thời gian mổ và thời gian phẫu tích cuống Glisson</w:t>
        </w:r>
        <w:r w:rsidR="00FA3072">
          <w:rPr>
            <w:webHidden/>
          </w:rPr>
          <w:tab/>
        </w:r>
        <w:r w:rsidR="00FA3072">
          <w:rPr>
            <w:webHidden/>
          </w:rPr>
          <w:fldChar w:fldCharType="begin"/>
        </w:r>
        <w:r w:rsidR="00FA3072">
          <w:rPr>
            <w:webHidden/>
          </w:rPr>
          <w:instrText xml:space="preserve"> PAGEREF _Toc27070725 \h </w:instrText>
        </w:r>
        <w:r w:rsidR="00FA3072">
          <w:rPr>
            <w:webHidden/>
          </w:rPr>
        </w:r>
        <w:r w:rsidR="00FA3072">
          <w:rPr>
            <w:webHidden/>
          </w:rPr>
          <w:fldChar w:fldCharType="separate"/>
        </w:r>
        <w:r w:rsidR="005E6330">
          <w:rPr>
            <w:webHidden/>
          </w:rPr>
          <w:t>76</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6" w:history="1">
        <w:r w:rsidR="00FA3072" w:rsidRPr="006D3969">
          <w:rPr>
            <w:rStyle w:val="Hyperlink"/>
          </w:rPr>
          <w:t xml:space="preserve">Bảng 3.20. </w:t>
        </w:r>
        <w:r w:rsidR="00FA3072">
          <w:rPr>
            <w:rStyle w:val="Hyperlink"/>
            <w:lang w:val="en-US"/>
          </w:rPr>
          <w:tab/>
        </w:r>
        <w:r w:rsidR="00FA3072" w:rsidRPr="006D3969">
          <w:rPr>
            <w:rStyle w:val="Hyperlink"/>
          </w:rPr>
          <w:t>Cắt cuống Glisson và nhu mô trong mổ cắt gan</w:t>
        </w:r>
        <w:r w:rsidR="00FA3072">
          <w:rPr>
            <w:webHidden/>
          </w:rPr>
          <w:tab/>
        </w:r>
        <w:r w:rsidR="00FA3072">
          <w:rPr>
            <w:webHidden/>
          </w:rPr>
          <w:fldChar w:fldCharType="begin"/>
        </w:r>
        <w:r w:rsidR="00FA3072">
          <w:rPr>
            <w:webHidden/>
          </w:rPr>
          <w:instrText xml:space="preserve"> PAGEREF _Toc27070726 \h </w:instrText>
        </w:r>
        <w:r w:rsidR="00FA3072">
          <w:rPr>
            <w:webHidden/>
          </w:rPr>
        </w:r>
        <w:r w:rsidR="00FA3072">
          <w:rPr>
            <w:webHidden/>
          </w:rPr>
          <w:fldChar w:fldCharType="separate"/>
        </w:r>
        <w:r w:rsidR="005E6330">
          <w:rPr>
            <w:webHidden/>
          </w:rPr>
          <w:t>77</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7" w:history="1">
        <w:r w:rsidR="00FA3072" w:rsidRPr="006D3969">
          <w:rPr>
            <w:rStyle w:val="Hyperlink"/>
          </w:rPr>
          <w:t xml:space="preserve">Bảng 3.21. </w:t>
        </w:r>
        <w:r w:rsidR="00FA3072">
          <w:rPr>
            <w:rStyle w:val="Hyperlink"/>
            <w:lang w:val="en-US"/>
          </w:rPr>
          <w:tab/>
        </w:r>
        <w:r w:rsidR="00FA3072" w:rsidRPr="006D3969">
          <w:rPr>
            <w:rStyle w:val="Hyperlink"/>
          </w:rPr>
          <w:t>Lượng máu mất trong mổ</w:t>
        </w:r>
        <w:r w:rsidR="00FA3072">
          <w:rPr>
            <w:webHidden/>
          </w:rPr>
          <w:tab/>
        </w:r>
        <w:r w:rsidR="00FA3072">
          <w:rPr>
            <w:webHidden/>
          </w:rPr>
          <w:fldChar w:fldCharType="begin"/>
        </w:r>
        <w:r w:rsidR="00FA3072">
          <w:rPr>
            <w:webHidden/>
          </w:rPr>
          <w:instrText xml:space="preserve"> PAGEREF _Toc27070727 \h </w:instrText>
        </w:r>
        <w:r w:rsidR="00FA3072">
          <w:rPr>
            <w:webHidden/>
          </w:rPr>
        </w:r>
        <w:r w:rsidR="00FA3072">
          <w:rPr>
            <w:webHidden/>
          </w:rPr>
          <w:fldChar w:fldCharType="separate"/>
        </w:r>
        <w:r w:rsidR="005E6330">
          <w:rPr>
            <w:webHidden/>
          </w:rPr>
          <w:t>78</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8" w:history="1">
        <w:r w:rsidR="00FA3072" w:rsidRPr="006D3969">
          <w:rPr>
            <w:rStyle w:val="Hyperlink"/>
          </w:rPr>
          <w:t xml:space="preserve">Bảng 3.22. </w:t>
        </w:r>
        <w:r w:rsidR="00FA3072">
          <w:rPr>
            <w:rStyle w:val="Hyperlink"/>
            <w:lang w:val="en-US"/>
          </w:rPr>
          <w:tab/>
        </w:r>
        <w:r w:rsidR="00FA3072" w:rsidRPr="006D3969">
          <w:rPr>
            <w:rStyle w:val="Hyperlink"/>
          </w:rPr>
          <w:t>Tỉ lệ các biến chứng sau mổ</w:t>
        </w:r>
        <w:r w:rsidR="00FA3072">
          <w:rPr>
            <w:webHidden/>
          </w:rPr>
          <w:tab/>
        </w:r>
        <w:r w:rsidR="00FA3072">
          <w:rPr>
            <w:webHidden/>
          </w:rPr>
          <w:fldChar w:fldCharType="begin"/>
        </w:r>
        <w:r w:rsidR="00FA3072">
          <w:rPr>
            <w:webHidden/>
          </w:rPr>
          <w:instrText xml:space="preserve"> PAGEREF _Toc27070728 \h </w:instrText>
        </w:r>
        <w:r w:rsidR="00FA3072">
          <w:rPr>
            <w:webHidden/>
          </w:rPr>
        </w:r>
        <w:r w:rsidR="00FA3072">
          <w:rPr>
            <w:webHidden/>
          </w:rPr>
          <w:fldChar w:fldCharType="separate"/>
        </w:r>
        <w:r w:rsidR="005E6330">
          <w:rPr>
            <w:webHidden/>
          </w:rPr>
          <w:t>80</w:t>
        </w:r>
        <w:r w:rsidR="00FA3072">
          <w:rPr>
            <w:webHidden/>
          </w:rPr>
          <w:fldChar w:fldCharType="end"/>
        </w:r>
      </w:hyperlink>
    </w:p>
    <w:p w:rsidR="00FA3072" w:rsidRDefault="00BE461F" w:rsidP="00FA3072">
      <w:pPr>
        <w:pStyle w:val="TOC9"/>
        <w:spacing w:after="0" w:line="360" w:lineRule="auto"/>
        <w:rPr>
          <w:rFonts w:asciiTheme="minorHAnsi" w:eastAsiaTheme="minorEastAsia" w:hAnsiTheme="minorHAnsi" w:cstheme="minorBidi"/>
          <w:sz w:val="22"/>
          <w:szCs w:val="22"/>
          <w:lang w:val="en-US"/>
        </w:rPr>
      </w:pPr>
      <w:hyperlink w:anchor="_Toc27070729" w:history="1">
        <w:r w:rsidR="00FA3072" w:rsidRPr="006D3969">
          <w:rPr>
            <w:rStyle w:val="Hyperlink"/>
          </w:rPr>
          <w:t xml:space="preserve">Bảng 3.23. </w:t>
        </w:r>
        <w:r w:rsidR="00FA3072">
          <w:rPr>
            <w:rStyle w:val="Hyperlink"/>
            <w:lang w:val="en-US"/>
          </w:rPr>
          <w:tab/>
        </w:r>
        <w:r w:rsidR="00FA3072" w:rsidRPr="006D3969">
          <w:rPr>
            <w:rStyle w:val="Hyperlink"/>
          </w:rPr>
          <w:t>So sánh thời gian nằm viện trung bình của các nhóm cắt gan</w:t>
        </w:r>
        <w:r w:rsidR="00FA3072">
          <w:rPr>
            <w:webHidden/>
          </w:rPr>
          <w:tab/>
        </w:r>
        <w:r w:rsidR="00FA3072">
          <w:rPr>
            <w:webHidden/>
          </w:rPr>
          <w:fldChar w:fldCharType="begin"/>
        </w:r>
        <w:r w:rsidR="00FA3072">
          <w:rPr>
            <w:webHidden/>
          </w:rPr>
          <w:instrText xml:space="preserve"> PAGEREF _Toc27070729 \h </w:instrText>
        </w:r>
        <w:r w:rsidR="00FA3072">
          <w:rPr>
            <w:webHidden/>
          </w:rPr>
        </w:r>
        <w:r w:rsidR="00FA3072">
          <w:rPr>
            <w:webHidden/>
          </w:rPr>
          <w:fldChar w:fldCharType="separate"/>
        </w:r>
        <w:r w:rsidR="005E6330">
          <w:rPr>
            <w:webHidden/>
          </w:rPr>
          <w:t>81</w:t>
        </w:r>
        <w:r w:rsidR="00FA3072">
          <w:rPr>
            <w:webHidden/>
          </w:rPr>
          <w:fldChar w:fldCharType="end"/>
        </w:r>
      </w:hyperlink>
    </w:p>
    <w:p w:rsidR="00FA3072" w:rsidRPr="007B24AE" w:rsidRDefault="00FA3072" w:rsidP="00FA3072">
      <w:pPr>
        <w:spacing w:after="0" w:line="312" w:lineRule="auto"/>
        <w:ind w:right="-8"/>
        <w:jc w:val="center"/>
        <w:rPr>
          <w:rFonts w:ascii="Times New Roman" w:eastAsia="Times New Roman" w:hAnsi="Times New Roman"/>
          <w:b/>
          <w:sz w:val="32"/>
          <w:lang w:eastAsia="ja-JP"/>
        </w:rPr>
      </w:pPr>
      <w:r>
        <w:rPr>
          <w:rFonts w:ascii="Times New Roman" w:eastAsia="Times New Roman" w:hAnsi="Times New Roman"/>
          <w:b/>
          <w:sz w:val="32"/>
          <w:lang w:eastAsia="ja-JP"/>
        </w:rPr>
        <w:fldChar w:fldCharType="end"/>
      </w:r>
    </w:p>
    <w:p w:rsidR="00FA3072" w:rsidRDefault="00FA3072">
      <w:pPr>
        <w:spacing w:after="0" w:line="240" w:lineRule="auto"/>
        <w:rPr>
          <w:rFonts w:ascii="Times New Roman" w:eastAsia="Times New Roman" w:hAnsi="Times New Roman"/>
          <w:b/>
          <w:bCs/>
          <w:sz w:val="32"/>
          <w:szCs w:val="28"/>
        </w:rPr>
      </w:pPr>
      <w:r>
        <w:rPr>
          <w:rFonts w:ascii="Times New Roman" w:eastAsia="Times New Roman" w:hAnsi="Times New Roman"/>
          <w:b/>
          <w:bCs/>
          <w:sz w:val="32"/>
          <w:szCs w:val="28"/>
        </w:rPr>
        <w:br w:type="page"/>
      </w:r>
    </w:p>
    <w:p w:rsidR="00A80BB7" w:rsidRDefault="00A80BB7" w:rsidP="00DD49D5">
      <w:pPr>
        <w:keepNext/>
        <w:keepLines/>
        <w:spacing w:before="71" w:after="0" w:line="360" w:lineRule="auto"/>
        <w:ind w:right="-8"/>
        <w:jc w:val="center"/>
        <w:outlineLvl w:val="0"/>
        <w:rPr>
          <w:rFonts w:ascii="Times New Roman" w:eastAsia="Times New Roman" w:hAnsi="Times New Roman"/>
          <w:b/>
          <w:bCs/>
          <w:sz w:val="32"/>
          <w:szCs w:val="28"/>
        </w:rPr>
      </w:pPr>
      <w:r w:rsidRPr="007B24AE">
        <w:rPr>
          <w:rFonts w:ascii="Times New Roman" w:eastAsia="Times New Roman" w:hAnsi="Times New Roman"/>
          <w:b/>
          <w:bCs/>
          <w:sz w:val="32"/>
          <w:szCs w:val="28"/>
        </w:rPr>
        <w:lastRenderedPageBreak/>
        <w:t>DANH MỤC CÁC BIỂU ĐỒ</w:t>
      </w:r>
    </w:p>
    <w:p w:rsidR="00D22D3B" w:rsidRDefault="00D22D3B" w:rsidP="00DD49D5">
      <w:pPr>
        <w:keepNext/>
        <w:keepLines/>
        <w:spacing w:before="71" w:after="0" w:line="360" w:lineRule="auto"/>
        <w:ind w:right="-8"/>
        <w:jc w:val="center"/>
        <w:outlineLvl w:val="0"/>
        <w:rPr>
          <w:rFonts w:ascii="Times New Roman" w:eastAsia="Times New Roman" w:hAnsi="Times New Roman"/>
          <w:b/>
          <w:bCs/>
          <w:sz w:val="32"/>
          <w:szCs w:val="28"/>
        </w:rPr>
      </w:pPr>
    </w:p>
    <w:p w:rsidR="00FA3072" w:rsidRPr="00FA3072" w:rsidRDefault="00FA3072" w:rsidP="00FA3072">
      <w:pPr>
        <w:pStyle w:val="TOC8"/>
        <w:tabs>
          <w:tab w:val="right" w:leader="dot" w:pos="8771"/>
        </w:tabs>
        <w:spacing w:after="0" w:line="288" w:lineRule="auto"/>
        <w:ind w:left="1734" w:hangingChars="617" w:hanging="1734"/>
        <w:rPr>
          <w:rFonts w:ascii="Times New Roman" w:eastAsiaTheme="minorEastAsia" w:hAnsi="Times New Roman"/>
          <w:noProof/>
          <w:sz w:val="28"/>
          <w:szCs w:val="28"/>
        </w:rPr>
      </w:pPr>
      <w:r w:rsidRPr="00FA3072">
        <w:rPr>
          <w:rFonts w:ascii="Times New Roman" w:hAnsi="Times New Roman"/>
          <w:b/>
          <w:bCs/>
          <w:sz w:val="28"/>
          <w:szCs w:val="28"/>
        </w:rPr>
        <w:fldChar w:fldCharType="begin"/>
      </w:r>
      <w:r w:rsidRPr="00FA3072">
        <w:rPr>
          <w:rFonts w:ascii="Times New Roman" w:hAnsi="Times New Roman"/>
          <w:b/>
          <w:bCs/>
          <w:sz w:val="28"/>
          <w:szCs w:val="28"/>
        </w:rPr>
        <w:instrText xml:space="preserve"> TOC \h \z \t "Style1,3,Note Level 11,1,Note Level 21,2,Note Level 31,3,8,8" </w:instrText>
      </w:r>
      <w:r w:rsidRPr="00FA3072">
        <w:rPr>
          <w:rFonts w:ascii="Times New Roman" w:hAnsi="Times New Roman"/>
          <w:b/>
          <w:bCs/>
          <w:sz w:val="28"/>
          <w:szCs w:val="28"/>
        </w:rPr>
        <w:fldChar w:fldCharType="separate"/>
      </w:r>
      <w:hyperlink w:anchor="_Toc27070769" w:history="1">
        <w:r w:rsidRPr="00FA3072">
          <w:rPr>
            <w:rStyle w:val="Hyperlink"/>
            <w:rFonts w:ascii="Times New Roman" w:hAnsi="Times New Roman"/>
            <w:noProof/>
            <w:sz w:val="28"/>
            <w:szCs w:val="28"/>
          </w:rPr>
          <w:t>Biểu đồ 3.1.</w:t>
        </w:r>
        <w:r>
          <w:rPr>
            <w:rStyle w:val="Hyperlink"/>
            <w:rFonts w:ascii="Times New Roman" w:hAnsi="Times New Roman"/>
            <w:noProof/>
            <w:sz w:val="28"/>
            <w:szCs w:val="28"/>
          </w:rPr>
          <w:tab/>
        </w:r>
        <w:r w:rsidRPr="00FA3072">
          <w:rPr>
            <w:rStyle w:val="Hyperlink"/>
            <w:rFonts w:ascii="Times New Roman" w:hAnsi="Times New Roman"/>
            <w:noProof/>
            <w:sz w:val="28"/>
            <w:szCs w:val="28"/>
          </w:rPr>
          <w:t xml:space="preserve"> Giới</w:t>
        </w:r>
        <w:r w:rsidRPr="00FA3072">
          <w:rPr>
            <w:rFonts w:ascii="Times New Roman" w:hAnsi="Times New Roman"/>
            <w:noProof/>
            <w:webHidden/>
            <w:sz w:val="28"/>
            <w:szCs w:val="28"/>
          </w:rPr>
          <w:tab/>
        </w:r>
        <w:r w:rsidRPr="00FA3072">
          <w:rPr>
            <w:rFonts w:ascii="Times New Roman" w:hAnsi="Times New Roman"/>
            <w:noProof/>
            <w:webHidden/>
            <w:sz w:val="28"/>
            <w:szCs w:val="28"/>
          </w:rPr>
          <w:fldChar w:fldCharType="begin"/>
        </w:r>
        <w:r w:rsidRPr="00FA3072">
          <w:rPr>
            <w:rFonts w:ascii="Times New Roman" w:hAnsi="Times New Roman"/>
            <w:noProof/>
            <w:webHidden/>
            <w:sz w:val="28"/>
            <w:szCs w:val="28"/>
          </w:rPr>
          <w:instrText xml:space="preserve"> PAGEREF _Toc27070769 \h </w:instrText>
        </w:r>
        <w:r w:rsidRPr="00FA3072">
          <w:rPr>
            <w:rFonts w:ascii="Times New Roman" w:hAnsi="Times New Roman"/>
            <w:noProof/>
            <w:webHidden/>
            <w:sz w:val="28"/>
            <w:szCs w:val="28"/>
          </w:rPr>
        </w:r>
        <w:r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62</w:t>
        </w:r>
        <w:r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0" w:history="1">
        <w:r w:rsidR="00FA3072" w:rsidRPr="00FA3072">
          <w:rPr>
            <w:rStyle w:val="Hyperlink"/>
            <w:rFonts w:ascii="Times New Roman" w:hAnsi="Times New Roman"/>
            <w:noProof/>
            <w:sz w:val="28"/>
            <w:szCs w:val="28"/>
          </w:rPr>
          <w:t xml:space="preserve">Biểu đồ 3.2.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Lâm sàng</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63</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1" w:history="1">
        <w:r w:rsidR="00FA3072" w:rsidRPr="00FA3072">
          <w:rPr>
            <w:rStyle w:val="Hyperlink"/>
            <w:rFonts w:ascii="Times New Roman" w:hAnsi="Times New Roman"/>
            <w:noProof/>
            <w:sz w:val="28"/>
            <w:szCs w:val="28"/>
          </w:rPr>
          <w:t xml:space="preserve">Biểu đồ 3.3.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Hoàn cảnh phát hiện bệnh</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64</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2" w:history="1">
        <w:r w:rsidR="00FA3072" w:rsidRPr="00FA3072">
          <w:rPr>
            <w:rStyle w:val="Hyperlink"/>
            <w:rFonts w:ascii="Times New Roman" w:hAnsi="Times New Roman"/>
            <w:noProof/>
            <w:sz w:val="28"/>
            <w:szCs w:val="28"/>
            <w:lang w:val="fr-FR"/>
          </w:rPr>
          <w:t xml:space="preserve">Biểu đồ 3.4. </w:t>
        </w:r>
        <w:r w:rsidR="00FA3072">
          <w:rPr>
            <w:rStyle w:val="Hyperlink"/>
            <w:rFonts w:ascii="Times New Roman" w:hAnsi="Times New Roman"/>
            <w:noProof/>
            <w:sz w:val="28"/>
            <w:szCs w:val="28"/>
            <w:lang w:val="fr-FR"/>
          </w:rPr>
          <w:tab/>
        </w:r>
        <w:r w:rsidR="00FA3072" w:rsidRPr="00FA3072">
          <w:rPr>
            <w:rStyle w:val="Hyperlink"/>
            <w:rFonts w:ascii="Times New Roman" w:hAnsi="Times New Roman"/>
            <w:noProof/>
            <w:sz w:val="28"/>
            <w:szCs w:val="28"/>
            <w:lang w:val="fr-FR"/>
          </w:rPr>
          <w:t>Apha-fetoprotein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66</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3" w:history="1">
        <w:r w:rsidR="00FA3072" w:rsidRPr="00FA3072">
          <w:rPr>
            <w:rStyle w:val="Hyperlink"/>
            <w:rFonts w:ascii="Times New Roman" w:hAnsi="Times New Roman"/>
            <w:noProof/>
            <w:sz w:val="28"/>
            <w:szCs w:val="28"/>
          </w:rPr>
          <w:t xml:space="preserve">Biểu đồ 3.5.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Sinh thiết gan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66</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4" w:history="1">
        <w:r w:rsidR="00FA3072" w:rsidRPr="00FA3072">
          <w:rPr>
            <w:rStyle w:val="Hyperlink"/>
            <w:rFonts w:ascii="Times New Roman" w:hAnsi="Times New Roman"/>
            <w:noProof/>
            <w:sz w:val="28"/>
            <w:szCs w:val="28"/>
            <w:lang w:val="vi-VN"/>
          </w:rPr>
          <w:t xml:space="preserve">Biểu đồ 3.6.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Xâm lấn mạch máu trên CLVT</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69</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5" w:history="1">
        <w:r w:rsidR="00FA3072" w:rsidRPr="00FA3072">
          <w:rPr>
            <w:rStyle w:val="Hyperlink"/>
            <w:rFonts w:ascii="Times New Roman" w:hAnsi="Times New Roman"/>
            <w:noProof/>
            <w:sz w:val="28"/>
            <w:szCs w:val="28"/>
          </w:rPr>
          <w:t xml:space="preserve">Biểu đồ 3.7.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Tình trạng dịch ổ bụng</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71</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6" w:history="1">
        <w:r w:rsidR="00FA3072" w:rsidRPr="00FA3072">
          <w:rPr>
            <w:rStyle w:val="Hyperlink"/>
            <w:rFonts w:ascii="Times New Roman" w:hAnsi="Times New Roman"/>
            <w:noProof/>
            <w:sz w:val="28"/>
            <w:szCs w:val="28"/>
            <w:lang w:val="vi-VN"/>
          </w:rPr>
          <w:t xml:space="preserve">Biểu đồ 3.8.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Phương tiện cắt gan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72</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77" w:history="1">
        <w:r w:rsidR="00FA3072" w:rsidRPr="00FA3072">
          <w:rPr>
            <w:rStyle w:val="Hyperlink"/>
            <w:rFonts w:ascii="Times New Roman" w:hAnsi="Times New Roman"/>
            <w:noProof/>
            <w:sz w:val="28"/>
            <w:szCs w:val="28"/>
          </w:rPr>
          <w:t xml:space="preserve">Biểu đồ 3.9.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Kỹ thuật kiểm soát cuống Glisson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73</w:t>
        </w:r>
        <w:r w:rsidR="00FA3072" w:rsidRPr="00FA3072">
          <w:rPr>
            <w:rFonts w:ascii="Times New Roman" w:hAnsi="Times New Roman"/>
            <w:noProof/>
            <w:webHidden/>
            <w:sz w:val="28"/>
            <w:szCs w:val="28"/>
          </w:rPr>
          <w:fldChar w:fldCharType="end"/>
        </w:r>
      </w:hyperlink>
    </w:p>
    <w:p w:rsidR="00FA3072" w:rsidRDefault="00BE461F" w:rsidP="00BE461F">
      <w:pPr>
        <w:pStyle w:val="TOC8"/>
        <w:tabs>
          <w:tab w:val="right" w:leader="dot" w:pos="8771"/>
        </w:tabs>
        <w:spacing w:after="0" w:line="288" w:lineRule="auto"/>
        <w:ind w:left="1357" w:hangingChars="617" w:hanging="1357"/>
        <w:rPr>
          <w:rStyle w:val="Hyperlink"/>
          <w:rFonts w:ascii="Times New Roman" w:hAnsi="Times New Roman"/>
          <w:noProof/>
          <w:sz w:val="28"/>
          <w:szCs w:val="28"/>
        </w:rPr>
      </w:pPr>
      <w:hyperlink w:anchor="_Toc27070778" w:history="1">
        <w:r w:rsidR="00FA3072" w:rsidRPr="00FA3072">
          <w:rPr>
            <w:rStyle w:val="Hyperlink"/>
            <w:rFonts w:ascii="Times New Roman" w:hAnsi="Times New Roman"/>
            <w:noProof/>
            <w:sz w:val="28"/>
            <w:szCs w:val="28"/>
          </w:rPr>
          <w:t xml:space="preserve">Biểu đồ 3.10.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Mức độ kiểm soát cuống Glisson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_Toc27070778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74</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0" w:history="1">
        <w:r w:rsidR="00FA3072" w:rsidRPr="00FA3072">
          <w:rPr>
            <w:rStyle w:val="Hyperlink"/>
            <w:rFonts w:ascii="Times New Roman" w:hAnsi="Times New Roman"/>
            <w:noProof/>
            <w:sz w:val="28"/>
            <w:szCs w:val="28"/>
          </w:rPr>
          <w:t xml:space="preserve">Biểu đồ 3.11.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Tỷ lệ truyền máu trong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79</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1" w:history="1">
        <w:r w:rsidR="00FA3072" w:rsidRPr="00FA3072">
          <w:rPr>
            <w:rStyle w:val="Hyperlink"/>
            <w:rFonts w:ascii="Times New Roman" w:hAnsi="Times New Roman"/>
            <w:noProof/>
            <w:sz w:val="28"/>
            <w:szCs w:val="28"/>
          </w:rPr>
          <w:t xml:space="preserve">Biểu đồ 3.12.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Tỷ lệ tai biến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79</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2" w:history="1">
        <w:r w:rsidR="00FA3072" w:rsidRPr="00FA3072">
          <w:rPr>
            <w:rStyle w:val="Hyperlink"/>
            <w:rFonts w:ascii="Times New Roman" w:hAnsi="Times New Roman"/>
            <w:noProof/>
            <w:sz w:val="28"/>
            <w:szCs w:val="28"/>
          </w:rPr>
          <w:t xml:space="preserve">Biểu đồ 3.13.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Tỷ lệ biến chứng sau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80</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3" w:history="1">
        <w:r w:rsidR="00FA3072" w:rsidRPr="00FA3072">
          <w:rPr>
            <w:rStyle w:val="Hyperlink"/>
            <w:rFonts w:ascii="Times New Roman" w:hAnsi="Times New Roman"/>
            <w:noProof/>
            <w:sz w:val="28"/>
            <w:szCs w:val="28"/>
          </w:rPr>
          <w:t xml:space="preserve">Biểu đồ 3.14.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nằm viện trung bình</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81</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4" w:history="1">
        <w:r w:rsidR="00FA3072" w:rsidRPr="00FA3072">
          <w:rPr>
            <w:rStyle w:val="Hyperlink"/>
            <w:rFonts w:ascii="Times New Roman" w:hAnsi="Times New Roman"/>
            <w:noProof/>
            <w:sz w:val="28"/>
            <w:szCs w:val="28"/>
          </w:rPr>
          <w:t xml:space="preserve">Biểu đồ 3.15.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Kết quả khi BN ra viện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82</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5" w:history="1">
        <w:r w:rsidR="00FA3072" w:rsidRPr="00FA3072">
          <w:rPr>
            <w:rStyle w:val="Hyperlink"/>
            <w:rFonts w:ascii="Times New Roman" w:hAnsi="Times New Roman"/>
            <w:noProof/>
            <w:sz w:val="28"/>
            <w:szCs w:val="28"/>
          </w:rPr>
          <w:t xml:space="preserve">Biểu đồ 3.16.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sống thêm sau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82</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6" w:history="1">
        <w:r w:rsidR="00FA3072" w:rsidRPr="00FA3072">
          <w:rPr>
            <w:rStyle w:val="Hyperlink"/>
            <w:rFonts w:ascii="Times New Roman" w:hAnsi="Times New Roman"/>
            <w:noProof/>
            <w:sz w:val="28"/>
            <w:szCs w:val="28"/>
          </w:rPr>
          <w:t xml:space="preserve">Biểu đồ 3.17.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sống thêm và độ biệt hóa khối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83</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7" w:history="1">
        <w:r w:rsidR="00FA3072" w:rsidRPr="00FA3072">
          <w:rPr>
            <w:rStyle w:val="Hyperlink"/>
            <w:rFonts w:ascii="Times New Roman" w:hAnsi="Times New Roman"/>
            <w:noProof/>
            <w:sz w:val="28"/>
            <w:szCs w:val="28"/>
            <w:lang w:val="vi-VN"/>
          </w:rPr>
          <w:t xml:space="preserve">Biểu đồ 3.18.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 xml:space="preserve">Thời gian sống thêm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số lượng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83</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8" w:history="1">
        <w:r w:rsidR="00FA3072" w:rsidRPr="00FA3072">
          <w:rPr>
            <w:rStyle w:val="Hyperlink"/>
            <w:rFonts w:ascii="Times New Roman" w:hAnsi="Times New Roman"/>
            <w:noProof/>
            <w:sz w:val="28"/>
            <w:szCs w:val="28"/>
          </w:rPr>
          <w:t>Biểu đồ 3.19</w:t>
        </w:r>
        <w:r w:rsidR="00FA3072" w:rsidRPr="00FA3072">
          <w:rPr>
            <w:rStyle w:val="Hyperlink"/>
            <w:rFonts w:ascii="Times New Roman" w:hAnsi="Times New Roman"/>
            <w:noProof/>
            <w:sz w:val="28"/>
            <w:szCs w:val="28"/>
            <w:lang w:val="vi-VN"/>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 xml:space="preserve">Thời gian sống thêm </w:t>
        </w:r>
        <w:r w:rsidR="00FA3072" w:rsidRPr="00FA3072">
          <w:rPr>
            <w:rStyle w:val="Hyperlink"/>
            <w:rFonts w:ascii="Times New Roman" w:hAnsi="Times New Roman"/>
            <w:noProof/>
            <w:sz w:val="28"/>
            <w:szCs w:val="28"/>
          </w:rPr>
          <w:t xml:space="preserve">và </w:t>
        </w:r>
        <w:r w:rsidR="00FA3072" w:rsidRPr="00FA3072">
          <w:rPr>
            <w:rStyle w:val="Hyperlink"/>
            <w:rFonts w:ascii="Times New Roman" w:hAnsi="Times New Roman"/>
            <w:noProof/>
            <w:sz w:val="28"/>
            <w:szCs w:val="28"/>
            <w:lang w:val="vi-VN"/>
          </w:rPr>
          <w:t>kích thước khối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_Toc27070788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84</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89" w:history="1">
        <w:r w:rsidR="00FA3072" w:rsidRPr="00FA3072">
          <w:rPr>
            <w:rStyle w:val="Hyperlink"/>
            <w:rFonts w:ascii="Times New Roman" w:hAnsi="Times New Roman"/>
            <w:noProof/>
            <w:sz w:val="28"/>
            <w:szCs w:val="28"/>
            <w:lang w:val="vi-VN"/>
          </w:rPr>
          <w:t xml:space="preserve">Biểu đồ 3.20.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 xml:space="preserve">Thời gian sống thêm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AFP</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_Toc27070789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84</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0" w:history="1">
        <w:r w:rsidR="00FA3072" w:rsidRPr="00FA3072">
          <w:rPr>
            <w:rStyle w:val="Hyperlink"/>
            <w:rFonts w:ascii="Times New Roman" w:hAnsi="Times New Roman"/>
            <w:noProof/>
            <w:sz w:val="28"/>
            <w:szCs w:val="28"/>
          </w:rPr>
          <w:t xml:space="preserve">Biểu đồ 3.21.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sống thêm và nhân vệ tinh quanh khối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85</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1" w:history="1">
        <w:r w:rsidR="00FA3072" w:rsidRPr="00FA3072">
          <w:rPr>
            <w:rStyle w:val="Hyperlink"/>
            <w:rFonts w:ascii="Times New Roman" w:hAnsi="Times New Roman"/>
            <w:noProof/>
            <w:sz w:val="28"/>
            <w:szCs w:val="28"/>
          </w:rPr>
          <w:t xml:space="preserve">Biểu đồ 3.22.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sống thêm và giai đoạn bệnh TNM</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85</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2" w:history="1">
        <w:r w:rsidR="00FA3072" w:rsidRPr="00FA3072">
          <w:rPr>
            <w:rStyle w:val="Hyperlink"/>
            <w:rFonts w:ascii="Times New Roman" w:hAnsi="Times New Roman"/>
            <w:noProof/>
            <w:sz w:val="28"/>
            <w:szCs w:val="28"/>
          </w:rPr>
          <w:t>Biểu đồ 3.23</w:t>
        </w:r>
        <w:r w:rsidR="00FA3072" w:rsidRPr="00FA3072">
          <w:rPr>
            <w:rStyle w:val="Hyperlink"/>
            <w:rFonts w:ascii="Times New Roman" w:hAnsi="Times New Roman"/>
            <w:noProof/>
            <w:sz w:val="28"/>
            <w:szCs w:val="28"/>
            <w:lang w:val="vi-VN"/>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lang w:val="vi-VN"/>
          </w:rPr>
          <w:t xml:space="preserve">Thời gian sống thêm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nút ĐM gan trước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86</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3" w:history="1">
        <w:r w:rsidR="00FA3072" w:rsidRPr="00FA3072">
          <w:rPr>
            <w:rStyle w:val="Hyperlink"/>
            <w:rFonts w:ascii="Times New Roman" w:hAnsi="Times New Roman"/>
            <w:noProof/>
            <w:sz w:val="28"/>
            <w:szCs w:val="28"/>
          </w:rPr>
          <w:t xml:space="preserve">Biểu đồ 3.24.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 tái phát bệnh</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86</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4" w:history="1">
        <w:r w:rsidR="00FA3072" w:rsidRPr="00FA3072">
          <w:rPr>
            <w:rStyle w:val="Hyperlink"/>
            <w:rFonts w:ascii="Times New Roman" w:hAnsi="Times New Roman"/>
            <w:noProof/>
            <w:sz w:val="28"/>
            <w:szCs w:val="28"/>
            <w:lang w:val="vi-VN"/>
          </w:rPr>
          <w:t xml:space="preserve">Biểu đồ 3.25.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số lượng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87</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5" w:history="1">
        <w:r w:rsidR="00FA3072" w:rsidRPr="00FA3072">
          <w:rPr>
            <w:rStyle w:val="Hyperlink"/>
            <w:rFonts w:ascii="Times New Roman" w:hAnsi="Times New Roman"/>
            <w:noProof/>
            <w:sz w:val="28"/>
            <w:szCs w:val="28"/>
            <w:lang w:val="vi-VN"/>
          </w:rPr>
          <w:t xml:space="preserve">Biểu đồ 3.26.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kích thước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87</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6" w:history="1">
        <w:r w:rsidR="00FA3072" w:rsidRPr="00FA3072">
          <w:rPr>
            <w:rStyle w:val="Hyperlink"/>
            <w:rFonts w:ascii="Times New Roman" w:hAnsi="Times New Roman"/>
            <w:noProof/>
            <w:sz w:val="28"/>
            <w:szCs w:val="28"/>
            <w:lang w:val="vi-VN"/>
          </w:rPr>
          <w:t xml:space="preserve">Biểu đồ 3.27.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độ biệt hóa khối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88</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7" w:history="1">
        <w:r w:rsidR="00FA3072" w:rsidRPr="00FA3072">
          <w:rPr>
            <w:rStyle w:val="Hyperlink"/>
            <w:rFonts w:ascii="Times New Roman" w:hAnsi="Times New Roman"/>
            <w:noProof/>
            <w:sz w:val="28"/>
            <w:szCs w:val="28"/>
            <w:lang w:val="vi-VN"/>
          </w:rPr>
          <w:t xml:space="preserve">Biểu đồ 3.28.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giai đoạn bệnh TNM</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88</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8" w:history="1">
        <w:r w:rsidR="00FA3072" w:rsidRPr="00FA3072">
          <w:rPr>
            <w:rStyle w:val="Hyperlink"/>
            <w:rFonts w:ascii="Times New Roman" w:hAnsi="Times New Roman"/>
            <w:noProof/>
            <w:sz w:val="28"/>
            <w:szCs w:val="28"/>
            <w:lang w:val="vi-VN"/>
          </w:rPr>
          <w:t xml:space="preserve">Biểu đồ 3.29.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AFP</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_Toc27070798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89</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799" w:history="1">
        <w:r w:rsidR="00FA3072" w:rsidRPr="00FA3072">
          <w:rPr>
            <w:rStyle w:val="Hyperlink"/>
            <w:rFonts w:ascii="Times New Roman" w:hAnsi="Times New Roman"/>
            <w:noProof/>
            <w:sz w:val="28"/>
            <w:szCs w:val="28"/>
            <w:lang w:val="vi-VN"/>
          </w:rPr>
          <w:t xml:space="preserve">Biểu đồ 3.30.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nhân vệ tinh quanh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_Toc27070799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89</w:t>
        </w:r>
        <w:r w:rsidR="00FA3072" w:rsidRPr="00FA3072">
          <w:rPr>
            <w:rFonts w:ascii="Times New Roman" w:hAnsi="Times New Roman"/>
            <w:noProof/>
            <w:webHidden/>
            <w:sz w:val="28"/>
            <w:szCs w:val="28"/>
          </w:rPr>
          <w:fldChar w:fldCharType="end"/>
        </w:r>
      </w:hyperlink>
    </w:p>
    <w:p w:rsidR="00FA3072" w:rsidRPr="00FA3072" w:rsidRDefault="00BE461F" w:rsidP="00BE461F">
      <w:pPr>
        <w:pStyle w:val="TOC8"/>
        <w:tabs>
          <w:tab w:val="right" w:leader="dot" w:pos="8771"/>
        </w:tabs>
        <w:spacing w:after="0" w:line="288" w:lineRule="auto"/>
        <w:ind w:left="1357" w:hangingChars="617" w:hanging="1357"/>
        <w:rPr>
          <w:rFonts w:ascii="Times New Roman" w:eastAsiaTheme="minorEastAsia" w:hAnsi="Times New Roman"/>
          <w:noProof/>
          <w:sz w:val="28"/>
          <w:szCs w:val="28"/>
        </w:rPr>
      </w:pPr>
      <w:hyperlink w:anchor="_Toc27070800" w:history="1">
        <w:r w:rsidR="00FA3072" w:rsidRPr="00FA3072">
          <w:rPr>
            <w:rStyle w:val="Hyperlink"/>
            <w:rFonts w:ascii="Times New Roman" w:hAnsi="Times New Roman"/>
            <w:noProof/>
            <w:sz w:val="28"/>
            <w:szCs w:val="28"/>
            <w:lang w:val="vi-VN"/>
          </w:rPr>
          <w:t xml:space="preserve">Biểu đồ 3.31.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Thời gian</w:t>
        </w:r>
        <w:r w:rsidR="00FA3072" w:rsidRPr="00FA3072">
          <w:rPr>
            <w:rStyle w:val="Hyperlink"/>
            <w:rFonts w:ascii="Times New Roman" w:hAnsi="Times New Roman"/>
            <w:noProof/>
            <w:sz w:val="28"/>
            <w:szCs w:val="28"/>
            <w:lang w:val="vi-VN"/>
          </w:rPr>
          <w:t xml:space="preserve"> tái phát bệnh </w:t>
        </w:r>
        <w:r w:rsidR="00FA3072" w:rsidRPr="00FA3072">
          <w:rPr>
            <w:rStyle w:val="Hyperlink"/>
            <w:rFonts w:ascii="Times New Roman" w:hAnsi="Times New Roman"/>
            <w:noProof/>
            <w:sz w:val="28"/>
            <w:szCs w:val="28"/>
          </w:rPr>
          <w:t>và</w:t>
        </w:r>
        <w:r w:rsidR="00FA3072" w:rsidRPr="00FA3072">
          <w:rPr>
            <w:rStyle w:val="Hyperlink"/>
            <w:rFonts w:ascii="Times New Roman" w:hAnsi="Times New Roman"/>
            <w:noProof/>
            <w:sz w:val="28"/>
            <w:szCs w:val="28"/>
            <w:lang w:val="vi-VN"/>
          </w:rPr>
          <w:t xml:space="preserve"> nút ĐM gan trước mổ</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_Toc27070800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90</w:t>
        </w:r>
        <w:r w:rsidR="00FA3072" w:rsidRPr="00FA3072">
          <w:rPr>
            <w:rFonts w:ascii="Times New Roman" w:hAnsi="Times New Roman"/>
            <w:noProof/>
            <w:webHidden/>
            <w:sz w:val="28"/>
            <w:szCs w:val="28"/>
          </w:rPr>
          <w:fldChar w:fldCharType="end"/>
        </w:r>
      </w:hyperlink>
    </w:p>
    <w:p w:rsidR="00A80BB7" w:rsidRDefault="00FA3072" w:rsidP="00FA3072">
      <w:pPr>
        <w:keepNext/>
        <w:keepLines/>
        <w:spacing w:after="0" w:line="288" w:lineRule="auto"/>
        <w:ind w:left="1734" w:right="-8" w:hangingChars="617" w:hanging="1734"/>
        <w:jc w:val="center"/>
        <w:outlineLvl w:val="0"/>
        <w:rPr>
          <w:rFonts w:ascii="Times New Roman" w:eastAsia="Times New Roman" w:hAnsi="Times New Roman"/>
          <w:b/>
          <w:sz w:val="32"/>
          <w:lang w:eastAsia="ja-JP"/>
        </w:rPr>
      </w:pPr>
      <w:r w:rsidRPr="00FA3072">
        <w:rPr>
          <w:rFonts w:ascii="Times New Roman" w:eastAsia="Times New Roman" w:hAnsi="Times New Roman"/>
          <w:b/>
          <w:bCs/>
          <w:sz w:val="28"/>
          <w:szCs w:val="28"/>
        </w:rPr>
        <w:fldChar w:fldCharType="end"/>
      </w:r>
      <w:r w:rsidR="00A80BB7" w:rsidRPr="007B24AE">
        <w:rPr>
          <w:rFonts w:ascii="Times New Roman" w:eastAsia="Times New Roman" w:hAnsi="Times New Roman"/>
          <w:b/>
          <w:sz w:val="32"/>
          <w:lang w:eastAsia="ja-JP"/>
        </w:rPr>
        <w:t>DANH MỤC CÁC HÌNH</w:t>
      </w:r>
    </w:p>
    <w:p w:rsidR="00FA3072" w:rsidRDefault="00FA3072" w:rsidP="00FA3072">
      <w:pPr>
        <w:keepNext/>
        <w:keepLines/>
        <w:spacing w:after="0" w:line="288" w:lineRule="auto"/>
        <w:ind w:left="1982" w:right="-8" w:hangingChars="617" w:hanging="1982"/>
        <w:jc w:val="center"/>
        <w:outlineLvl w:val="0"/>
        <w:rPr>
          <w:rFonts w:ascii="Times New Roman" w:eastAsia="Times New Roman" w:hAnsi="Times New Roman"/>
          <w:b/>
          <w:sz w:val="32"/>
          <w:lang w:eastAsia="ja-JP"/>
        </w:rPr>
      </w:pPr>
    </w:p>
    <w:p w:rsidR="00FA3072" w:rsidRPr="00FA3072" w:rsidRDefault="00FA3072"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r w:rsidRPr="00FA3072">
        <w:rPr>
          <w:rFonts w:ascii="Times New Roman" w:hAnsi="Times New Roman"/>
          <w:b/>
          <w:sz w:val="28"/>
          <w:szCs w:val="28"/>
          <w:lang w:eastAsia="ja-JP"/>
        </w:rPr>
        <w:fldChar w:fldCharType="begin"/>
      </w:r>
      <w:r w:rsidRPr="00FA3072">
        <w:rPr>
          <w:rFonts w:ascii="Times New Roman" w:hAnsi="Times New Roman"/>
          <w:b/>
          <w:sz w:val="28"/>
          <w:szCs w:val="28"/>
          <w:lang w:eastAsia="ja-JP"/>
        </w:rPr>
        <w:instrText xml:space="preserve"> TOC \h \z \t "Style1,3,7,7" </w:instrText>
      </w:r>
      <w:r w:rsidRPr="00FA3072">
        <w:rPr>
          <w:rFonts w:ascii="Times New Roman" w:hAnsi="Times New Roman"/>
          <w:b/>
          <w:sz w:val="28"/>
          <w:szCs w:val="28"/>
          <w:lang w:eastAsia="ja-JP"/>
        </w:rPr>
        <w:fldChar w:fldCharType="separate"/>
      </w:r>
      <w:hyperlink w:anchor="_Toc27070865" w:history="1">
        <w:r w:rsidRPr="00FA3072">
          <w:rPr>
            <w:rStyle w:val="Hyperlink"/>
            <w:rFonts w:ascii="Times New Roman" w:hAnsi="Times New Roman"/>
            <w:noProof/>
            <w:sz w:val="28"/>
            <w:szCs w:val="28"/>
          </w:rPr>
          <w:t xml:space="preserve">Hình 1.1. </w:t>
        </w:r>
        <w:r>
          <w:rPr>
            <w:rStyle w:val="Hyperlink"/>
            <w:rFonts w:ascii="Times New Roman" w:hAnsi="Times New Roman"/>
            <w:noProof/>
            <w:sz w:val="28"/>
            <w:szCs w:val="28"/>
          </w:rPr>
          <w:tab/>
        </w:r>
        <w:r w:rsidRPr="00FA3072">
          <w:rPr>
            <w:rStyle w:val="Hyperlink"/>
            <w:rFonts w:ascii="Times New Roman" w:hAnsi="Times New Roman"/>
            <w:noProof/>
            <w:sz w:val="28"/>
            <w:szCs w:val="28"/>
          </w:rPr>
          <w:t>Phân chia gan theo Healey và Schroy</w:t>
        </w:r>
        <w:r w:rsidRPr="00FA3072">
          <w:rPr>
            <w:rFonts w:ascii="Times New Roman" w:hAnsi="Times New Roman"/>
            <w:noProof/>
            <w:webHidden/>
            <w:sz w:val="28"/>
            <w:szCs w:val="28"/>
          </w:rPr>
          <w:tab/>
        </w:r>
        <w:r w:rsidRPr="00FA3072">
          <w:rPr>
            <w:rFonts w:ascii="Times New Roman" w:hAnsi="Times New Roman"/>
            <w:noProof/>
            <w:webHidden/>
            <w:sz w:val="28"/>
            <w:szCs w:val="28"/>
          </w:rPr>
          <w:fldChar w:fldCharType="begin"/>
        </w:r>
        <w:r w:rsidRPr="00FA3072">
          <w:rPr>
            <w:rFonts w:ascii="Times New Roman" w:hAnsi="Times New Roman"/>
            <w:noProof/>
            <w:webHidden/>
            <w:sz w:val="28"/>
            <w:szCs w:val="28"/>
          </w:rPr>
          <w:instrText xml:space="preserve"> PAGEREF _Toc27070865 \h </w:instrText>
        </w:r>
        <w:r w:rsidRPr="00FA3072">
          <w:rPr>
            <w:rFonts w:ascii="Times New Roman" w:hAnsi="Times New Roman"/>
            <w:noProof/>
            <w:webHidden/>
            <w:sz w:val="28"/>
            <w:szCs w:val="28"/>
          </w:rPr>
        </w:r>
        <w:r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w:t>
        </w:r>
        <w:r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66" w:history="1">
        <w:r w:rsidR="00FA3072" w:rsidRPr="00FA3072">
          <w:rPr>
            <w:rStyle w:val="Hyperlink"/>
            <w:rFonts w:ascii="Times New Roman" w:hAnsi="Times New Roman"/>
            <w:noProof/>
            <w:sz w:val="28"/>
            <w:szCs w:val="28"/>
          </w:rPr>
          <w:t xml:space="preserve">Hình 1.2.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Phân chia gan theo Couinaud</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_Toc27070866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5</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67" w:history="1">
        <w:r w:rsidR="00FA3072" w:rsidRPr="00FA3072">
          <w:rPr>
            <w:rStyle w:val="Hyperlink"/>
            <w:rFonts w:ascii="Times New Roman" w:hAnsi="Times New Roman"/>
            <w:noProof/>
            <w:sz w:val="28"/>
            <w:szCs w:val="28"/>
          </w:rPr>
          <w:t xml:space="preserve">Hình 1.3.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Phân chia gan theo Tôn Thất Tùng</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_Toc27070867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6</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68" w:history="1">
        <w:r w:rsidR="00FA3072" w:rsidRPr="00FA3072">
          <w:rPr>
            <w:rStyle w:val="Hyperlink"/>
            <w:rFonts w:ascii="Times New Roman" w:hAnsi="Times New Roman"/>
            <w:noProof/>
            <w:sz w:val="28"/>
            <w:szCs w:val="28"/>
          </w:rPr>
          <w:t xml:space="preserve">Hình 1.4.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Phân chia gan theo Takasaki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_Toc27070868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7</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r:id="rId10" w:anchor="_Toc27070869" w:history="1">
        <w:r w:rsid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rPr>
          <w:t xml:space="preserve">5.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Biến thể giải phẫu của động mạch gan ngoài gan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_Toc27070869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8</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0" w:history="1">
        <w:r w:rsid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rPr>
          <w:t xml:space="preserve">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Móc Hjortso</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9</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1" w:history="1">
        <w:r w:rsidR="00FA3072" w:rsidRPr="00FA3072">
          <w:rPr>
            <w:rStyle w:val="Hyperlink"/>
            <w:rFonts w:ascii="Times New Roman" w:hAnsi="Times New Roman"/>
            <w:noProof/>
            <w:sz w:val="28"/>
            <w:szCs w:val="28"/>
          </w:rPr>
          <w:t xml:space="preserve">Hình 1.7.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Không có ống gan phải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10</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2" w:history="1">
        <w:r w:rsidR="00FA3072" w:rsidRPr="00FA3072">
          <w:rPr>
            <w:rStyle w:val="Hyperlink"/>
            <w:rFonts w:ascii="Times New Roman" w:hAnsi="Times New Roman"/>
            <w:noProof/>
            <w:sz w:val="28"/>
            <w:szCs w:val="28"/>
          </w:rPr>
          <w:t xml:space="preserve">Hình 1.8.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Bất thường đường mật gan trái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11</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3" w:history="1">
        <w:r w:rsidR="00FA3072" w:rsidRPr="00FA3072">
          <w:rPr>
            <w:rStyle w:val="Hyperlink"/>
            <w:rFonts w:ascii="Times New Roman" w:hAnsi="Times New Roman"/>
            <w:noProof/>
            <w:sz w:val="28"/>
            <w:szCs w:val="28"/>
          </w:rPr>
          <w:t xml:space="preserve">Hình 1.9.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Giải phẫu rốn gan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11</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4" w:history="1">
        <w:r w:rsidR="00FA3072" w:rsidRP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lang w:val="pt-BR"/>
          </w:rPr>
          <w:t>10</w:t>
        </w:r>
        <w:r w:rsidR="00FA3072" w:rsidRPr="00FA3072">
          <w:rPr>
            <w:rStyle w:val="Hyperlink"/>
            <w:rFonts w:ascii="Times New Roman" w:hAnsi="Times New Roman"/>
            <w:noProof/>
            <w:sz w:val="28"/>
            <w:szCs w:val="28"/>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Phác đồ chẩn đoán ung thư biểu mô tế bào gan theo AASLD</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13</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5" w:history="1">
        <w:r w:rsidR="00FA3072" w:rsidRP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lang w:val="pt-BR"/>
          </w:rPr>
          <w:t>11</w:t>
        </w:r>
        <w:r w:rsidR="00FA3072" w:rsidRPr="00FA3072">
          <w:rPr>
            <w:rStyle w:val="Hyperlink"/>
            <w:rFonts w:ascii="Times New Roman" w:hAnsi="Times New Roman"/>
            <w:noProof/>
            <w:sz w:val="28"/>
            <w:szCs w:val="28"/>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Phác đồ điều trị ung thư biểu mô tế bào gan theo APASL</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18</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6" w:history="1">
        <w:r w:rsidR="00FA3072" w:rsidRP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lang w:val="pt-BR"/>
          </w:rPr>
          <w:t>.12</w:t>
        </w:r>
        <w:r w:rsidR="00FA3072" w:rsidRPr="00FA3072">
          <w:rPr>
            <w:rStyle w:val="Hyperlink"/>
            <w:rFonts w:ascii="Times New Roman" w:hAnsi="Times New Roman"/>
            <w:noProof/>
            <w:sz w:val="28"/>
            <w:szCs w:val="28"/>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Kỹ thuật cắt gan phải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24</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7" w:history="1">
        <w:r w:rsidR="00FA3072" w:rsidRP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lang w:val="pt-BR"/>
          </w:rPr>
          <w:t>13</w:t>
        </w:r>
        <w:r w:rsidR="00FA3072" w:rsidRPr="00FA3072">
          <w:rPr>
            <w:rStyle w:val="Hyperlink"/>
            <w:rFonts w:ascii="Times New Roman" w:hAnsi="Times New Roman"/>
            <w:noProof/>
            <w:sz w:val="28"/>
            <w:szCs w:val="28"/>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Phẫu tích các thành phần trong bao Glisson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24</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79" w:history="1">
        <w:r w:rsidR="00FA3072" w:rsidRPr="00FA3072">
          <w:rPr>
            <w:rStyle w:val="Hyperlink"/>
            <w:rFonts w:ascii="Times New Roman" w:hAnsi="Times New Roman"/>
            <w:noProof/>
            <w:sz w:val="28"/>
            <w:szCs w:val="28"/>
          </w:rPr>
          <w:t>Hình 1.</w:t>
        </w:r>
        <w:r w:rsidR="00FA3072" w:rsidRPr="00FA3072">
          <w:rPr>
            <w:rStyle w:val="Hyperlink"/>
            <w:rFonts w:ascii="Times New Roman" w:hAnsi="Times New Roman"/>
            <w:noProof/>
            <w:sz w:val="28"/>
            <w:szCs w:val="28"/>
            <w:lang w:val="pt-BR"/>
          </w:rPr>
          <w:t>14</w:t>
        </w:r>
        <w:r w:rsidR="00FA3072" w:rsidRPr="00FA3072">
          <w:rPr>
            <w:rStyle w:val="Hyperlink"/>
            <w:rFonts w:ascii="Times New Roman" w:hAnsi="Times New Roman"/>
            <w:noProof/>
            <w:sz w:val="28"/>
            <w:szCs w:val="28"/>
          </w:rPr>
          <w:t xml:space="preserve">.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 xml:space="preserve">Phẫu tích các </w:t>
        </w:r>
        <w:r w:rsidR="00FA3072" w:rsidRPr="00FA3072">
          <w:rPr>
            <w:rStyle w:val="Hyperlink"/>
            <w:rFonts w:ascii="Times New Roman" w:hAnsi="Times New Roman"/>
            <w:noProof/>
            <w:sz w:val="28"/>
            <w:szCs w:val="28"/>
            <w:lang w:val="pt-BR"/>
          </w:rPr>
          <w:t>cuống</w:t>
        </w:r>
        <w:r w:rsidR="00FA3072" w:rsidRPr="00FA3072">
          <w:rPr>
            <w:rStyle w:val="Hyperlink"/>
            <w:rFonts w:ascii="Times New Roman" w:hAnsi="Times New Roman"/>
            <w:noProof/>
            <w:sz w:val="28"/>
            <w:szCs w:val="28"/>
          </w:rPr>
          <w:t xml:space="preserve"> Glisson</w:t>
        </w:r>
        <w:r w:rsidR="00FA3072" w:rsidRPr="00FA3072">
          <w:rPr>
            <w:rStyle w:val="Hyperlink"/>
            <w:rFonts w:ascii="Times New Roman" w:hAnsi="Times New Roman"/>
            <w:noProof/>
            <w:sz w:val="28"/>
            <w:szCs w:val="28"/>
            <w:lang w:val="pt-BR"/>
          </w:rPr>
          <w:t xml:space="preserve"> ngoài bao</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_Toc27070879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25</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1" w:history="1">
        <w:r w:rsidR="00FA3072" w:rsidRPr="00FA3072">
          <w:rPr>
            <w:rStyle w:val="Hyperlink"/>
            <w:rFonts w:ascii="Times New Roman" w:hAnsi="Times New Roman"/>
            <w:noProof/>
            <w:sz w:val="28"/>
            <w:szCs w:val="28"/>
          </w:rPr>
          <w:t xml:space="preserve">Hình 1.15.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Di căn trong gan theo đường TM cửa</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30</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2" w:history="1">
        <w:r w:rsidR="00FA3072" w:rsidRPr="00FA3072">
          <w:rPr>
            <w:rStyle w:val="Hyperlink"/>
            <w:rFonts w:ascii="Times New Roman" w:hAnsi="Times New Roman"/>
            <w:noProof/>
            <w:sz w:val="28"/>
            <w:szCs w:val="28"/>
          </w:rPr>
          <w:t xml:space="preserve">Hình 1.16.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Bao Laennec</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32</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3" w:history="1">
        <w:r w:rsidR="00FA3072" w:rsidRPr="00FA3072">
          <w:rPr>
            <w:rStyle w:val="Hyperlink"/>
            <w:rFonts w:ascii="Times New Roman" w:hAnsi="Times New Roman"/>
            <w:noProof/>
            <w:sz w:val="28"/>
            <w:szCs w:val="28"/>
          </w:rPr>
          <w:t xml:space="preserve">Hình 1.17.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Phân chia cuống Glisson tại rốn gan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33</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4" w:history="1">
        <w:r w:rsidR="00FA3072" w:rsidRPr="00FA3072">
          <w:rPr>
            <w:rStyle w:val="Hyperlink"/>
            <w:rFonts w:ascii="Times New Roman" w:hAnsi="Times New Roman"/>
            <w:noProof/>
            <w:sz w:val="28"/>
            <w:szCs w:val="28"/>
          </w:rPr>
          <w:t xml:space="preserve">Hình 1.18.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Các mốc mở nhu mô bên phải của Machado</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35</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5" w:history="1">
        <w:r w:rsidR="00FA3072" w:rsidRPr="00FA3072">
          <w:rPr>
            <w:rStyle w:val="Hyperlink"/>
            <w:rFonts w:ascii="Times New Roman" w:hAnsi="Times New Roman"/>
            <w:noProof/>
            <w:sz w:val="28"/>
            <w:szCs w:val="28"/>
          </w:rPr>
          <w:t xml:space="preserve">Hình 1.19.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Các mốc mở nhu mô bên trái của Machado</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36</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6" w:history="1">
        <w:r w:rsidR="00FA3072" w:rsidRPr="00FA3072">
          <w:rPr>
            <w:rStyle w:val="Hyperlink"/>
            <w:rFonts w:ascii="Times New Roman" w:hAnsi="Times New Roman"/>
            <w:noProof/>
            <w:sz w:val="28"/>
            <w:szCs w:val="28"/>
          </w:rPr>
          <w:t xml:space="preserve">Hình 2.1.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Sơ đồ nghiên cứu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42</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7" w:history="1">
        <w:r w:rsidR="00FA3072" w:rsidRPr="00FA3072">
          <w:rPr>
            <w:rStyle w:val="Hyperlink"/>
            <w:rFonts w:ascii="Times New Roman" w:hAnsi="Times New Roman"/>
            <w:noProof/>
            <w:sz w:val="28"/>
            <w:szCs w:val="28"/>
          </w:rPr>
          <w:t>Hình 2.2</w:t>
        </w:r>
        <w:r w:rsidR="00FA3072" w:rsidRPr="00FA3072">
          <w:rPr>
            <w:rStyle w:val="Hyperlink"/>
            <w:rFonts w:ascii="Times New Roman" w:hAnsi="Times New Roman"/>
            <w:noProof/>
            <w:sz w:val="28"/>
            <w:szCs w:val="28"/>
            <w:lang w:val="sv-SE"/>
          </w:rPr>
          <w:t xml:space="preserve">. </w:t>
        </w:r>
        <w:r w:rsidR="00FA3072">
          <w:rPr>
            <w:rStyle w:val="Hyperlink"/>
            <w:rFonts w:ascii="Times New Roman" w:hAnsi="Times New Roman"/>
            <w:noProof/>
            <w:sz w:val="28"/>
            <w:szCs w:val="28"/>
            <w:lang w:val="sv-SE"/>
          </w:rPr>
          <w:tab/>
        </w:r>
        <w:r w:rsidR="00FA3072" w:rsidRPr="00FA3072">
          <w:rPr>
            <w:rStyle w:val="Hyperlink"/>
            <w:rFonts w:ascii="Times New Roman" w:hAnsi="Times New Roman"/>
            <w:noProof/>
            <w:sz w:val="28"/>
            <w:szCs w:val="28"/>
            <w:lang w:val="sv-SE"/>
          </w:rPr>
          <w:t>Đường mở bụng</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45</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8" w:history="1">
        <w:r w:rsidR="00FA3072" w:rsidRPr="00FA3072">
          <w:rPr>
            <w:rStyle w:val="Hyperlink"/>
            <w:rFonts w:ascii="Times New Roman" w:hAnsi="Times New Roman"/>
            <w:noProof/>
            <w:sz w:val="28"/>
            <w:szCs w:val="28"/>
          </w:rPr>
          <w:t>Hình 2</w:t>
        </w:r>
        <w:r w:rsidR="00FA3072" w:rsidRPr="00FA3072">
          <w:rPr>
            <w:rStyle w:val="Hyperlink"/>
            <w:rFonts w:ascii="Times New Roman" w:hAnsi="Times New Roman"/>
            <w:noProof/>
            <w:sz w:val="28"/>
            <w:szCs w:val="28"/>
            <w:lang w:val="sv-SE"/>
          </w:rPr>
          <w:t xml:space="preserve">.3. </w:t>
        </w:r>
        <w:r w:rsidR="00FA3072">
          <w:rPr>
            <w:rStyle w:val="Hyperlink"/>
            <w:rFonts w:ascii="Times New Roman" w:hAnsi="Times New Roman"/>
            <w:noProof/>
            <w:sz w:val="28"/>
            <w:szCs w:val="28"/>
            <w:lang w:val="sv-SE"/>
          </w:rPr>
          <w:tab/>
        </w:r>
        <w:r w:rsidR="00FA3072" w:rsidRPr="00FA3072">
          <w:rPr>
            <w:rStyle w:val="Hyperlink"/>
            <w:rFonts w:ascii="Times New Roman" w:hAnsi="Times New Roman"/>
            <w:noProof/>
            <w:sz w:val="28"/>
            <w:szCs w:val="28"/>
            <w:lang w:val="sv-SE"/>
          </w:rPr>
          <w:t>Tình trạng nhu mô gan xơ nặng</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_Toc27070888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45</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89" w:history="1">
        <w:r w:rsidR="00FA3072" w:rsidRPr="00FA3072">
          <w:rPr>
            <w:rStyle w:val="Hyperlink"/>
            <w:rFonts w:ascii="Times New Roman" w:hAnsi="Times New Roman"/>
            <w:noProof/>
            <w:sz w:val="28"/>
            <w:szCs w:val="28"/>
          </w:rPr>
          <w:t xml:space="preserve">Hình 2.4.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Quy trình kiểm soát chọn lọc cuống Glisson</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_Toc27070889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46</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0" w:history="1">
        <w:r w:rsidR="00FA3072" w:rsidRPr="00FA3072">
          <w:rPr>
            <w:rStyle w:val="Hyperlink"/>
            <w:rFonts w:ascii="Times New Roman" w:hAnsi="Times New Roman"/>
            <w:noProof/>
            <w:sz w:val="28"/>
            <w:szCs w:val="28"/>
          </w:rPr>
          <w:t>Hình 2</w:t>
        </w:r>
        <w:r w:rsidR="00FA3072" w:rsidRPr="00FA3072">
          <w:rPr>
            <w:rStyle w:val="Hyperlink"/>
            <w:rFonts w:ascii="Times New Roman" w:hAnsi="Times New Roman"/>
            <w:noProof/>
            <w:sz w:val="28"/>
            <w:szCs w:val="28"/>
            <w:lang w:val="sv-SE"/>
          </w:rPr>
          <w:t xml:space="preserve">.5. </w:t>
        </w:r>
        <w:r w:rsidR="00FA3072">
          <w:rPr>
            <w:rStyle w:val="Hyperlink"/>
            <w:rFonts w:ascii="Times New Roman" w:hAnsi="Times New Roman"/>
            <w:noProof/>
            <w:sz w:val="28"/>
            <w:szCs w:val="28"/>
            <w:lang w:val="sv-SE"/>
          </w:rPr>
          <w:tab/>
        </w:r>
        <w:r w:rsidR="00FA3072" w:rsidRPr="00FA3072">
          <w:rPr>
            <w:rStyle w:val="Hyperlink"/>
            <w:rFonts w:ascii="Times New Roman" w:hAnsi="Times New Roman"/>
            <w:noProof/>
            <w:sz w:val="28"/>
            <w:szCs w:val="28"/>
            <w:lang w:val="sv-SE"/>
          </w:rPr>
          <w:t>Kiểm soát cuống Glisson phải, PT trước, PT sau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_Toc27070890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47</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1" w:history="1">
        <w:r w:rsidR="00FA3072" w:rsidRPr="00FA3072">
          <w:rPr>
            <w:rStyle w:val="Hyperlink"/>
            <w:rFonts w:ascii="Times New Roman" w:hAnsi="Times New Roman"/>
            <w:noProof/>
            <w:sz w:val="28"/>
            <w:szCs w:val="28"/>
          </w:rPr>
          <w:t xml:space="preserve">Hình 2.6.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Cặp cuống Glisson trá</w:t>
        </w:r>
        <w:r w:rsidR="00FA3072" w:rsidRPr="00FA3072">
          <w:rPr>
            <w:rStyle w:val="Hyperlink"/>
            <w:rFonts w:ascii="Times New Roman" w:hAnsi="Times New Roman"/>
            <w:noProof/>
            <w:sz w:val="28"/>
            <w:szCs w:val="28"/>
          </w:rPr>
          <w:t>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_Toc27070891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47</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2" w:history="1">
        <w:r w:rsidR="00FA3072" w:rsidRPr="00FA3072">
          <w:rPr>
            <w:rStyle w:val="Hyperlink"/>
            <w:rFonts w:ascii="Times New Roman" w:hAnsi="Times New Roman"/>
            <w:noProof/>
            <w:sz w:val="28"/>
            <w:szCs w:val="28"/>
          </w:rPr>
          <w:t xml:space="preserve">Hình 2.7.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Diện thiếu máu nhu mô gan phân thùy sau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_Toc27070892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47</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3" w:history="1">
        <w:r w:rsidR="00FA3072" w:rsidRPr="00FA3072">
          <w:rPr>
            <w:rStyle w:val="Hyperlink"/>
            <w:rFonts w:ascii="Times New Roman" w:hAnsi="Times New Roman"/>
            <w:noProof/>
            <w:sz w:val="28"/>
            <w:szCs w:val="28"/>
          </w:rPr>
          <w:t>Hình 2</w:t>
        </w:r>
        <w:r w:rsidR="00FA3072" w:rsidRPr="00FA3072">
          <w:rPr>
            <w:rStyle w:val="Hyperlink"/>
            <w:rFonts w:ascii="Times New Roman" w:hAnsi="Times New Roman"/>
            <w:noProof/>
            <w:sz w:val="28"/>
            <w:szCs w:val="28"/>
            <w:lang w:val="sv-SE"/>
          </w:rPr>
          <w:t xml:space="preserve">.8. </w:t>
        </w:r>
        <w:r w:rsidR="00FA3072">
          <w:rPr>
            <w:rStyle w:val="Hyperlink"/>
            <w:rFonts w:ascii="Times New Roman" w:hAnsi="Times New Roman"/>
            <w:noProof/>
            <w:sz w:val="28"/>
            <w:szCs w:val="28"/>
            <w:lang w:val="sv-SE"/>
          </w:rPr>
          <w:tab/>
        </w:r>
        <w:r w:rsidR="00FA3072" w:rsidRPr="00FA3072">
          <w:rPr>
            <w:rStyle w:val="Hyperlink"/>
            <w:rFonts w:ascii="Times New Roman" w:hAnsi="Times New Roman"/>
            <w:noProof/>
            <w:sz w:val="28"/>
            <w:szCs w:val="28"/>
            <w:lang w:val="sv-SE"/>
          </w:rPr>
          <w:t>Diện thiếu máu nhu mô phân thùy trước</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_Toc27070893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48</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4" w:history="1">
        <w:r w:rsidR="00FA3072" w:rsidRPr="00FA3072">
          <w:rPr>
            <w:rStyle w:val="Hyperlink"/>
            <w:rFonts w:ascii="Times New Roman" w:hAnsi="Times New Roman"/>
            <w:noProof/>
            <w:sz w:val="28"/>
            <w:szCs w:val="28"/>
          </w:rPr>
          <w:t xml:space="preserve">Hình 2.9.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Diện cắt gan phải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_Toc27070894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49</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5" w:history="1">
        <w:r w:rsidR="00FA3072" w:rsidRPr="00FA3072">
          <w:rPr>
            <w:rStyle w:val="Hyperlink"/>
            <w:rFonts w:ascii="Times New Roman" w:hAnsi="Times New Roman"/>
            <w:noProof/>
            <w:sz w:val="28"/>
            <w:szCs w:val="28"/>
          </w:rPr>
          <w:t xml:space="preserve">Hình 2.10.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Diện cắt gan trái</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_Toc27070895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49</w:t>
        </w:r>
        <w:r w:rsidR="00FA3072" w:rsidRPr="00FA3072">
          <w:rPr>
            <w:rFonts w:ascii="Times New Roman" w:hAnsi="Times New Roman"/>
            <w:noProof/>
            <w:webHidden/>
            <w:sz w:val="28"/>
            <w:szCs w:val="28"/>
          </w:rPr>
          <w:fldChar w:fldCharType="end"/>
        </w:r>
      </w:hyperlink>
    </w:p>
    <w:p w:rsidR="00FA3072" w:rsidRPr="00FA3072" w:rsidRDefault="00BE461F" w:rsidP="00FA3072">
      <w:pPr>
        <w:pStyle w:val="TOC7"/>
        <w:tabs>
          <w:tab w:val="right" w:leader="dot" w:pos="8771"/>
        </w:tabs>
        <w:spacing w:after="0" w:line="288" w:lineRule="auto"/>
        <w:ind w:left="1321" w:hanging="1321"/>
        <w:rPr>
          <w:rFonts w:ascii="Times New Roman" w:eastAsiaTheme="minorEastAsia" w:hAnsi="Times New Roman"/>
          <w:noProof/>
          <w:sz w:val="28"/>
          <w:szCs w:val="28"/>
        </w:rPr>
      </w:pPr>
      <w:hyperlink w:anchor="_Toc27070896" w:history="1">
        <w:r w:rsidR="00FA3072" w:rsidRPr="00FA3072">
          <w:rPr>
            <w:rStyle w:val="Hyperlink"/>
            <w:rFonts w:ascii="Times New Roman" w:hAnsi="Times New Roman"/>
            <w:noProof/>
            <w:sz w:val="28"/>
            <w:szCs w:val="28"/>
          </w:rPr>
          <w:t xml:space="preserve">Hình 2.11. </w:t>
        </w:r>
        <w:r w:rsidR="00FA3072">
          <w:rPr>
            <w:rStyle w:val="Hyperlink"/>
            <w:rFonts w:ascii="Times New Roman" w:hAnsi="Times New Roman"/>
            <w:noProof/>
            <w:sz w:val="28"/>
            <w:szCs w:val="28"/>
          </w:rPr>
          <w:tab/>
        </w:r>
        <w:r w:rsidR="00FA3072" w:rsidRPr="00FA3072">
          <w:rPr>
            <w:rStyle w:val="Hyperlink"/>
            <w:rFonts w:ascii="Times New Roman" w:hAnsi="Times New Roman"/>
            <w:noProof/>
            <w:sz w:val="28"/>
            <w:szCs w:val="28"/>
          </w:rPr>
          <w:t>Diện cắt gan phân thùy trước</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_Toc27070896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49</w:t>
        </w:r>
        <w:r w:rsidR="00FA3072" w:rsidRPr="00FA3072">
          <w:rPr>
            <w:rFonts w:ascii="Times New Roman" w:hAnsi="Times New Roman"/>
            <w:noProof/>
            <w:webHidden/>
            <w:sz w:val="28"/>
            <w:szCs w:val="28"/>
          </w:rPr>
          <w:fldChar w:fldCharType="end"/>
        </w:r>
      </w:hyperlink>
    </w:p>
    <w:p w:rsidR="006E6C08" w:rsidRPr="007B24AE" w:rsidRDefault="00BE461F" w:rsidP="00FA3072">
      <w:pPr>
        <w:pStyle w:val="TOC7"/>
        <w:tabs>
          <w:tab w:val="right" w:leader="dot" w:pos="8771"/>
        </w:tabs>
        <w:spacing w:after="0" w:line="288" w:lineRule="auto"/>
        <w:ind w:left="1321" w:hanging="1321"/>
        <w:rPr>
          <w:rFonts w:ascii="Times New Roman" w:hAnsi="Times New Roman"/>
          <w:b/>
          <w:sz w:val="32"/>
          <w:lang w:eastAsia="ja-JP"/>
        </w:rPr>
      </w:pPr>
      <w:hyperlink w:anchor="_Toc27070897" w:history="1">
        <w:r w:rsidR="00FA3072" w:rsidRPr="00FA3072">
          <w:rPr>
            <w:rStyle w:val="Hyperlink"/>
            <w:rFonts w:ascii="Times New Roman" w:hAnsi="Times New Roman"/>
            <w:noProof/>
            <w:sz w:val="28"/>
            <w:szCs w:val="28"/>
          </w:rPr>
          <w:t>Hình 2</w:t>
        </w:r>
        <w:r w:rsidR="00FA3072" w:rsidRPr="00FA3072">
          <w:rPr>
            <w:rStyle w:val="Hyperlink"/>
            <w:rFonts w:ascii="Times New Roman" w:hAnsi="Times New Roman"/>
            <w:noProof/>
            <w:sz w:val="28"/>
            <w:szCs w:val="28"/>
            <w:lang w:val="sv-SE"/>
          </w:rPr>
          <w:t xml:space="preserve">.12. </w:t>
        </w:r>
        <w:r w:rsidR="00FA3072">
          <w:rPr>
            <w:rStyle w:val="Hyperlink"/>
            <w:rFonts w:ascii="Times New Roman" w:hAnsi="Times New Roman"/>
            <w:noProof/>
            <w:sz w:val="28"/>
            <w:szCs w:val="28"/>
            <w:lang w:val="sv-SE"/>
          </w:rPr>
          <w:tab/>
        </w:r>
        <w:r w:rsidR="00FA3072" w:rsidRPr="00FA3072">
          <w:rPr>
            <w:rStyle w:val="Hyperlink"/>
            <w:rFonts w:ascii="Times New Roman" w:hAnsi="Times New Roman"/>
            <w:noProof/>
            <w:sz w:val="28"/>
            <w:szCs w:val="28"/>
            <w:lang w:val="sv-SE"/>
          </w:rPr>
          <w:t>N</w:t>
        </w:r>
        <w:r w:rsidR="00FA3072" w:rsidRPr="00FA3072">
          <w:rPr>
            <w:rStyle w:val="Hyperlink"/>
            <w:rFonts w:ascii="Times New Roman" w:hAnsi="Times New Roman"/>
            <w:noProof/>
            <w:sz w:val="28"/>
            <w:szCs w:val="28"/>
            <w:lang w:val="sv-SE"/>
          </w:rPr>
          <w:t>ố</w:t>
        </w:r>
        <w:r w:rsidR="00FA3072" w:rsidRPr="00FA3072">
          <w:rPr>
            <w:rStyle w:val="Hyperlink"/>
            <w:rFonts w:ascii="Times New Roman" w:hAnsi="Times New Roman"/>
            <w:noProof/>
            <w:sz w:val="28"/>
            <w:szCs w:val="28"/>
            <w:lang w:val="sv-SE"/>
          </w:rPr>
          <w:t>t vệ tinh quanh khối u</w:t>
        </w:r>
        <w:r w:rsidR="00FA3072" w:rsidRPr="00FA3072">
          <w:rPr>
            <w:rFonts w:ascii="Times New Roman" w:hAnsi="Times New Roman"/>
            <w:noProof/>
            <w:webHidden/>
            <w:sz w:val="28"/>
            <w:szCs w:val="28"/>
          </w:rPr>
          <w:tab/>
        </w:r>
        <w:r w:rsidR="00FA3072" w:rsidRPr="00FA3072">
          <w:rPr>
            <w:rFonts w:ascii="Times New Roman" w:hAnsi="Times New Roman"/>
            <w:noProof/>
            <w:webHidden/>
            <w:sz w:val="28"/>
            <w:szCs w:val="28"/>
          </w:rPr>
          <w:fldChar w:fldCharType="begin"/>
        </w:r>
        <w:r w:rsidR="00FA3072" w:rsidRPr="00FA3072">
          <w:rPr>
            <w:rFonts w:ascii="Times New Roman" w:hAnsi="Times New Roman"/>
            <w:noProof/>
            <w:webHidden/>
            <w:sz w:val="28"/>
            <w:szCs w:val="28"/>
          </w:rPr>
          <w:instrText xml:space="preserve"> PAGEREF _Toc27070897 \h </w:instrText>
        </w:r>
        <w:r w:rsidR="00FA3072" w:rsidRPr="00FA3072">
          <w:rPr>
            <w:rFonts w:ascii="Times New Roman" w:hAnsi="Times New Roman"/>
            <w:noProof/>
            <w:webHidden/>
            <w:sz w:val="28"/>
            <w:szCs w:val="28"/>
          </w:rPr>
        </w:r>
        <w:r w:rsidR="00FA3072" w:rsidRPr="00FA3072">
          <w:rPr>
            <w:rFonts w:ascii="Times New Roman" w:hAnsi="Times New Roman"/>
            <w:noProof/>
            <w:webHidden/>
            <w:sz w:val="28"/>
            <w:szCs w:val="28"/>
          </w:rPr>
          <w:fldChar w:fldCharType="separate"/>
        </w:r>
        <w:r w:rsidR="005E6330">
          <w:rPr>
            <w:rFonts w:ascii="Times New Roman" w:hAnsi="Times New Roman"/>
            <w:noProof/>
            <w:webHidden/>
            <w:sz w:val="28"/>
            <w:szCs w:val="28"/>
          </w:rPr>
          <w:t>55</w:t>
        </w:r>
        <w:r w:rsidR="00FA3072" w:rsidRPr="00FA3072">
          <w:rPr>
            <w:rFonts w:ascii="Times New Roman" w:hAnsi="Times New Roman"/>
            <w:noProof/>
            <w:webHidden/>
            <w:sz w:val="28"/>
            <w:szCs w:val="28"/>
          </w:rPr>
          <w:fldChar w:fldCharType="end"/>
        </w:r>
      </w:hyperlink>
      <w:r w:rsidR="00FA3072" w:rsidRPr="00FA3072">
        <w:rPr>
          <w:rFonts w:ascii="Times New Roman" w:hAnsi="Times New Roman"/>
          <w:b/>
          <w:sz w:val="28"/>
          <w:szCs w:val="28"/>
          <w:lang w:eastAsia="ja-JP"/>
        </w:rPr>
        <w:fldChar w:fldCharType="end"/>
      </w:r>
    </w:p>
    <w:p w:rsidR="00A82266" w:rsidRPr="007B24AE" w:rsidRDefault="00A82266" w:rsidP="00D22D3B">
      <w:pPr>
        <w:pStyle w:val="TOC9"/>
        <w:rPr>
          <w:rStyle w:val="Hyperlink"/>
          <w:color w:val="auto"/>
          <w:sz w:val="12"/>
        </w:rPr>
      </w:pPr>
    </w:p>
    <w:p w:rsidR="00F14948" w:rsidRDefault="00F14948" w:rsidP="003918CC">
      <w:pPr>
        <w:pStyle w:val="11"/>
        <w:rPr>
          <w:lang w:eastAsia="ja-JP"/>
        </w:rPr>
        <w:sectPr w:rsidR="00F14948" w:rsidSect="00345E9F">
          <w:headerReference w:type="default" r:id="rId11"/>
          <w:pgSz w:w="11900" w:h="16840" w:code="9"/>
          <w:pgMar w:top="1985" w:right="1134" w:bottom="1701" w:left="1985" w:header="964" w:footer="680" w:gutter="0"/>
          <w:pgNumType w:start="1"/>
          <w:cols w:space="708"/>
          <w:docGrid w:linePitch="360"/>
        </w:sectPr>
      </w:pPr>
    </w:p>
    <w:p w:rsidR="003918CC" w:rsidRPr="007B24AE" w:rsidRDefault="003918CC" w:rsidP="00F14948">
      <w:pPr>
        <w:pStyle w:val="11"/>
        <w:spacing w:line="480" w:lineRule="auto"/>
        <w:rPr>
          <w:lang w:eastAsia="ja-JP"/>
        </w:rPr>
      </w:pPr>
      <w:bookmarkStart w:id="2" w:name="_Toc27070334"/>
      <w:r w:rsidRPr="007B24AE">
        <w:rPr>
          <w:lang w:eastAsia="ja-JP"/>
        </w:rPr>
        <w:lastRenderedPageBreak/>
        <w:t>ĐẶT VẤN ĐỀ</w:t>
      </w:r>
      <w:bookmarkEnd w:id="0"/>
      <w:bookmarkEnd w:id="1"/>
      <w:bookmarkEnd w:id="2"/>
    </w:p>
    <w:p w:rsidR="003918CC" w:rsidRPr="007B24AE" w:rsidRDefault="003918CC" w:rsidP="003918CC">
      <w:pPr>
        <w:pStyle w:val="Heading1"/>
        <w:spacing w:line="360" w:lineRule="auto"/>
        <w:ind w:left="0"/>
        <w:jc w:val="center"/>
        <w:rPr>
          <w:sz w:val="20"/>
          <w:lang w:val="nl-NL" w:eastAsia="ja-JP"/>
        </w:rPr>
      </w:pPr>
    </w:p>
    <w:p w:rsidR="003918CC" w:rsidRPr="007B24AE" w:rsidRDefault="003918CC" w:rsidP="00B77B6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Ung thư tế bào gan (UTBG) là một trong những loại ung thư phổ biến nhất ở Việt Nam cũng như các nước khu vực châu Á. Hầu hết các trường hợp ung thư gan phát triển trên nền xơ gan do viêm gan virus B hoặc C. Hiện nay phẫu thuật cắt gan được xem là phương pháp điều trị triệt để mang lại hiệu quả lâu dài tốt nhất, các phương pháp khác như nút mạch, hoá chất...chỉ</w:t>
      </w:r>
      <w:r w:rsidR="001C75CB" w:rsidRPr="007B24AE">
        <w:rPr>
          <w:rFonts w:ascii="Times New Roman" w:hAnsi="Times New Roman"/>
          <w:sz w:val="28"/>
          <w:szCs w:val="28"/>
          <w:lang w:val="vi-VN" w:eastAsia="ja-JP"/>
        </w:rPr>
        <w:t xml:space="preserve"> mang tí</w:t>
      </w:r>
      <w:r w:rsidR="001C75CB" w:rsidRPr="00A91FA0">
        <w:rPr>
          <w:rFonts w:ascii="Times New Roman" w:hAnsi="Times New Roman"/>
          <w:sz w:val="28"/>
          <w:szCs w:val="28"/>
          <w:lang w:val="nl-NL" w:eastAsia="ja-JP"/>
        </w:rPr>
        <w:t>n</w:t>
      </w:r>
      <w:r w:rsidRPr="007B24AE">
        <w:rPr>
          <w:rFonts w:ascii="Times New Roman" w:hAnsi="Times New Roman"/>
          <w:sz w:val="28"/>
          <w:szCs w:val="28"/>
          <w:lang w:val="vi-VN" w:eastAsia="ja-JP"/>
        </w:rPr>
        <w:t>h</w:t>
      </w:r>
      <w:r w:rsidRPr="007B24AE">
        <w:rPr>
          <w:rFonts w:ascii="Times New Roman" w:hAnsi="Times New Roman"/>
          <w:sz w:val="28"/>
          <w:szCs w:val="28"/>
          <w:lang w:val="nl-NL" w:eastAsia="ja-JP"/>
        </w:rPr>
        <w:t xml:space="preserve"> </w:t>
      </w:r>
      <w:r w:rsidRPr="007B24AE">
        <w:rPr>
          <w:rFonts w:ascii="Times New Roman" w:hAnsi="Times New Roman"/>
          <w:sz w:val="28"/>
          <w:szCs w:val="28"/>
          <w:lang w:val="vi-VN" w:eastAsia="ja-JP"/>
        </w:rPr>
        <w:t xml:space="preserve">chất phụ trợ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&lt;EndNote&gt;&lt;Cite&gt;&lt;Author&gt;Nguyễn Quang Nghĩa&lt;/Author&gt;&lt;Year&gt;2012&lt;/Year&gt;&lt;RecNum&gt;1&lt;/RecNum&gt;&lt;DisplayText&gt;[1]&lt;/DisplayText&gt;&lt;record&gt;&lt;rec-number&gt;1&lt;/rec-number&gt;&lt;foreign-keys&gt;&lt;key app="EN" db-id="esd2rawx9zxt0yewrwup9fxpp5asawv555sz" timestamp="1568188977"&gt;1&lt;/key&gt;&lt;/foreign-keys&gt;&lt;ref-type name="Book"&gt;6&lt;/ref-type&gt;&lt;contributors&gt;&lt;authors&gt;&lt;author&gt;Nguyễn Quang Nghĩa,&lt;/author&gt;&lt;/authors&gt;&lt;secondary-authors&gt;&lt;author&gt;Nghĩa&lt;/author&gt;&lt;/secondary-authors&gt;&lt;/contributors&gt;&lt;titles&gt;&lt;title&gt;&lt;style face="normal" font="default" size="100%"&gt;Nghiên cứu áp dụng &lt;/style&gt;&lt;style face="normal" font="default" charset="238" size="100%"&gt;đo th&lt;/style&gt;&lt;style face="normal" font="default" size="100%"&gt;ể tích gan bằng chụp cắt lớp vi tính trong chỉ &lt;/style&gt;&lt;style face="normal" font="default" charset="238" size="100%"&gt;đ&lt;/style&gt;&lt;style face="normal" font="default" size="100%"&gt;ịnh, &lt;/style&gt;&lt;style face="normal" font="default" charset="238" size="100%"&gt;đi&lt;/style&gt;&lt;style face="normal" font="default" size="100%"&gt;ều trị phẫu thuật ung th&lt;/style&gt;&lt;style face="normal" font="default" charset="163" size="100%"&gt;ư gan nguyên phát&lt;/style&gt;&lt;/title&gt;&lt;/titles&gt;&lt;dates&gt;&lt;year&gt;2012&lt;/year&gt;&lt;/dates&gt;&lt;publisher&gt;Luận án tiến sĩ y học, Học viện Quân Y, Hà Nội&lt;/publisher&gt;&lt;urls&gt;&lt;/urls&gt;&lt;language&gt;v&lt;/language&gt;&lt;/record&gt;&lt;/Cite&gt;&lt;/EndNote&gt;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 w:tooltip="Nguyễn Quang Nghĩa, 2012 #1" w:history="1">
        <w:r w:rsidR="00347867" w:rsidRPr="007B24AE">
          <w:rPr>
            <w:rFonts w:ascii="Times New Roman" w:hAnsi="Times New Roman"/>
            <w:noProof/>
            <w:sz w:val="28"/>
            <w:szCs w:val="28"/>
            <w:lang w:val="vi-VN" w:eastAsia="ja-JP"/>
          </w:rPr>
          <w:t>1</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nl-NL" w:eastAsia="ja-JP"/>
        </w:rPr>
        <w:instrText xml:space="preserve"> ADDIN EN.CITE &lt;EndNote&gt;&lt;Cite&gt;&lt;Author&gt;Phạm Minh Thông&lt;/Author&gt;&lt;Year&gt;2004&lt;/Year&gt;&lt;RecNum&gt;2&lt;/RecNum&gt;&lt;DisplayText&gt;[2]&lt;/DisplayText&gt;&lt;record&gt;&lt;rec-number&gt;2&lt;/rec-number&gt;&lt;foreign-keys&gt;&lt;key app="EN" db-id="esd2rawx9zxt0yewrwup9fxpp5asawv555sz" timestamp="1568188977"&gt;2&lt;/key&gt;&lt;/foreign-keys&gt;&lt;ref-type name="Journal Article"&gt;17&lt;/ref-type&gt;&lt;contributors&gt;&lt;authors&gt;&lt;author&gt;Phạm Minh Thông,&lt;/author&gt;&lt;/authors&gt;&lt;secondary-authors&gt;&lt;author&gt;Thông&lt;/author&gt;&lt;/secondary-authors&gt;&lt;/contributors&gt;&lt;titles&gt;&lt;title&gt;&lt;style face="normal" font="default" charset="238" size="100%"&gt;Đánh giá k&lt;/style&gt;&lt;style face="normal" font="default" size="100%"&gt;ết quả &lt;/style&gt;&lt;style face="normal" font="default" charset="238" size="100%"&gt;đi&lt;/style&gt;&lt;style face="normal" font="default" size="100%"&gt;ều trị ung th&lt;/style&gt;&lt;style face="normal" font="default" charset="163" size="100%"&gt;ư bi&lt;/style&gt;&lt;style face="normal" font="default" size="100%"&gt;ểu mô tế bào gan bằng nút hóa chất &lt;/style&gt;&lt;style face="normal" font="default" charset="238" size="100%"&gt;đ&lt;/style&gt;&lt;style face="normal" font="default" size="100%"&gt;ộng mạch gan trên 134 bệnh nhân ở Bệnh viện Bạch Mai&lt;/style&gt;&lt;/title&gt;&lt;secondary-title&gt;Tạp chí nghiên cứu y học&lt;/secondary-title&gt;&lt;/titles&gt;&lt;periodical&gt;&lt;full-title&gt;Tạp chí nghiên cứu y học&lt;/full-title&gt;&lt;/periodical&gt;&lt;volum</w:instrText>
      </w:r>
      <w:r w:rsidR="00AC34B4">
        <w:rPr>
          <w:rFonts w:ascii="Times New Roman" w:hAnsi="Times New Roman"/>
          <w:sz w:val="28"/>
          <w:szCs w:val="28"/>
          <w:lang w:eastAsia="ja-JP"/>
        </w:rPr>
        <w:instrText>e&gt;24&lt;/volume&gt;&lt;number&gt;1&lt;/number&gt;&lt;dates&gt;&lt;year&gt;2004&lt;/year&gt;&lt;/dates&gt;&lt;urls&gt;&lt;/urls&gt;&lt;language&gt;v&lt;/language&gt;&lt;/record&gt;&lt;/Cite&gt;&lt;/EndNote&gt;</w:instrText>
      </w:r>
      <w:r w:rsidRPr="007B24AE">
        <w:rPr>
          <w:rFonts w:ascii="Times New Roman" w:hAnsi="Times New Roman"/>
          <w:sz w:val="28"/>
          <w:szCs w:val="28"/>
          <w:lang w:eastAsia="ja-JP"/>
        </w:rPr>
        <w:fldChar w:fldCharType="separate"/>
      </w:r>
      <w:r w:rsidR="001722CE" w:rsidRPr="007B24AE">
        <w:rPr>
          <w:rFonts w:ascii="Times New Roman" w:hAnsi="Times New Roman"/>
          <w:noProof/>
          <w:sz w:val="28"/>
          <w:szCs w:val="28"/>
          <w:lang w:val="vi-VN" w:eastAsia="ja-JP"/>
        </w:rPr>
        <w:t>[</w:t>
      </w:r>
      <w:hyperlink w:anchor="_ENREF_2" w:tooltip="Phạm Minh Thông, 2004 #2" w:history="1">
        <w:r w:rsidR="00347867" w:rsidRPr="007B24AE">
          <w:rPr>
            <w:rFonts w:ascii="Times New Roman" w:hAnsi="Times New Roman"/>
            <w:noProof/>
            <w:sz w:val="28"/>
            <w:szCs w:val="28"/>
            <w:lang w:val="vi-VN" w:eastAsia="ja-JP"/>
          </w:rPr>
          <w:t>2</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Nhờ sự phát triển vượt bậc của kỹ thuật mổ và hồi sức sau mổ, phẫu thuật cắt gan ngày càng trở nên an toàn và hiệu quả với tỉ lệ tai biến và biến chứng thấp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3" w:tooltip="Lê Lộc, 2010 #3" w:history="1">
        <w:r w:rsidR="00347867" w:rsidRPr="007B24AE">
          <w:rPr>
            <w:rFonts w:ascii="Times New Roman" w:hAnsi="Times New Roman"/>
            <w:noProof/>
            <w:sz w:val="28"/>
            <w:szCs w:val="28"/>
            <w:lang w:val="vi-VN" w:eastAsia="ja-JP"/>
          </w:rPr>
          <w:t>3</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B77B6C">
      <w:pPr>
        <w:spacing w:after="0" w:line="360" w:lineRule="auto"/>
        <w:ind w:firstLine="720"/>
        <w:jc w:val="both"/>
        <w:rPr>
          <w:rFonts w:ascii="Times New Roman" w:eastAsia="MS Mincho" w:hAnsi="Times New Roman"/>
          <w:sz w:val="28"/>
          <w:szCs w:val="28"/>
          <w:lang w:val="vi-VN"/>
        </w:rPr>
      </w:pPr>
      <w:r w:rsidRPr="007B24AE">
        <w:rPr>
          <w:rFonts w:ascii="Times New Roman" w:hAnsi="Times New Roman"/>
          <w:sz w:val="28"/>
          <w:szCs w:val="28"/>
          <w:lang w:val="vi-VN"/>
        </w:rPr>
        <w:t xml:space="preserve">Cắt gan được coi là phẫu thuật khó vì những khó khăn trong việc xác định ranh giới giải phẫu và chảy máu trong mổ, đã có nhiều tác giả nghiên cứu (NC) về kỹ thuật kiểm soát mạch máu trong mổ cắt gan. </w:t>
      </w:r>
      <w:r w:rsidRPr="007B24AE">
        <w:rPr>
          <w:rFonts w:ascii="Times New Roman" w:eastAsia="MS Mincho" w:hAnsi="Times New Roman"/>
          <w:sz w:val="28"/>
          <w:szCs w:val="28"/>
          <w:lang w:val="vi-VN"/>
        </w:rPr>
        <w:t xml:space="preserve">Năm 1908, Pringle lần đầu tiên thực hiện kỹ thuật cặp toàn bộ cuống gan, đây là kỹ thuật đơn giản giúp giảm nguy cơ chảy máu khi cắt gan. Tuy nhiên, kỹ thuật này gây tổn thương thiếu máu toàn bộ gan và ứ máu ruột. </w:t>
      </w:r>
      <w:r w:rsidRPr="007B24AE">
        <w:rPr>
          <w:rFonts w:ascii="Times New Roman" w:hAnsi="Times New Roman"/>
          <w:sz w:val="28"/>
          <w:szCs w:val="28"/>
          <w:lang w:val="vi-VN"/>
        </w:rPr>
        <w:t>Năm 1939, Tôn Thất Tùng đã xây dựng phương pháp cắt gan có kế hoạch gọi là “Kỹ thuật cắt gan bằng cách thắt các cuống mạch trong nhu mô gan”</w:t>
      </w:r>
      <w:r w:rsidRPr="007B24AE">
        <w:rPr>
          <w:rFonts w:ascii="Times New Roman" w:eastAsia="MS Mincho" w:hAnsi="Times New Roman"/>
          <w:sz w:val="28"/>
          <w:szCs w:val="28"/>
          <w:lang w:val="vi-VN"/>
        </w:rPr>
        <w:t xml:space="preserve"> </w:t>
      </w:r>
      <w:r w:rsidRPr="007B24AE">
        <w:rPr>
          <w:rFonts w:ascii="Times New Roman" w:hAnsi="Times New Roman"/>
          <w:sz w:val="28"/>
          <w:szCs w:val="28"/>
          <w:lang w:val="vi-VN"/>
        </w:rPr>
        <w:t>phương pháp này được phổ biến rộng rãi tại Việt Nam và sau đó giới thiệu tới nhiều nơi trên thế giới, tuy nhiên phương pháp này có điểm hạn chế là ranh giới cắt gan theo giải phẫu chưa hoàn toàn chính xác theo vùng cấp máu của cuống mạch mà chỉ dựa vào các mốc giải phẫu cố định. Lortat - Jacob (1952)</w:t>
      </w:r>
      <w:r w:rsidR="004969EE" w:rsidRPr="007B24AE">
        <w:rPr>
          <w:rFonts w:ascii="Times New Roman" w:hAnsi="Times New Roman"/>
          <w:sz w:val="28"/>
          <w:szCs w:val="28"/>
          <w:lang w:val="vi-VN"/>
        </w:rPr>
        <w:t>,</w:t>
      </w:r>
      <w:r w:rsidRPr="007B24AE">
        <w:rPr>
          <w:rFonts w:ascii="Times New Roman" w:hAnsi="Times New Roman"/>
          <w:sz w:val="28"/>
          <w:szCs w:val="28"/>
          <w:lang w:val="vi-VN"/>
        </w:rPr>
        <w:t xml:space="preserve"> đã trình bày phương pháp cắt gan phải có kế hoạch bằng cách thắt các cuống mạch ở rốn gan trước, phương pháp này có nhược điểm là kỹ thuật phẫu tích khó, nguy cơ tổn thương các thành phần trong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cao vì phải phá bỏ bao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tại cuống gan. </w:t>
      </w:r>
      <w:r w:rsidRPr="007B24AE">
        <w:rPr>
          <w:rFonts w:ascii="Times New Roman" w:eastAsia="MS Mincho" w:hAnsi="Times New Roman"/>
          <w:sz w:val="28"/>
          <w:szCs w:val="28"/>
          <w:lang w:val="vi-VN"/>
        </w:rPr>
        <w:t xml:space="preserve">Henry Bismuth (1982) và Makuuchi (1987) dựa trên nguyên lý của 2 phương pháp cắt gan Lortat-Jacob và Tôn Thất Tùng, đã đưa </w:t>
      </w:r>
      <w:r w:rsidRPr="007B24AE">
        <w:rPr>
          <w:rFonts w:ascii="Times New Roman" w:eastAsia="MS Mincho" w:hAnsi="Times New Roman"/>
          <w:sz w:val="28"/>
          <w:szCs w:val="28"/>
          <w:lang w:val="vi-VN"/>
        </w:rPr>
        <w:lastRenderedPageBreak/>
        <w:t xml:space="preserve">ra phương pháp cắt gan với việc phẫu tích cặp tạm thời </w:t>
      </w:r>
      <w:r w:rsidR="00C17E5C" w:rsidRPr="007B24AE">
        <w:rPr>
          <w:rFonts w:ascii="Times New Roman" w:eastAsia="MS Mincho" w:hAnsi="Times New Roman"/>
          <w:sz w:val="28"/>
          <w:szCs w:val="28"/>
          <w:lang w:val="vi-VN"/>
        </w:rPr>
        <w:t>tĩnh mạch</w:t>
      </w:r>
      <w:r w:rsidRPr="007B24AE">
        <w:rPr>
          <w:rFonts w:ascii="Times New Roman" w:eastAsia="MS Mincho" w:hAnsi="Times New Roman"/>
          <w:sz w:val="28"/>
          <w:szCs w:val="28"/>
          <w:lang w:val="vi-VN"/>
        </w:rPr>
        <w:t xml:space="preserve"> (TM) cửa và </w:t>
      </w:r>
      <w:r w:rsidR="00C17E5C" w:rsidRPr="007B24AE">
        <w:rPr>
          <w:rFonts w:ascii="Times New Roman" w:eastAsia="MS Mincho" w:hAnsi="Times New Roman"/>
          <w:sz w:val="28"/>
          <w:szCs w:val="28"/>
          <w:lang w:val="vi-VN"/>
        </w:rPr>
        <w:t>động mạch</w:t>
      </w:r>
      <w:r w:rsidRPr="007B24AE">
        <w:rPr>
          <w:rFonts w:ascii="Times New Roman" w:eastAsia="MS Mincho" w:hAnsi="Times New Roman"/>
          <w:sz w:val="28"/>
          <w:szCs w:val="28"/>
          <w:lang w:val="vi-VN"/>
        </w:rPr>
        <w:t xml:space="preserve"> (ĐM) gan phả</w:t>
      </w:r>
      <w:r w:rsidR="00B9634F">
        <w:rPr>
          <w:rFonts w:ascii="Times New Roman" w:eastAsia="MS Mincho" w:hAnsi="Times New Roman"/>
          <w:sz w:val="28"/>
          <w:szCs w:val="28"/>
          <w:lang w:val="vi-VN"/>
        </w:rPr>
        <w:t>i</w:t>
      </w:r>
      <w:r w:rsidRPr="007B24AE">
        <w:rPr>
          <w:rFonts w:ascii="Times New Roman" w:eastAsia="MS Mincho" w:hAnsi="Times New Roman"/>
          <w:sz w:val="28"/>
          <w:szCs w:val="28"/>
          <w:lang w:val="vi-VN"/>
        </w:rPr>
        <w:t xml:space="preserve"> hoặc trái của nửa gan tương ứng có tổn thương nhằm tránh nguy cơ ứ máu ruột và thiếu máu phần gan để lại </w:t>
      </w:r>
      <w:r w:rsidRPr="007B24AE">
        <w:rPr>
          <w:rFonts w:ascii="Times New Roman" w:eastAsia="MS Mincho" w:hAnsi="Times New Roman"/>
          <w:sz w:val="28"/>
          <w:szCs w:val="28"/>
          <w:lang w:val="vi-VN"/>
        </w:rPr>
        <w:fldChar w:fldCharType="begin"/>
      </w:r>
      <w:r w:rsidR="00AC34B4">
        <w:rPr>
          <w:rFonts w:ascii="Times New Roman" w:eastAsia="MS Mincho" w:hAnsi="Times New Roman"/>
          <w:sz w:val="28"/>
          <w:szCs w:val="28"/>
          <w:lang w:val="vi-VN"/>
        </w:rPr>
        <w:instrText xml:space="preserve"> ADDIN EN.CITE &lt;EndNote&gt;&lt;Cite&gt;&lt;Author&gt;Bismuth H&lt;/Author&gt;&lt;Year&gt;1982&lt;/Year&gt;&lt;RecNum&gt;4&lt;/RecNum&gt;&lt;DisplayText&gt;[4]&lt;/DisplayText&gt;&lt;record&gt;&lt;rec-number&gt;4&lt;/rec-number&gt;&lt;foreign-keys&gt;&lt;key app="EN" db-id="esd2rawx9zxt0yewrwup9fxpp5asawv555sz" timestamp="1568188978"&gt;4&lt;/key&gt;&lt;/foreign-keys&gt;&lt;ref-type name="Journal Article"&gt;17&lt;/ref-type&gt;&lt;contributors&gt;&lt;authors&gt;&lt;author&gt;Bismuth H,&lt;/author&gt;&lt;/authors&gt;&lt;/contributors&gt;&lt;titles&gt;&lt;title&gt;Surgical anatomy and anatomical surgery of the liver&lt;/title&gt;&lt;secondary-title&gt;World J Surg&lt;/secondary-title&gt;&lt;alt-title&gt;J Am Coll Surg&lt;/alt-title&gt;&lt;/titles&gt;&lt;periodical&gt;&lt;full-title&gt;World J Surg&lt;/full-title&gt;&lt;abbr-1&gt;J Am Coll Surg&lt;/abbr-1&gt;&lt;/periodical&gt;&lt;alt-periodical&gt;&lt;full-title&gt;World J Surg&lt;/full-title&gt;&lt;abbr-1&gt;J Am Coll Surg&lt;/abbr-1&gt;&lt;/alt-periodical&gt;&lt;pages&gt;3-9&lt;/pages&gt;&lt;volume&gt;6&lt;/volume&gt;&lt;number&gt;5&lt;/number&gt;&lt;num-vols&gt;1&lt;/num-vols&gt;&lt;dates&gt;&lt;year&gt;1982&lt;/year&gt;&lt;pub-dates&gt;&lt;date&gt;Nov&lt;/date&gt;&lt;/pub-dates&gt;&lt;/dates&gt;&lt;urls&gt;&lt;/urls&gt;&lt;/record&gt;&lt;/Cite&gt;&lt;/EndNote&gt;</w:instrText>
      </w:r>
      <w:r w:rsidRPr="007B24AE">
        <w:rPr>
          <w:rFonts w:ascii="Times New Roman" w:eastAsia="MS Mincho" w:hAnsi="Times New Roman"/>
          <w:sz w:val="28"/>
          <w:szCs w:val="28"/>
          <w:lang w:val="vi-VN"/>
        </w:rPr>
        <w:fldChar w:fldCharType="separate"/>
      </w:r>
      <w:r w:rsidR="001722CE" w:rsidRPr="007B24AE">
        <w:rPr>
          <w:rFonts w:ascii="Times New Roman" w:eastAsia="MS Mincho" w:hAnsi="Times New Roman"/>
          <w:noProof/>
          <w:sz w:val="28"/>
          <w:szCs w:val="28"/>
          <w:lang w:val="vi-VN"/>
        </w:rPr>
        <w:t>[</w:t>
      </w:r>
      <w:hyperlink w:anchor="_ENREF_4" w:tooltip="Bismuth H, 1982 #4" w:history="1">
        <w:r w:rsidR="00347867" w:rsidRPr="007B24AE">
          <w:rPr>
            <w:rFonts w:ascii="Times New Roman" w:eastAsia="MS Mincho" w:hAnsi="Times New Roman"/>
            <w:noProof/>
            <w:sz w:val="28"/>
            <w:szCs w:val="28"/>
            <w:lang w:val="vi-VN"/>
          </w:rPr>
          <w:t>4</w:t>
        </w:r>
      </w:hyperlink>
      <w:r w:rsidR="001722CE" w:rsidRPr="007B24AE">
        <w:rPr>
          <w:rFonts w:ascii="Times New Roman" w:eastAsia="MS Mincho" w:hAnsi="Times New Roman"/>
          <w:noProof/>
          <w:sz w:val="28"/>
          <w:szCs w:val="28"/>
          <w:lang w:val="vi-VN"/>
        </w:rPr>
        <w:t>]</w:t>
      </w:r>
      <w:r w:rsidRPr="007B24AE">
        <w:rPr>
          <w:rFonts w:ascii="Times New Roman" w:eastAsia="MS Mincho" w:hAnsi="Times New Roman"/>
          <w:sz w:val="28"/>
          <w:szCs w:val="28"/>
          <w:lang w:val="vi-VN"/>
        </w:rPr>
        <w:fldChar w:fldCharType="end"/>
      </w:r>
      <w:r w:rsidRPr="007B24AE">
        <w:rPr>
          <w:rFonts w:ascii="Times New Roman" w:eastAsia="MS Mincho" w:hAnsi="Times New Roman"/>
          <w:sz w:val="28"/>
          <w:szCs w:val="28"/>
          <w:lang w:val="vi-VN"/>
        </w:rPr>
        <w:t>,</w:t>
      </w:r>
      <w:r w:rsidRPr="007B24AE">
        <w:rPr>
          <w:rFonts w:ascii="Times New Roman" w:eastAsia="MS Mincho" w:hAnsi="Times New Roman"/>
          <w:sz w:val="28"/>
          <w:szCs w:val="28"/>
          <w:lang w:val="vi-VN"/>
        </w:rPr>
        <w:fldChar w:fldCharType="begin"/>
      </w:r>
      <w:r w:rsidR="00AC34B4">
        <w:rPr>
          <w:rFonts w:ascii="Times New Roman" w:eastAsia="MS Mincho" w:hAnsi="Times New Roman"/>
          <w:sz w:val="28"/>
          <w:szCs w:val="28"/>
          <w:lang w:val="vi-VN"/>
        </w:rPr>
        <w:instrText xml:space="preserve"> ADDIN EN.CITE &lt;EndNote&gt;&lt;Cite&gt;&lt;Author&gt;Makuuchi&lt;/Author&gt;&lt;Year&gt;1987&lt;/Year&gt;&lt;RecNum&gt;5&lt;/RecNum&gt;&lt;DisplayText&gt;[5]&lt;/DisplayText&gt;&lt;record&gt;&lt;rec-number&gt;5&lt;/rec-number&gt;&lt;foreign-keys&gt;&lt;key app="EN" db-id="esd2rawx9zxt0yewrwup9fxpp5asawv555sz" timestamp="1568188978"&gt;5&lt;/key&gt;&lt;/foreign-keys&gt;&lt;ref-type name="Journal Article"&gt;17&lt;/ref-type&gt;&lt;contributors&gt;&lt;authors&gt;&lt;author&gt;Makuuchi, M.&lt;/author&gt;&lt;author&gt;Mori, T.&lt;/author&gt;&lt;author&gt;Gunven, P.&lt;/author&gt;&lt;author&gt;Yamazaki, S.&lt;/author&gt;&lt;author&gt;Hasegawa, H.&lt;/author&gt;&lt;/authors&gt;&lt;/contributors&gt;&lt;titles&gt;&lt;title&gt;Safety of hemihepatic vascular occlusion during resection of the liver&lt;/title&gt;&lt;secondary-title&gt;Surg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155-8&lt;/pages&gt;&lt;volume&gt;164&lt;/volume&gt;&lt;number&gt;2&lt;/number&gt;&lt;edition&gt;1987/02/01&lt;/edition&gt;&lt;keywords&gt;&lt;keyword&gt;Bilirubin/blood&lt;/keyword&gt;&lt;keyword&gt;Humans&lt;/keyword&gt;&lt;keyword&gt;Intraoperative Period&lt;/keyword&gt;&lt;keyword&gt;*Ischemia/blood/enzymology/etiology&lt;/keyword&gt;&lt;keyword&gt;L-Lactate Dehydrogenase/blood&lt;/keyword&gt;&lt;keyword&gt;Liver/*blood supply/surgery&lt;/keyword&gt;&lt;keyword&gt;Liver Cirrhosis/blood/enzymology&lt;/keyword&gt;&lt;keyword&gt;Liver Neoplasms/surgery&lt;/keyword&gt;&lt;keyword&gt;Methods&lt;/keyword&gt;&lt;keyword&gt;Time Factors&lt;/keyword&gt;&lt;keyword&gt;Transaminases/blood&lt;/keyword&gt;&lt;/keywords&gt;&lt;dates&gt;&lt;year&gt;1987&lt;/year&gt;&lt;pub-dates&gt;&lt;date&gt;Feb&lt;/date&gt;&lt;/pub-dates&gt;&lt;/dates&gt;&lt;isbn&gt;0039-6087 (Print)&amp;#xD;0039-6087&lt;/isbn&gt;&lt;accession-num&gt;3810429&lt;/accession-num&gt;&lt;urls&gt;&lt;/urls&gt;&lt;remote-database-provider&gt;Nlm&lt;/remote-database-provider&gt;&lt;language&gt;eng&lt;/language&gt;&lt;/record&gt;&lt;/Cite&gt;&lt;/EndNote&gt;</w:instrText>
      </w:r>
      <w:r w:rsidRPr="007B24AE">
        <w:rPr>
          <w:rFonts w:ascii="Times New Roman" w:eastAsia="MS Mincho" w:hAnsi="Times New Roman"/>
          <w:sz w:val="28"/>
          <w:szCs w:val="28"/>
          <w:lang w:val="vi-VN"/>
        </w:rPr>
        <w:fldChar w:fldCharType="separate"/>
      </w:r>
      <w:r w:rsidR="001722CE" w:rsidRPr="007B24AE">
        <w:rPr>
          <w:rFonts w:ascii="Times New Roman" w:eastAsia="MS Mincho" w:hAnsi="Times New Roman"/>
          <w:noProof/>
          <w:sz w:val="28"/>
          <w:szCs w:val="28"/>
          <w:lang w:val="vi-VN"/>
        </w:rPr>
        <w:t>[</w:t>
      </w:r>
      <w:hyperlink w:anchor="_ENREF_5" w:tooltip="Makuuchi, 1987 #5" w:history="1">
        <w:r w:rsidR="00347867" w:rsidRPr="007B24AE">
          <w:rPr>
            <w:rFonts w:ascii="Times New Roman" w:eastAsia="MS Mincho" w:hAnsi="Times New Roman"/>
            <w:noProof/>
            <w:sz w:val="28"/>
            <w:szCs w:val="28"/>
            <w:lang w:val="vi-VN"/>
          </w:rPr>
          <w:t>5</w:t>
        </w:r>
      </w:hyperlink>
      <w:r w:rsidR="001722CE" w:rsidRPr="007B24AE">
        <w:rPr>
          <w:rFonts w:ascii="Times New Roman" w:eastAsia="MS Mincho" w:hAnsi="Times New Roman"/>
          <w:noProof/>
          <w:sz w:val="28"/>
          <w:szCs w:val="28"/>
          <w:lang w:val="vi-VN"/>
        </w:rPr>
        <w:t>]</w:t>
      </w:r>
      <w:r w:rsidRPr="007B24AE">
        <w:rPr>
          <w:rFonts w:ascii="Times New Roman" w:eastAsia="MS Mincho" w:hAnsi="Times New Roman"/>
          <w:sz w:val="28"/>
          <w:szCs w:val="28"/>
          <w:lang w:val="vi-VN"/>
        </w:rPr>
        <w:fldChar w:fldCharType="end"/>
      </w:r>
      <w:r w:rsidRPr="007B24AE">
        <w:rPr>
          <w:rFonts w:ascii="Times New Roman" w:eastAsia="MS Mincho" w:hAnsi="Times New Roman"/>
          <w:sz w:val="28"/>
          <w:szCs w:val="28"/>
          <w:lang w:val="vi-VN"/>
        </w:rPr>
        <w:t xml:space="preserve">. </w:t>
      </w:r>
      <w:r w:rsidR="00FB7125" w:rsidRPr="002E468F">
        <w:rPr>
          <w:rFonts w:ascii="Times New Roman" w:eastAsia="MS Mincho" w:hAnsi="Times New Roman"/>
          <w:sz w:val="28"/>
          <w:szCs w:val="28"/>
          <w:lang w:val="vi-VN"/>
        </w:rPr>
        <w:t xml:space="preserve">Năm </w:t>
      </w:r>
      <w:r w:rsidR="001D2A16" w:rsidRPr="002E468F">
        <w:rPr>
          <w:rFonts w:ascii="Times New Roman" w:eastAsia="MS Mincho" w:hAnsi="Times New Roman"/>
          <w:sz w:val="28"/>
          <w:szCs w:val="28"/>
          <w:lang w:val="vi-VN"/>
        </w:rPr>
        <w:t xml:space="preserve">1986 </w:t>
      </w:r>
      <w:r w:rsidR="001D2A16">
        <w:rPr>
          <w:rFonts w:ascii="Times New Roman" w:hAnsi="Times New Roman"/>
          <w:sz w:val="28"/>
          <w:szCs w:val="28"/>
          <w:lang w:val="vi-VN"/>
        </w:rPr>
        <w:t>Takasaki</w:t>
      </w:r>
      <w:r w:rsidRPr="007B24AE">
        <w:rPr>
          <w:rFonts w:ascii="Times New Roman" w:hAnsi="Times New Roman"/>
          <w:sz w:val="28"/>
          <w:szCs w:val="28"/>
          <w:lang w:val="vi-VN"/>
        </w:rPr>
        <w:t xml:space="preserve">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 K&lt;/Author&gt;&lt;Year&gt;1986&lt;/Year&gt;&lt;RecNum&gt;6&lt;/RecNum&gt;&lt;DisplayText&gt;[6]&lt;/DisplayText&gt;&lt;record&gt;&lt;rec-number&gt;6&lt;/rec-number&gt;&lt;foreign-keys&gt;&lt;key app="EN" db-id="esd2rawx9zxt0yewrwup9fxpp5asawv555sz" timestamp="1568188978"&gt;6&lt;/key&gt;&lt;/foreign-keys&gt;&lt;ref-type name="Journal Article"&gt;17&lt;/ref-type&gt;&lt;contributors&gt;&lt;authors&gt;&lt;author&gt;Takasaki K,&lt;/author&gt;&lt;author&gt; Kobayashi S, &lt;/author&gt;&lt;author&gt;Tanaka S, &lt;/author&gt;&lt;author&gt;Muto H, &lt;/author&gt;&lt;author&gt;Watayo T, &lt;/author&gt;&lt;author&gt;Saito A&lt;/author&gt;&lt;/authors&gt;&lt;/contributors&gt;&lt;titles&gt;&lt;title&gt;Newly developed systematized hepatectomy by Glissonean pedicle transection method&lt;/title&gt;&lt;secondary-title&gt;Shujutsu&lt;/secondary-title&gt;&lt;/titles&gt;&lt;periodical&gt;&lt;full-title&gt;Shujutsu&lt;/full-title&gt;&lt;/periodical&gt;&lt;pages&gt;7–14&lt;/pages&gt;&lt;volume&gt;40:&lt;/volume&gt;&lt;dates&gt;&lt;year&gt;1986&lt;/year&gt;&lt;/dates&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6" w:tooltip="Takasaki K, 1986 #6" w:history="1">
        <w:r w:rsidR="00347867" w:rsidRPr="007B24AE">
          <w:rPr>
            <w:rFonts w:ascii="Times New Roman" w:hAnsi="Times New Roman"/>
            <w:noProof/>
            <w:sz w:val="28"/>
            <w:szCs w:val="28"/>
            <w:lang w:val="vi-VN"/>
          </w:rPr>
          <w:t>6</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004969EE" w:rsidRPr="007B24AE">
        <w:rPr>
          <w:rFonts w:ascii="Times New Roman" w:hAnsi="Times New Roman"/>
          <w:sz w:val="28"/>
          <w:szCs w:val="28"/>
          <w:lang w:val="vi-VN"/>
        </w:rPr>
        <w:t>,</w:t>
      </w:r>
      <w:r w:rsidRPr="007B24AE">
        <w:rPr>
          <w:rFonts w:ascii="Times New Roman" w:hAnsi="Times New Roman"/>
          <w:sz w:val="28"/>
          <w:szCs w:val="28"/>
          <w:lang w:val="vi-VN"/>
        </w:rPr>
        <w:t xml:space="preserve"> mô tả kỹ thuật ph</w:t>
      </w:r>
      <w:r w:rsidR="004969EE" w:rsidRPr="007B24AE">
        <w:rPr>
          <w:rFonts w:ascii="Times New Roman" w:hAnsi="Times New Roman"/>
          <w:sz w:val="28"/>
          <w:szCs w:val="28"/>
          <w:lang w:val="vi-VN"/>
        </w:rPr>
        <w:t>ẫ</w:t>
      </w:r>
      <w:r w:rsidRPr="007B24AE">
        <w:rPr>
          <w:rFonts w:ascii="Times New Roman" w:hAnsi="Times New Roman"/>
          <w:sz w:val="28"/>
          <w:szCs w:val="28"/>
          <w:lang w:val="vi-VN"/>
        </w:rPr>
        <w:t xml:space="preserve">u tích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của các </w:t>
      </w:r>
      <w:r w:rsidR="00C753DA">
        <w:rPr>
          <w:rFonts w:ascii="Times New Roman" w:hAnsi="Times New Roman"/>
          <w:sz w:val="28"/>
          <w:szCs w:val="28"/>
        </w:rPr>
        <w:t>phân thùy (</w:t>
      </w:r>
      <w:r w:rsidR="004969EE" w:rsidRPr="007B24AE">
        <w:rPr>
          <w:rFonts w:ascii="Times New Roman" w:hAnsi="Times New Roman"/>
          <w:sz w:val="28"/>
          <w:szCs w:val="28"/>
          <w:lang w:val="vi-VN"/>
        </w:rPr>
        <w:t>PT</w:t>
      </w:r>
      <w:r w:rsidR="00C753DA">
        <w:rPr>
          <w:rFonts w:ascii="Times New Roman" w:hAnsi="Times New Roman"/>
          <w:sz w:val="28"/>
          <w:szCs w:val="28"/>
        </w:rPr>
        <w:t>)</w:t>
      </w:r>
      <w:r w:rsidRPr="007B24AE">
        <w:rPr>
          <w:rFonts w:ascii="Times New Roman" w:hAnsi="Times New Roman"/>
          <w:sz w:val="28"/>
          <w:szCs w:val="28"/>
          <w:lang w:val="vi-VN"/>
        </w:rPr>
        <w:t xml:space="preserve"> gan riêng biệt ở ngoài nhu mô gan mà không mở bao </w:t>
      </w:r>
      <w:r w:rsidR="0007470D" w:rsidRPr="007B24AE">
        <w:rPr>
          <w:rFonts w:ascii="Times New Roman" w:hAnsi="Times New Roman"/>
          <w:sz w:val="28"/>
          <w:szCs w:val="28"/>
          <w:lang w:val="vi-VN"/>
        </w:rPr>
        <w:t>Glisson</w:t>
      </w:r>
      <w:r w:rsidR="00B4310A" w:rsidRPr="002E468F">
        <w:rPr>
          <w:rFonts w:ascii="Times New Roman" w:hAnsi="Times New Roman"/>
          <w:sz w:val="28"/>
          <w:szCs w:val="28"/>
          <w:lang w:val="vi-VN"/>
        </w:rPr>
        <w:t>, s</w:t>
      </w:r>
      <w:r w:rsidRPr="007B24AE">
        <w:rPr>
          <w:rFonts w:ascii="Times New Roman" w:hAnsi="Times New Roman"/>
          <w:sz w:val="28"/>
          <w:szCs w:val="28"/>
          <w:lang w:val="vi-VN"/>
        </w:rPr>
        <w:t xml:space="preserve">au đó cũng có nhiều NC của các tác giả khác về kỹ thuật kiểm soát chọn lọc cuống </w:t>
      </w:r>
      <w:r w:rsidR="0007470D" w:rsidRPr="007B24AE">
        <w:rPr>
          <w:rFonts w:ascii="Times New Roman" w:hAnsi="Times New Roman"/>
          <w:sz w:val="28"/>
          <w:szCs w:val="28"/>
          <w:lang w:val="vi-VN"/>
        </w:rPr>
        <w:t>Glisson</w:t>
      </w:r>
      <w:r w:rsidR="00B4310A">
        <w:rPr>
          <w:rFonts w:ascii="Times New Roman" w:hAnsi="Times New Roman"/>
          <w:sz w:val="28"/>
          <w:szCs w:val="28"/>
          <w:lang w:val="vi-VN"/>
        </w:rPr>
        <w:t xml:space="preserve"> (KSCLCG)</w:t>
      </w:r>
      <w:r w:rsidR="00953DAE" w:rsidRPr="002E468F">
        <w:rPr>
          <w:rFonts w:ascii="Times New Roman" w:hAnsi="Times New Roman"/>
          <w:sz w:val="28"/>
          <w:szCs w:val="28"/>
          <w:lang w:val="vi-VN"/>
        </w:rPr>
        <w:t xml:space="preserve"> </w:t>
      </w:r>
      <w:r w:rsidR="00D82CFC" w:rsidRPr="002E468F">
        <w:rPr>
          <w:rFonts w:ascii="Times New Roman" w:hAnsi="Times New Roman"/>
          <w:sz w:val="28"/>
          <w:szCs w:val="28"/>
          <w:lang w:val="vi-VN"/>
        </w:rPr>
        <w:t xml:space="preserve">mà </w:t>
      </w:r>
      <w:r w:rsidR="00953DAE" w:rsidRPr="002E468F">
        <w:rPr>
          <w:rFonts w:ascii="Times New Roman" w:hAnsi="Times New Roman"/>
          <w:sz w:val="28"/>
          <w:szCs w:val="28"/>
          <w:lang w:val="vi-VN"/>
        </w:rPr>
        <w:t>không mở bao Glisson</w:t>
      </w:r>
      <w:r w:rsidR="00B4310A" w:rsidRPr="002E468F">
        <w:rPr>
          <w:rFonts w:ascii="Times New Roman" w:hAnsi="Times New Roman"/>
          <w:sz w:val="28"/>
          <w:szCs w:val="28"/>
          <w:lang w:val="vi-VN"/>
        </w:rPr>
        <w:t xml:space="preserve"> như </w:t>
      </w:r>
      <w:r w:rsidRPr="007B24AE">
        <w:rPr>
          <w:rFonts w:ascii="Times New Roman" w:hAnsi="Times New Roman"/>
          <w:sz w:val="28"/>
          <w:szCs w:val="28"/>
          <w:lang w:val="vi-VN"/>
        </w:rPr>
        <w:t>Laun</w:t>
      </w:r>
      <w:r w:rsidR="00FB7125">
        <w:rPr>
          <w:rFonts w:ascii="Times New Roman" w:hAnsi="Times New Roman"/>
          <w:sz w:val="28"/>
          <w:szCs w:val="28"/>
          <w:lang w:val="vi-VN"/>
        </w:rPr>
        <w:t>ois</w:t>
      </w:r>
      <w:r w:rsidR="00B4310A" w:rsidRPr="002E468F">
        <w:rPr>
          <w:rFonts w:ascii="Times New Roman" w:hAnsi="Times New Roman"/>
          <w:sz w:val="28"/>
          <w:szCs w:val="28"/>
          <w:lang w:val="vi-VN"/>
        </w:rPr>
        <w:t xml:space="preserve">, </w:t>
      </w:r>
      <w:r w:rsidR="00B4310A" w:rsidRPr="007B24AE">
        <w:rPr>
          <w:rFonts w:ascii="Times New Roman" w:hAnsi="Times New Roman"/>
          <w:sz w:val="28"/>
          <w:szCs w:val="28"/>
          <w:lang w:val="vi-VN"/>
        </w:rPr>
        <w:t>Batignani</w:t>
      </w:r>
      <w:r w:rsidR="00B4310A" w:rsidRPr="002E468F">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&lt;EndNote&gt;&lt;Cite&gt;&lt;Author&gt;Launois&lt;/Author&gt;&lt;Year&gt;1992&lt;/Year&gt;&lt;RecNum&gt;7&lt;/RecNum&gt;&lt;DisplayText&gt;[7]&lt;/DisplayText&gt;&lt;record&gt;&lt;rec-number&gt;7&lt;/rec-number&gt;&lt;foreign-keys&gt;&lt;key app="EN" db-id="esd2rawx9zxt0yewrwup9fxpp5asawv555sz" timestamp="1568188978"&gt;7&lt;/key&gt;&lt;/foreign-keys&gt;&lt;ref-type name="Journal Article"&gt;17&lt;/ref-type&gt;&lt;contributors&gt;&lt;authors&gt;&lt;author&gt;Launois, B.&lt;/author&gt;&lt;author&gt;Jamieson, G. G.&lt;/author&gt;&lt;/authors&gt;&lt;/contributors&gt;&lt;auth-address&gt;Department of Digestive Surgery, Hopital Pontchaillou, Rennes, France.&lt;/auth-address&gt;&lt;titles&gt;&lt;title&gt;The posterior intrahepatic approach for hepatectomy or removal of segments of the liver&lt;/title&gt;&lt;secondary-title&gt;Surg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155-8&lt;/pages&gt;&lt;volume&gt;174&lt;/volume&gt;&lt;number&gt;2&lt;/number&gt;&lt;keywords&gt;&lt;keyword&gt;Hepatectomy/*methods&lt;/keyword&gt;&lt;keyword&gt;Humans&lt;/keyword&gt;&lt;/keywords&gt;&lt;dates&gt;&lt;year&gt;1992&lt;/year&gt;&lt;pub-dates&gt;&lt;date&gt;Feb&lt;/date&gt;&lt;/pub-dates&gt;&lt;/dates&gt;&lt;isbn&gt;0039-6087 (Print)&amp;#xD;0039-6087 (Linking)&lt;/isbn&gt;&lt;accession-num&gt;1734576&lt;/accession-num&gt;&lt;urls&gt;&lt;related-urls&gt;&lt;url&gt;http://www.ncbi.nlm.nih.gov/pubmed/1734576&lt;/url&gt;&lt;/related-urls&gt;&lt;/urls&gt;&lt;/record&gt;&lt;/Cite&gt;&lt;/EndNote&gt;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7" w:tooltip="Launois, 1992 #7" w:history="1">
        <w:r w:rsidR="00347867" w:rsidRPr="007B24AE">
          <w:rPr>
            <w:rFonts w:ascii="Times New Roman" w:hAnsi="Times New Roman"/>
            <w:noProof/>
            <w:sz w:val="28"/>
            <w:szCs w:val="28"/>
            <w:lang w:val="vi-VN"/>
          </w:rPr>
          <w:t>7</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00B4310A">
        <w:rPr>
          <w:rFonts w:ascii="Times New Roman" w:hAnsi="Times New Roman"/>
          <w:sz w:val="28"/>
          <w:szCs w:val="28"/>
        </w:rPr>
        <w:t>,</w:t>
      </w:r>
      <w:r w:rsidRPr="007B24AE">
        <w:rPr>
          <w:rFonts w:ascii="Times New Roman" w:hAnsi="Times New Roman"/>
          <w:sz w:val="28"/>
          <w:szCs w:val="28"/>
          <w:lang w:val="vi-VN"/>
        </w:rPr>
        <w:t xml:space="preserve">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&lt;EndNote&gt;&lt;Cite&gt;&lt;Author&gt;Batignani&lt;/Author&gt;&lt;Year&gt;2000&lt;/Year&gt;&lt;RecNum&gt;8&lt;/RecNum&gt;&lt;DisplayText&gt;[8]&lt;/DisplayText&gt;&lt;record&gt;&lt;rec-number&gt;8&lt;/rec-number&gt;&lt;foreign-keys&gt;&lt;key app="EN" db-id="esd2rawx9zxt0yewrwup9fxpp5asawv555sz" timestamp="1568188978"&gt;8&lt;/key&gt;&lt;/foreign-keys&gt;&lt;ref-type name="Journal Article"&gt;17&lt;/ref-type&gt;&lt;contributors&gt;&lt;authors&gt;&lt;author&gt;Batignani, G.&lt;/author&gt;&lt;/authors&gt;&lt;/contributors&gt;&lt;auth-address&gt;Dipartimento di Fisiopatologia Clinica, Universita di Firenze, Italy.&lt;/auth-address&gt;&lt;titles&gt;&lt;title&gt;Hilar plate detachment and extraglissonian extrahepatic anterior approach to the right portal pedicle for right liver resections&lt;/title&gt;&lt;secondary-title&gt;J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Surgeons&lt;/full-title&gt;&lt;/alt-periodical&gt;&lt;pages&gt;631-4&lt;/pages&gt;&lt;volume&gt;190&lt;/volume&gt;&lt;number&gt;5&lt;/number&gt;&lt;keywords&gt;&lt;keyword&gt;Blood Loss, Surgical/prevention &amp;amp; control&lt;/keyword&gt;&lt;keyword&gt;Carcinoma, Hepatocellular/surgery&lt;/keyword&gt;&lt;keyword&gt;Dissection/methods&lt;/keyword&gt;&lt;keyword&gt;Hepatectomy/instrumentation/*methods&lt;/keyword&gt;&lt;keyword&gt;Humans&lt;/keyword&gt;&lt;keyword&gt;Liver/anatomy &amp;amp; histology&lt;/keyword&gt;&lt;keyword&gt;Liver Cirrhosis/surgery&lt;/keyword&gt;&lt;keyword&gt;Liver Neoplasms/secondary/surgery&lt;/keyword&gt;&lt;/keywords&gt;&lt;dates&gt;&lt;year&gt;2000&lt;/year&gt;&lt;pub-dates&gt;&lt;date&gt;May&lt;/date&gt;&lt;/pub-dates&gt;&lt;/dates&gt;&lt;isbn&gt;1072-7515 (Print)&amp;#xD;1072-7515 (Linking)&lt;/isbn&gt;&lt;accession-num&gt;10801032&lt;/accession-num&gt;&lt;urls&gt;&lt;related-urls&gt;&lt;url&gt;http://www.ncbi.nlm.nih.gov/pubmed/10801032&lt;/url&gt;&lt;/related-urls&gt;&lt;/urls&gt;&lt;/record&gt;&lt;/Cite&gt;&lt;/EndNote&gt;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8" w:tooltip="Batignani, 2000 #8" w:history="1">
        <w:r w:rsidR="00347867" w:rsidRPr="007B24AE">
          <w:rPr>
            <w:rFonts w:ascii="Times New Roman" w:hAnsi="Times New Roman"/>
            <w:noProof/>
            <w:sz w:val="28"/>
            <w:szCs w:val="28"/>
            <w:lang w:val="vi-VN"/>
          </w:rPr>
          <w:t>8</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00B4310A">
        <w:rPr>
          <w:rFonts w:ascii="Times New Roman" w:hAnsi="Times New Roman"/>
          <w:sz w:val="28"/>
          <w:szCs w:val="28"/>
        </w:rPr>
        <w:t xml:space="preserve"> </w:t>
      </w:r>
      <w:r w:rsidR="00953DAE">
        <w:rPr>
          <w:rFonts w:ascii="Times New Roman" w:hAnsi="Times New Roman"/>
          <w:sz w:val="28"/>
          <w:szCs w:val="28"/>
        </w:rPr>
        <w:t>Tuy nhiên trên thực</w:t>
      </w:r>
      <w:r w:rsidR="00C12F11">
        <w:rPr>
          <w:rFonts w:ascii="Times New Roman" w:hAnsi="Times New Roman"/>
          <w:sz w:val="28"/>
          <w:szCs w:val="28"/>
        </w:rPr>
        <w:t xml:space="preserve"> tế </w:t>
      </w:r>
      <w:r w:rsidR="004B50D6">
        <w:rPr>
          <w:rFonts w:ascii="Times New Roman" w:hAnsi="Times New Roman"/>
          <w:sz w:val="28"/>
          <w:szCs w:val="28"/>
        </w:rPr>
        <w:t>khi</w:t>
      </w:r>
      <w:r w:rsidR="00D82CFC">
        <w:rPr>
          <w:rFonts w:ascii="Times New Roman" w:hAnsi="Times New Roman"/>
          <w:sz w:val="28"/>
          <w:szCs w:val="28"/>
        </w:rPr>
        <w:t xml:space="preserve"> vùng cuống gan bị</w:t>
      </w:r>
      <w:r w:rsidR="004B50D6">
        <w:rPr>
          <w:rFonts w:ascii="Times New Roman" w:hAnsi="Times New Roman"/>
          <w:sz w:val="28"/>
          <w:szCs w:val="28"/>
        </w:rPr>
        <w:t xml:space="preserve"> </w:t>
      </w:r>
      <w:r w:rsidR="00C753DA">
        <w:rPr>
          <w:rFonts w:ascii="Times New Roman" w:hAnsi="Times New Roman"/>
          <w:sz w:val="28"/>
          <w:szCs w:val="28"/>
        </w:rPr>
        <w:t>viêm dính</w:t>
      </w:r>
      <w:r w:rsidR="00D82CFC">
        <w:rPr>
          <w:rFonts w:ascii="Times New Roman" w:hAnsi="Times New Roman"/>
          <w:sz w:val="28"/>
          <w:szCs w:val="28"/>
        </w:rPr>
        <w:t xml:space="preserve"> như sau can thiệp mạch hoặc mổ</w:t>
      </w:r>
      <w:r w:rsidR="00C753DA">
        <w:rPr>
          <w:rFonts w:ascii="Times New Roman" w:hAnsi="Times New Roman"/>
          <w:sz w:val="28"/>
          <w:szCs w:val="28"/>
        </w:rPr>
        <w:t xml:space="preserve"> cũ… </w:t>
      </w:r>
      <w:r w:rsidR="00D82CFC">
        <w:rPr>
          <w:rFonts w:ascii="Times New Roman" w:hAnsi="Times New Roman"/>
          <w:sz w:val="28"/>
          <w:szCs w:val="28"/>
        </w:rPr>
        <w:t>sẽ làm hạn chế việc phẫu tích cuống Glisson</w:t>
      </w:r>
      <w:r w:rsidR="00C753DA">
        <w:rPr>
          <w:rFonts w:ascii="Times New Roman" w:hAnsi="Times New Roman"/>
          <w:sz w:val="28"/>
          <w:szCs w:val="28"/>
        </w:rPr>
        <w:t>.</w:t>
      </w:r>
      <w:r w:rsidR="00D82CFC">
        <w:rPr>
          <w:rFonts w:ascii="Times New Roman" w:hAnsi="Times New Roman"/>
          <w:sz w:val="28"/>
          <w:szCs w:val="28"/>
        </w:rPr>
        <w:t xml:space="preserve"> </w:t>
      </w:r>
      <w:r w:rsidR="00C753DA">
        <w:rPr>
          <w:rFonts w:ascii="Times New Roman" w:hAnsi="Times New Roman"/>
          <w:sz w:val="28"/>
          <w:szCs w:val="28"/>
        </w:rPr>
        <w:t>N</w:t>
      </w:r>
      <w:r w:rsidR="009B1E89">
        <w:rPr>
          <w:rFonts w:ascii="Times New Roman" w:hAnsi="Times New Roman"/>
          <w:sz w:val="28"/>
          <w:szCs w:val="28"/>
        </w:rPr>
        <w:t>ăm 2003</w:t>
      </w:r>
      <w:r w:rsidR="00C753DA">
        <w:rPr>
          <w:rFonts w:ascii="Times New Roman" w:hAnsi="Times New Roman"/>
          <w:sz w:val="28"/>
          <w:szCs w:val="28"/>
        </w:rPr>
        <w:t>,</w:t>
      </w:r>
      <w:r w:rsidR="00430066">
        <w:rPr>
          <w:rFonts w:ascii="Times New Roman" w:hAnsi="Times New Roman"/>
          <w:sz w:val="28"/>
          <w:szCs w:val="28"/>
        </w:rPr>
        <w:t xml:space="preserve">  </w:t>
      </w:r>
      <w:r w:rsidRPr="007B24AE">
        <w:rPr>
          <w:rFonts w:ascii="Times New Roman" w:hAnsi="Times New Roman"/>
          <w:sz w:val="28"/>
          <w:szCs w:val="28"/>
          <w:lang w:val="vi-VN"/>
        </w:rPr>
        <w:t>Machado</w:t>
      </w:r>
      <w:r w:rsidR="009B1E89">
        <w:rPr>
          <w:rFonts w:ascii="Times New Roman" w:hAnsi="Times New Roman"/>
          <w:sz w:val="28"/>
          <w:szCs w:val="28"/>
        </w:rPr>
        <w:t xml:space="preserve"> đưa ra kỹ thuật KSCLCG </w:t>
      </w:r>
      <w:r w:rsidR="001D2A16">
        <w:rPr>
          <w:rFonts w:ascii="Times New Roman" w:hAnsi="Times New Roman"/>
          <w:sz w:val="28"/>
          <w:szCs w:val="28"/>
        </w:rPr>
        <w:t>dự</w:t>
      </w:r>
      <w:r w:rsidR="00C753DA">
        <w:rPr>
          <w:rFonts w:ascii="Times New Roman" w:hAnsi="Times New Roman"/>
          <w:sz w:val="28"/>
          <w:szCs w:val="28"/>
        </w:rPr>
        <w:t>a vào</w:t>
      </w:r>
      <w:r w:rsidRPr="007B24AE">
        <w:rPr>
          <w:rFonts w:ascii="Times New Roman" w:hAnsi="Times New Roman"/>
          <w:sz w:val="28"/>
          <w:szCs w:val="28"/>
          <w:lang w:val="vi-VN"/>
        </w:rPr>
        <w:t xml:space="preserve"> </w:t>
      </w:r>
      <w:r w:rsidR="00123E86">
        <w:rPr>
          <w:rFonts w:ascii="Times New Roman" w:hAnsi="Times New Roman"/>
          <w:sz w:val="28"/>
          <w:szCs w:val="28"/>
        </w:rPr>
        <w:t>việ</w:t>
      </w:r>
      <w:r w:rsidR="00C753DA">
        <w:rPr>
          <w:rFonts w:ascii="Times New Roman" w:hAnsi="Times New Roman"/>
          <w:sz w:val="28"/>
          <w:szCs w:val="28"/>
        </w:rPr>
        <w:t>c</w:t>
      </w:r>
      <w:r w:rsidRPr="007B24AE">
        <w:rPr>
          <w:rFonts w:ascii="Times New Roman" w:hAnsi="Times New Roman"/>
          <w:sz w:val="28"/>
          <w:szCs w:val="28"/>
          <w:lang w:val="vi-VN"/>
        </w:rPr>
        <w:t xml:space="preserve"> mở nhu mô gan</w:t>
      </w:r>
      <w:r w:rsidR="00123E86">
        <w:rPr>
          <w:rFonts w:ascii="Times New Roman" w:hAnsi="Times New Roman"/>
          <w:sz w:val="28"/>
          <w:szCs w:val="28"/>
        </w:rPr>
        <w:t xml:space="preserve"> ở vùng rốn gan, kỹ thuậ</w:t>
      </w:r>
      <w:r w:rsidR="00C753DA">
        <w:rPr>
          <w:rFonts w:ascii="Times New Roman" w:hAnsi="Times New Roman"/>
          <w:sz w:val="28"/>
          <w:szCs w:val="28"/>
        </w:rPr>
        <w:t>t này</w:t>
      </w:r>
      <w:r w:rsidR="00B20993">
        <w:rPr>
          <w:rFonts w:ascii="Times New Roman" w:hAnsi="Times New Roman"/>
          <w:sz w:val="28"/>
          <w:szCs w:val="28"/>
        </w:rPr>
        <w:t xml:space="preserve"> dễ thực hiệ</w:t>
      </w:r>
      <w:r w:rsidR="00C753DA">
        <w:rPr>
          <w:rFonts w:ascii="Times New Roman" w:hAnsi="Times New Roman"/>
          <w:sz w:val="28"/>
          <w:szCs w:val="28"/>
        </w:rPr>
        <w:t>n và an toàn</w:t>
      </w:r>
      <w:r w:rsidR="00B20993">
        <w:rPr>
          <w:rFonts w:ascii="Times New Roman" w:hAnsi="Times New Roman"/>
          <w:sz w:val="28"/>
          <w:szCs w:val="28"/>
        </w:rPr>
        <w:t xml:space="preserve">, tuy nhiên dễ gây chảy máu </w:t>
      </w:r>
      <w:r w:rsidR="00D411E6">
        <w:rPr>
          <w:rFonts w:ascii="Times New Roman" w:hAnsi="Times New Roman"/>
          <w:sz w:val="28"/>
          <w:szCs w:val="28"/>
        </w:rPr>
        <w:t>do</w:t>
      </w:r>
      <w:r w:rsidR="00B20993">
        <w:rPr>
          <w:rFonts w:ascii="Times New Roman" w:hAnsi="Times New Roman"/>
          <w:sz w:val="28"/>
          <w:szCs w:val="28"/>
        </w:rPr>
        <w:t xml:space="preserve"> phải chọc vào nhu mô gan khi phẫu tích cuống gan</w:t>
      </w:r>
      <w:r w:rsidR="00D411E6">
        <w:rPr>
          <w:rFonts w:ascii="Times New Roman" w:hAnsi="Times New Roman"/>
          <w:sz w:val="28"/>
          <w:szCs w:val="28"/>
        </w:rPr>
        <w:t>, chính vì vậy chỉ nên áp dụng khi không thể thực hiện được kỹ thuật của Takasaki</w:t>
      </w:r>
      <w:r w:rsidR="009B1E89">
        <w:rPr>
          <w:rFonts w:ascii="Times New Roman" w:hAnsi="Times New Roman"/>
          <w:sz w:val="28"/>
          <w:szCs w:val="28"/>
        </w:rPr>
        <w:t xml:space="preserve">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&lt;EndNote&gt;&lt;Cite&gt;&lt;Author&gt;Machado&lt;/Author&gt;&lt;Year&gt;2005&lt;/Year&gt;&lt;RecNum&gt;9&lt;/RecNum&gt;&lt;DisplayText&gt;[9]&lt;/DisplayText&gt;&lt;record&gt;&lt;rec-number&gt;9&lt;/rec-number&gt;&lt;foreign-keys&gt;&lt;key app="EN" db-id="esd2rawx9zxt0yewrwup9fxpp5asawv555sz" timestamp="1568188978"&gt;9&lt;/key&gt;&lt;/foreign-keys&gt;&lt;ref-type name="Journal Article"&gt;17&lt;/ref-type&gt;&lt;contributors&gt;&lt;authors&gt;&lt;author&gt;Machado, M. A.&lt;/author&gt;&lt;author&gt;Herman, P.&lt;/author&gt;&lt;author&gt;Meirelles, R. F., Jr.&lt;/author&gt;&lt;author&gt;Bacchella, T.&lt;/author&gt;&lt;author&gt;Machado, M. C.&lt;/author&gt;&lt;/authors&gt;&lt;/contributors&gt;&lt;auth-address&gt;Department of Abdominal Surgery, Cancer Hospital, Sao Paulo, Brazil. dr@drmarcel.com.br&lt;/auth-address&gt;&lt;titles&gt;&lt;title&gt;How I do it: bi-segmentectomy V-VIII as alternative to right hepatectomy: an intrahepatic approach&lt;/title&gt;&lt;secondary-title&gt;J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oncology&lt;/abbr-1&gt;&lt;/alt-periodical&gt;&lt;pages&gt;43-5&lt;/pages&gt;&lt;volume&gt;90&lt;/volume&gt;&lt;number&gt;1&lt;/number&gt;&lt;edition&gt;2005/03/24&lt;/edition&gt;&lt;keywords&gt;&lt;keyword&gt;Adenoma, Liver Cell/*surgery&lt;/keyword&gt;&lt;keyword&gt;Adult&lt;/keyword&gt;&lt;keyword&gt;Aged&lt;/keyword&gt;&lt;keyword&gt;Female&lt;/keyword&gt;&lt;keyword&gt;Follow-Up Studies&lt;/keyword&gt;&lt;keyword&gt;Hepatectomy/*methods&lt;/keyword&gt;&lt;keyword&gt;Humans&lt;/keyword&gt;&lt;keyword&gt;Liver Neoplasms/secondary/*surgery&lt;/keyword&gt;&lt;keyword&gt;Male&lt;/keyword&gt;&lt;keyword&gt;Middle Aged&lt;/keyword&gt;&lt;/keywords&gt;&lt;dates&gt;&lt;year&gt;2005&lt;/year&gt;&lt;pub-dates&gt;&lt;date&gt;Apr 1&lt;/date&gt;&lt;/pub-dates&gt;&lt;/dates&gt;&lt;isbn&gt;0022-4790 (Print)&amp;#xD;0022-4790&lt;/isbn&gt;&lt;accession-num&gt;15786414&lt;/accession-num&gt;&lt;urls&gt;&lt;/urls&gt;&lt;electronic-resource-num&gt;10.1002/jso.20236&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9" w:tooltip="Machado, 2005 #9" w:history="1">
        <w:r w:rsidR="00347867" w:rsidRPr="007B24AE">
          <w:rPr>
            <w:rFonts w:ascii="Times New Roman" w:hAnsi="Times New Roman"/>
            <w:noProof/>
            <w:sz w:val="28"/>
            <w:szCs w:val="28"/>
            <w:lang w:val="vi-VN"/>
          </w:rPr>
          <w:t>9</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eastAsia="MS Mincho" w:hAnsi="Times New Roman"/>
          <w:sz w:val="28"/>
          <w:szCs w:val="28"/>
          <w:lang w:val="vi-VN"/>
        </w:rPr>
        <w:t xml:space="preserve"> </w:t>
      </w:r>
      <w:r w:rsidRPr="007B24AE">
        <w:rPr>
          <w:rFonts w:ascii="Times New Roman" w:hAnsi="Times New Roman"/>
          <w:sz w:val="28"/>
          <w:szCs w:val="28"/>
          <w:lang w:val="vi-VN"/>
        </w:rPr>
        <w:t xml:space="preserve">KSCLCG giúp cắt gan theo giải phẫu một cách an toàn, hạn chế sự thiếu máu nhu mô phần gan để lại, giảm mất máu và tránh phát tán tế bào ung thư sang các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gan lân cận khi mổ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 K&lt;/Author&gt;&lt;Year&gt;1986&lt;/Year&gt;&lt;RecNum&gt;6&lt;/RecNum&gt;&lt;DisplayText&gt;[6]&lt;/DisplayText&gt;&lt;record&gt;&lt;rec-number&gt;6&lt;/rec-number&gt;&lt;foreign-keys&gt;&lt;key app="EN" db-id="esd2rawx9zxt0yewrwup9fxpp5asawv555sz" timestamp="1568188978"&gt;6&lt;/key&gt;&lt;/foreign-keys&gt;&lt;ref-type name="Journal Article"&gt;17&lt;/ref-type&gt;&lt;contributors&gt;&lt;authors&gt;&lt;author&gt;Takasaki K,&lt;/author&gt;&lt;author&gt; Kobayashi S, &lt;/author&gt;&lt;author&gt;Tanaka S, &lt;/author&gt;&lt;author&gt;Muto H, &lt;/author&gt;&lt;author&gt;Watayo T, &lt;/author&gt;&lt;author&gt;Saito A&lt;/author&gt;&lt;/authors&gt;&lt;/contributors&gt;&lt;titles&gt;&lt;title&gt;Newly developed systematized hepatectomy by Glissonean pedicle transection method&lt;/title&gt;&lt;secondary-title&gt;Shujutsu&lt;/secondary-title&gt;&lt;/titles&gt;&lt;periodical&gt;&lt;full-title&gt;Shujutsu&lt;/full-title&gt;&lt;/periodical&gt;&lt;pages&gt;7–14&lt;/pages&gt;&lt;volume&gt;40:&lt;/volume&gt;&lt;dates&gt;&lt;year&gt;1986&lt;/year&gt;&lt;/dates&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6" w:tooltip="Takasaki K, 1986 #6" w:history="1">
        <w:r w:rsidR="00347867" w:rsidRPr="007B24AE">
          <w:rPr>
            <w:rFonts w:ascii="Times New Roman" w:hAnsi="Times New Roman"/>
            <w:noProof/>
            <w:sz w:val="28"/>
            <w:szCs w:val="28"/>
            <w:lang w:val="vi-VN"/>
          </w:rPr>
          <w:t>6</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&lt;EndNote&gt;&lt;Cite&gt;&lt;Author&gt;Takasaki&lt;/Author&gt;&lt;Year&gt;1998&lt;/Year&gt;&lt;RecNum&gt;10&lt;/RecNum&gt;&lt;DisplayText&gt;[10]&lt;/DisplayText&gt;&lt;record&gt;&lt;rec-number&gt;10&lt;/rec-number&gt;&lt;foreign-keys&gt;&lt;key app="EN" db-id="esd2rawx9zxt0yewrwup9fxpp5asawv555sz" timestamp="1568188979"&gt;10&lt;/key&gt;&lt;/foreign-keys&gt;&lt;ref-type name="Book"&gt;6&lt;/ref-type&gt;&lt;contributors&gt;&lt;authors&gt;&lt;author&gt;Takasaki, K.&lt;/author&gt;&lt;/authors&gt;&lt;/contributors&gt;&lt;titles&gt;&lt;title&gt;Glissonean pedicle transection method for hepatic resection: a new concept of liver segmentation&lt;/title&gt;&lt;/titles&gt;&lt;volume&gt;5&lt;/volume&gt;&lt;num-vols&gt;3&lt;/num-vols&gt;&lt;section&gt;286-291&lt;/section&gt;&lt;dates&gt;&lt;year&gt;1998&lt;/year&gt;&lt;/dates&gt;&lt;publisher&gt;Journal of Hepato Biliary Pancreatic Surgery&lt;/publisher&gt;&lt;urls&gt;&lt;/urls&gt;&lt;/record&gt;&lt;/Cite&gt;&lt;/EndNote&gt;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0" w:tooltip="Takasaki, 1998 #10" w:history="1">
        <w:r w:rsidR="00347867" w:rsidRPr="007B24AE">
          <w:rPr>
            <w:rFonts w:ascii="Times New Roman" w:hAnsi="Times New Roman"/>
            <w:noProof/>
            <w:sz w:val="28"/>
            <w:szCs w:val="28"/>
            <w:lang w:val="vi-VN"/>
          </w:rPr>
          <w:t>10</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1" w:tooltip="Takasaki, 2007 #8" w:history="1">
        <w:r w:rsidR="00347867" w:rsidRPr="007B24AE">
          <w:rPr>
            <w:rFonts w:ascii="Times New Roman" w:hAnsi="Times New Roman"/>
            <w:noProof/>
            <w:sz w:val="28"/>
            <w:szCs w:val="28"/>
            <w:lang w:val="vi-VN"/>
          </w:rPr>
          <w:t>11</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w:t>
      </w:r>
      <w:r w:rsidRPr="007B24AE">
        <w:rPr>
          <w:rFonts w:ascii="Times New Roman" w:hAnsi="Times New Roman"/>
          <w:sz w:val="28"/>
          <w:szCs w:val="28"/>
          <w:lang w:val="vi-VN" w:eastAsia="ja-JP"/>
        </w:rPr>
        <w:t xml:space="preserve">Tại Việt Nam, tình hình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còn nhiều tồn tại: số lượng các trung tâm ngoại khoa có khả năng cắt gan còn ít so với nhu cầu, kỹ thuật cắt gan tại các trung tâm cũng khác nhau, tỷ lệ biến chứng cao, theo dõi đánh giá kết quả sau mổ hạn chế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&lt;EndNote&gt;&lt;Cite&gt;&lt;Author&gt;Trịnh Hồng Sơn&lt;/Author&gt;&lt;Year&gt;1998&lt;/Year&gt;&lt;RecNum&gt;12&lt;/RecNum&gt;&lt;DisplayText&gt;[12]&lt;/DisplayText&gt;&lt;record&gt;&lt;rec-number&gt;12&lt;/rec-number&gt;&lt;foreign-keys&gt;&lt;key app="EN" db-id="esd2rawx9zxt0yewrwup9fxpp5asawv555sz" timestamp="1568188979"&gt;12&lt;/key&gt;&lt;/foreign-keys&gt;&lt;ref-type name="Journal Article"&gt;17&lt;/ref-type&gt;&lt;contributors&gt;&lt;authors&gt;&lt;author&gt;&lt;style face="normal" font="default" size="100%"&gt;Trịnh Hồng S&lt;/style&gt;&lt;style face="normal" font="default" charset="163" size="100%"&gt;ơn,&lt;/style&gt;&lt;/author&gt;&lt;author&gt;&lt;style face="normal" font="default" charset="163" size="100%"&gt;Tôn Th&lt;/style&gt;&lt;style face="normal" font="default" size="100%"&gt;ất Bách,&lt;/style&gt;&lt;/author&gt;&lt;author&gt;Weillon F. và cs&lt;/author&gt;&lt;/authors&gt;&lt;secondary-authors&gt;&lt;author&gt;&lt;style face="normal" font="default" size="100%"&gt;S&lt;/style&gt;&lt;style face="normal" font="default" charset="163" size="100%"&gt;ơn,&lt;/style&gt;&lt;/author&gt;&lt;/secondary-authors&gt;&lt;/contributors&gt;&lt;titles&gt;&lt;title&gt;&lt;style face="normal" font="default" size="100%"&gt;Một cách xếp loại phân bố và biến &lt;/style&gt;&lt;style face="normal" font="default" charset="238" size="100%"&gt;đ&lt;/style&gt;&lt;style face="normal" font="default" size="100%"&gt;ổi giải phẫu &lt;/style&gt;&lt;style face="normal" font="default" charset="238" size="100%"&gt;đư&lt;/style&gt;&lt;style face="normal" font="default" size="100%"&gt;ờng mật qua 130 chụp &lt;/style&gt;&lt;style face="normal" font="default" charset="238" size="100%"&gt;đư&lt;/style&gt;&lt;style face="normal" font="default" size="100%"&gt;ờng mật: ứng dụng trong cắt gan và ghép gan&lt;/style&gt;&lt;/title&gt;&lt;secondary-title&gt;Ngoại khoa&lt;/secondary-title&gt;&lt;/titles&gt;&lt;periodical&gt;&lt;full-title&gt;Ngoại khoa&lt;/full-title&gt;&lt;/periodical&gt;&lt;pages&gt;15-21&lt;/pages&gt;&lt;volume&gt;28&lt;/volume&gt;&lt;number&gt;1&lt;/number&gt;&lt;dates&gt;&lt;year&gt;1998&lt;/year&gt;&lt;/dates&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2" w:tooltip="Trịnh Hồng Sơn, 1998 #12" w:history="1">
        <w:r w:rsidR="00347867" w:rsidRPr="007B24AE">
          <w:rPr>
            <w:rFonts w:ascii="Times New Roman" w:hAnsi="Times New Roman"/>
            <w:noProof/>
            <w:sz w:val="28"/>
            <w:szCs w:val="28"/>
            <w:lang w:val="vi-VN" w:eastAsia="ja-JP"/>
          </w:rPr>
          <w:t>12</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Kỹ thuật KSCLCG</w:t>
      </w:r>
      <w:r w:rsidR="008168A1" w:rsidRPr="002E468F">
        <w:rPr>
          <w:rFonts w:ascii="Times New Roman" w:hAnsi="Times New Roman"/>
          <w:sz w:val="28"/>
          <w:szCs w:val="28"/>
          <w:lang w:val="vi-VN" w:eastAsia="ja-JP"/>
        </w:rPr>
        <w:t xml:space="preserve"> không mở bao Glisson</w:t>
      </w:r>
      <w:r w:rsidRPr="007B24AE">
        <w:rPr>
          <w:rFonts w:ascii="Times New Roman" w:hAnsi="Times New Roman"/>
          <w:sz w:val="28"/>
          <w:szCs w:val="28"/>
          <w:lang w:val="vi-VN" w:eastAsia="ja-JP"/>
        </w:rPr>
        <w:t xml:space="preserve"> đã được áp dụng ở nhiều nơi trên thế giới và đã thu được kết quả rất khả quan, tuy nhiên kỹ thuật này mới được thực hiện trong thời gian gần đây tại Việt Nam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&lt;EndNote&gt;&lt;Cite&gt;&lt;Author&gt;Tần Văn&lt;/Author&gt;&lt;Year&gt;2004&lt;/Year&gt;&lt;RecNum&gt;13&lt;/RecNum&gt;&lt;DisplayText&gt;[13]&lt;/DisplayText&gt;&lt;record&gt;&lt;rec-number&gt;13&lt;/rec-number&gt;&lt;foreign-keys&gt;&lt;key app="EN" db-id="esd2rawx9zxt0yewrwup9fxpp5asawv555sz" timestamp="1568188979"&gt;13&lt;/key&gt;&lt;/foreign-keys&gt;&lt;ref-type name="Journal Article"&gt;17&lt;/ref-type&gt;&lt;contributors&gt;&lt;authors&gt;&lt;author&gt;&lt;style face="normal" font="default" size="100%"&gt;Tần V&lt;/style&gt;&lt;style face="normal" font="default" charset="238" size="100%"&gt;ăn, &lt;/style&gt;&lt;/author&gt;&lt;author&gt;&lt;style face="normal" font="default" charset="238" size="100%"&gt;Ho&lt;/style&gt;&lt;style face="normal" font="default" size="100%"&gt;àng Danh Tấn, &lt;/style&gt;&lt;/author&gt;&lt;author&gt;&lt;style face="normal" font="default" size="100%"&gt;Nguyễn Cao C&lt;/style&gt;&lt;style face="normal" font="default" charset="163" size="100%"&gt;ương &lt;/style&gt;&lt;style face="normal" font="default" size="100%"&gt;,&lt;/style&gt;&lt;/author&gt;&lt;/authors&gt;&lt;secondary-authors&gt;&lt;author&gt;Văn&lt;/author&gt;&lt;/secondary-authors&gt;&lt;/contributors&gt;&lt;titles&gt;&lt;title&gt;&lt;style face="normal" font="default" size="100%"&gt;Cắt gan trong ung th&lt;/style&gt;&lt;style face="normal" font="default" charset="163" size="100%"&gt;ư gan nguyên phát&lt;/style&gt;&lt;/title&gt;&lt;secondary-title&gt;Y học Việt Nam&lt;/secondary-title&gt;&lt;/titles&gt;&lt;periodical&gt;&lt;full-title&gt;Y học Việt Nam&lt;/full-title&gt;&lt;/periodical&gt;&lt;pages&gt;13-18&lt;/pages&gt;&lt;volume&gt;297&lt;/volume&gt;&lt;dates&gt;&lt;year&gt;2004&lt;/year&gt;&lt;/dates&gt;&lt;urls&gt;&lt;/urls&gt;&lt;language&gt;v&lt;/language&gt;&lt;/record&gt;&lt;/Cite&gt;&lt;/EndNote&gt;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3" w:tooltip="Tần Văn, 2004 #13" w:history="1">
        <w:r w:rsidR="00347867" w:rsidRPr="007B24AE">
          <w:rPr>
            <w:rFonts w:ascii="Times New Roman" w:hAnsi="Times New Roman"/>
            <w:noProof/>
            <w:sz w:val="28"/>
            <w:szCs w:val="28"/>
            <w:lang w:val="vi-VN" w:eastAsia="ja-JP"/>
          </w:rPr>
          <w:t>13</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r w:rsidRPr="007B24AE">
        <w:rPr>
          <w:rFonts w:ascii="Times New Roman" w:hAnsi="Times New Roman"/>
          <w:sz w:val="28"/>
          <w:szCs w:val="28"/>
          <w:lang w:eastAsia="ja-JP"/>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1722CE" w:rsidRPr="007B24AE">
        <w:rPr>
          <w:rFonts w:ascii="Times New Roman" w:hAnsi="Times New Roman"/>
          <w:noProof/>
          <w:sz w:val="28"/>
          <w:szCs w:val="28"/>
          <w:lang w:val="vi-VN" w:eastAsia="ja-JP"/>
        </w:rPr>
        <w:t>[</w:t>
      </w:r>
      <w:hyperlink w:anchor="_ENREF_14" w:tooltip="Nguyễn Cường Thịnh, 2011 #14" w:history="1">
        <w:r w:rsidR="00347867" w:rsidRPr="007B24AE">
          <w:rPr>
            <w:rFonts w:ascii="Times New Roman" w:hAnsi="Times New Roman"/>
            <w:noProof/>
            <w:sz w:val="28"/>
            <w:szCs w:val="28"/>
            <w:lang w:val="vi-VN" w:eastAsia="ja-JP"/>
          </w:rPr>
          <w:t>14</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vì vậy đề tài này được thực hiện nhằm mục tiêu:</w:t>
      </w:r>
    </w:p>
    <w:p w:rsidR="003918CC" w:rsidRPr="007B24AE" w:rsidRDefault="003918CC" w:rsidP="00B77B6C">
      <w:pPr>
        <w:tabs>
          <w:tab w:val="left" w:pos="1134"/>
        </w:tabs>
        <w:spacing w:after="0" w:line="360" w:lineRule="auto"/>
        <w:ind w:left="1134" w:hanging="414"/>
        <w:jc w:val="both"/>
        <w:rPr>
          <w:rFonts w:ascii="Times New Roman" w:hAnsi="Times New Roman"/>
          <w:i/>
          <w:sz w:val="28"/>
          <w:szCs w:val="28"/>
          <w:lang w:val="vi-VN" w:eastAsia="ja-JP"/>
        </w:rPr>
      </w:pPr>
      <w:r w:rsidRPr="007B24AE">
        <w:rPr>
          <w:rFonts w:ascii="Times New Roman" w:hAnsi="Times New Roman"/>
          <w:i/>
          <w:sz w:val="28"/>
          <w:szCs w:val="28"/>
          <w:lang w:val="vi-VN" w:eastAsia="ja-JP"/>
        </w:rPr>
        <w:t xml:space="preserve">1. </w:t>
      </w:r>
      <w:r w:rsidR="00C07E29" w:rsidRPr="00A91FA0">
        <w:rPr>
          <w:rFonts w:ascii="Times New Roman" w:hAnsi="Times New Roman"/>
          <w:i/>
          <w:sz w:val="28"/>
          <w:szCs w:val="28"/>
          <w:lang w:val="vi-VN" w:eastAsia="ja-JP"/>
        </w:rPr>
        <w:tab/>
      </w:r>
      <w:r w:rsidRPr="007B24AE">
        <w:rPr>
          <w:rFonts w:ascii="Times New Roman" w:hAnsi="Times New Roman"/>
          <w:i/>
          <w:sz w:val="28"/>
          <w:szCs w:val="28"/>
          <w:lang w:val="vi-VN" w:eastAsia="ja-JP"/>
        </w:rPr>
        <w:t xml:space="preserve">Mô tả kỹ thuật và tính khả thi của kiểm soát chọn lọc cuống </w:t>
      </w:r>
      <w:r w:rsidR="0007470D" w:rsidRPr="007B24AE">
        <w:rPr>
          <w:rFonts w:ascii="Times New Roman" w:hAnsi="Times New Roman"/>
          <w:i/>
          <w:sz w:val="28"/>
          <w:szCs w:val="28"/>
          <w:lang w:val="vi-VN" w:eastAsia="ja-JP"/>
        </w:rPr>
        <w:t>Glisson</w:t>
      </w:r>
      <w:r w:rsidRPr="007B24AE">
        <w:rPr>
          <w:rFonts w:ascii="Times New Roman" w:hAnsi="Times New Roman"/>
          <w:i/>
          <w:sz w:val="28"/>
          <w:szCs w:val="28"/>
          <w:lang w:val="vi-VN" w:eastAsia="ja-JP"/>
        </w:rPr>
        <w:t xml:space="preserve"> trong cắt gan điều trị ung thư tế bào gan.</w:t>
      </w:r>
    </w:p>
    <w:p w:rsidR="003918CC" w:rsidRPr="007B24AE" w:rsidRDefault="003918CC" w:rsidP="00B77B6C">
      <w:pPr>
        <w:tabs>
          <w:tab w:val="left" w:pos="1134"/>
        </w:tabs>
        <w:spacing w:after="0" w:line="360" w:lineRule="auto"/>
        <w:ind w:left="1134" w:hanging="414"/>
        <w:jc w:val="both"/>
        <w:rPr>
          <w:rFonts w:ascii="Times New Roman" w:hAnsi="Times New Roman"/>
          <w:i/>
          <w:sz w:val="28"/>
          <w:szCs w:val="28"/>
          <w:lang w:val="vi-VN" w:eastAsia="ja-JP"/>
        </w:rPr>
      </w:pPr>
      <w:r w:rsidRPr="007B24AE">
        <w:rPr>
          <w:rFonts w:ascii="Times New Roman" w:hAnsi="Times New Roman"/>
          <w:i/>
          <w:sz w:val="28"/>
          <w:szCs w:val="28"/>
          <w:lang w:val="vi-VN" w:eastAsia="ja-JP"/>
        </w:rPr>
        <w:t xml:space="preserve">2. </w:t>
      </w:r>
      <w:r w:rsidR="00C07E29" w:rsidRPr="00A91FA0">
        <w:rPr>
          <w:rFonts w:ascii="Times New Roman" w:hAnsi="Times New Roman"/>
          <w:i/>
          <w:sz w:val="28"/>
          <w:szCs w:val="28"/>
          <w:lang w:val="vi-VN" w:eastAsia="ja-JP"/>
        </w:rPr>
        <w:tab/>
      </w:r>
      <w:r w:rsidRPr="007B24AE">
        <w:rPr>
          <w:rFonts w:ascii="Times New Roman" w:hAnsi="Times New Roman"/>
          <w:i/>
          <w:sz w:val="28"/>
          <w:szCs w:val="28"/>
          <w:lang w:val="vi-VN" w:eastAsia="ja-JP"/>
        </w:rPr>
        <w:t xml:space="preserve">Đánh giá kết quả cắt gan có sử dụng kỹ thuật kiểm soát chọn lọc cuống </w:t>
      </w:r>
      <w:r w:rsidR="0007470D" w:rsidRPr="007B24AE">
        <w:rPr>
          <w:rFonts w:ascii="Times New Roman" w:hAnsi="Times New Roman"/>
          <w:i/>
          <w:sz w:val="28"/>
          <w:szCs w:val="28"/>
          <w:lang w:val="vi-VN" w:eastAsia="ja-JP"/>
        </w:rPr>
        <w:t>Glisson</w:t>
      </w:r>
      <w:r w:rsidRPr="007B24AE">
        <w:rPr>
          <w:rFonts w:ascii="Times New Roman" w:hAnsi="Times New Roman"/>
          <w:i/>
          <w:sz w:val="28"/>
          <w:szCs w:val="28"/>
          <w:lang w:val="vi-VN" w:eastAsia="ja-JP"/>
        </w:rPr>
        <w:t xml:space="preserve"> trong cắt gan điều trị ung thư tế bào gan.</w:t>
      </w:r>
    </w:p>
    <w:p w:rsidR="003918CC" w:rsidRPr="007B24AE" w:rsidRDefault="003918CC" w:rsidP="003918CC">
      <w:pPr>
        <w:pStyle w:val="11"/>
      </w:pPr>
      <w:r w:rsidRPr="007B24AE">
        <w:br w:type="page"/>
      </w:r>
      <w:bookmarkStart w:id="3" w:name="_Toc9763809"/>
      <w:bookmarkStart w:id="4" w:name="_Toc9773835"/>
      <w:bookmarkStart w:id="5" w:name="_Toc9780665"/>
      <w:bookmarkStart w:id="6" w:name="_Toc9781052"/>
      <w:bookmarkStart w:id="7" w:name="_Toc9782725"/>
      <w:bookmarkStart w:id="8" w:name="_Toc9786361"/>
      <w:bookmarkStart w:id="9" w:name="_Toc9786840"/>
      <w:bookmarkStart w:id="10" w:name="_Toc9786989"/>
      <w:bookmarkStart w:id="11" w:name="_Toc9787945"/>
      <w:bookmarkStart w:id="12" w:name="_Toc9798656"/>
      <w:bookmarkStart w:id="13" w:name="_Toc9801623"/>
      <w:bookmarkStart w:id="14" w:name="_Toc9802147"/>
      <w:bookmarkStart w:id="15" w:name="_Toc9805246"/>
      <w:bookmarkStart w:id="16" w:name="_Toc9939640"/>
      <w:bookmarkStart w:id="17" w:name="_Toc27070335"/>
      <w:r w:rsidRPr="007B24AE">
        <w:lastRenderedPageBreak/>
        <w:t xml:space="preserve">Chương </w:t>
      </w:r>
      <w:bookmarkEnd w:id="3"/>
      <w:bookmarkEnd w:id="4"/>
      <w:bookmarkEnd w:id="5"/>
      <w:bookmarkEnd w:id="6"/>
      <w:bookmarkEnd w:id="7"/>
      <w:bookmarkEnd w:id="8"/>
      <w:bookmarkEnd w:id="9"/>
      <w:bookmarkEnd w:id="10"/>
      <w:bookmarkEnd w:id="11"/>
      <w:bookmarkEnd w:id="12"/>
      <w:bookmarkEnd w:id="13"/>
      <w:bookmarkEnd w:id="14"/>
      <w:bookmarkEnd w:id="15"/>
      <w:r w:rsidRPr="007B24AE">
        <w:t>1</w:t>
      </w:r>
      <w:bookmarkEnd w:id="16"/>
      <w:bookmarkEnd w:id="17"/>
    </w:p>
    <w:p w:rsidR="003918CC" w:rsidRPr="007B24AE" w:rsidRDefault="003918CC" w:rsidP="00B77B6C">
      <w:pPr>
        <w:pStyle w:val="11"/>
        <w:spacing w:line="480" w:lineRule="auto"/>
      </w:pPr>
      <w:bookmarkStart w:id="18" w:name="_Toc365024085"/>
      <w:bookmarkStart w:id="19" w:name="_Toc9763810"/>
      <w:bookmarkStart w:id="20" w:name="_Toc9773836"/>
      <w:bookmarkStart w:id="21" w:name="_Toc9780666"/>
      <w:bookmarkStart w:id="22" w:name="_Toc9781053"/>
      <w:bookmarkStart w:id="23" w:name="_Toc9782726"/>
      <w:bookmarkStart w:id="24" w:name="_Toc9786362"/>
      <w:bookmarkStart w:id="25" w:name="_Toc9786841"/>
      <w:bookmarkStart w:id="26" w:name="_Toc9786990"/>
      <w:bookmarkStart w:id="27" w:name="_Toc9787946"/>
      <w:bookmarkStart w:id="28" w:name="_Toc9798657"/>
      <w:bookmarkStart w:id="29" w:name="_Toc9801624"/>
      <w:bookmarkStart w:id="30" w:name="_Toc9802148"/>
      <w:bookmarkStart w:id="31" w:name="_Toc9805247"/>
      <w:bookmarkStart w:id="32" w:name="_Toc9939641"/>
      <w:bookmarkStart w:id="33" w:name="_Toc27070336"/>
      <w:r w:rsidRPr="007B24AE">
        <w:t>TỔNG QUAN TÀI LIỆU</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3918CC" w:rsidRPr="007B24AE" w:rsidRDefault="003918CC" w:rsidP="003918CC">
      <w:pPr>
        <w:pStyle w:val="30"/>
        <w:rPr>
          <w:rFonts w:eastAsia="MS Gothic"/>
          <w:iCs/>
          <w:lang w:val="it-CH"/>
        </w:rPr>
      </w:pPr>
      <w:bookmarkStart w:id="34" w:name="_Toc9763811"/>
      <w:bookmarkStart w:id="35" w:name="_Toc9773837"/>
      <w:bookmarkStart w:id="36" w:name="_Toc9780667"/>
      <w:bookmarkStart w:id="37" w:name="_Toc9781054"/>
      <w:bookmarkStart w:id="38" w:name="_Toc9782727"/>
      <w:bookmarkStart w:id="39" w:name="_Toc9786363"/>
      <w:bookmarkStart w:id="40" w:name="_Toc9786842"/>
      <w:bookmarkStart w:id="41" w:name="_Toc9786991"/>
      <w:bookmarkStart w:id="42" w:name="_Toc9787947"/>
      <w:bookmarkStart w:id="43" w:name="_Toc9798658"/>
      <w:bookmarkStart w:id="44" w:name="_Toc9801625"/>
      <w:bookmarkStart w:id="45" w:name="_Toc9802149"/>
      <w:bookmarkStart w:id="46" w:name="_Toc9805248"/>
      <w:bookmarkStart w:id="47" w:name="_Toc9939642"/>
      <w:bookmarkStart w:id="48" w:name="_Toc27070337"/>
      <w:r w:rsidRPr="007B24AE">
        <w:rPr>
          <w:rFonts w:eastAsia="MS Gothic"/>
          <w:lang w:val="it-CH"/>
        </w:rPr>
        <w:t xml:space="preserve">1.1. </w:t>
      </w:r>
      <w:r w:rsidRPr="007B24AE">
        <w:rPr>
          <w:lang w:val="it-CH"/>
        </w:rPr>
        <w:t>Phân chia gan và giải phẫu vùng cuống gan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B24AE">
        <w:rPr>
          <w:lang w:val="it-CH"/>
        </w:rPr>
        <w:t xml:space="preserve"> </w:t>
      </w:r>
    </w:p>
    <w:p w:rsidR="003918CC" w:rsidRPr="007B24AE" w:rsidRDefault="003918CC" w:rsidP="003918CC">
      <w:pPr>
        <w:pStyle w:val="44"/>
        <w:rPr>
          <w:rFonts w:eastAsia="MS Gothic"/>
        </w:rPr>
      </w:pPr>
      <w:bookmarkStart w:id="49" w:name="_Toc9763812"/>
      <w:bookmarkStart w:id="50" w:name="_Toc9773838"/>
      <w:bookmarkStart w:id="51" w:name="_Toc9780668"/>
      <w:bookmarkStart w:id="52" w:name="_Toc9781055"/>
      <w:bookmarkStart w:id="53" w:name="_Toc9782728"/>
      <w:bookmarkStart w:id="54" w:name="_Toc9786364"/>
      <w:bookmarkStart w:id="55" w:name="_Toc9786843"/>
      <w:bookmarkStart w:id="56" w:name="_Toc9786992"/>
      <w:bookmarkStart w:id="57" w:name="_Toc9787948"/>
      <w:bookmarkStart w:id="58" w:name="_Toc9798659"/>
      <w:bookmarkStart w:id="59" w:name="_Toc9801626"/>
      <w:bookmarkStart w:id="60" w:name="_Toc9802150"/>
      <w:bookmarkStart w:id="61" w:name="_Toc9805249"/>
      <w:bookmarkStart w:id="62" w:name="_Toc9939643"/>
      <w:bookmarkStart w:id="63" w:name="_Toc27070338"/>
      <w:r w:rsidRPr="007B24AE">
        <w:rPr>
          <w:rFonts w:eastAsia="MS Gothic"/>
        </w:rPr>
        <w:t>1.1.1. Phân chia gan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3918CC" w:rsidRPr="007B24AE" w:rsidRDefault="003918CC" w:rsidP="003918CC">
      <w:pPr>
        <w:spacing w:after="0" w:line="336" w:lineRule="auto"/>
        <w:ind w:right="43"/>
        <w:jc w:val="both"/>
        <w:rPr>
          <w:rFonts w:ascii="Times New Roman" w:hAnsi="Times New Roman"/>
          <w:spacing w:val="-4"/>
          <w:sz w:val="28"/>
          <w:szCs w:val="28"/>
          <w:lang w:val="it-CH"/>
        </w:rPr>
      </w:pPr>
      <w:r w:rsidRPr="007B24AE">
        <w:rPr>
          <w:rFonts w:ascii="Times New Roman" w:hAnsi="Times New Roman"/>
          <w:spacing w:val="1"/>
          <w:sz w:val="28"/>
          <w:szCs w:val="28"/>
          <w:lang w:val="it-CH"/>
        </w:rPr>
        <w:tab/>
        <w:t>Qua nhiều công trình NC có giá trị về giải phẫu gan, người ta nhận thấy có thể phân chia gan thành các phần nhỏ</w:t>
      </w:r>
      <w:r w:rsidRPr="007B24AE">
        <w:rPr>
          <w:rFonts w:ascii="Times New Roman" w:hAnsi="Times New Roman"/>
          <w:sz w:val="28"/>
          <w:szCs w:val="28"/>
          <w:lang w:val="it-CH"/>
        </w:rPr>
        <w:t>.</w:t>
      </w:r>
      <w:r w:rsidRPr="007B24AE">
        <w:rPr>
          <w:rFonts w:ascii="Times New Roman" w:hAnsi="Times New Roman"/>
          <w:spacing w:val="-5"/>
          <w:sz w:val="28"/>
          <w:szCs w:val="28"/>
          <w:lang w:val="it-CH"/>
        </w:rPr>
        <w:t xml:space="preserve"> </w:t>
      </w:r>
      <w:r w:rsidRPr="007B24AE">
        <w:rPr>
          <w:rFonts w:ascii="Times New Roman" w:hAnsi="Times New Roman"/>
          <w:sz w:val="28"/>
          <w:szCs w:val="28"/>
          <w:lang w:val="it-CH"/>
        </w:rPr>
        <w:t>Có 4 khe chính để làm mốc phân chia gan:</w:t>
      </w:r>
    </w:p>
    <w:p w:rsidR="003918CC" w:rsidRPr="007B24AE" w:rsidRDefault="003918CC" w:rsidP="003918CC">
      <w:pPr>
        <w:spacing w:after="0" w:line="336" w:lineRule="auto"/>
        <w:ind w:right="-20"/>
        <w:jc w:val="both"/>
        <w:rPr>
          <w:rFonts w:ascii="Times New Roman" w:hAnsi="Times New Roman"/>
          <w:sz w:val="28"/>
          <w:szCs w:val="28"/>
          <w:lang w:val="it-CH"/>
        </w:rPr>
      </w:pPr>
      <w:r w:rsidRPr="007B24AE">
        <w:rPr>
          <w:rFonts w:ascii="Times New Roman" w:hAnsi="Times New Roman"/>
          <w:spacing w:val="1"/>
          <w:sz w:val="28"/>
          <w:szCs w:val="28"/>
          <w:lang w:val="it-CH"/>
        </w:rPr>
        <w:tab/>
        <w:t>- Kh</w:t>
      </w:r>
      <w:r w:rsidRPr="007B24AE">
        <w:rPr>
          <w:rFonts w:ascii="Times New Roman" w:hAnsi="Times New Roman"/>
          <w:sz w:val="28"/>
          <w:szCs w:val="28"/>
          <w:lang w:val="it-CH"/>
        </w:rPr>
        <w:t>e</w:t>
      </w:r>
      <w:r w:rsidRPr="007B24AE">
        <w:rPr>
          <w:rFonts w:ascii="Times New Roman" w:hAnsi="Times New Roman"/>
          <w:spacing w:val="12"/>
          <w:sz w:val="28"/>
          <w:szCs w:val="28"/>
          <w:lang w:val="it-CH"/>
        </w:rPr>
        <w:t xml:space="preserve"> </w:t>
      </w:r>
      <w:r w:rsidRPr="007B24AE">
        <w:rPr>
          <w:rFonts w:ascii="Times New Roman" w:hAnsi="Times New Roman"/>
          <w:spacing w:val="1"/>
          <w:sz w:val="28"/>
          <w:szCs w:val="28"/>
          <w:lang w:val="it-CH"/>
        </w:rPr>
        <w:t>ch</w:t>
      </w:r>
      <w:r w:rsidRPr="007B24AE">
        <w:rPr>
          <w:rFonts w:ascii="Times New Roman" w:hAnsi="Times New Roman"/>
          <w:sz w:val="28"/>
          <w:szCs w:val="28"/>
          <w:lang w:val="it-CH"/>
        </w:rPr>
        <w:t>í</w:t>
      </w:r>
      <w:r w:rsidRPr="007B24AE">
        <w:rPr>
          <w:rFonts w:ascii="Times New Roman" w:hAnsi="Times New Roman"/>
          <w:spacing w:val="1"/>
          <w:sz w:val="28"/>
          <w:szCs w:val="28"/>
          <w:lang w:val="it-CH"/>
        </w:rPr>
        <w:t>n</w:t>
      </w:r>
      <w:r w:rsidRPr="007B24AE">
        <w:rPr>
          <w:rFonts w:ascii="Times New Roman" w:hAnsi="Times New Roman"/>
          <w:sz w:val="28"/>
          <w:szCs w:val="28"/>
          <w:lang w:val="it-CH"/>
        </w:rPr>
        <w:t>h</w:t>
      </w:r>
      <w:r w:rsidRPr="007B24AE">
        <w:rPr>
          <w:rFonts w:ascii="Times New Roman" w:hAnsi="Times New Roman"/>
          <w:spacing w:val="12"/>
          <w:sz w:val="28"/>
          <w:szCs w:val="28"/>
          <w:lang w:val="it-CH"/>
        </w:rPr>
        <w:t xml:space="preserve"> </w:t>
      </w:r>
      <w:r w:rsidRPr="007B24AE">
        <w:rPr>
          <w:rFonts w:ascii="Times New Roman" w:hAnsi="Times New Roman"/>
          <w:spacing w:val="1"/>
          <w:sz w:val="28"/>
          <w:szCs w:val="28"/>
          <w:lang w:val="it-CH"/>
        </w:rPr>
        <w:t>ha</w:t>
      </w:r>
      <w:r w:rsidRPr="007B24AE">
        <w:rPr>
          <w:rFonts w:ascii="Times New Roman" w:hAnsi="Times New Roman"/>
          <w:sz w:val="28"/>
          <w:szCs w:val="28"/>
          <w:lang w:val="it-CH"/>
        </w:rPr>
        <w:t>y</w:t>
      </w:r>
      <w:r w:rsidRPr="007B24AE">
        <w:rPr>
          <w:rFonts w:ascii="Times New Roman" w:hAnsi="Times New Roman"/>
          <w:spacing w:val="14"/>
          <w:sz w:val="28"/>
          <w:szCs w:val="28"/>
          <w:lang w:val="it-CH"/>
        </w:rPr>
        <w:t xml:space="preserve"> </w:t>
      </w:r>
      <w:r w:rsidRPr="007B24AE">
        <w:rPr>
          <w:rFonts w:ascii="Times New Roman" w:hAnsi="Times New Roman"/>
          <w:spacing w:val="1"/>
          <w:sz w:val="28"/>
          <w:szCs w:val="28"/>
          <w:lang w:val="it-CH"/>
        </w:rPr>
        <w:t>kh</w:t>
      </w:r>
      <w:r w:rsidRPr="007B24AE">
        <w:rPr>
          <w:rFonts w:ascii="Times New Roman" w:hAnsi="Times New Roman"/>
          <w:sz w:val="28"/>
          <w:szCs w:val="28"/>
          <w:lang w:val="it-CH"/>
        </w:rPr>
        <w:t>e</w:t>
      </w:r>
      <w:r w:rsidRPr="007B24AE">
        <w:rPr>
          <w:rFonts w:ascii="Times New Roman" w:hAnsi="Times New Roman"/>
          <w:spacing w:val="14"/>
          <w:sz w:val="28"/>
          <w:szCs w:val="28"/>
          <w:lang w:val="it-CH"/>
        </w:rPr>
        <w:t xml:space="preserve"> </w:t>
      </w:r>
      <w:r w:rsidRPr="007B24AE">
        <w:rPr>
          <w:rFonts w:ascii="Times New Roman" w:hAnsi="Times New Roman"/>
          <w:spacing w:val="1"/>
          <w:sz w:val="28"/>
          <w:szCs w:val="28"/>
          <w:lang w:val="it-CH"/>
        </w:rPr>
        <w:t>dọ</w:t>
      </w:r>
      <w:r w:rsidRPr="007B24AE">
        <w:rPr>
          <w:rFonts w:ascii="Times New Roman" w:hAnsi="Times New Roman"/>
          <w:sz w:val="28"/>
          <w:szCs w:val="28"/>
          <w:lang w:val="it-CH"/>
        </w:rPr>
        <w:t>c</w:t>
      </w:r>
      <w:r w:rsidRPr="007B24AE">
        <w:rPr>
          <w:rFonts w:ascii="Times New Roman" w:hAnsi="Times New Roman"/>
          <w:spacing w:val="14"/>
          <w:sz w:val="28"/>
          <w:szCs w:val="28"/>
          <w:lang w:val="it-CH"/>
        </w:rPr>
        <w:t xml:space="preserve"> </w:t>
      </w:r>
      <w:r w:rsidRPr="007B24AE">
        <w:rPr>
          <w:rFonts w:ascii="Times New Roman" w:hAnsi="Times New Roman"/>
          <w:spacing w:val="1"/>
          <w:sz w:val="28"/>
          <w:szCs w:val="28"/>
          <w:lang w:val="it-CH"/>
        </w:rPr>
        <w:t>g</w:t>
      </w:r>
      <w:r w:rsidRPr="007B24AE">
        <w:rPr>
          <w:rFonts w:ascii="Times New Roman" w:hAnsi="Times New Roman"/>
          <w:sz w:val="28"/>
          <w:szCs w:val="28"/>
          <w:lang w:val="it-CH"/>
        </w:rPr>
        <w:t>iữ</w:t>
      </w:r>
      <w:r w:rsidRPr="007B24AE">
        <w:rPr>
          <w:rFonts w:ascii="Times New Roman" w:hAnsi="Times New Roman"/>
          <w:spacing w:val="1"/>
          <w:sz w:val="28"/>
          <w:szCs w:val="28"/>
          <w:lang w:val="it-CH"/>
        </w:rPr>
        <w:t>a</w:t>
      </w:r>
      <w:r w:rsidRPr="007B24AE">
        <w:rPr>
          <w:rFonts w:ascii="Times New Roman" w:hAnsi="Times New Roman"/>
          <w:sz w:val="28"/>
          <w:szCs w:val="28"/>
          <w:lang w:val="it-CH"/>
        </w:rPr>
        <w:t>:</w:t>
      </w:r>
      <w:r w:rsidRPr="007B24AE">
        <w:rPr>
          <w:rFonts w:ascii="Times New Roman" w:hAnsi="Times New Roman"/>
          <w:spacing w:val="12"/>
          <w:sz w:val="28"/>
          <w:szCs w:val="28"/>
          <w:lang w:val="it-CH"/>
        </w:rPr>
        <w:t xml:space="preserve"> </w:t>
      </w:r>
      <w:r w:rsidRPr="007B24AE">
        <w:rPr>
          <w:rFonts w:ascii="Times New Roman" w:hAnsi="Times New Roman"/>
          <w:spacing w:val="1"/>
          <w:sz w:val="28"/>
          <w:szCs w:val="28"/>
          <w:lang w:val="it-CH"/>
        </w:rPr>
        <w:t>tron</w:t>
      </w:r>
      <w:r w:rsidRPr="007B24AE">
        <w:rPr>
          <w:rFonts w:ascii="Times New Roman" w:hAnsi="Times New Roman"/>
          <w:sz w:val="28"/>
          <w:szCs w:val="28"/>
          <w:lang w:val="it-CH"/>
        </w:rPr>
        <w:t>g</w:t>
      </w:r>
      <w:r w:rsidRPr="007B24AE">
        <w:rPr>
          <w:rFonts w:ascii="Times New Roman" w:hAnsi="Times New Roman"/>
          <w:spacing w:val="2"/>
          <w:sz w:val="28"/>
          <w:szCs w:val="28"/>
          <w:lang w:val="it-CH"/>
        </w:rPr>
        <w:t xml:space="preserve"> </w:t>
      </w:r>
      <w:r w:rsidRPr="007B24AE">
        <w:rPr>
          <w:rFonts w:ascii="Times New Roman" w:hAnsi="Times New Roman"/>
          <w:spacing w:val="1"/>
          <w:sz w:val="28"/>
          <w:szCs w:val="28"/>
          <w:lang w:val="it-CH"/>
        </w:rPr>
        <w:t>kh</w:t>
      </w:r>
      <w:r w:rsidRPr="007B24AE">
        <w:rPr>
          <w:rFonts w:ascii="Times New Roman" w:hAnsi="Times New Roman"/>
          <w:sz w:val="28"/>
          <w:szCs w:val="28"/>
          <w:lang w:val="it-CH"/>
        </w:rPr>
        <w:t>e</w:t>
      </w:r>
      <w:r w:rsidRPr="007B24AE">
        <w:rPr>
          <w:rFonts w:ascii="Times New Roman" w:hAnsi="Times New Roman"/>
          <w:spacing w:val="9"/>
          <w:sz w:val="28"/>
          <w:szCs w:val="28"/>
          <w:lang w:val="it-CH"/>
        </w:rPr>
        <w:t xml:space="preserve"> </w:t>
      </w:r>
      <w:r w:rsidRPr="007B24AE">
        <w:rPr>
          <w:rFonts w:ascii="Times New Roman" w:hAnsi="Times New Roman"/>
          <w:spacing w:val="1"/>
          <w:sz w:val="28"/>
          <w:szCs w:val="28"/>
          <w:lang w:val="it-CH"/>
        </w:rPr>
        <w:t>nà</w:t>
      </w:r>
      <w:r w:rsidRPr="007B24AE">
        <w:rPr>
          <w:rFonts w:ascii="Times New Roman" w:hAnsi="Times New Roman"/>
          <w:sz w:val="28"/>
          <w:szCs w:val="28"/>
          <w:lang w:val="it-CH"/>
        </w:rPr>
        <w:t>y</w:t>
      </w:r>
      <w:r w:rsidRPr="007B24AE">
        <w:rPr>
          <w:rFonts w:ascii="Times New Roman" w:hAnsi="Times New Roman"/>
          <w:spacing w:val="5"/>
          <w:sz w:val="28"/>
          <w:szCs w:val="28"/>
          <w:lang w:val="it-CH"/>
        </w:rPr>
        <w:t xml:space="preserve"> </w:t>
      </w:r>
      <w:r w:rsidRPr="007B24AE">
        <w:rPr>
          <w:rFonts w:ascii="Times New Roman" w:hAnsi="Times New Roman"/>
          <w:spacing w:val="1"/>
          <w:sz w:val="28"/>
          <w:szCs w:val="28"/>
          <w:lang w:val="it-CH"/>
        </w:rPr>
        <w:t>c</w:t>
      </w:r>
      <w:r w:rsidRPr="007B24AE">
        <w:rPr>
          <w:rFonts w:ascii="Times New Roman" w:hAnsi="Times New Roman"/>
          <w:sz w:val="28"/>
          <w:szCs w:val="28"/>
          <w:lang w:val="it-CH"/>
        </w:rPr>
        <w:t>ó</w:t>
      </w:r>
      <w:r w:rsidRPr="007B24AE">
        <w:rPr>
          <w:rFonts w:ascii="Times New Roman" w:hAnsi="Times New Roman"/>
          <w:spacing w:val="6"/>
          <w:sz w:val="28"/>
          <w:szCs w:val="28"/>
          <w:lang w:val="it-CH"/>
        </w:rPr>
        <w:t xml:space="preserve"> </w:t>
      </w:r>
      <w:r w:rsidR="00C17E5C" w:rsidRPr="007B24AE">
        <w:rPr>
          <w:rFonts w:ascii="Times New Roman" w:hAnsi="Times New Roman"/>
          <w:sz w:val="28"/>
          <w:szCs w:val="28"/>
          <w:lang w:val="it-CH"/>
        </w:rPr>
        <w:t>TM</w:t>
      </w:r>
      <w:r w:rsidRPr="007B24AE">
        <w:rPr>
          <w:rFonts w:ascii="Times New Roman" w:hAnsi="Times New Roman"/>
          <w:spacing w:val="28"/>
          <w:sz w:val="28"/>
          <w:szCs w:val="28"/>
          <w:lang w:val="it-CH"/>
        </w:rPr>
        <w:t xml:space="preserve"> </w:t>
      </w:r>
      <w:r w:rsidRPr="007B24AE">
        <w:rPr>
          <w:rFonts w:ascii="Times New Roman" w:hAnsi="Times New Roman"/>
          <w:spacing w:val="1"/>
          <w:sz w:val="28"/>
          <w:szCs w:val="28"/>
          <w:lang w:val="it-CH"/>
        </w:rPr>
        <w:t>ga</w:t>
      </w:r>
      <w:r w:rsidRPr="007B24AE">
        <w:rPr>
          <w:rFonts w:ascii="Times New Roman" w:hAnsi="Times New Roman"/>
          <w:sz w:val="28"/>
          <w:szCs w:val="28"/>
          <w:lang w:val="it-CH"/>
        </w:rPr>
        <w:t>n</w:t>
      </w:r>
      <w:r w:rsidRPr="007B24AE">
        <w:rPr>
          <w:rFonts w:ascii="Times New Roman" w:hAnsi="Times New Roman"/>
          <w:spacing w:val="30"/>
          <w:sz w:val="28"/>
          <w:szCs w:val="28"/>
          <w:lang w:val="it-CH"/>
        </w:rPr>
        <w:t xml:space="preserve"> </w:t>
      </w:r>
      <w:r w:rsidRPr="007B24AE">
        <w:rPr>
          <w:rFonts w:ascii="Times New Roman" w:hAnsi="Times New Roman"/>
          <w:spacing w:val="1"/>
          <w:sz w:val="28"/>
          <w:szCs w:val="28"/>
          <w:lang w:val="it-CH"/>
        </w:rPr>
        <w:t>g</w:t>
      </w:r>
      <w:r w:rsidRPr="007B24AE">
        <w:rPr>
          <w:rFonts w:ascii="Times New Roman" w:hAnsi="Times New Roman"/>
          <w:sz w:val="28"/>
          <w:szCs w:val="28"/>
          <w:lang w:val="it-CH"/>
        </w:rPr>
        <w:t>i</w:t>
      </w:r>
      <w:r w:rsidRPr="007B24AE">
        <w:rPr>
          <w:rFonts w:ascii="Times New Roman" w:hAnsi="Times New Roman"/>
          <w:spacing w:val="1"/>
          <w:sz w:val="28"/>
          <w:szCs w:val="28"/>
          <w:lang w:val="it-CH"/>
        </w:rPr>
        <w:t>ữ</w:t>
      </w:r>
      <w:r w:rsidRPr="007B24AE">
        <w:rPr>
          <w:rFonts w:ascii="Times New Roman" w:hAnsi="Times New Roman"/>
          <w:sz w:val="28"/>
          <w:szCs w:val="28"/>
          <w:lang w:val="it-CH"/>
        </w:rPr>
        <w:t>a.</w:t>
      </w:r>
      <w:r w:rsidRPr="007B24AE">
        <w:rPr>
          <w:rFonts w:ascii="Times New Roman" w:hAnsi="Times New Roman"/>
          <w:spacing w:val="32"/>
          <w:sz w:val="28"/>
          <w:szCs w:val="28"/>
          <w:lang w:val="it-CH"/>
        </w:rPr>
        <w:t xml:space="preserve"> </w:t>
      </w:r>
    </w:p>
    <w:p w:rsidR="003918CC" w:rsidRPr="007B24AE" w:rsidRDefault="003918CC" w:rsidP="003918CC">
      <w:pPr>
        <w:spacing w:after="0" w:line="336" w:lineRule="auto"/>
        <w:ind w:right="42"/>
        <w:jc w:val="both"/>
        <w:rPr>
          <w:rFonts w:ascii="Times New Roman" w:hAnsi="Times New Roman"/>
          <w:sz w:val="28"/>
          <w:szCs w:val="28"/>
        </w:rPr>
      </w:pPr>
      <w:r w:rsidRPr="007B24AE">
        <w:rPr>
          <w:rFonts w:ascii="Times New Roman" w:hAnsi="Times New Roman"/>
          <w:sz w:val="28"/>
          <w:szCs w:val="28"/>
          <w:lang w:val="it-CH"/>
        </w:rPr>
        <w:tab/>
      </w:r>
      <w:r w:rsidRPr="007B24AE">
        <w:rPr>
          <w:rFonts w:ascii="Times New Roman" w:hAnsi="Times New Roman"/>
          <w:sz w:val="28"/>
          <w:szCs w:val="28"/>
          <w:lang w:val="vi-VN"/>
        </w:rPr>
        <w:t>-</w:t>
      </w:r>
      <w:r w:rsidRPr="007B24AE">
        <w:rPr>
          <w:rFonts w:ascii="Times New Roman" w:hAnsi="Times New Roman"/>
          <w:spacing w:val="5"/>
          <w:sz w:val="28"/>
          <w:szCs w:val="28"/>
          <w:lang w:val="vi-VN"/>
        </w:rPr>
        <w:t xml:space="preserve">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1"/>
          <w:sz w:val="28"/>
          <w:szCs w:val="28"/>
          <w:lang w:val="vi-VN"/>
        </w:rPr>
        <w:t xml:space="preserve"> phả</w:t>
      </w:r>
      <w:r w:rsidRPr="007B24AE">
        <w:rPr>
          <w:rFonts w:ascii="Times New Roman" w:hAnsi="Times New Roman"/>
          <w:sz w:val="28"/>
          <w:szCs w:val="28"/>
          <w:lang w:val="vi-VN"/>
        </w:rPr>
        <w:t>i</w:t>
      </w:r>
      <w:r w:rsidRPr="007B24AE">
        <w:rPr>
          <w:rFonts w:ascii="Times New Roman" w:hAnsi="Times New Roman"/>
          <w:spacing w:val="1"/>
          <w:sz w:val="28"/>
          <w:szCs w:val="28"/>
          <w:lang w:val="vi-VN"/>
        </w:rPr>
        <w:t>: tron</w:t>
      </w:r>
      <w:r w:rsidRPr="007B24AE">
        <w:rPr>
          <w:rFonts w:ascii="Times New Roman" w:hAnsi="Times New Roman"/>
          <w:sz w:val="28"/>
          <w:szCs w:val="28"/>
          <w:lang w:val="vi-VN"/>
        </w:rPr>
        <w:t xml:space="preserve">g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c</w:t>
      </w:r>
      <w:r w:rsidRPr="007B24AE">
        <w:rPr>
          <w:rFonts w:ascii="Times New Roman" w:hAnsi="Times New Roman"/>
          <w:sz w:val="28"/>
          <w:szCs w:val="28"/>
          <w:lang w:val="vi-VN"/>
        </w:rPr>
        <w:t>ó</w:t>
      </w:r>
      <w:r w:rsidRPr="007B24AE">
        <w:rPr>
          <w:rFonts w:ascii="Times New Roman" w:hAnsi="Times New Roman"/>
          <w:spacing w:val="4"/>
          <w:sz w:val="28"/>
          <w:szCs w:val="28"/>
          <w:lang w:val="vi-VN"/>
        </w:rPr>
        <w:t xml:space="preserve"> </w:t>
      </w:r>
      <w:r w:rsidRPr="007B24AE">
        <w:rPr>
          <w:rFonts w:ascii="Times New Roman" w:hAnsi="Times New Roman"/>
          <w:sz w:val="28"/>
          <w:szCs w:val="28"/>
          <w:lang w:val="vi-VN"/>
        </w:rPr>
        <w:t>TM</w:t>
      </w:r>
      <w:r w:rsidRPr="007B24AE">
        <w:rPr>
          <w:rFonts w:ascii="Times New Roman" w:hAnsi="Times New Roman"/>
          <w:spacing w:val="1"/>
          <w:sz w:val="28"/>
          <w:szCs w:val="28"/>
          <w:lang w:val="vi-VN"/>
        </w:rPr>
        <w:t xml:space="preserve"> ga</w:t>
      </w:r>
      <w:r w:rsidRPr="007B24AE">
        <w:rPr>
          <w:rFonts w:ascii="Times New Roman" w:hAnsi="Times New Roman"/>
          <w:sz w:val="28"/>
          <w:szCs w:val="28"/>
          <w:lang w:val="vi-VN"/>
        </w:rPr>
        <w:t>n</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phả</w:t>
      </w:r>
      <w:r w:rsidRPr="007B24AE">
        <w:rPr>
          <w:rFonts w:ascii="Times New Roman" w:hAnsi="Times New Roman"/>
          <w:sz w:val="28"/>
          <w:szCs w:val="28"/>
          <w:lang w:val="vi-VN"/>
        </w:rPr>
        <w:t>i</w:t>
      </w:r>
      <w:r w:rsidRPr="007B24AE">
        <w:rPr>
          <w:rFonts w:ascii="Times New Roman" w:hAnsi="Times New Roman"/>
          <w:sz w:val="28"/>
          <w:szCs w:val="28"/>
        </w:rPr>
        <w:t>.</w:t>
      </w:r>
    </w:p>
    <w:p w:rsidR="003918CC" w:rsidRPr="007B24AE" w:rsidRDefault="003918CC" w:rsidP="003918CC">
      <w:pPr>
        <w:spacing w:after="0" w:line="336" w:lineRule="auto"/>
        <w:ind w:right="39"/>
        <w:jc w:val="both"/>
        <w:rPr>
          <w:rFonts w:ascii="Times New Roman" w:hAnsi="Times New Roman"/>
          <w:sz w:val="28"/>
          <w:szCs w:val="28"/>
          <w:lang w:val="vi-VN"/>
        </w:rPr>
      </w:pPr>
      <w:r w:rsidRPr="007B24AE">
        <w:rPr>
          <w:rFonts w:ascii="Times New Roman" w:hAnsi="Times New Roman"/>
          <w:sz w:val="28"/>
          <w:szCs w:val="28"/>
          <w:lang w:val="vi-VN"/>
        </w:rPr>
        <w:tab/>
        <w:t>-</w:t>
      </w:r>
      <w:r w:rsidRPr="007B24AE">
        <w:rPr>
          <w:rFonts w:ascii="Times New Roman" w:hAnsi="Times New Roman"/>
          <w:spacing w:val="30"/>
          <w:sz w:val="28"/>
          <w:szCs w:val="28"/>
          <w:lang w:val="vi-VN"/>
        </w:rPr>
        <w:t xml:space="preserve">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26"/>
          <w:sz w:val="28"/>
          <w:szCs w:val="28"/>
          <w:lang w:val="vi-VN"/>
        </w:rPr>
        <w:t xml:space="preserve"> </w:t>
      </w:r>
      <w:r w:rsidRPr="007B24AE">
        <w:rPr>
          <w:rFonts w:ascii="Times New Roman" w:hAnsi="Times New Roman"/>
          <w:spacing w:val="1"/>
          <w:sz w:val="28"/>
          <w:szCs w:val="28"/>
          <w:lang w:val="vi-VN"/>
        </w:rPr>
        <w:t>rốn</w:t>
      </w:r>
      <w:r w:rsidRPr="007B24AE">
        <w:rPr>
          <w:rFonts w:ascii="Times New Roman" w:hAnsi="Times New Roman"/>
          <w:sz w:val="28"/>
          <w:szCs w:val="28"/>
          <w:lang w:val="vi-VN"/>
        </w:rPr>
        <w:t>: được</w:t>
      </w:r>
      <w:r w:rsidRPr="007B24AE">
        <w:rPr>
          <w:rFonts w:ascii="Times New Roman" w:hAnsi="Times New Roman"/>
          <w:spacing w:val="25"/>
          <w:sz w:val="28"/>
          <w:szCs w:val="28"/>
          <w:lang w:val="vi-VN"/>
        </w:rPr>
        <w:t xml:space="preserve"> </w:t>
      </w:r>
      <w:r w:rsidRPr="007B24AE">
        <w:rPr>
          <w:rFonts w:ascii="Times New Roman" w:hAnsi="Times New Roman"/>
          <w:spacing w:val="1"/>
          <w:sz w:val="28"/>
          <w:szCs w:val="28"/>
          <w:lang w:val="vi-VN"/>
        </w:rPr>
        <w:t>xá</w:t>
      </w:r>
      <w:r w:rsidRPr="007B24AE">
        <w:rPr>
          <w:rFonts w:ascii="Times New Roman" w:hAnsi="Times New Roman"/>
          <w:sz w:val="28"/>
          <w:szCs w:val="28"/>
          <w:lang w:val="vi-VN"/>
        </w:rPr>
        <w:t>c</w:t>
      </w:r>
      <w:r w:rsidRPr="007B24AE">
        <w:rPr>
          <w:rFonts w:ascii="Times New Roman" w:hAnsi="Times New Roman"/>
          <w:spacing w:val="27"/>
          <w:sz w:val="28"/>
          <w:szCs w:val="28"/>
          <w:lang w:val="vi-VN"/>
        </w:rPr>
        <w:t xml:space="preserve"> </w:t>
      </w:r>
      <w:r w:rsidRPr="007B24AE">
        <w:rPr>
          <w:rFonts w:ascii="Times New Roman" w:hAnsi="Times New Roman"/>
          <w:spacing w:val="1"/>
          <w:sz w:val="28"/>
          <w:szCs w:val="28"/>
          <w:lang w:val="vi-VN"/>
        </w:rPr>
        <w:t>đ</w:t>
      </w:r>
      <w:r w:rsidRPr="007B24AE">
        <w:rPr>
          <w:rFonts w:ascii="Times New Roman" w:hAnsi="Times New Roman"/>
          <w:sz w:val="28"/>
          <w:szCs w:val="28"/>
          <w:lang w:val="vi-VN"/>
        </w:rPr>
        <w:t>ị</w:t>
      </w:r>
      <w:r w:rsidRPr="007B24AE">
        <w:rPr>
          <w:rFonts w:ascii="Times New Roman" w:hAnsi="Times New Roman"/>
          <w:spacing w:val="1"/>
          <w:sz w:val="28"/>
          <w:szCs w:val="28"/>
          <w:lang w:val="vi-VN"/>
        </w:rPr>
        <w:t>n</w:t>
      </w:r>
      <w:r w:rsidRPr="007B24AE">
        <w:rPr>
          <w:rFonts w:ascii="Times New Roman" w:hAnsi="Times New Roman"/>
          <w:sz w:val="28"/>
          <w:szCs w:val="28"/>
          <w:lang w:val="vi-VN"/>
        </w:rPr>
        <w:t>h</w:t>
      </w:r>
      <w:r w:rsidRPr="007B24AE">
        <w:rPr>
          <w:rFonts w:ascii="Times New Roman" w:hAnsi="Times New Roman"/>
          <w:spacing w:val="27"/>
          <w:sz w:val="28"/>
          <w:szCs w:val="28"/>
          <w:lang w:val="vi-VN"/>
        </w:rPr>
        <w:t xml:space="preserve"> </w:t>
      </w:r>
      <w:r w:rsidRPr="007B24AE">
        <w:rPr>
          <w:rFonts w:ascii="Times New Roman" w:hAnsi="Times New Roman"/>
          <w:sz w:val="28"/>
          <w:szCs w:val="28"/>
          <w:lang w:val="vi-VN"/>
        </w:rPr>
        <w:t>t</w:t>
      </w:r>
      <w:r w:rsidRPr="007B24AE">
        <w:rPr>
          <w:rFonts w:ascii="Times New Roman" w:hAnsi="Times New Roman"/>
          <w:spacing w:val="1"/>
          <w:sz w:val="28"/>
          <w:szCs w:val="28"/>
          <w:lang w:val="vi-VN"/>
        </w:rPr>
        <w:t>rê</w:t>
      </w:r>
      <w:r w:rsidRPr="007B24AE">
        <w:rPr>
          <w:rFonts w:ascii="Times New Roman" w:hAnsi="Times New Roman"/>
          <w:sz w:val="28"/>
          <w:szCs w:val="28"/>
          <w:lang w:val="vi-VN"/>
        </w:rPr>
        <w:t>n</w:t>
      </w:r>
      <w:r w:rsidRPr="007B24AE">
        <w:rPr>
          <w:rFonts w:ascii="Times New Roman" w:hAnsi="Times New Roman"/>
          <w:spacing w:val="28"/>
          <w:sz w:val="28"/>
          <w:szCs w:val="28"/>
          <w:lang w:val="vi-VN"/>
        </w:rPr>
        <w:t xml:space="preserve"> </w:t>
      </w:r>
      <w:r w:rsidRPr="007B24AE">
        <w:rPr>
          <w:rFonts w:ascii="Times New Roman" w:hAnsi="Times New Roman"/>
          <w:spacing w:val="1"/>
          <w:sz w:val="28"/>
          <w:szCs w:val="28"/>
          <w:lang w:val="vi-VN"/>
        </w:rPr>
        <w:t>mặ</w:t>
      </w:r>
      <w:r w:rsidRPr="007B24AE">
        <w:rPr>
          <w:rFonts w:ascii="Times New Roman" w:hAnsi="Times New Roman"/>
          <w:sz w:val="28"/>
          <w:szCs w:val="28"/>
          <w:lang w:val="vi-VN"/>
        </w:rPr>
        <w:t>t</w:t>
      </w:r>
      <w:r w:rsidRPr="007B24AE">
        <w:rPr>
          <w:rFonts w:ascii="Times New Roman" w:hAnsi="Times New Roman"/>
          <w:spacing w:val="27"/>
          <w:sz w:val="28"/>
          <w:szCs w:val="28"/>
          <w:lang w:val="vi-VN"/>
        </w:rPr>
        <w:t xml:space="preserve"> </w:t>
      </w:r>
      <w:r w:rsidRPr="007B24AE">
        <w:rPr>
          <w:rFonts w:ascii="Times New Roman" w:hAnsi="Times New Roman"/>
          <w:spacing w:val="1"/>
          <w:sz w:val="28"/>
          <w:szCs w:val="28"/>
          <w:lang w:val="vi-VN"/>
        </w:rPr>
        <w:t>hoàn</w:t>
      </w:r>
      <w:r w:rsidRPr="007B24AE">
        <w:rPr>
          <w:rFonts w:ascii="Times New Roman" w:hAnsi="Times New Roman"/>
          <w:sz w:val="28"/>
          <w:szCs w:val="28"/>
          <w:lang w:val="vi-VN"/>
        </w:rPr>
        <w:t>h</w:t>
      </w:r>
      <w:r w:rsidRPr="007B24AE">
        <w:rPr>
          <w:rFonts w:ascii="Times New Roman" w:hAnsi="Times New Roman"/>
          <w:spacing w:val="25"/>
          <w:sz w:val="28"/>
          <w:szCs w:val="28"/>
          <w:lang w:val="vi-VN"/>
        </w:rPr>
        <w:t xml:space="preserve"> </w:t>
      </w:r>
      <w:r w:rsidRPr="007B24AE">
        <w:rPr>
          <w:rFonts w:ascii="Times New Roman" w:hAnsi="Times New Roman"/>
          <w:sz w:val="28"/>
          <w:szCs w:val="28"/>
          <w:lang w:val="vi-VN"/>
        </w:rPr>
        <w:t>là</w:t>
      </w:r>
      <w:r w:rsidRPr="007B24AE">
        <w:rPr>
          <w:rFonts w:ascii="Times New Roman" w:hAnsi="Times New Roman"/>
          <w:spacing w:val="29"/>
          <w:sz w:val="28"/>
          <w:szCs w:val="28"/>
          <w:lang w:val="vi-VN"/>
        </w:rPr>
        <w:t xml:space="preserve"> </w:t>
      </w:r>
      <w:r w:rsidRPr="007B24AE">
        <w:rPr>
          <w:rFonts w:ascii="Times New Roman" w:hAnsi="Times New Roman"/>
          <w:spacing w:val="1"/>
          <w:sz w:val="28"/>
          <w:szCs w:val="28"/>
          <w:lang w:val="vi-VN"/>
        </w:rPr>
        <w:t>ch</w:t>
      </w:r>
      <w:r w:rsidRPr="007B24AE">
        <w:rPr>
          <w:rFonts w:ascii="Times New Roman" w:hAnsi="Times New Roman"/>
          <w:sz w:val="28"/>
          <w:szCs w:val="28"/>
          <w:lang w:val="vi-VN"/>
        </w:rPr>
        <w:t>ỗ</w:t>
      </w:r>
      <w:r w:rsidRPr="007B24AE">
        <w:rPr>
          <w:rFonts w:ascii="Times New Roman" w:hAnsi="Times New Roman"/>
          <w:spacing w:val="28"/>
          <w:sz w:val="28"/>
          <w:szCs w:val="28"/>
          <w:lang w:val="vi-VN"/>
        </w:rPr>
        <w:t xml:space="preserve"> </w:t>
      </w:r>
      <w:r w:rsidRPr="007B24AE">
        <w:rPr>
          <w:rFonts w:ascii="Times New Roman" w:hAnsi="Times New Roman"/>
          <w:spacing w:val="1"/>
          <w:sz w:val="28"/>
          <w:szCs w:val="28"/>
          <w:lang w:val="vi-VN"/>
        </w:rPr>
        <w:t>bá</w:t>
      </w:r>
      <w:r w:rsidRPr="007B24AE">
        <w:rPr>
          <w:rFonts w:ascii="Times New Roman" w:hAnsi="Times New Roman"/>
          <w:sz w:val="28"/>
          <w:szCs w:val="28"/>
          <w:lang w:val="vi-VN"/>
        </w:rPr>
        <w:t>m</w:t>
      </w:r>
      <w:r w:rsidRPr="007B24AE">
        <w:rPr>
          <w:rFonts w:ascii="Times New Roman" w:hAnsi="Times New Roman"/>
          <w:spacing w:val="27"/>
          <w:sz w:val="28"/>
          <w:szCs w:val="28"/>
          <w:lang w:val="vi-VN"/>
        </w:rPr>
        <w:t xml:space="preserve"> </w:t>
      </w:r>
      <w:r w:rsidRPr="007B24AE">
        <w:rPr>
          <w:rFonts w:ascii="Times New Roman" w:hAnsi="Times New Roman"/>
          <w:spacing w:val="1"/>
          <w:sz w:val="28"/>
          <w:szCs w:val="28"/>
          <w:lang w:val="vi-VN"/>
        </w:rPr>
        <w:t>củ</w:t>
      </w:r>
      <w:r w:rsidRPr="007B24AE">
        <w:rPr>
          <w:rFonts w:ascii="Times New Roman" w:hAnsi="Times New Roman"/>
          <w:sz w:val="28"/>
          <w:szCs w:val="28"/>
          <w:lang w:val="vi-VN"/>
        </w:rPr>
        <w:t>a</w:t>
      </w:r>
      <w:r w:rsidRPr="007B24AE">
        <w:rPr>
          <w:rFonts w:ascii="Times New Roman" w:hAnsi="Times New Roman"/>
          <w:spacing w:val="27"/>
          <w:sz w:val="28"/>
          <w:szCs w:val="28"/>
          <w:lang w:val="vi-VN"/>
        </w:rPr>
        <w:t xml:space="preserve"> </w:t>
      </w:r>
      <w:r w:rsidRPr="007B24AE">
        <w:rPr>
          <w:rFonts w:ascii="Times New Roman" w:hAnsi="Times New Roman"/>
          <w:spacing w:val="1"/>
          <w:sz w:val="28"/>
          <w:szCs w:val="28"/>
          <w:lang w:val="vi-VN"/>
        </w:rPr>
        <w:t>dâ</w:t>
      </w:r>
      <w:r w:rsidRPr="007B24AE">
        <w:rPr>
          <w:rFonts w:ascii="Times New Roman" w:hAnsi="Times New Roman"/>
          <w:sz w:val="28"/>
          <w:szCs w:val="28"/>
          <w:lang w:val="vi-VN"/>
        </w:rPr>
        <w:t>y</w:t>
      </w:r>
      <w:r w:rsidRPr="007B24AE">
        <w:rPr>
          <w:rFonts w:ascii="Times New Roman" w:hAnsi="Times New Roman"/>
          <w:spacing w:val="28"/>
          <w:sz w:val="28"/>
          <w:szCs w:val="28"/>
          <w:lang w:val="vi-VN"/>
        </w:rPr>
        <w:t xml:space="preserve"> </w:t>
      </w:r>
      <w:r w:rsidRPr="007B24AE">
        <w:rPr>
          <w:rFonts w:ascii="Times New Roman" w:hAnsi="Times New Roman"/>
          <w:spacing w:val="1"/>
          <w:sz w:val="28"/>
          <w:szCs w:val="28"/>
          <w:lang w:val="vi-VN"/>
        </w:rPr>
        <w:t xml:space="preserve">chằng </w:t>
      </w:r>
      <w:r w:rsidRPr="007B24AE">
        <w:rPr>
          <w:rFonts w:ascii="Times New Roman" w:hAnsi="Times New Roman"/>
          <w:sz w:val="28"/>
          <w:szCs w:val="28"/>
          <w:lang w:val="vi-VN"/>
        </w:rPr>
        <w:t>li</w:t>
      </w:r>
      <w:r w:rsidRPr="007B24AE">
        <w:rPr>
          <w:rFonts w:ascii="Times New Roman" w:hAnsi="Times New Roman"/>
          <w:spacing w:val="1"/>
          <w:sz w:val="28"/>
          <w:szCs w:val="28"/>
          <w:lang w:val="vi-VN"/>
        </w:rPr>
        <w:t>ề</w:t>
      </w:r>
      <w:r w:rsidRPr="007B24AE">
        <w:rPr>
          <w:rFonts w:ascii="Times New Roman" w:hAnsi="Times New Roman"/>
          <w:sz w:val="28"/>
          <w:szCs w:val="28"/>
          <w:lang w:val="vi-VN"/>
        </w:rPr>
        <w:t>m</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v</w:t>
      </w:r>
      <w:r w:rsidRPr="007B24AE">
        <w:rPr>
          <w:rFonts w:ascii="Times New Roman" w:hAnsi="Times New Roman"/>
          <w:sz w:val="28"/>
          <w:szCs w:val="28"/>
          <w:lang w:val="vi-VN"/>
        </w:rPr>
        <w:t>à</w:t>
      </w:r>
      <w:r w:rsidRPr="007B24AE">
        <w:rPr>
          <w:rFonts w:ascii="Times New Roman" w:hAnsi="Times New Roman"/>
          <w:spacing w:val="4"/>
          <w:sz w:val="28"/>
          <w:szCs w:val="28"/>
          <w:lang w:val="vi-VN"/>
        </w:rPr>
        <w:t xml:space="preserve"> </w:t>
      </w:r>
      <w:r w:rsidRPr="007B24AE">
        <w:rPr>
          <w:rFonts w:ascii="Times New Roman" w:hAnsi="Times New Roman"/>
          <w:sz w:val="28"/>
          <w:szCs w:val="28"/>
          <w:lang w:val="vi-VN"/>
        </w:rPr>
        <w:t>ở</w:t>
      </w:r>
      <w:r w:rsidRPr="007B24AE">
        <w:rPr>
          <w:rFonts w:ascii="Times New Roman" w:hAnsi="Times New Roman"/>
          <w:spacing w:val="5"/>
          <w:sz w:val="28"/>
          <w:szCs w:val="28"/>
          <w:lang w:val="vi-VN"/>
        </w:rPr>
        <w:t xml:space="preserve"> </w:t>
      </w:r>
      <w:r w:rsidRPr="007B24AE">
        <w:rPr>
          <w:rFonts w:ascii="Times New Roman" w:hAnsi="Times New Roman"/>
          <w:spacing w:val="1"/>
          <w:sz w:val="28"/>
          <w:szCs w:val="28"/>
          <w:lang w:val="vi-VN"/>
        </w:rPr>
        <w:t>mặ</w:t>
      </w:r>
      <w:r w:rsidRPr="007B24AE">
        <w:rPr>
          <w:rFonts w:ascii="Times New Roman" w:hAnsi="Times New Roman"/>
          <w:sz w:val="28"/>
          <w:szCs w:val="28"/>
          <w:lang w:val="vi-VN"/>
        </w:rPr>
        <w:t>t</w:t>
      </w:r>
      <w:r w:rsidRPr="007B24AE">
        <w:rPr>
          <w:rFonts w:ascii="Times New Roman" w:hAnsi="Times New Roman"/>
          <w:spacing w:val="2"/>
          <w:sz w:val="28"/>
          <w:szCs w:val="28"/>
          <w:lang w:val="vi-VN"/>
        </w:rPr>
        <w:t xml:space="preserve"> </w:t>
      </w:r>
      <w:r w:rsidRPr="007B24AE">
        <w:rPr>
          <w:rFonts w:ascii="Times New Roman" w:hAnsi="Times New Roman"/>
          <w:sz w:val="28"/>
          <w:szCs w:val="28"/>
          <w:lang w:val="vi-VN"/>
        </w:rPr>
        <w:t>t</w:t>
      </w:r>
      <w:r w:rsidRPr="007B24AE">
        <w:rPr>
          <w:rFonts w:ascii="Times New Roman" w:hAnsi="Times New Roman"/>
          <w:spacing w:val="1"/>
          <w:sz w:val="28"/>
          <w:szCs w:val="28"/>
          <w:lang w:val="vi-VN"/>
        </w:rPr>
        <w:t>ạn</w:t>
      </w:r>
      <w:r w:rsidRPr="007B24AE">
        <w:rPr>
          <w:rFonts w:ascii="Times New Roman" w:hAnsi="Times New Roman"/>
          <w:sz w:val="28"/>
          <w:szCs w:val="28"/>
          <w:lang w:val="vi-VN"/>
        </w:rPr>
        <w:t>g</w:t>
      </w:r>
      <w:r w:rsidRPr="007B24AE">
        <w:rPr>
          <w:rFonts w:ascii="Times New Roman" w:hAnsi="Times New Roman"/>
          <w:spacing w:val="2"/>
          <w:sz w:val="28"/>
          <w:szCs w:val="28"/>
          <w:lang w:val="vi-VN"/>
        </w:rPr>
        <w:t xml:space="preserve"> </w:t>
      </w:r>
      <w:r w:rsidRPr="007B24AE">
        <w:rPr>
          <w:rFonts w:ascii="Times New Roman" w:hAnsi="Times New Roman"/>
          <w:spacing w:val="1"/>
          <w:sz w:val="28"/>
          <w:szCs w:val="28"/>
          <w:lang w:val="vi-VN"/>
        </w:rPr>
        <w:t>bở</w:t>
      </w:r>
      <w:r w:rsidRPr="007B24AE">
        <w:rPr>
          <w:rFonts w:ascii="Times New Roman" w:hAnsi="Times New Roman"/>
          <w:sz w:val="28"/>
          <w:szCs w:val="28"/>
          <w:lang w:val="vi-VN"/>
        </w:rPr>
        <w:t>i</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dâ</w:t>
      </w:r>
      <w:r w:rsidRPr="007B24AE">
        <w:rPr>
          <w:rFonts w:ascii="Times New Roman" w:hAnsi="Times New Roman"/>
          <w:sz w:val="28"/>
          <w:szCs w:val="28"/>
          <w:lang w:val="vi-VN"/>
        </w:rPr>
        <w:t>y</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chằn</w:t>
      </w:r>
      <w:r w:rsidRPr="007B24AE">
        <w:rPr>
          <w:rFonts w:ascii="Times New Roman" w:hAnsi="Times New Roman"/>
          <w:sz w:val="28"/>
          <w:szCs w:val="28"/>
          <w:lang w:val="vi-VN"/>
        </w:rPr>
        <w:t>g t</w:t>
      </w:r>
      <w:r w:rsidRPr="007B24AE">
        <w:rPr>
          <w:rFonts w:ascii="Times New Roman" w:hAnsi="Times New Roman"/>
          <w:spacing w:val="1"/>
          <w:sz w:val="28"/>
          <w:szCs w:val="28"/>
          <w:lang w:val="vi-VN"/>
        </w:rPr>
        <w:t>rò</w:t>
      </w:r>
      <w:r w:rsidRPr="007B24AE">
        <w:rPr>
          <w:rFonts w:ascii="Times New Roman" w:hAnsi="Times New Roman"/>
          <w:sz w:val="28"/>
          <w:szCs w:val="28"/>
          <w:lang w:val="vi-VN"/>
        </w:rPr>
        <w:t>n</w:t>
      </w:r>
      <w:r w:rsidRPr="007B24AE">
        <w:rPr>
          <w:rFonts w:ascii="Times New Roman" w:hAnsi="Times New Roman"/>
          <w:spacing w:val="2"/>
          <w:sz w:val="28"/>
          <w:szCs w:val="28"/>
          <w:lang w:val="vi-VN"/>
        </w:rPr>
        <w:t xml:space="preserve"> </w:t>
      </w:r>
      <w:r w:rsidRPr="007B24AE">
        <w:rPr>
          <w:rFonts w:ascii="Times New Roman" w:hAnsi="Times New Roman"/>
          <w:spacing w:val="1"/>
          <w:sz w:val="28"/>
          <w:szCs w:val="28"/>
          <w:lang w:val="vi-VN"/>
        </w:rPr>
        <w:t>v</w:t>
      </w:r>
      <w:r w:rsidRPr="007B24AE">
        <w:rPr>
          <w:rFonts w:ascii="Times New Roman" w:hAnsi="Times New Roman"/>
          <w:sz w:val="28"/>
          <w:szCs w:val="28"/>
          <w:lang w:val="vi-VN"/>
        </w:rPr>
        <w:t>à</w:t>
      </w:r>
      <w:r w:rsidRPr="007B24AE">
        <w:rPr>
          <w:rFonts w:ascii="Times New Roman" w:hAnsi="Times New Roman"/>
          <w:spacing w:val="4"/>
          <w:sz w:val="28"/>
          <w:szCs w:val="28"/>
          <w:lang w:val="vi-VN"/>
        </w:rPr>
        <w:t xml:space="preserve">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dâ</w:t>
      </w:r>
      <w:r w:rsidRPr="007B24AE">
        <w:rPr>
          <w:rFonts w:ascii="Times New Roman" w:hAnsi="Times New Roman"/>
          <w:sz w:val="28"/>
          <w:szCs w:val="28"/>
          <w:lang w:val="vi-VN"/>
        </w:rPr>
        <w:t>y</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chằn</w:t>
      </w:r>
      <w:r w:rsidRPr="007B24AE">
        <w:rPr>
          <w:rFonts w:ascii="Times New Roman" w:hAnsi="Times New Roman"/>
          <w:sz w:val="28"/>
          <w:szCs w:val="28"/>
          <w:lang w:val="vi-VN"/>
        </w:rPr>
        <w:t>g TM</w:t>
      </w:r>
      <w:r w:rsidRPr="007B24AE">
        <w:rPr>
          <w:rFonts w:ascii="Times New Roman" w:hAnsi="Times New Roman"/>
          <w:spacing w:val="1"/>
          <w:sz w:val="28"/>
          <w:szCs w:val="28"/>
          <w:lang w:val="vi-VN"/>
        </w:rPr>
        <w:t>.</w:t>
      </w:r>
    </w:p>
    <w:p w:rsidR="003918CC" w:rsidRPr="007B24AE" w:rsidRDefault="003918CC" w:rsidP="003918CC">
      <w:pPr>
        <w:spacing w:after="0" w:line="336" w:lineRule="auto"/>
        <w:ind w:right="-14"/>
        <w:jc w:val="both"/>
        <w:rPr>
          <w:rFonts w:ascii="Times New Roman" w:hAnsi="Times New Roman"/>
          <w:spacing w:val="3"/>
          <w:sz w:val="28"/>
          <w:szCs w:val="28"/>
          <w:lang w:val="vi-VN"/>
        </w:rPr>
      </w:pPr>
      <w:r w:rsidRPr="007B24AE">
        <w:rPr>
          <w:rFonts w:ascii="Times New Roman" w:hAnsi="Times New Roman"/>
          <w:sz w:val="28"/>
          <w:szCs w:val="28"/>
          <w:lang w:val="vi-VN"/>
        </w:rPr>
        <w:tab/>
        <w:t>-</w:t>
      </w:r>
      <w:r w:rsidRPr="007B24AE">
        <w:rPr>
          <w:rFonts w:ascii="Times New Roman" w:hAnsi="Times New Roman"/>
          <w:spacing w:val="6"/>
          <w:sz w:val="28"/>
          <w:szCs w:val="28"/>
          <w:lang w:val="vi-VN"/>
        </w:rPr>
        <w:t xml:space="preserve"> </w:t>
      </w:r>
      <w:r w:rsidRPr="007B24AE">
        <w:rPr>
          <w:rFonts w:ascii="Times New Roman" w:hAnsi="Times New Roman"/>
          <w:spacing w:val="1"/>
          <w:sz w:val="28"/>
          <w:szCs w:val="28"/>
          <w:lang w:val="vi-VN"/>
        </w:rPr>
        <w:t>Kh</w:t>
      </w:r>
      <w:r w:rsidRPr="007B24AE">
        <w:rPr>
          <w:rFonts w:ascii="Times New Roman" w:hAnsi="Times New Roman"/>
          <w:sz w:val="28"/>
          <w:szCs w:val="28"/>
          <w:lang w:val="vi-VN"/>
        </w:rPr>
        <w:t>e</w:t>
      </w:r>
      <w:r w:rsidRPr="007B24AE">
        <w:rPr>
          <w:rFonts w:ascii="Times New Roman" w:hAnsi="Times New Roman"/>
          <w:spacing w:val="3"/>
          <w:sz w:val="28"/>
          <w:szCs w:val="28"/>
          <w:lang w:val="vi-VN"/>
        </w:rPr>
        <w:t xml:space="preserve"> </w:t>
      </w:r>
      <w:r w:rsidRPr="007B24AE">
        <w:rPr>
          <w:rFonts w:ascii="Times New Roman" w:hAnsi="Times New Roman"/>
          <w:spacing w:val="1"/>
          <w:sz w:val="28"/>
          <w:szCs w:val="28"/>
          <w:lang w:val="vi-VN"/>
        </w:rPr>
        <w:t>bê</w:t>
      </w:r>
      <w:r w:rsidRPr="007B24AE">
        <w:rPr>
          <w:rFonts w:ascii="Times New Roman" w:hAnsi="Times New Roman"/>
          <w:sz w:val="28"/>
          <w:szCs w:val="28"/>
          <w:lang w:val="vi-VN"/>
        </w:rPr>
        <w:t>n</w:t>
      </w:r>
      <w:r w:rsidRPr="007B24AE">
        <w:rPr>
          <w:rFonts w:ascii="Times New Roman" w:hAnsi="Times New Roman"/>
          <w:spacing w:val="3"/>
          <w:sz w:val="28"/>
          <w:szCs w:val="28"/>
          <w:lang w:val="vi-VN"/>
        </w:rPr>
        <w:t xml:space="preserve"> </w:t>
      </w:r>
      <w:r w:rsidRPr="007B24AE">
        <w:rPr>
          <w:rFonts w:ascii="Times New Roman" w:hAnsi="Times New Roman"/>
          <w:sz w:val="28"/>
          <w:szCs w:val="28"/>
          <w:lang w:val="vi-VN"/>
        </w:rPr>
        <w:t>t</w:t>
      </w:r>
      <w:r w:rsidRPr="007B24AE">
        <w:rPr>
          <w:rFonts w:ascii="Times New Roman" w:hAnsi="Times New Roman"/>
          <w:spacing w:val="1"/>
          <w:sz w:val="28"/>
          <w:szCs w:val="28"/>
          <w:lang w:val="vi-VN"/>
        </w:rPr>
        <w:t>rá</w:t>
      </w:r>
      <w:r w:rsidRPr="007B24AE">
        <w:rPr>
          <w:rFonts w:ascii="Times New Roman" w:hAnsi="Times New Roman"/>
          <w:sz w:val="28"/>
          <w:szCs w:val="28"/>
          <w:lang w:val="vi-VN"/>
        </w:rPr>
        <w:t>i</w:t>
      </w:r>
      <w:r w:rsidRPr="007B24AE">
        <w:rPr>
          <w:rFonts w:ascii="Times New Roman" w:hAnsi="Times New Roman"/>
          <w:spacing w:val="3"/>
          <w:sz w:val="28"/>
          <w:szCs w:val="28"/>
          <w:lang w:val="vi-VN"/>
        </w:rPr>
        <w:t xml:space="preserve">: trong khe có TM gan </w:t>
      </w:r>
      <w:r w:rsidRPr="007B24AE">
        <w:rPr>
          <w:rFonts w:ascii="Times New Roman" w:hAnsi="Times New Roman"/>
          <w:spacing w:val="3"/>
          <w:sz w:val="28"/>
          <w:szCs w:val="28"/>
        </w:rPr>
        <w:t>trái</w:t>
      </w:r>
      <w:r w:rsidRPr="007B24AE">
        <w:rPr>
          <w:rFonts w:ascii="Times New Roman" w:hAnsi="Times New Roman"/>
          <w:spacing w:val="3"/>
          <w:sz w:val="28"/>
          <w:szCs w:val="28"/>
          <w:lang w:val="vi-VN"/>
        </w:rPr>
        <w:t>.</w:t>
      </w:r>
    </w:p>
    <w:p w:rsidR="003918CC" w:rsidRPr="007B24AE" w:rsidRDefault="003918CC" w:rsidP="00AD187A">
      <w:pPr>
        <w:spacing w:after="0" w:line="336" w:lineRule="auto"/>
        <w:ind w:right="-14" w:firstLine="720"/>
        <w:jc w:val="both"/>
        <w:rPr>
          <w:rFonts w:ascii="Times New Roman" w:hAnsi="Times New Roman"/>
          <w:sz w:val="28"/>
          <w:szCs w:val="28"/>
          <w:lang w:val="vi-VN"/>
        </w:rPr>
      </w:pPr>
      <w:r w:rsidRPr="007B24AE">
        <w:rPr>
          <w:rFonts w:ascii="Times New Roman" w:hAnsi="Times New Roman"/>
          <w:spacing w:val="3"/>
          <w:sz w:val="28"/>
          <w:szCs w:val="28"/>
          <w:lang w:val="vi-VN"/>
        </w:rPr>
        <w:t xml:space="preserve">Có 3 cách phân chia gan chính thường được các tác giả đề cập đến là: </w:t>
      </w:r>
      <w:r w:rsidRPr="007B24AE">
        <w:rPr>
          <w:rFonts w:ascii="Times New Roman" w:hAnsi="Times New Roman"/>
          <w:spacing w:val="1"/>
          <w:sz w:val="28"/>
          <w:szCs w:val="28"/>
          <w:lang w:val="vi-VN"/>
        </w:rPr>
        <w:t>Phâ</w:t>
      </w:r>
      <w:r w:rsidRPr="007B24AE">
        <w:rPr>
          <w:rFonts w:ascii="Times New Roman" w:hAnsi="Times New Roman"/>
          <w:sz w:val="28"/>
          <w:szCs w:val="28"/>
          <w:lang w:val="vi-VN"/>
        </w:rPr>
        <w:t>n</w:t>
      </w:r>
      <w:r w:rsidRPr="007B24AE">
        <w:rPr>
          <w:rFonts w:ascii="Times New Roman" w:hAnsi="Times New Roman"/>
          <w:spacing w:val="29"/>
          <w:sz w:val="28"/>
          <w:szCs w:val="28"/>
          <w:lang w:val="vi-VN"/>
        </w:rPr>
        <w:t xml:space="preserve"> </w:t>
      </w:r>
      <w:r w:rsidRPr="007B24AE">
        <w:rPr>
          <w:rFonts w:ascii="Times New Roman" w:hAnsi="Times New Roman"/>
          <w:spacing w:val="1"/>
          <w:sz w:val="28"/>
          <w:szCs w:val="28"/>
          <w:lang w:val="vi-VN"/>
        </w:rPr>
        <w:t>ch</w:t>
      </w:r>
      <w:r w:rsidRPr="007B24AE">
        <w:rPr>
          <w:rFonts w:ascii="Times New Roman" w:hAnsi="Times New Roman"/>
          <w:sz w:val="28"/>
          <w:szCs w:val="28"/>
          <w:lang w:val="vi-VN"/>
        </w:rPr>
        <w:t>ia</w:t>
      </w:r>
      <w:r w:rsidRPr="007B24AE">
        <w:rPr>
          <w:rFonts w:ascii="Times New Roman" w:hAnsi="Times New Roman"/>
          <w:spacing w:val="30"/>
          <w:sz w:val="28"/>
          <w:szCs w:val="28"/>
          <w:lang w:val="vi-VN"/>
        </w:rPr>
        <w:t xml:space="preserve"> </w:t>
      </w:r>
      <w:r w:rsidRPr="007B24AE">
        <w:rPr>
          <w:rFonts w:ascii="Times New Roman" w:hAnsi="Times New Roman"/>
          <w:spacing w:val="1"/>
          <w:sz w:val="28"/>
          <w:szCs w:val="28"/>
          <w:lang w:val="vi-VN"/>
        </w:rPr>
        <w:t>ga</w:t>
      </w:r>
      <w:r w:rsidRPr="007B24AE">
        <w:rPr>
          <w:rFonts w:ascii="Times New Roman" w:hAnsi="Times New Roman"/>
          <w:sz w:val="28"/>
          <w:szCs w:val="28"/>
          <w:lang w:val="vi-VN"/>
        </w:rPr>
        <w:t>n</w:t>
      </w:r>
      <w:r w:rsidRPr="007B24AE">
        <w:rPr>
          <w:rFonts w:ascii="Times New Roman" w:hAnsi="Times New Roman"/>
          <w:spacing w:val="31"/>
          <w:sz w:val="28"/>
          <w:szCs w:val="28"/>
          <w:lang w:val="vi-VN"/>
        </w:rPr>
        <w:t xml:space="preserve"> </w:t>
      </w:r>
      <w:r w:rsidRPr="007B24AE">
        <w:rPr>
          <w:rFonts w:ascii="Times New Roman" w:hAnsi="Times New Roman"/>
          <w:spacing w:val="1"/>
          <w:sz w:val="28"/>
          <w:szCs w:val="28"/>
          <w:lang w:val="vi-VN"/>
        </w:rPr>
        <w:t>củ</w:t>
      </w:r>
      <w:r w:rsidRPr="007B24AE">
        <w:rPr>
          <w:rFonts w:ascii="Times New Roman" w:hAnsi="Times New Roman"/>
          <w:sz w:val="28"/>
          <w:szCs w:val="28"/>
          <w:lang w:val="vi-VN"/>
        </w:rPr>
        <w:t>a</w:t>
      </w:r>
      <w:r w:rsidRPr="007B24AE">
        <w:rPr>
          <w:rFonts w:ascii="Times New Roman" w:hAnsi="Times New Roman"/>
          <w:spacing w:val="31"/>
          <w:sz w:val="28"/>
          <w:szCs w:val="28"/>
          <w:lang w:val="vi-VN"/>
        </w:rPr>
        <w:t xml:space="preserve"> </w:t>
      </w:r>
      <w:r w:rsidRPr="007B24AE">
        <w:rPr>
          <w:rFonts w:ascii="Times New Roman" w:hAnsi="Times New Roman"/>
          <w:spacing w:val="1"/>
          <w:sz w:val="28"/>
          <w:szCs w:val="28"/>
          <w:lang w:val="vi-VN"/>
        </w:rPr>
        <w:t>Hea</w:t>
      </w:r>
      <w:r w:rsidRPr="007B24AE">
        <w:rPr>
          <w:rFonts w:ascii="Times New Roman" w:hAnsi="Times New Roman"/>
          <w:sz w:val="28"/>
          <w:szCs w:val="28"/>
          <w:lang w:val="vi-VN"/>
        </w:rPr>
        <w:t>l</w:t>
      </w:r>
      <w:r w:rsidRPr="007B24AE">
        <w:rPr>
          <w:rFonts w:ascii="Times New Roman" w:hAnsi="Times New Roman"/>
          <w:spacing w:val="1"/>
          <w:sz w:val="28"/>
          <w:szCs w:val="28"/>
          <w:lang w:val="vi-VN"/>
        </w:rPr>
        <w:t>e</w:t>
      </w:r>
      <w:r w:rsidRPr="007B24AE">
        <w:rPr>
          <w:rFonts w:ascii="Times New Roman" w:hAnsi="Times New Roman"/>
          <w:sz w:val="28"/>
          <w:szCs w:val="28"/>
          <w:lang w:val="vi-VN"/>
        </w:rPr>
        <w:t>y</w:t>
      </w:r>
      <w:r w:rsidRPr="007B24AE">
        <w:rPr>
          <w:rFonts w:ascii="Times New Roman" w:hAnsi="Times New Roman"/>
          <w:spacing w:val="27"/>
          <w:sz w:val="28"/>
          <w:szCs w:val="28"/>
          <w:lang w:val="vi-VN"/>
        </w:rPr>
        <w:t xml:space="preserve"> </w:t>
      </w:r>
      <w:r w:rsidRPr="007B24AE">
        <w:rPr>
          <w:rFonts w:ascii="Times New Roman" w:hAnsi="Times New Roman"/>
          <w:spacing w:val="1"/>
          <w:sz w:val="28"/>
          <w:szCs w:val="28"/>
          <w:lang w:val="vi-VN"/>
        </w:rPr>
        <w:t>v</w:t>
      </w:r>
      <w:r w:rsidRPr="007B24AE">
        <w:rPr>
          <w:rFonts w:ascii="Times New Roman" w:hAnsi="Times New Roman"/>
          <w:sz w:val="28"/>
          <w:szCs w:val="28"/>
          <w:lang w:val="vi-VN"/>
        </w:rPr>
        <w:t>à</w:t>
      </w:r>
      <w:r w:rsidRPr="007B24AE">
        <w:rPr>
          <w:rFonts w:ascii="Times New Roman" w:hAnsi="Times New Roman"/>
          <w:spacing w:val="32"/>
          <w:sz w:val="28"/>
          <w:szCs w:val="28"/>
          <w:lang w:val="vi-VN"/>
        </w:rPr>
        <w:t xml:space="preserve"> </w:t>
      </w:r>
      <w:r w:rsidRPr="007B24AE">
        <w:rPr>
          <w:rFonts w:ascii="Times New Roman" w:hAnsi="Times New Roman"/>
          <w:spacing w:val="1"/>
          <w:sz w:val="28"/>
          <w:szCs w:val="28"/>
          <w:lang w:val="vi-VN"/>
        </w:rPr>
        <w:t>Schro</w:t>
      </w:r>
      <w:r w:rsidRPr="007B24AE">
        <w:rPr>
          <w:rFonts w:ascii="Times New Roman" w:hAnsi="Times New Roman"/>
          <w:spacing w:val="3"/>
          <w:sz w:val="28"/>
          <w:szCs w:val="28"/>
          <w:lang w:val="vi-VN"/>
        </w:rPr>
        <w:t xml:space="preserve">y </w:t>
      </w:r>
      <w:r w:rsidRPr="007B24AE">
        <w:rPr>
          <w:rFonts w:ascii="Times New Roman" w:hAnsi="Times New Roman"/>
          <w:sz w:val="28"/>
          <w:szCs w:val="28"/>
          <w:lang w:val="vi-VN"/>
        </w:rPr>
        <w:t>(</w:t>
      </w:r>
      <w:r w:rsidRPr="007B24AE">
        <w:rPr>
          <w:rFonts w:ascii="Times New Roman" w:hAnsi="Times New Roman"/>
          <w:spacing w:val="1"/>
          <w:sz w:val="28"/>
          <w:szCs w:val="28"/>
          <w:lang w:val="vi-VN"/>
        </w:rPr>
        <w:t>Anh-Mỹ) năm 1953,</w:t>
      </w:r>
      <w:r w:rsidRPr="007B24AE">
        <w:rPr>
          <w:rFonts w:ascii="Times New Roman" w:hAnsi="Times New Roman"/>
          <w:spacing w:val="18"/>
          <w:sz w:val="28"/>
          <w:szCs w:val="28"/>
          <w:lang w:val="vi-VN"/>
        </w:rPr>
        <w:t xml:space="preserve"> </w:t>
      </w:r>
      <w:r w:rsidRPr="007B24AE">
        <w:rPr>
          <w:rFonts w:ascii="Times New Roman" w:hAnsi="Times New Roman"/>
          <w:spacing w:val="1"/>
          <w:sz w:val="28"/>
          <w:szCs w:val="28"/>
          <w:lang w:val="vi-VN"/>
        </w:rPr>
        <w:t>Cou</w:t>
      </w:r>
      <w:r w:rsidRPr="007B24AE">
        <w:rPr>
          <w:rFonts w:ascii="Times New Roman" w:hAnsi="Times New Roman"/>
          <w:sz w:val="28"/>
          <w:szCs w:val="28"/>
          <w:lang w:val="vi-VN"/>
        </w:rPr>
        <w:t>i</w:t>
      </w:r>
      <w:r w:rsidRPr="007B24AE">
        <w:rPr>
          <w:rFonts w:ascii="Times New Roman" w:hAnsi="Times New Roman"/>
          <w:spacing w:val="1"/>
          <w:sz w:val="28"/>
          <w:szCs w:val="28"/>
          <w:lang w:val="vi-VN"/>
        </w:rPr>
        <w:t>nau</w:t>
      </w:r>
      <w:r w:rsidRPr="007B24AE">
        <w:rPr>
          <w:rFonts w:ascii="Times New Roman" w:hAnsi="Times New Roman"/>
          <w:sz w:val="28"/>
          <w:szCs w:val="28"/>
          <w:lang w:val="vi-VN"/>
        </w:rPr>
        <w:t xml:space="preserve">d </w:t>
      </w:r>
      <w:r w:rsidRPr="007B24AE">
        <w:rPr>
          <w:rFonts w:ascii="Times New Roman" w:hAnsi="Times New Roman"/>
          <w:spacing w:val="1"/>
          <w:sz w:val="28"/>
          <w:szCs w:val="28"/>
          <w:lang w:val="vi-VN"/>
        </w:rPr>
        <w:t>(Pháp</w:t>
      </w:r>
      <w:r w:rsidRPr="007B24AE">
        <w:rPr>
          <w:rFonts w:ascii="Times New Roman" w:hAnsi="Times New Roman"/>
          <w:sz w:val="28"/>
          <w:szCs w:val="28"/>
          <w:lang w:val="vi-VN"/>
        </w:rPr>
        <w:t xml:space="preserve">) năm 1957 và của Tôn Thất Tùng năm 1963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&lt;EndNote&gt;&lt;Cite&gt;&lt;Author&gt;Ton That Tung&lt;/Author&gt;&lt;Year&gt;1963&lt;/Year&gt;&lt;RecNum&gt;15&lt;/RecNum&gt;&lt;DisplayText&gt;[15]&lt;/DisplayText&gt;&lt;record&gt;&lt;rec-number&gt;15&lt;/rec-number&gt;&lt;foreign-keys&gt;&lt;key app="EN" db-id="esd2rawx9zxt0yewrwup9fxpp5asawv555sz"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5" w:tooltip="Ton That Tung, 1963 #15" w:history="1">
        <w:r w:rsidR="00347867" w:rsidRPr="007B24AE">
          <w:rPr>
            <w:rFonts w:ascii="Times New Roman" w:hAnsi="Times New Roman"/>
            <w:noProof/>
            <w:sz w:val="28"/>
            <w:szCs w:val="28"/>
            <w:lang w:val="vi-VN"/>
          </w:rPr>
          <w:t>15</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Năm 1986 Takasaki đưa ra cách phân chia gan dựa theo chi phối của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ngoài gan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&lt;EndNote&gt;&lt;Cite&gt;&lt;Author&gt;Takasaki K&lt;/Author&gt;&lt;Year&gt;1986&lt;/Year&gt;&lt;RecNum&gt;6&lt;/RecNum&gt;&lt;DisplayText&gt;[6]&lt;/DisplayText&gt;&lt;record&gt;&lt;rec-number&gt;6&lt;/rec-number&gt;&lt;foreign-keys&gt;&lt;key app="EN" db-id="esd2rawx9zxt0yewrwup9fxpp5asawv555sz" timestamp="1568188978"&gt;6&lt;/key&gt;&lt;/foreign-keys&gt;&lt;ref-type name="Journal Article"&gt;17&lt;/ref-type&gt;&lt;contributors&gt;&lt;authors&gt;&lt;author&gt;Takasaki K,&lt;/author&gt;&lt;author&gt; Kobayashi S, &lt;/author&gt;&lt;author&gt;Tanaka S, &lt;/author&gt;&lt;author&gt;Muto H, &lt;/author&gt;&lt;author&gt;Watayo T, &lt;/author&gt;&lt;author&gt;Saito A&lt;/author&gt;&lt;/authors&gt;&lt;/contributors&gt;&lt;titles&gt;&lt;title&gt;Newly developed systematized hepatectomy by Glissonean pedicle transection method&lt;/title&gt;&lt;secondary-title&gt;Shujutsu&lt;/secondary-title&gt;&lt;/titles&gt;&lt;periodical&gt;&lt;full-title&gt;Shujutsu&lt;/full-title&gt;&lt;/periodical&gt;&lt;pages&gt;7–14&lt;/pages&gt;&lt;volume&gt;40:&lt;/volume&gt;&lt;dates&gt;&lt;year&gt;1986&lt;/year&gt;&lt;/dates&gt;&lt;urls&gt;&lt;/urls&gt;&lt;/record&gt;&lt;/Cite&gt;&lt;/EndNote&gt;</w:instrText>
      </w:r>
      <w:r w:rsidRPr="007B24AE">
        <w:rPr>
          <w:rFonts w:ascii="Times New Roman" w:hAnsi="Times New Roman"/>
          <w:sz w:val="28"/>
          <w:szCs w:val="28"/>
        </w:rPr>
        <w:fldChar w:fldCharType="separate"/>
      </w:r>
      <w:r w:rsidR="001722CE" w:rsidRPr="007B24AE">
        <w:rPr>
          <w:rFonts w:ascii="Times New Roman" w:hAnsi="Times New Roman"/>
          <w:noProof/>
          <w:sz w:val="28"/>
          <w:szCs w:val="28"/>
          <w:lang w:val="vi-VN"/>
        </w:rPr>
        <w:t>[</w:t>
      </w:r>
      <w:hyperlink w:anchor="_ENREF_6" w:tooltip="Takasaki K, 1986 #6" w:history="1">
        <w:r w:rsidR="00347867" w:rsidRPr="007B24AE">
          <w:rPr>
            <w:rFonts w:ascii="Times New Roman" w:hAnsi="Times New Roman"/>
            <w:noProof/>
            <w:sz w:val="28"/>
            <w:szCs w:val="28"/>
            <w:lang w:val="vi-VN"/>
          </w:rPr>
          <w:t>6</w:t>
        </w:r>
      </w:hyperlink>
      <w:r w:rsidR="001722CE"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w:t>
      </w:r>
    </w:p>
    <w:p w:rsidR="003918CC" w:rsidRPr="007B24AE" w:rsidRDefault="003918CC" w:rsidP="003918CC">
      <w:pPr>
        <w:tabs>
          <w:tab w:val="left" w:pos="567"/>
        </w:tabs>
        <w:spacing w:after="0" w:line="360" w:lineRule="auto"/>
        <w:ind w:right="-14" w:firstLine="567"/>
        <w:jc w:val="both"/>
        <w:rPr>
          <w:rFonts w:ascii="Times New Roman" w:hAnsi="Times New Roman"/>
          <w:sz w:val="28"/>
          <w:szCs w:val="28"/>
          <w:lang w:val="vi-VN"/>
        </w:rPr>
      </w:pPr>
      <w:r w:rsidRPr="007B24AE">
        <w:rPr>
          <w:rFonts w:ascii="Times New Roman" w:hAnsi="Times New Roman"/>
          <w:spacing w:val="1"/>
          <w:sz w:val="28"/>
          <w:szCs w:val="28"/>
          <w:lang w:val="vi-VN"/>
        </w:rPr>
        <w:tab/>
        <w:t xml:space="preserve">Hội nghị gan mật </w:t>
      </w:r>
      <w:r w:rsidR="004969EE" w:rsidRPr="007B24AE">
        <w:rPr>
          <w:rFonts w:ascii="Times New Roman" w:hAnsi="Times New Roman"/>
          <w:spacing w:val="1"/>
          <w:sz w:val="28"/>
          <w:szCs w:val="28"/>
          <w:lang w:val="vi-VN"/>
        </w:rPr>
        <w:t>tụy</w:t>
      </w:r>
      <w:r w:rsidRPr="007B24AE">
        <w:rPr>
          <w:rFonts w:ascii="Times New Roman" w:hAnsi="Times New Roman"/>
          <w:spacing w:val="1"/>
          <w:sz w:val="28"/>
          <w:szCs w:val="28"/>
          <w:lang w:val="vi-VN"/>
        </w:rPr>
        <w:t xml:space="preserve"> quốc tế tại Brisbane năm 2000 đã đưa ra một số khuyến nghị về thuật ngữ trong phân chia gan như: </w:t>
      </w:r>
      <w:r w:rsidR="00BA765A">
        <w:rPr>
          <w:rFonts w:ascii="Times New Roman" w:hAnsi="Times New Roman"/>
          <w:spacing w:val="1"/>
          <w:sz w:val="28"/>
          <w:szCs w:val="28"/>
          <w:lang w:val="vi-VN"/>
        </w:rPr>
        <w:t>PT</w:t>
      </w:r>
      <w:r w:rsidRPr="007B24AE">
        <w:rPr>
          <w:rFonts w:ascii="Times New Roman" w:hAnsi="Times New Roman"/>
          <w:spacing w:val="1"/>
          <w:sz w:val="28"/>
          <w:szCs w:val="28"/>
          <w:lang w:val="vi-VN"/>
        </w:rPr>
        <w:t xml:space="preserve"> là đơn vị giải phẫu nhỏ nhất (Tôn Thất Tùng gọi là </w:t>
      </w:r>
      <w:r w:rsidR="004969EE" w:rsidRPr="007B24AE">
        <w:rPr>
          <w:rFonts w:ascii="Times New Roman" w:hAnsi="Times New Roman"/>
          <w:spacing w:val="1"/>
          <w:sz w:val="28"/>
          <w:szCs w:val="28"/>
          <w:lang w:val="vi-VN"/>
        </w:rPr>
        <w:t>hạ phân thùy</w:t>
      </w:r>
      <w:r w:rsidRPr="007B24AE">
        <w:rPr>
          <w:rFonts w:ascii="Times New Roman" w:hAnsi="Times New Roman"/>
          <w:spacing w:val="1"/>
          <w:sz w:val="28"/>
          <w:szCs w:val="28"/>
          <w:lang w:val="vi-VN"/>
        </w:rPr>
        <w:t xml:space="preserve"> (HPT)), sử dụng số Ả-rập (1, 2...) thay cho số La mã (I, II...), trên PT là phân khúc. Tuy nhiên, nhiều tác giả trên thế giới và tại Việt Nam vẫn sử dụng thuật ngữ PT, HPT và khái niệm vị trí theo Tôn Thất Tùng. Luận án này sử dụng thuật ngữ theo phân chia gan của Tôn Thất Tùng và số </w:t>
      </w:r>
      <w:r w:rsidR="004969EE" w:rsidRPr="007B24AE">
        <w:rPr>
          <w:rFonts w:ascii="Times New Roman" w:hAnsi="Times New Roman"/>
          <w:spacing w:val="1"/>
          <w:sz w:val="28"/>
          <w:szCs w:val="28"/>
          <w:lang w:val="vi-VN"/>
        </w:rPr>
        <w:t xml:space="preserve">Ả-rập </w:t>
      </w:r>
      <w:r w:rsidRPr="007B24AE">
        <w:rPr>
          <w:rFonts w:ascii="Times New Roman" w:hAnsi="Times New Roman"/>
          <w:spacing w:val="1"/>
          <w:sz w:val="28"/>
          <w:szCs w:val="28"/>
          <w:lang w:val="vi-VN"/>
        </w:rPr>
        <w:t>để xác định tên HPT.</w:t>
      </w:r>
    </w:p>
    <w:p w:rsidR="003918CC" w:rsidRPr="007B24AE" w:rsidRDefault="003918CC" w:rsidP="003918CC">
      <w:pPr>
        <w:pStyle w:val="5"/>
        <w:rPr>
          <w:spacing w:val="3"/>
        </w:rPr>
      </w:pPr>
      <w:bookmarkStart w:id="64" w:name="_Toc9763813"/>
      <w:bookmarkStart w:id="65" w:name="_Toc9773839"/>
      <w:bookmarkStart w:id="66" w:name="_Toc9780669"/>
      <w:bookmarkStart w:id="67" w:name="_Toc9781056"/>
      <w:bookmarkStart w:id="68" w:name="_Toc9782729"/>
      <w:bookmarkStart w:id="69" w:name="_Toc9786365"/>
      <w:bookmarkStart w:id="70" w:name="_Toc9786844"/>
      <w:bookmarkStart w:id="71" w:name="_Toc9786993"/>
      <w:bookmarkStart w:id="72" w:name="_Toc9787949"/>
      <w:bookmarkStart w:id="73" w:name="_Toc9798660"/>
      <w:bookmarkStart w:id="74" w:name="_Toc9801627"/>
      <w:bookmarkStart w:id="75" w:name="_Toc9801779"/>
      <w:bookmarkStart w:id="76" w:name="_Toc9802151"/>
      <w:bookmarkStart w:id="77" w:name="_Toc9805250"/>
      <w:r w:rsidRPr="007B24AE">
        <w:t>1.1.1.1. Phân</w:t>
      </w:r>
      <w:r w:rsidRPr="007B24AE">
        <w:rPr>
          <w:spacing w:val="29"/>
        </w:rPr>
        <w:t xml:space="preserve"> </w:t>
      </w:r>
      <w:r w:rsidRPr="007B24AE">
        <w:t>chia</w:t>
      </w:r>
      <w:r w:rsidRPr="007B24AE">
        <w:rPr>
          <w:spacing w:val="30"/>
        </w:rPr>
        <w:t xml:space="preserve"> </w:t>
      </w:r>
      <w:r w:rsidRPr="007B24AE">
        <w:t>gan</w:t>
      </w:r>
      <w:r w:rsidRPr="007B24AE">
        <w:rPr>
          <w:spacing w:val="31"/>
        </w:rPr>
        <w:t xml:space="preserve"> </w:t>
      </w:r>
      <w:r w:rsidRPr="007B24AE">
        <w:t>của</w:t>
      </w:r>
      <w:r w:rsidRPr="007B24AE">
        <w:rPr>
          <w:spacing w:val="31"/>
        </w:rPr>
        <w:t xml:space="preserve"> </w:t>
      </w:r>
      <w:r w:rsidRPr="007B24AE">
        <w:t>Healey</w:t>
      </w:r>
      <w:r w:rsidRPr="007B24AE">
        <w:rPr>
          <w:spacing w:val="27"/>
        </w:rPr>
        <w:t xml:space="preserve"> </w:t>
      </w:r>
      <w:r w:rsidRPr="007B24AE">
        <w:t>và</w:t>
      </w:r>
      <w:r w:rsidRPr="007B24AE">
        <w:rPr>
          <w:spacing w:val="32"/>
        </w:rPr>
        <w:t xml:space="preserve"> </w:t>
      </w:r>
      <w:r w:rsidRPr="007B24AE">
        <w:t>Schro</w:t>
      </w:r>
      <w:r w:rsidRPr="007B24AE">
        <w:rPr>
          <w:spacing w:val="3"/>
        </w:rPr>
        <w:t>y</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N</w:t>
      </w:r>
      <w:r w:rsidRPr="007B24AE">
        <w:rPr>
          <w:rFonts w:ascii="Times New Roman" w:hAnsi="Times New Roman"/>
          <w:sz w:val="28"/>
          <w:szCs w:val="28"/>
          <w:lang w:eastAsia="ja-JP"/>
        </w:rPr>
        <w:t>ă</w:t>
      </w:r>
      <w:r w:rsidRPr="007B24AE">
        <w:rPr>
          <w:rFonts w:ascii="Times New Roman" w:hAnsi="Times New Roman"/>
          <w:sz w:val="28"/>
          <w:szCs w:val="28"/>
          <w:lang w:val="vi-VN" w:eastAsia="ja-JP"/>
        </w:rPr>
        <w:t>m 1953</w:t>
      </w:r>
      <w:r w:rsidRPr="007B24AE">
        <w:rPr>
          <w:rFonts w:ascii="Times New Roman" w:hAnsi="Times New Roman"/>
          <w:sz w:val="28"/>
          <w:szCs w:val="28"/>
          <w:lang w:eastAsia="ja-JP"/>
        </w:rPr>
        <w:t>,</w:t>
      </w:r>
      <w:r w:rsidRPr="007B24AE">
        <w:rPr>
          <w:rFonts w:ascii="Times New Roman" w:hAnsi="Times New Roman"/>
          <w:sz w:val="28"/>
          <w:szCs w:val="28"/>
          <w:lang w:val="vi-VN" w:eastAsia="ja-JP"/>
        </w:rPr>
        <w:t xml:space="preserve"> Healey v</w:t>
      </w:r>
      <w:r w:rsidRPr="007B24AE">
        <w:rPr>
          <w:rFonts w:ascii="Times New Roman" w:hAnsi="Times New Roman"/>
          <w:sz w:val="28"/>
          <w:szCs w:val="28"/>
          <w:lang w:eastAsia="ja-JP"/>
        </w:rPr>
        <w:t xml:space="preserve">à </w:t>
      </w:r>
      <w:r w:rsidRPr="007B24AE">
        <w:rPr>
          <w:rFonts w:ascii="Times New Roman" w:hAnsi="Times New Roman"/>
          <w:sz w:val="28"/>
          <w:szCs w:val="28"/>
          <w:lang w:val="vi-VN" w:eastAsia="ja-JP"/>
        </w:rPr>
        <w:t xml:space="preserve">Schroy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&lt;EndNote&gt;&lt;Cite&gt;&lt;Author&gt;Healey&lt;/Author&gt;&lt;Year&gt;1953&lt;/Year&gt;&lt;RecNum&gt;16&lt;/RecNum&gt;&lt;DisplayText&gt;[16]&lt;/DisplayText&gt;&lt;record&gt;&lt;rec-number&gt;16&lt;/rec-number&gt;&lt;foreign-keys&gt;&lt;key app="EN" db-id="esd2rawx9zxt0yewrwup9fxpp5asawv555sz" timestamp="1568188979"&gt;16&lt;/key&gt;&lt;/foreign-keys&gt;&lt;ref-type name="Journal Article"&gt;17&lt;/ref-type&gt;&lt;contributors&gt;&lt;authors&gt;&lt;author&gt;Healey, J. E., Jr.&lt;/author&gt;&lt;author&gt;Schroy, P. C.&lt;/author&gt;&lt;/authors&gt;&lt;/contributors&gt;&lt;titles&gt;&lt;title&gt;Anatomy of the biliary ducts within the human liver; analysis of the prevailing pattern of branchings and the major variations of the biliary ducts&lt;/title&gt;&lt;secondary-title&gt;AMA Arch Surg&lt;/secondary-title&gt;&lt;alt-title&gt;A.M.A. archives of surgery&lt;/alt-title&gt;&lt;/titles&gt;&lt;periodical&gt;&lt;full-title&gt;AMA Arch Surg&lt;/full-title&gt;&lt;abbr-1&gt;A.M.A. archives of surgery&lt;/abbr-1&gt;&lt;/periodical&gt;&lt;alt-periodical&gt;&lt;full-title&gt;AMA Arch Surg&lt;/full-title&gt;&lt;abbr-1&gt;A.M.A. archives of surgery&lt;/abbr-1&gt;&lt;/alt-periodical&gt;&lt;pages&gt;599-616&lt;/pages&gt;&lt;volume&gt;66&lt;/volume&gt;&lt;number&gt;5&lt;/number&gt;&lt;edition&gt;1953/05/01&lt;/edition&gt;&lt;keywords&gt;&lt;keyword&gt;Bile Ducts/*anatomy &amp;amp; histology&lt;/keyword&gt;&lt;keyword&gt;*Histological Techniques&lt;/keyword&gt;&lt;keyword&gt;Humans&lt;/keyword&gt;&lt;keyword&gt;*Liver&lt;/keyword&gt;&lt;/keywords&gt;&lt;dates&gt;&lt;year&gt;1953&lt;/year&gt;&lt;pub-dates&gt;&lt;date&gt;May&lt;/date&gt;&lt;/pub-dates&gt;&lt;/dates&gt;&lt;isbn&gt;0096-6908 (Print)&amp;#xD;0096-6908&lt;/isbn&gt;&lt;accession-num&gt;13039731&lt;/accession-num&gt;&lt;urls&gt;&lt;/urls&gt;&lt;remote-database-provider&gt;Nlm&lt;/remote-database-provider&gt;&lt;language&gt;eng&lt;/language&gt;&lt;/record&gt;&lt;/Cite&gt;&lt;/EndNote&gt;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6" w:tooltip="Healey, 1953 #16" w:history="1">
        <w:r w:rsidR="00347867" w:rsidRPr="007B24AE">
          <w:rPr>
            <w:rFonts w:ascii="Times New Roman" w:hAnsi="Times New Roman"/>
            <w:noProof/>
            <w:sz w:val="28"/>
            <w:szCs w:val="28"/>
            <w:lang w:val="vi-VN" w:eastAsia="ja-JP"/>
          </w:rPr>
          <w:t>16</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eastAsia="ja-JP"/>
        </w:rPr>
        <w:t xml:space="preserve"> </w:t>
      </w:r>
      <w:r w:rsidRPr="007B24AE">
        <w:rPr>
          <w:rFonts w:ascii="Times New Roman" w:hAnsi="Times New Roman"/>
          <w:sz w:val="28"/>
          <w:szCs w:val="28"/>
          <w:lang w:val="vi-VN" w:eastAsia="ja-JP"/>
        </w:rPr>
        <w:t xml:space="preserve">qua NC 100 </w:t>
      </w:r>
      <w:r w:rsidRPr="007B24AE">
        <w:rPr>
          <w:rFonts w:ascii="Times New Roman" w:hAnsi="Times New Roman"/>
          <w:sz w:val="28"/>
          <w:szCs w:val="28"/>
          <w:lang w:eastAsia="ja-JP"/>
        </w:rPr>
        <w:t xml:space="preserve">tiêu bản ăn mòn đường mật trong gan, </w:t>
      </w:r>
      <w:r w:rsidRPr="007B24AE">
        <w:rPr>
          <w:rFonts w:ascii="Times New Roman" w:hAnsi="Times New Roman"/>
          <w:sz w:val="28"/>
          <w:szCs w:val="28"/>
          <w:lang w:val="vi-VN" w:eastAsia="ja-JP"/>
        </w:rPr>
        <w:t>chia gan th</w:t>
      </w:r>
      <w:r w:rsidRPr="007B24AE">
        <w:rPr>
          <w:rFonts w:ascii="Times New Roman" w:hAnsi="Times New Roman"/>
          <w:sz w:val="28"/>
          <w:szCs w:val="28"/>
          <w:lang w:eastAsia="ja-JP"/>
        </w:rPr>
        <w:t>à</w:t>
      </w:r>
      <w:r w:rsidRPr="007B24AE">
        <w:rPr>
          <w:rFonts w:ascii="Times New Roman" w:hAnsi="Times New Roman"/>
          <w:sz w:val="28"/>
          <w:szCs w:val="28"/>
          <w:lang w:val="vi-VN" w:eastAsia="ja-JP"/>
        </w:rPr>
        <w:t>nh 2 thu</w:t>
      </w:r>
      <w:r w:rsidRPr="007B24AE">
        <w:rPr>
          <w:rFonts w:ascii="Times New Roman" w:hAnsi="Times New Roman"/>
          <w:sz w:val="28"/>
          <w:szCs w:val="28"/>
          <w:lang w:eastAsia="ja-JP"/>
        </w:rPr>
        <w:t>ỳ</w:t>
      </w:r>
      <w:r w:rsidRPr="007B24AE">
        <w:rPr>
          <w:rFonts w:ascii="Times New Roman" w:hAnsi="Times New Roman"/>
          <w:sz w:val="28"/>
          <w:szCs w:val="28"/>
          <w:lang w:val="vi-VN" w:eastAsia="ja-JP"/>
        </w:rPr>
        <w:t xml:space="preserve"> ph</w:t>
      </w:r>
      <w:r w:rsidRPr="007B24AE">
        <w:rPr>
          <w:rFonts w:ascii="Times New Roman" w:hAnsi="Times New Roman"/>
          <w:sz w:val="28"/>
          <w:szCs w:val="28"/>
          <w:lang w:eastAsia="ja-JP"/>
        </w:rPr>
        <w:t>ả</w:t>
      </w:r>
      <w:r w:rsidRPr="007B24AE">
        <w:rPr>
          <w:rFonts w:ascii="Times New Roman" w:hAnsi="Times New Roman"/>
          <w:sz w:val="28"/>
          <w:szCs w:val="28"/>
          <w:lang w:val="vi-VN" w:eastAsia="ja-JP"/>
        </w:rPr>
        <w:t>i v</w:t>
      </w:r>
      <w:r w:rsidRPr="007B24AE">
        <w:rPr>
          <w:rFonts w:ascii="Times New Roman" w:hAnsi="Times New Roman"/>
          <w:sz w:val="28"/>
          <w:szCs w:val="28"/>
          <w:lang w:eastAsia="ja-JP"/>
        </w:rPr>
        <w:t>à</w:t>
      </w:r>
      <w:r w:rsidRPr="007B24AE">
        <w:rPr>
          <w:rFonts w:ascii="Times New Roman" w:hAnsi="Times New Roman"/>
          <w:sz w:val="28"/>
          <w:szCs w:val="28"/>
          <w:lang w:val="vi-VN" w:eastAsia="ja-JP"/>
        </w:rPr>
        <w:t xml:space="preserve"> tr</w:t>
      </w:r>
      <w:r w:rsidRPr="007B24AE">
        <w:rPr>
          <w:rFonts w:ascii="Times New Roman" w:hAnsi="Times New Roman"/>
          <w:sz w:val="28"/>
          <w:szCs w:val="28"/>
          <w:lang w:eastAsia="ja-JP"/>
        </w:rPr>
        <w:t>á</w:t>
      </w:r>
      <w:r w:rsidRPr="007B24AE">
        <w:rPr>
          <w:rFonts w:ascii="Times New Roman" w:hAnsi="Times New Roman"/>
          <w:sz w:val="28"/>
          <w:szCs w:val="28"/>
          <w:lang w:val="vi-VN" w:eastAsia="ja-JP"/>
        </w:rPr>
        <w:t>i ng</w:t>
      </w:r>
      <w:r w:rsidRPr="007B24AE">
        <w:rPr>
          <w:rFonts w:ascii="Times New Roman" w:hAnsi="Times New Roman"/>
          <w:sz w:val="28"/>
          <w:szCs w:val="28"/>
          <w:lang w:eastAsia="ja-JP"/>
        </w:rPr>
        <w:t>ă</w:t>
      </w:r>
      <w:r w:rsidRPr="007B24AE">
        <w:rPr>
          <w:rFonts w:ascii="Times New Roman" w:hAnsi="Times New Roman"/>
          <w:sz w:val="28"/>
          <w:szCs w:val="28"/>
          <w:lang w:val="vi-VN" w:eastAsia="ja-JP"/>
        </w:rPr>
        <w:t>n c</w:t>
      </w:r>
      <w:r w:rsidRPr="007B24AE">
        <w:rPr>
          <w:rFonts w:ascii="Times New Roman" w:hAnsi="Times New Roman"/>
          <w:sz w:val="28"/>
          <w:szCs w:val="28"/>
          <w:lang w:eastAsia="ja-JP"/>
        </w:rPr>
        <w:t>á</w:t>
      </w:r>
      <w:r w:rsidRPr="007B24AE">
        <w:rPr>
          <w:rFonts w:ascii="Times New Roman" w:hAnsi="Times New Roman"/>
          <w:sz w:val="28"/>
          <w:szCs w:val="28"/>
          <w:lang w:val="vi-VN" w:eastAsia="ja-JP"/>
        </w:rPr>
        <w:t>ch nhau b</w:t>
      </w:r>
      <w:r w:rsidRPr="007B24AE">
        <w:rPr>
          <w:rFonts w:ascii="Times New Roman" w:hAnsi="Times New Roman"/>
          <w:sz w:val="28"/>
          <w:szCs w:val="28"/>
          <w:lang w:eastAsia="ja-JP"/>
        </w:rPr>
        <w:t>ở</w:t>
      </w:r>
      <w:r w:rsidRPr="007B24AE">
        <w:rPr>
          <w:rFonts w:ascii="Times New Roman" w:hAnsi="Times New Roman"/>
          <w:sz w:val="28"/>
          <w:szCs w:val="28"/>
          <w:lang w:val="vi-VN" w:eastAsia="ja-JP"/>
        </w:rPr>
        <w:t>i khe gian thu</w:t>
      </w:r>
      <w:r w:rsidRPr="007B24AE">
        <w:rPr>
          <w:rFonts w:ascii="Times New Roman" w:hAnsi="Times New Roman"/>
          <w:sz w:val="28"/>
          <w:szCs w:val="28"/>
          <w:lang w:eastAsia="ja-JP"/>
        </w:rPr>
        <w:t>ỳ</w:t>
      </w:r>
      <w:r w:rsidRPr="007B24AE">
        <w:rPr>
          <w:rFonts w:ascii="Times New Roman" w:hAnsi="Times New Roman"/>
          <w:sz w:val="28"/>
          <w:szCs w:val="28"/>
          <w:lang w:val="vi-VN" w:eastAsia="ja-JP"/>
        </w:rPr>
        <w:t xml:space="preserve">. Thùy phải lại phân chia thành 2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và sau ngăn cách bởi </w:t>
      </w:r>
      <w:r w:rsidRPr="007B24AE">
        <w:rPr>
          <w:rFonts w:ascii="Times New Roman" w:hAnsi="Times New Roman"/>
          <w:sz w:val="28"/>
          <w:szCs w:val="28"/>
          <w:lang w:val="vi-VN" w:eastAsia="ja-JP"/>
        </w:rPr>
        <w:lastRenderedPageBreak/>
        <w:t xml:space="preserve">khe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phải. Thùy trái phân chia thành 2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giữa và bên ngăn cách nhau bởi khe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trái. </w:t>
      </w:r>
    </w:p>
    <w:p w:rsidR="00336372" w:rsidRPr="007B24AE" w:rsidRDefault="00AD187A" w:rsidP="00336372">
      <w:pPr>
        <w:keepNext/>
        <w:spacing w:after="0" w:line="360" w:lineRule="auto"/>
        <w:jc w:val="center"/>
      </w:pPr>
      <w:r w:rsidRPr="007B24AE">
        <w:rPr>
          <w:rFonts w:ascii="Times New Roman" w:hAnsi="Times New Roman"/>
          <w:noProof/>
          <w:sz w:val="28"/>
          <w:szCs w:val="28"/>
        </w:rPr>
        <w:drawing>
          <wp:inline distT="0" distB="0" distL="0" distR="0" wp14:anchorId="5A244D3B" wp14:editId="3DB3AADF">
            <wp:extent cx="3777770" cy="2631233"/>
            <wp:effectExtent l="0" t="0" r="0" b="0"/>
            <wp:docPr id="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2834" cy="2634760"/>
                    </a:xfrm>
                    <a:prstGeom prst="rect">
                      <a:avLst/>
                    </a:prstGeom>
                    <a:noFill/>
                    <a:ln>
                      <a:noFill/>
                    </a:ln>
                  </pic:spPr>
                </pic:pic>
              </a:graphicData>
            </a:graphic>
          </wp:inline>
        </w:drawing>
      </w:r>
    </w:p>
    <w:p w:rsidR="003918CC" w:rsidRPr="007B24AE" w:rsidRDefault="003918CC" w:rsidP="003918CC">
      <w:pPr>
        <w:pStyle w:val="7"/>
        <w:spacing w:line="312" w:lineRule="auto"/>
      </w:pPr>
      <w:bookmarkStart w:id="78" w:name="_Toc11223612"/>
      <w:bookmarkStart w:id="79" w:name="_Toc20403979"/>
      <w:bookmarkStart w:id="80" w:name="_Toc27070865"/>
      <w:r w:rsidRPr="007B24AE">
        <w:t>Hình 1.</w:t>
      </w:r>
      <w:r w:rsidRPr="007B24AE">
        <w:fldChar w:fldCharType="begin"/>
      </w:r>
      <w:r w:rsidRPr="007B24AE">
        <w:instrText xml:space="preserve"> SEQ Hình_1. \* ARABIC </w:instrText>
      </w:r>
      <w:r w:rsidRPr="007B24AE">
        <w:fldChar w:fldCharType="separate"/>
      </w:r>
      <w:r w:rsidR="005E6330">
        <w:rPr>
          <w:noProof/>
        </w:rPr>
        <w:t>1</w:t>
      </w:r>
      <w:r w:rsidRPr="007B24AE">
        <w:fldChar w:fldCharType="end"/>
      </w:r>
      <w:r w:rsidRPr="007B24AE">
        <w:t>. Phân chia gan theo Healey và Schroy</w:t>
      </w:r>
      <w:bookmarkEnd w:id="78"/>
      <w:bookmarkEnd w:id="79"/>
      <w:bookmarkEnd w:id="80"/>
    </w:p>
    <w:p w:rsidR="003918CC" w:rsidRPr="007B24AE" w:rsidRDefault="003918CC" w:rsidP="00B77B6C">
      <w:pPr>
        <w:spacing w:after="0" w:line="480" w:lineRule="auto"/>
        <w:jc w:val="center"/>
        <w:rPr>
          <w:rFonts w:ascii="Times New Roman" w:hAnsi="Times New Roman"/>
          <w:b/>
          <w:i/>
          <w:sz w:val="28"/>
          <w:szCs w:val="28"/>
          <w:lang w:val="vi-VN" w:eastAsia="ja-JP"/>
        </w:rPr>
      </w:pPr>
      <w:r w:rsidRPr="007B24AE">
        <w:rPr>
          <w:rFonts w:ascii="Times New Roman" w:hAnsi="Times New Roman"/>
          <w:i/>
          <w:sz w:val="28"/>
          <w:szCs w:val="28"/>
          <w:lang w:val="vi-VN" w:eastAsia="ja-JP"/>
        </w:rPr>
        <w:t xml:space="preserve">Nguồn: Healey và Schroy </w:t>
      </w:r>
      <w:r w:rsidRPr="00B9634F">
        <w:rPr>
          <w:rFonts w:ascii="Times New Roman" w:hAnsi="Times New Roman"/>
          <w:i/>
          <w:sz w:val="28"/>
          <w:szCs w:val="28"/>
          <w:lang w:val="vi-VN" w:eastAsia="ja-JP"/>
        </w:rPr>
        <w:fldChar w:fldCharType="begin"/>
      </w:r>
      <w:r w:rsidR="00AC34B4">
        <w:rPr>
          <w:rFonts w:ascii="Times New Roman" w:hAnsi="Times New Roman"/>
          <w:i/>
          <w:sz w:val="28"/>
          <w:szCs w:val="28"/>
          <w:lang w:val="vi-VN" w:eastAsia="ja-JP"/>
        </w:rPr>
        <w:instrText xml:space="preserve"> ADDIN EN.CITE &lt;EndNote&gt;&lt;Cite&gt;&lt;Author&gt;Healey&lt;/Author&gt;&lt;Year&gt;1953&lt;/Year&gt;&lt;RecNum&gt;16&lt;/RecNum&gt;&lt;DisplayText&gt;[16]&lt;/DisplayText&gt;&lt;record&gt;&lt;rec-number&gt;16&lt;/rec-number&gt;&lt;foreign-keys&gt;&lt;key app="EN" db-id="esd2rawx9zxt0yewrwup9fxpp5asawv555sz" timestamp="1568188979"&gt;16&lt;/key&gt;&lt;/foreign-keys&gt;&lt;ref-type name="Journal Article"&gt;17&lt;/ref-type&gt;&lt;contributors&gt;&lt;authors&gt;&lt;author&gt;Healey, J. E., Jr.&lt;/author&gt;&lt;author&gt;Schroy, P. C.&lt;/author&gt;&lt;/authors&gt;&lt;/contributors&gt;&lt;titles&gt;&lt;title&gt;Anatomy of the biliary ducts within the human liver; analysis of the prevailing pattern of branchings and the major variations of the biliary ducts&lt;/title&gt;&lt;secondary-title&gt;AMA Arch Surg&lt;/secondary-title&gt;&lt;alt-title&gt;A.M.A. archives of surgery&lt;/alt-title&gt;&lt;/titles&gt;&lt;periodical&gt;&lt;full-title&gt;AMA Arch Surg&lt;/full-title&gt;&lt;abbr-1&gt;A.M.A. archives of surgery&lt;/abbr-1&gt;&lt;/periodical&gt;&lt;alt-periodical&gt;&lt;full-title&gt;AMA Arch Surg&lt;/full-title&gt;&lt;abbr-1&gt;A.M.A. archives of surgery&lt;/abbr-1&gt;&lt;/alt-periodical&gt;&lt;pages&gt;599-616&lt;/pages&gt;&lt;volume&gt;66&lt;/volume&gt;&lt;number&gt;5&lt;/number&gt;&lt;edition&gt;1953/05/01&lt;/edition&gt;&lt;keywords&gt;&lt;keyword&gt;Bile Ducts/*anatomy &amp;amp; histology&lt;/keyword&gt;&lt;keyword&gt;*Histological Techniques&lt;/keyword&gt;&lt;keyword&gt;Humans&lt;/keyword&gt;&lt;keyword&gt;*Liver&lt;/keyword&gt;&lt;/keywords&gt;&lt;dates&gt;&lt;year&gt;1953&lt;/year&gt;&lt;pub-dates&gt;&lt;date&gt;May&lt;/date&gt;&lt;/pub-dates&gt;&lt;/dates&gt;&lt;isbn&gt;0096-6908 (Print)&amp;#xD;0096-6908&lt;/isbn&gt;&lt;accession-num&gt;13039731&lt;/accession-num&gt;&lt;urls&gt;&lt;/urls&gt;&lt;remote-database-provider&gt;Nlm&lt;/remote-database-provider&gt;&lt;language&gt;eng&lt;/language&gt;&lt;/record&gt;&lt;/Cite&gt;&lt;/EndNote&gt;</w:instrText>
      </w:r>
      <w:r w:rsidRPr="00B9634F">
        <w:rPr>
          <w:rFonts w:ascii="Times New Roman" w:hAnsi="Times New Roman"/>
          <w:i/>
          <w:sz w:val="28"/>
          <w:szCs w:val="28"/>
          <w:lang w:val="vi-VN" w:eastAsia="ja-JP"/>
        </w:rPr>
        <w:fldChar w:fldCharType="separate"/>
      </w:r>
      <w:r w:rsidR="001722CE" w:rsidRPr="00B9634F">
        <w:rPr>
          <w:rFonts w:ascii="Times New Roman" w:hAnsi="Times New Roman"/>
          <w:i/>
          <w:noProof/>
          <w:sz w:val="28"/>
          <w:szCs w:val="28"/>
          <w:lang w:val="vi-VN" w:eastAsia="ja-JP"/>
        </w:rPr>
        <w:t>[</w:t>
      </w:r>
      <w:hyperlink w:anchor="_ENREF_16" w:tooltip="Healey, 1953 #16" w:history="1">
        <w:r w:rsidR="00347867" w:rsidRPr="00B9634F">
          <w:rPr>
            <w:rFonts w:ascii="Times New Roman" w:hAnsi="Times New Roman"/>
            <w:i/>
            <w:noProof/>
            <w:sz w:val="28"/>
            <w:szCs w:val="28"/>
            <w:lang w:val="vi-VN" w:eastAsia="ja-JP"/>
          </w:rPr>
          <w:t>16</w:t>
        </w:r>
      </w:hyperlink>
      <w:r w:rsidR="001722CE" w:rsidRPr="00B9634F">
        <w:rPr>
          <w:rFonts w:ascii="Times New Roman" w:hAnsi="Times New Roman"/>
          <w:i/>
          <w:noProof/>
          <w:sz w:val="28"/>
          <w:szCs w:val="28"/>
          <w:lang w:val="vi-VN" w:eastAsia="ja-JP"/>
        </w:rPr>
        <w:t>]</w:t>
      </w:r>
      <w:r w:rsidRPr="00B9634F">
        <w:rPr>
          <w:rFonts w:ascii="Times New Roman" w:hAnsi="Times New Roman"/>
          <w:i/>
          <w:sz w:val="28"/>
          <w:szCs w:val="28"/>
          <w:lang w:val="vi-VN" w:eastAsia="ja-JP"/>
        </w:rPr>
        <w:fldChar w:fldCharType="end"/>
      </w:r>
    </w:p>
    <w:p w:rsidR="003918CC" w:rsidRPr="007B24AE" w:rsidRDefault="003918CC" w:rsidP="00B77B6C">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 Năm 1957, Goldsmith và Woodburne cũng tán thành với cách chia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gan theo sự phân bố đường mật trong gan của Healey và Schroy nhưng không chia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giữa thành 2 diện nhỏ và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bên theo một rãnh chếch.</w:t>
      </w:r>
    </w:p>
    <w:p w:rsidR="003918CC" w:rsidRPr="007B24AE" w:rsidRDefault="003918CC" w:rsidP="00B77B6C">
      <w:pPr>
        <w:pStyle w:val="5"/>
        <w:rPr>
          <w:lang w:val="vi-VN"/>
        </w:rPr>
      </w:pPr>
      <w:bookmarkStart w:id="81" w:name="_Toc9763814"/>
      <w:bookmarkStart w:id="82" w:name="_Toc9773840"/>
      <w:bookmarkStart w:id="83" w:name="_Toc9780670"/>
      <w:bookmarkStart w:id="84" w:name="_Toc9781057"/>
      <w:bookmarkStart w:id="85" w:name="_Toc9782730"/>
      <w:bookmarkStart w:id="86" w:name="_Toc9786366"/>
      <w:bookmarkStart w:id="87" w:name="_Toc9786845"/>
      <w:bookmarkStart w:id="88" w:name="_Toc9786994"/>
      <w:bookmarkStart w:id="89" w:name="_Toc9787950"/>
      <w:bookmarkStart w:id="90" w:name="_Toc9798661"/>
      <w:bookmarkStart w:id="91" w:name="_Toc9801628"/>
      <w:bookmarkStart w:id="92" w:name="_Toc9801780"/>
      <w:bookmarkStart w:id="93" w:name="_Toc9802152"/>
      <w:bookmarkStart w:id="94" w:name="_Toc9805251"/>
      <w:r w:rsidRPr="007B24AE">
        <w:rPr>
          <w:lang w:val="vi-VN"/>
        </w:rPr>
        <w:t>1.1.1.2. Phân chia gan theo Couinaud</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3918CC" w:rsidRPr="007B24AE" w:rsidRDefault="003918CC" w:rsidP="00B77B6C">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Couinaud sử dụng sự phân chia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để phân chia gan. Cách phân chia như sau:</w:t>
      </w:r>
    </w:p>
    <w:p w:rsidR="003918CC" w:rsidRPr="007B24AE" w:rsidRDefault="003918CC" w:rsidP="00B77B6C">
      <w:pPr>
        <w:numPr>
          <w:ilvl w:val="0"/>
          <w:numId w:val="31"/>
        </w:numPr>
        <w:spacing w:before="120" w:after="0" w:line="360"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Gan được chia thành nửa gan phải và nửa gan trái qua khe giữa.</w:t>
      </w:r>
    </w:p>
    <w:p w:rsidR="003918CC" w:rsidRPr="007B24AE" w:rsidRDefault="003918CC" w:rsidP="00B77B6C">
      <w:pPr>
        <w:numPr>
          <w:ilvl w:val="0"/>
          <w:numId w:val="31"/>
        </w:numPr>
        <w:spacing w:before="120" w:after="0" w:line="360"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Mỗi nửa gan được chia làm 2 phần gọi là khu vực. Khu vực phải gồm khu vực bên phải và khu vực cạnh giữa phải. Khu vực trái gồm khu vực bên trái và khu vực cạnh giữa trái.</w:t>
      </w:r>
    </w:p>
    <w:p w:rsidR="003918CC" w:rsidRPr="007B24AE" w:rsidRDefault="003918CC" w:rsidP="00B77B6C">
      <w:pPr>
        <w:numPr>
          <w:ilvl w:val="0"/>
          <w:numId w:val="31"/>
        </w:numPr>
        <w:spacing w:before="120" w:after="0" w:line="360"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Thùy đuôi cổ điển được xếp thành khu vực lưng riêng biệt.</w:t>
      </w:r>
    </w:p>
    <w:p w:rsidR="003918CC" w:rsidRPr="007B24AE" w:rsidRDefault="003918CC" w:rsidP="00B77B6C">
      <w:pPr>
        <w:numPr>
          <w:ilvl w:val="0"/>
          <w:numId w:val="31"/>
        </w:numPr>
        <w:spacing w:before="120" w:after="0" w:line="360"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Các khu vực được chia làm 2 phần (trừ khu vực lưng và khu vực bên trái) gọi là các </w:t>
      </w:r>
      <w:r w:rsidR="004969EE" w:rsidRPr="007B24AE">
        <w:rPr>
          <w:rFonts w:ascii="Times New Roman" w:eastAsia="Times New Roman" w:hAnsi="Times New Roman"/>
          <w:sz w:val="28"/>
          <w:szCs w:val="28"/>
          <w:lang w:val="nl-NL" w:eastAsia="ja-JP"/>
        </w:rPr>
        <w:t>PT</w:t>
      </w:r>
      <w:r w:rsidRPr="007B24AE">
        <w:rPr>
          <w:rFonts w:ascii="Times New Roman" w:eastAsia="Times New Roman" w:hAnsi="Times New Roman"/>
          <w:sz w:val="28"/>
          <w:szCs w:val="28"/>
          <w:lang w:val="nl-NL" w:eastAsia="ja-JP"/>
        </w:rPr>
        <w:t xml:space="preserve"> đánh số thứ tự từ I đến VIII.</w:t>
      </w:r>
    </w:p>
    <w:p w:rsidR="003918CC" w:rsidRPr="007B24AE" w:rsidRDefault="00AD187A" w:rsidP="003918CC">
      <w:pPr>
        <w:spacing w:after="0" w:line="360" w:lineRule="auto"/>
        <w:jc w:val="center"/>
        <w:rPr>
          <w:rFonts w:ascii="Times New Roman" w:hAnsi="Times New Roman"/>
          <w:sz w:val="28"/>
          <w:szCs w:val="28"/>
        </w:rPr>
      </w:pPr>
      <w:r w:rsidRPr="007B24AE">
        <w:rPr>
          <w:rFonts w:ascii="Times New Roman" w:hAnsi="Times New Roman"/>
          <w:noProof/>
          <w:sz w:val="24"/>
        </w:rPr>
        <w:lastRenderedPageBreak/>
        <w:drawing>
          <wp:inline distT="0" distB="0" distL="0" distR="0" wp14:anchorId="30AF1011" wp14:editId="47083AF6">
            <wp:extent cx="2329815" cy="161099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2329815" cy="1610995"/>
                    </a:xfrm>
                    <a:prstGeom prst="rect">
                      <a:avLst/>
                    </a:prstGeom>
                    <a:noFill/>
                    <a:ln>
                      <a:noFill/>
                    </a:ln>
                  </pic:spPr>
                </pic:pic>
              </a:graphicData>
            </a:graphic>
          </wp:inline>
        </w:drawing>
      </w:r>
    </w:p>
    <w:p w:rsidR="003918CC" w:rsidRPr="007B24AE" w:rsidRDefault="003918CC" w:rsidP="00C07E29">
      <w:pPr>
        <w:pStyle w:val="7"/>
        <w:spacing w:line="348" w:lineRule="auto"/>
      </w:pPr>
      <w:bookmarkStart w:id="95" w:name="_Toc9763815"/>
      <w:bookmarkStart w:id="96" w:name="_Toc9773841"/>
      <w:bookmarkStart w:id="97" w:name="_Toc11223613"/>
      <w:bookmarkStart w:id="98" w:name="_Toc20403980"/>
      <w:bookmarkStart w:id="99" w:name="_Toc27070866"/>
      <w:r w:rsidRPr="007B24AE">
        <w:t>Hình 1.</w:t>
      </w:r>
      <w:r w:rsidRPr="007B24AE">
        <w:fldChar w:fldCharType="begin"/>
      </w:r>
      <w:r w:rsidRPr="007B24AE">
        <w:instrText xml:space="preserve"> SEQ Hình_1. \* ARABIC </w:instrText>
      </w:r>
      <w:r w:rsidRPr="007B24AE">
        <w:fldChar w:fldCharType="separate"/>
      </w:r>
      <w:r w:rsidR="005E6330">
        <w:rPr>
          <w:noProof/>
        </w:rPr>
        <w:t>2</w:t>
      </w:r>
      <w:r w:rsidRPr="007B24AE">
        <w:fldChar w:fldCharType="end"/>
      </w:r>
      <w:r w:rsidRPr="007B24AE">
        <w:t>. Phân chia gan theo Couinaud</w:t>
      </w:r>
      <w:bookmarkEnd w:id="95"/>
      <w:bookmarkEnd w:id="96"/>
      <w:bookmarkEnd w:id="97"/>
      <w:bookmarkEnd w:id="98"/>
      <w:bookmarkEnd w:id="99"/>
    </w:p>
    <w:p w:rsidR="003918CC" w:rsidRPr="007B24AE" w:rsidRDefault="003918CC" w:rsidP="00C07E29">
      <w:pPr>
        <w:spacing w:after="0" w:line="348" w:lineRule="auto"/>
        <w:ind w:right="43"/>
        <w:jc w:val="center"/>
        <w:rPr>
          <w:rFonts w:ascii="Times New Roman" w:hAnsi="Times New Roman"/>
          <w:i/>
          <w:sz w:val="28"/>
          <w:szCs w:val="28"/>
          <w:lang w:val="vi-VN" w:eastAsia="ja-JP"/>
        </w:rPr>
      </w:pPr>
      <w:r w:rsidRPr="007B24AE">
        <w:rPr>
          <w:rFonts w:ascii="Times New Roman" w:hAnsi="Times New Roman"/>
          <w:i/>
          <w:sz w:val="28"/>
          <w:szCs w:val="28"/>
          <w:lang w:val="vi-VN" w:eastAsia="ja-JP"/>
        </w:rPr>
        <w:t>Nguồn: C. Couinaud</w:t>
      </w:r>
      <w:r w:rsidRPr="00B9634F">
        <w:rPr>
          <w:rFonts w:ascii="Times New Roman" w:hAnsi="Times New Roman"/>
          <w:i/>
          <w:sz w:val="28"/>
          <w:szCs w:val="28"/>
          <w:lang w:val="vi-VN" w:eastAsia="ja-JP"/>
        </w:rPr>
        <w:t xml:space="preserve"> </w:t>
      </w:r>
      <w:r w:rsidRPr="00B9634F">
        <w:rPr>
          <w:rFonts w:ascii="Times New Roman" w:hAnsi="Times New Roman"/>
          <w:i/>
          <w:sz w:val="28"/>
          <w:szCs w:val="28"/>
          <w:lang w:val="vi-VN" w:eastAsia="ja-JP"/>
        </w:rPr>
        <w:fldChar w:fldCharType="begin"/>
      </w:r>
      <w:r w:rsidR="00AC34B4">
        <w:rPr>
          <w:rFonts w:ascii="Times New Roman" w:hAnsi="Times New Roman"/>
          <w:i/>
          <w:sz w:val="28"/>
          <w:szCs w:val="28"/>
          <w:lang w:val="vi-VN" w:eastAsia="ja-JP"/>
        </w:rPr>
        <w:instrText xml:space="preserve"> ADDIN EN.CITE &lt;EndNote&gt;&lt;Cite&gt;&lt;Author&gt;Couinaud&lt;/Author&gt;&lt;Year&gt;1999&lt;/Year&gt;&lt;RecNum&gt;17&lt;/RecNum&gt;&lt;DisplayText&gt;[17]&lt;/DisplayText&gt;&lt;record&gt;&lt;rec-number&gt;17&lt;/rec-number&gt;&lt;foreign-keys&gt;&lt;key app="EN" db-id="esd2rawx9zxt0yewrwup9fxpp5asawv555sz" timestamp="1568188979"&gt;17&lt;/key&gt;&lt;/foreign-keys&gt;&lt;ref-type name="Journal Article"&gt;17&lt;/ref-type&gt;&lt;contributors&gt;&lt;authors&gt;&lt;author&gt;Couinaud, C.&lt;/author&gt;&lt;/authors&gt;&lt;/contributors&gt;&lt;auth-address&gt;Faculte de Medecine, Paris, France.&lt;/auth-address&gt;&lt;titles&gt;&lt;title&gt;Liver anatomy: portal (and suprahepatic) or biliary segmentation&lt;/title&gt;&lt;secondary-title&gt;Dig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surgery&lt;/abbr-1&gt;&lt;/alt-periodical&gt;&lt;pages&gt;459-67&lt;/pages&gt;&lt;volume&gt;16&lt;/volume&gt;&lt;number&gt;6&lt;/number&gt;&lt;edition&gt;2000/05/11&lt;/edition&gt;&lt;keywords&gt;&lt;keyword&gt;Animals&lt;/keyword&gt;&lt;keyword&gt;Bile Ducts/abnormalities/*anatomy &amp;amp; histology&lt;/keyword&gt;&lt;keyword&gt;Hepatectomy&lt;/keyword&gt;&lt;keyword&gt;Hepatic Artery/abnormalities/*anatomy &amp;amp; histology&lt;/keyword&gt;&lt;keyword&gt;Hepatic Veins/abnormalities/*anatomy &amp;amp; histology&lt;/keyword&gt;&lt;keyword&gt;Humans&lt;/keyword&gt;&lt;keyword&gt;Liver/*anatomy &amp;amp; histology/blood supply/embryology&lt;/keyword&gt;&lt;keyword&gt;Portal Vein/abnormalities/*anatomy &amp;amp; histology&lt;/keyword&gt;&lt;keyword&gt;Reference Values&lt;/keyword&gt;&lt;/keywords&gt;&lt;dates&gt;&lt;year&gt;1999&lt;/year&gt;&lt;/dates&gt;&lt;isbn&gt;0253-4886 (Print)&amp;#xD;0253-4886&lt;/isbn&gt;&lt;accession-num&gt;10805544&lt;/accession-num&gt;&lt;urls&gt;&lt;/urls&gt;&lt;electronic-resource-num&gt;10.1159/000018770&lt;/electronic-resource-num&gt;&lt;remote-database-provider&gt;Nlm&lt;/remote-database-provider&gt;&lt;language&gt;eng&lt;/language&gt;&lt;/record&gt;&lt;/Cite&gt;&lt;/EndNote&gt;</w:instrText>
      </w:r>
      <w:r w:rsidRPr="00B9634F">
        <w:rPr>
          <w:rFonts w:ascii="Times New Roman" w:hAnsi="Times New Roman"/>
          <w:i/>
          <w:sz w:val="28"/>
          <w:szCs w:val="28"/>
          <w:lang w:val="vi-VN" w:eastAsia="ja-JP"/>
        </w:rPr>
        <w:fldChar w:fldCharType="separate"/>
      </w:r>
      <w:r w:rsidR="001722CE" w:rsidRPr="00B9634F">
        <w:rPr>
          <w:rFonts w:ascii="Times New Roman" w:hAnsi="Times New Roman"/>
          <w:i/>
          <w:noProof/>
          <w:sz w:val="28"/>
          <w:szCs w:val="28"/>
          <w:lang w:val="vi-VN" w:eastAsia="ja-JP"/>
        </w:rPr>
        <w:t>[</w:t>
      </w:r>
      <w:hyperlink w:anchor="_ENREF_17" w:tooltip="Couinaud, 1999 #17" w:history="1">
        <w:r w:rsidR="00347867" w:rsidRPr="00B9634F">
          <w:rPr>
            <w:rFonts w:ascii="Times New Roman" w:hAnsi="Times New Roman"/>
            <w:i/>
            <w:noProof/>
            <w:sz w:val="28"/>
            <w:szCs w:val="28"/>
            <w:lang w:val="vi-VN" w:eastAsia="ja-JP"/>
          </w:rPr>
          <w:t>17</w:t>
        </w:r>
      </w:hyperlink>
      <w:r w:rsidR="001722CE" w:rsidRPr="00B9634F">
        <w:rPr>
          <w:rFonts w:ascii="Times New Roman" w:hAnsi="Times New Roman"/>
          <w:i/>
          <w:noProof/>
          <w:sz w:val="28"/>
          <w:szCs w:val="28"/>
          <w:lang w:val="vi-VN" w:eastAsia="ja-JP"/>
        </w:rPr>
        <w:t>]</w:t>
      </w:r>
      <w:r w:rsidRPr="00B9634F">
        <w:rPr>
          <w:rFonts w:ascii="Times New Roman" w:hAnsi="Times New Roman"/>
          <w:i/>
          <w:sz w:val="28"/>
          <w:szCs w:val="28"/>
          <w:lang w:val="vi-VN" w:eastAsia="ja-JP"/>
        </w:rPr>
        <w:fldChar w:fldCharType="end"/>
      </w:r>
    </w:p>
    <w:p w:rsidR="003918CC" w:rsidRPr="007B24AE" w:rsidRDefault="003918CC" w:rsidP="00C07E29">
      <w:pPr>
        <w:tabs>
          <w:tab w:val="left" w:pos="8781"/>
        </w:tabs>
        <w:spacing w:after="0" w:line="348" w:lineRule="auto"/>
        <w:ind w:right="-8" w:firstLine="720"/>
        <w:jc w:val="both"/>
        <w:rPr>
          <w:rFonts w:ascii="Times New Roman" w:hAnsi="Times New Roman"/>
          <w:i/>
          <w:sz w:val="28"/>
          <w:szCs w:val="28"/>
          <w:lang w:val="vi-VN" w:eastAsia="ja-JP"/>
        </w:rPr>
      </w:pPr>
      <w:r w:rsidRPr="007B24AE">
        <w:rPr>
          <w:rFonts w:ascii="Times New Roman" w:hAnsi="Times New Roman"/>
          <w:sz w:val="28"/>
          <w:szCs w:val="28"/>
          <w:lang w:val="vi-VN"/>
        </w:rPr>
        <w:t xml:space="preserve">Năm 1998, Couinaud chia nhỏ thùy đuôi dựa vào phân bố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cửa, đường mật và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gan giữa thành 2 phần: phần bên trái là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1 (thùy Spiegel), phần bên phải là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9, lấy đường đi của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gan giữa làm đường phân chia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&lt;EndNote&gt;&lt;Cite&gt;&lt;Author&gt;Couinaud&lt;/Author&gt;&lt;Year&gt;1999&lt;/Year&gt;&lt;RecNum&gt;17&lt;/RecNum&gt;&lt;DisplayText&gt;[17]&lt;/DisplayText&gt;&lt;record&gt;&lt;rec-number&gt;17&lt;/rec-number&gt;&lt;foreign-keys&gt;&lt;key app="EN" db-id="esd2rawx9zxt0yewrwup9fxpp5asawv555sz" timestamp="1568188979"&gt;17&lt;/key&gt;&lt;/foreign-keys&gt;&lt;ref-type name="Journal Article"&gt;17&lt;/ref-type&gt;&lt;contributors&gt;&lt;authors&gt;&lt;author&gt;Couinaud, C.&lt;/author&gt;&lt;/authors&gt;&lt;/contributors&gt;&lt;auth-address&gt;Faculte de Medecine, Paris, France.&lt;/auth-address&gt;&lt;titles&gt;&lt;title&gt;Liver anatomy: portal (and suprahepatic) or biliary segmentation&lt;/title&gt;&lt;secondary-title&gt;Dig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surgery&lt;/abbr-1&gt;&lt;/alt-periodical&gt;&lt;pages&gt;459-67&lt;/pages&gt;&lt;volume&gt;16&lt;/volume&gt;&lt;number&gt;6&lt;/number&gt;&lt;edition&gt;2000/05/11&lt;/edition&gt;&lt;keywords&gt;&lt;keyword&gt;Animals&lt;/keyword&gt;&lt;keyword&gt;Bile Ducts/abnormalities/*anatomy &amp;amp; histology&lt;/keyword&gt;&lt;keyword&gt;Hepatectomy&lt;/keyword&gt;&lt;keyword&gt;Hepatic Artery/abnormalities/*anatomy &amp;amp; histology&lt;/keyword&gt;&lt;keyword&gt;Hepatic Veins/abnormalities/*anatomy &amp;amp; histology&lt;/keyword&gt;&lt;keyword&gt;Humans&lt;/keyword&gt;&lt;keyword&gt;Liver/*anatomy &amp;amp; histology/blood supply/embryology&lt;/keyword&gt;&lt;keyword&gt;Portal Vein/abnormalities/*anatomy &amp;amp; histology&lt;/keyword&gt;&lt;keyword&gt;Reference Values&lt;/keyword&gt;&lt;/keywords&gt;&lt;dates&gt;&lt;year&gt;1999&lt;/year&gt;&lt;/dates&gt;&lt;isbn&gt;0253-4886 (Print)&amp;#xD;0253-4886&lt;/isbn&gt;&lt;accession-num&gt;10805544&lt;/accession-num&gt;&lt;urls&gt;&lt;/urls&gt;&lt;electronic-resource-num&gt;10.1159/000018770&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7" w:tooltip="Couinaud, 1999 #17" w:history="1">
        <w:r w:rsidR="00347867" w:rsidRPr="007B24AE">
          <w:rPr>
            <w:rFonts w:ascii="Times New Roman" w:hAnsi="Times New Roman"/>
            <w:noProof/>
            <w:sz w:val="28"/>
            <w:szCs w:val="28"/>
            <w:lang w:val="vi-VN"/>
          </w:rPr>
          <w:t>17</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w:t>
      </w:r>
    </w:p>
    <w:p w:rsidR="003918CC" w:rsidRPr="007B24AE" w:rsidRDefault="003918CC" w:rsidP="00C07E29">
      <w:pPr>
        <w:pStyle w:val="5"/>
        <w:spacing w:before="0" w:line="348" w:lineRule="auto"/>
        <w:rPr>
          <w:lang w:val="vi-VN"/>
        </w:rPr>
      </w:pPr>
      <w:bookmarkStart w:id="100" w:name="_Toc9763816"/>
      <w:bookmarkStart w:id="101" w:name="_Toc9773842"/>
      <w:bookmarkStart w:id="102" w:name="_Toc9780671"/>
      <w:bookmarkStart w:id="103" w:name="_Toc9781058"/>
      <w:bookmarkStart w:id="104" w:name="_Toc9782731"/>
      <w:bookmarkStart w:id="105" w:name="_Toc9786367"/>
      <w:bookmarkStart w:id="106" w:name="_Toc9786846"/>
      <w:bookmarkStart w:id="107" w:name="_Toc9786995"/>
      <w:bookmarkStart w:id="108" w:name="_Toc9787951"/>
      <w:bookmarkStart w:id="109" w:name="_Toc9798662"/>
      <w:bookmarkStart w:id="110" w:name="_Toc9801629"/>
      <w:bookmarkStart w:id="111" w:name="_Toc9801781"/>
      <w:bookmarkStart w:id="112" w:name="_Toc9802153"/>
      <w:bookmarkStart w:id="113" w:name="_Toc9805252"/>
      <w:r w:rsidRPr="007B24AE">
        <w:rPr>
          <w:lang w:val="vi-VN"/>
        </w:rPr>
        <w:t>1.1.1.3. Tôn Thất Tùng</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3918CC" w:rsidRPr="007B24AE" w:rsidRDefault="003918CC" w:rsidP="00C07E29">
      <w:pPr>
        <w:spacing w:after="0" w:line="348" w:lineRule="auto"/>
        <w:ind w:firstLine="567"/>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Tôn Thất Tùng (1963) </w:t>
      </w:r>
      <w:r w:rsidR="004C6495"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&lt;EndNote&gt;&lt;Cite&gt;&lt;Author&gt;Ton That Tung&lt;/Author&gt;&lt;Year&gt;1963&lt;/Year&gt;&lt;RecNum&gt;15&lt;/RecNum&gt;&lt;DisplayText&gt;[15]&lt;/DisplayText&gt;&lt;record&gt;&lt;rec-number&gt;15&lt;/rec-number&gt;&lt;foreign-keys&gt;&lt;key app="EN" db-id="esd2rawx9zxt0yewrwup9fxpp5asawv555sz"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004C6495" w:rsidRPr="007B24AE">
        <w:rPr>
          <w:rFonts w:ascii="Times New Roman" w:hAnsi="Times New Roman"/>
          <w:sz w:val="28"/>
          <w:szCs w:val="28"/>
        </w:rPr>
        <w:fldChar w:fldCharType="separate"/>
      </w:r>
      <w:r w:rsidR="001722CE" w:rsidRPr="007B24AE">
        <w:rPr>
          <w:rFonts w:ascii="Times New Roman" w:hAnsi="Times New Roman"/>
          <w:noProof/>
          <w:sz w:val="28"/>
          <w:szCs w:val="28"/>
          <w:lang w:val="vi-VN"/>
        </w:rPr>
        <w:t>[</w:t>
      </w:r>
      <w:hyperlink w:anchor="_ENREF_15" w:tooltip="Ton That Tung, 1963 #15" w:history="1">
        <w:r w:rsidR="00347867" w:rsidRPr="007B24AE">
          <w:rPr>
            <w:rFonts w:ascii="Times New Roman" w:hAnsi="Times New Roman"/>
            <w:noProof/>
            <w:sz w:val="28"/>
            <w:szCs w:val="28"/>
            <w:lang w:val="vi-VN"/>
          </w:rPr>
          <w:t>15</w:t>
        </w:r>
      </w:hyperlink>
      <w:r w:rsidR="001722CE" w:rsidRPr="007B24AE">
        <w:rPr>
          <w:rFonts w:ascii="Times New Roman" w:hAnsi="Times New Roman"/>
          <w:noProof/>
          <w:sz w:val="28"/>
          <w:szCs w:val="28"/>
          <w:lang w:val="vi-VN"/>
        </w:rPr>
        <w:t>]</w:t>
      </w:r>
      <w:r w:rsidR="004C6495" w:rsidRPr="007B24AE">
        <w:rPr>
          <w:rFonts w:ascii="Times New Roman" w:hAnsi="Times New Roman"/>
          <w:sz w:val="28"/>
          <w:szCs w:val="28"/>
        </w:rPr>
        <w:fldChar w:fldCharType="end"/>
      </w:r>
      <w:r w:rsidR="004C6495" w:rsidRPr="007B24AE">
        <w:rPr>
          <w:rFonts w:ascii="Times New Roman" w:hAnsi="Times New Roman"/>
          <w:sz w:val="28"/>
          <w:szCs w:val="28"/>
          <w:lang w:val="vi-VN"/>
        </w:rPr>
        <w:t xml:space="preserve"> </w:t>
      </w:r>
      <w:r w:rsidRPr="007B24AE">
        <w:rPr>
          <w:rFonts w:ascii="Times New Roman" w:eastAsia="Times New Roman" w:hAnsi="Times New Roman"/>
          <w:sz w:val="28"/>
          <w:szCs w:val="28"/>
          <w:lang w:val="nl-NL" w:eastAsia="ja-JP"/>
        </w:rPr>
        <w:t>sử dụng các khe đã được các tác giả khác mô tả để phân chia gan, bao gồm</w:t>
      </w:r>
      <w:r w:rsidR="004C6495" w:rsidRPr="007B24AE">
        <w:rPr>
          <w:rFonts w:ascii="Times New Roman" w:hAnsi="Times New Roman"/>
          <w:sz w:val="28"/>
          <w:szCs w:val="28"/>
          <w:lang w:val="vi-VN"/>
        </w:rPr>
        <w:t>:</w:t>
      </w:r>
    </w:p>
    <w:p w:rsidR="003918CC" w:rsidRPr="007B24AE" w:rsidRDefault="003918CC" w:rsidP="00C07E29">
      <w:pPr>
        <w:numPr>
          <w:ilvl w:val="0"/>
          <w:numId w:val="31"/>
        </w:numPr>
        <w:spacing w:after="0" w:line="348"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Ba khe chính là khe giữa, khe bên phải và khe rốn.</w:t>
      </w:r>
    </w:p>
    <w:p w:rsidR="003918CC" w:rsidRPr="007B24AE" w:rsidRDefault="003918CC" w:rsidP="00C07E29">
      <w:pPr>
        <w:numPr>
          <w:ilvl w:val="0"/>
          <w:numId w:val="31"/>
        </w:numPr>
        <w:spacing w:after="0" w:line="348"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Các khe phụ là khe bên trái, khe phụ giữa gan phải.</w:t>
      </w:r>
    </w:p>
    <w:p w:rsidR="003918CC" w:rsidRPr="007B24AE" w:rsidRDefault="003918CC" w:rsidP="00C07E29">
      <w:pPr>
        <w:spacing w:after="0" w:line="348" w:lineRule="auto"/>
        <w:ind w:firstLine="567"/>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Theo Tôn Thất Tùng, cách phân chia và thuật ngữ gọi tên như sau:</w:t>
      </w:r>
    </w:p>
    <w:p w:rsidR="003918CC" w:rsidRPr="007B24AE" w:rsidRDefault="004C6495" w:rsidP="00C07E29">
      <w:pPr>
        <w:numPr>
          <w:ilvl w:val="0"/>
          <w:numId w:val="31"/>
        </w:numPr>
        <w:spacing w:after="0" w:line="348"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Chữ “</w:t>
      </w:r>
      <w:r w:rsidR="003918CC" w:rsidRPr="007B24AE">
        <w:rPr>
          <w:rFonts w:ascii="Times New Roman" w:eastAsia="Times New Roman" w:hAnsi="Times New Roman"/>
          <w:i/>
          <w:sz w:val="28"/>
          <w:szCs w:val="28"/>
          <w:lang w:val="nl-NL" w:eastAsia="ja-JP"/>
        </w:rPr>
        <w:t>thùy</w:t>
      </w:r>
      <w:r w:rsidR="003918CC" w:rsidRPr="007B24AE">
        <w:rPr>
          <w:rFonts w:ascii="Times New Roman" w:eastAsia="Times New Roman" w:hAnsi="Times New Roman"/>
          <w:sz w:val="28"/>
          <w:szCs w:val="28"/>
          <w:lang w:val="nl-NL" w:eastAsia="ja-JP"/>
        </w:rPr>
        <w:t>” dùng để chỉ hai thùy gan phải và trái cổ điển, cách nhau bởi khe rốn</w:t>
      </w:r>
      <w:r w:rsidRPr="007B24AE">
        <w:rPr>
          <w:rFonts w:ascii="Times New Roman" w:eastAsia="Times New Roman" w:hAnsi="Times New Roman"/>
          <w:sz w:val="28"/>
          <w:szCs w:val="28"/>
          <w:lang w:val="nl-NL" w:eastAsia="ja-JP"/>
        </w:rPr>
        <w:t>.</w:t>
      </w:r>
    </w:p>
    <w:p w:rsidR="003918CC" w:rsidRPr="007B24AE" w:rsidRDefault="004C6495" w:rsidP="00C07E29">
      <w:pPr>
        <w:numPr>
          <w:ilvl w:val="0"/>
          <w:numId w:val="31"/>
        </w:numPr>
        <w:spacing w:after="0" w:line="348" w:lineRule="auto"/>
        <w:ind w:left="0" w:firstLine="567"/>
        <w:contextualSpacing/>
        <w:jc w:val="both"/>
        <w:rPr>
          <w:rFonts w:ascii="Times New Roman" w:eastAsia="Times New Roman" w:hAnsi="Times New Roman"/>
          <w:i/>
          <w:sz w:val="28"/>
          <w:szCs w:val="28"/>
          <w:lang w:val="nl-NL" w:eastAsia="ja-JP"/>
        </w:rPr>
      </w:pPr>
      <w:r w:rsidRPr="007B24AE">
        <w:rPr>
          <w:rFonts w:ascii="Times New Roman" w:eastAsia="Times New Roman" w:hAnsi="Times New Roman"/>
          <w:sz w:val="28"/>
          <w:szCs w:val="28"/>
          <w:lang w:val="nl-NL" w:eastAsia="ja-JP"/>
        </w:rPr>
        <w:t>“</w:t>
      </w:r>
      <w:r w:rsidR="003918CC" w:rsidRPr="007B24AE">
        <w:rPr>
          <w:rFonts w:ascii="Times New Roman" w:eastAsia="Times New Roman" w:hAnsi="Times New Roman"/>
          <w:i/>
          <w:sz w:val="28"/>
          <w:szCs w:val="28"/>
          <w:lang w:val="nl-NL" w:eastAsia="ja-JP"/>
        </w:rPr>
        <w:t>Nửa gan phải và nửa gan trái”</w:t>
      </w:r>
      <w:r w:rsidR="003918CC" w:rsidRPr="007B24AE">
        <w:rPr>
          <w:rFonts w:ascii="Times New Roman" w:eastAsia="Times New Roman" w:hAnsi="Times New Roman"/>
          <w:sz w:val="28"/>
          <w:szCs w:val="28"/>
          <w:lang w:val="nl-NL" w:eastAsia="ja-JP"/>
        </w:rPr>
        <w:t>dùng để chỉ hai phần gan được dẫn lưu bởi ống gan phải và ống gan trái, cách nhau bởi khe giữa gan.</w:t>
      </w:r>
    </w:p>
    <w:p w:rsidR="003918CC" w:rsidRPr="007B24AE" w:rsidRDefault="003918CC" w:rsidP="00C07E29">
      <w:pPr>
        <w:numPr>
          <w:ilvl w:val="0"/>
          <w:numId w:val="31"/>
        </w:numPr>
        <w:spacing w:after="0" w:line="348" w:lineRule="auto"/>
        <w:ind w:left="0" w:firstLine="567"/>
        <w:contextualSpacing/>
        <w:jc w:val="both"/>
        <w:rPr>
          <w:rFonts w:ascii="Times New Roman" w:eastAsia="Times New Roman" w:hAnsi="Times New Roman"/>
          <w:i/>
          <w:sz w:val="28"/>
          <w:szCs w:val="28"/>
          <w:lang w:val="nl-NL" w:eastAsia="ja-JP"/>
        </w:rPr>
      </w:pPr>
      <w:r w:rsidRPr="007B24AE">
        <w:rPr>
          <w:rFonts w:ascii="Times New Roman" w:eastAsia="Times New Roman" w:hAnsi="Times New Roman"/>
          <w:sz w:val="28"/>
          <w:szCs w:val="28"/>
          <w:lang w:val="nl-NL" w:eastAsia="ja-JP"/>
        </w:rPr>
        <w:t xml:space="preserve">Nửa gan phải được chia thành hai </w:t>
      </w:r>
      <w:r w:rsidR="004969EE" w:rsidRPr="007B24AE">
        <w:rPr>
          <w:rFonts w:ascii="Times New Roman" w:eastAsia="Times New Roman" w:hAnsi="Times New Roman"/>
          <w:sz w:val="28"/>
          <w:szCs w:val="28"/>
          <w:lang w:val="nl-NL" w:eastAsia="ja-JP"/>
        </w:rPr>
        <w:t>PT</w:t>
      </w:r>
      <w:r w:rsidRPr="007B24AE">
        <w:rPr>
          <w:rFonts w:ascii="Times New Roman" w:eastAsia="Times New Roman" w:hAnsi="Times New Roman"/>
          <w:sz w:val="28"/>
          <w:szCs w:val="28"/>
          <w:lang w:val="nl-NL" w:eastAsia="ja-JP"/>
        </w:rPr>
        <w:t xml:space="preserve">: </w:t>
      </w:r>
      <w:r w:rsidR="004969EE" w:rsidRPr="007B24AE">
        <w:rPr>
          <w:rFonts w:ascii="Times New Roman" w:eastAsia="Times New Roman" w:hAnsi="Times New Roman"/>
          <w:i/>
          <w:sz w:val="28"/>
          <w:szCs w:val="28"/>
          <w:lang w:val="nl-NL" w:eastAsia="ja-JP"/>
        </w:rPr>
        <w:t>PT</w:t>
      </w:r>
      <w:r w:rsidRPr="007B24AE">
        <w:rPr>
          <w:rFonts w:ascii="Times New Roman" w:eastAsia="Times New Roman" w:hAnsi="Times New Roman"/>
          <w:i/>
          <w:sz w:val="28"/>
          <w:szCs w:val="28"/>
          <w:lang w:val="nl-NL" w:eastAsia="ja-JP"/>
        </w:rPr>
        <w:t xml:space="preserve"> trước</w:t>
      </w:r>
      <w:r w:rsidRPr="007B24AE">
        <w:rPr>
          <w:rFonts w:ascii="Times New Roman" w:eastAsia="Times New Roman" w:hAnsi="Times New Roman"/>
          <w:sz w:val="28"/>
          <w:szCs w:val="28"/>
          <w:lang w:val="nl-NL" w:eastAsia="ja-JP"/>
        </w:rPr>
        <w:t xml:space="preserve"> và </w:t>
      </w:r>
      <w:r w:rsidR="004969EE" w:rsidRPr="007B24AE">
        <w:rPr>
          <w:rFonts w:ascii="Times New Roman" w:eastAsia="Times New Roman" w:hAnsi="Times New Roman"/>
          <w:i/>
          <w:sz w:val="28"/>
          <w:szCs w:val="28"/>
          <w:lang w:val="nl-NL" w:eastAsia="ja-JP"/>
        </w:rPr>
        <w:t>PT</w:t>
      </w:r>
      <w:r w:rsidRPr="007B24AE">
        <w:rPr>
          <w:rFonts w:ascii="Times New Roman" w:eastAsia="Times New Roman" w:hAnsi="Times New Roman"/>
          <w:i/>
          <w:sz w:val="28"/>
          <w:szCs w:val="28"/>
          <w:lang w:val="nl-NL" w:eastAsia="ja-JP"/>
        </w:rPr>
        <w:t xml:space="preserve"> sau</w:t>
      </w:r>
      <w:r w:rsidRPr="007B24AE">
        <w:rPr>
          <w:rFonts w:ascii="Times New Roman" w:eastAsia="Times New Roman" w:hAnsi="Times New Roman"/>
          <w:sz w:val="28"/>
          <w:szCs w:val="28"/>
          <w:lang w:val="nl-NL" w:eastAsia="ja-JP"/>
        </w:rPr>
        <w:t xml:space="preserve">, cách nhau bởi khe bên phải. Nửa gan trái được chia thành: </w:t>
      </w:r>
      <w:r w:rsidR="004969EE" w:rsidRPr="007B24AE">
        <w:rPr>
          <w:rFonts w:ascii="Times New Roman" w:eastAsia="Times New Roman" w:hAnsi="Times New Roman"/>
          <w:i/>
          <w:sz w:val="28"/>
          <w:szCs w:val="28"/>
          <w:lang w:val="nl-NL" w:eastAsia="ja-JP"/>
        </w:rPr>
        <w:t>PT</w:t>
      </w:r>
      <w:r w:rsidRPr="007B24AE">
        <w:rPr>
          <w:rFonts w:ascii="Times New Roman" w:eastAsia="Times New Roman" w:hAnsi="Times New Roman"/>
          <w:i/>
          <w:sz w:val="28"/>
          <w:szCs w:val="28"/>
          <w:lang w:val="nl-NL" w:eastAsia="ja-JP"/>
        </w:rPr>
        <w:t xml:space="preserve"> giữa</w:t>
      </w:r>
      <w:r w:rsidRPr="007B24AE">
        <w:rPr>
          <w:rFonts w:ascii="Times New Roman" w:eastAsia="Times New Roman" w:hAnsi="Times New Roman"/>
          <w:sz w:val="28"/>
          <w:szCs w:val="28"/>
          <w:lang w:val="nl-NL" w:eastAsia="ja-JP"/>
        </w:rPr>
        <w:t xml:space="preserve"> và </w:t>
      </w:r>
      <w:r w:rsidR="004969EE" w:rsidRPr="007B24AE">
        <w:rPr>
          <w:rFonts w:ascii="Times New Roman" w:eastAsia="Times New Roman" w:hAnsi="Times New Roman"/>
          <w:i/>
          <w:sz w:val="28"/>
          <w:szCs w:val="28"/>
          <w:lang w:val="nl-NL" w:eastAsia="ja-JP"/>
        </w:rPr>
        <w:t>PT</w:t>
      </w:r>
      <w:r w:rsidRPr="007B24AE">
        <w:rPr>
          <w:rFonts w:ascii="Times New Roman" w:eastAsia="Times New Roman" w:hAnsi="Times New Roman"/>
          <w:i/>
          <w:sz w:val="28"/>
          <w:szCs w:val="28"/>
          <w:lang w:val="nl-NL" w:eastAsia="ja-JP"/>
        </w:rPr>
        <w:t xml:space="preserve"> bên</w:t>
      </w:r>
      <w:r w:rsidRPr="007B24AE">
        <w:rPr>
          <w:rFonts w:ascii="Times New Roman" w:eastAsia="Times New Roman" w:hAnsi="Times New Roman"/>
          <w:sz w:val="28"/>
          <w:szCs w:val="28"/>
          <w:lang w:val="nl-NL" w:eastAsia="ja-JP"/>
        </w:rPr>
        <w:t>, cách nhau bởi khe rốn.</w:t>
      </w:r>
    </w:p>
    <w:p w:rsidR="003918CC" w:rsidRPr="007B24AE" w:rsidRDefault="003918CC" w:rsidP="00C07E29">
      <w:pPr>
        <w:numPr>
          <w:ilvl w:val="0"/>
          <w:numId w:val="31"/>
        </w:numPr>
        <w:spacing w:after="0" w:line="348" w:lineRule="auto"/>
        <w:ind w:left="0" w:firstLine="567"/>
        <w:contextualSpacing/>
        <w:jc w:val="both"/>
        <w:rPr>
          <w:rFonts w:ascii="Times New Roman" w:eastAsia="Times New Roman" w:hAnsi="Times New Roman"/>
          <w:i/>
          <w:sz w:val="28"/>
          <w:szCs w:val="28"/>
          <w:lang w:val="nl-NL" w:eastAsia="ja-JP"/>
        </w:rPr>
      </w:pPr>
      <w:r w:rsidRPr="007B24AE">
        <w:rPr>
          <w:rFonts w:ascii="Times New Roman" w:eastAsia="Times New Roman" w:hAnsi="Times New Roman"/>
          <w:sz w:val="28"/>
          <w:szCs w:val="28"/>
          <w:lang w:val="nl-NL" w:eastAsia="ja-JP"/>
        </w:rPr>
        <w:t>Thùy đuôi cổ</w:t>
      </w:r>
      <w:r w:rsidR="00C17E5C" w:rsidRPr="007B24AE">
        <w:rPr>
          <w:rFonts w:ascii="Times New Roman" w:eastAsia="Times New Roman" w:hAnsi="Times New Roman"/>
          <w:sz w:val="28"/>
          <w:szCs w:val="28"/>
          <w:lang w:val="nl-NL" w:eastAsia="ja-JP"/>
        </w:rPr>
        <w:t xml:space="preserve"> điển được giữ nguyên và gọi là</w:t>
      </w:r>
      <w:r w:rsidRPr="007B24AE">
        <w:rPr>
          <w:rFonts w:ascii="Times New Roman" w:eastAsia="Times New Roman" w:hAnsi="Times New Roman"/>
          <w:sz w:val="28"/>
          <w:szCs w:val="28"/>
          <w:lang w:val="nl-NL" w:eastAsia="ja-JP"/>
        </w:rPr>
        <w:t xml:space="preserve"> </w:t>
      </w:r>
      <w:r w:rsidR="004969EE" w:rsidRPr="007B24AE">
        <w:rPr>
          <w:rFonts w:ascii="Times New Roman" w:eastAsia="Times New Roman" w:hAnsi="Times New Roman"/>
          <w:i/>
          <w:sz w:val="28"/>
          <w:szCs w:val="28"/>
          <w:lang w:val="nl-NL" w:eastAsia="ja-JP"/>
        </w:rPr>
        <w:t>PT</w:t>
      </w:r>
      <w:r w:rsidRPr="007B24AE">
        <w:rPr>
          <w:rFonts w:ascii="Times New Roman" w:eastAsia="Times New Roman" w:hAnsi="Times New Roman"/>
          <w:i/>
          <w:sz w:val="28"/>
          <w:szCs w:val="28"/>
          <w:lang w:val="nl-NL" w:eastAsia="ja-JP"/>
        </w:rPr>
        <w:t xml:space="preserve"> lưng.</w:t>
      </w:r>
    </w:p>
    <w:p w:rsidR="003918CC" w:rsidRPr="007B24AE" w:rsidRDefault="003918CC" w:rsidP="00C07E29">
      <w:pPr>
        <w:numPr>
          <w:ilvl w:val="0"/>
          <w:numId w:val="31"/>
        </w:numPr>
        <w:spacing w:after="0" w:line="348" w:lineRule="auto"/>
        <w:ind w:left="0" w:firstLine="567"/>
        <w:contextualSpacing/>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Các PT lại chia thành các </w:t>
      </w:r>
      <w:r w:rsidR="004969EE" w:rsidRPr="007B24AE">
        <w:rPr>
          <w:rFonts w:ascii="Times New Roman" w:eastAsia="Times New Roman" w:hAnsi="Times New Roman"/>
          <w:sz w:val="28"/>
          <w:szCs w:val="28"/>
          <w:lang w:val="nl-NL" w:eastAsia="ja-JP"/>
        </w:rPr>
        <w:t>HPT</w:t>
      </w:r>
      <w:r w:rsidRPr="007B24AE">
        <w:rPr>
          <w:rFonts w:ascii="Times New Roman" w:eastAsia="Times New Roman" w:hAnsi="Times New Roman"/>
          <w:sz w:val="28"/>
          <w:szCs w:val="28"/>
          <w:lang w:val="nl-NL" w:eastAsia="ja-JP"/>
        </w:rPr>
        <w:t xml:space="preserve"> đánh số từ 1 dến 8 (tương ứng với các PT của Couinaud)</w:t>
      </w:r>
      <w:r w:rsidR="00C07E29" w:rsidRPr="007B24AE">
        <w:rPr>
          <w:rFonts w:ascii="Times New Roman" w:eastAsia="Times New Roman" w:hAnsi="Times New Roman"/>
          <w:sz w:val="28"/>
          <w:szCs w:val="28"/>
          <w:lang w:val="nl-NL" w:eastAsia="ja-JP"/>
        </w:rPr>
        <w:t>.</w:t>
      </w:r>
      <w:r w:rsidRPr="007B24AE">
        <w:rPr>
          <w:rFonts w:ascii="Times New Roman" w:eastAsia="Times New Roman" w:hAnsi="Times New Roman"/>
          <w:sz w:val="28"/>
          <w:szCs w:val="28"/>
          <w:lang w:val="nl-NL" w:eastAsia="ja-JP"/>
        </w:rPr>
        <w:t xml:space="preserve"> </w:t>
      </w:r>
    </w:p>
    <w:p w:rsidR="003918CC" w:rsidRPr="007B24AE" w:rsidRDefault="00AD187A" w:rsidP="00C07E29">
      <w:pPr>
        <w:spacing w:before="80" w:after="0" w:line="360" w:lineRule="auto"/>
        <w:jc w:val="center"/>
        <w:rPr>
          <w:rFonts w:ascii="Times New Roman" w:hAnsi="Times New Roman"/>
          <w:sz w:val="28"/>
          <w:szCs w:val="28"/>
        </w:rPr>
      </w:pPr>
      <w:r w:rsidRPr="007B24AE">
        <w:rPr>
          <w:rFonts w:ascii="Times New Roman" w:hAnsi="Times New Roman"/>
          <w:noProof/>
          <w:sz w:val="28"/>
          <w:szCs w:val="28"/>
        </w:rPr>
        <w:lastRenderedPageBreak/>
        <w:drawing>
          <wp:inline distT="0" distB="0" distL="0" distR="0" wp14:anchorId="21CAC097" wp14:editId="7A4B36CC">
            <wp:extent cx="3734756" cy="2712027"/>
            <wp:effectExtent l="0" t="0" r="0" b="0"/>
            <wp:docPr id="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166" cy="2719587"/>
                    </a:xfrm>
                    <a:prstGeom prst="rect">
                      <a:avLst/>
                    </a:prstGeom>
                    <a:noFill/>
                    <a:ln>
                      <a:noFill/>
                    </a:ln>
                  </pic:spPr>
                </pic:pic>
              </a:graphicData>
            </a:graphic>
          </wp:inline>
        </w:drawing>
      </w:r>
    </w:p>
    <w:p w:rsidR="003918CC" w:rsidRPr="007B24AE" w:rsidRDefault="003918CC" w:rsidP="00C07E29">
      <w:pPr>
        <w:pStyle w:val="7"/>
        <w:spacing w:before="80"/>
        <w:rPr>
          <w:lang w:val="en-US"/>
        </w:rPr>
      </w:pPr>
      <w:bookmarkStart w:id="114" w:name="_Toc9763817"/>
      <w:bookmarkStart w:id="115" w:name="_Toc9773843"/>
      <w:bookmarkStart w:id="116" w:name="_Toc11223614"/>
      <w:bookmarkStart w:id="117" w:name="_Toc20403981"/>
      <w:bookmarkStart w:id="118" w:name="_Toc27070867"/>
      <w:r w:rsidRPr="007B24AE">
        <w:t>Hình 1.</w:t>
      </w:r>
      <w:r w:rsidRPr="007B24AE">
        <w:fldChar w:fldCharType="begin"/>
      </w:r>
      <w:r w:rsidRPr="007B24AE">
        <w:instrText xml:space="preserve"> SEQ Hình_1. \* ARABIC </w:instrText>
      </w:r>
      <w:r w:rsidRPr="007B24AE">
        <w:fldChar w:fldCharType="separate"/>
      </w:r>
      <w:r w:rsidR="005E6330">
        <w:rPr>
          <w:noProof/>
        </w:rPr>
        <w:t>3</w:t>
      </w:r>
      <w:r w:rsidRPr="007B24AE">
        <w:fldChar w:fldCharType="end"/>
      </w:r>
      <w:r w:rsidRPr="007B24AE">
        <w:t xml:space="preserve">. Phân chia gan theo Tôn </w:t>
      </w:r>
      <w:bookmarkEnd w:id="114"/>
      <w:bookmarkEnd w:id="115"/>
      <w:bookmarkEnd w:id="116"/>
      <w:r w:rsidR="001722CE" w:rsidRPr="007B24AE">
        <w:rPr>
          <w:lang w:val="en-US"/>
        </w:rPr>
        <w:t>Thất Tùng</w:t>
      </w:r>
      <w:bookmarkEnd w:id="117"/>
      <w:bookmarkEnd w:id="118"/>
    </w:p>
    <w:p w:rsidR="003918CC" w:rsidRPr="007B24AE" w:rsidRDefault="003918CC" w:rsidP="00C07E29">
      <w:pPr>
        <w:spacing w:before="80" w:after="0" w:line="360" w:lineRule="auto"/>
        <w:jc w:val="center"/>
        <w:rPr>
          <w:rFonts w:ascii="Times New Roman" w:hAnsi="Times New Roman"/>
          <w:i/>
          <w:sz w:val="28"/>
          <w:szCs w:val="28"/>
          <w:lang w:val="vi-VN" w:eastAsia="ja-JP"/>
        </w:rPr>
      </w:pPr>
      <w:bookmarkStart w:id="119" w:name="_Toc9763818"/>
      <w:bookmarkStart w:id="120" w:name="_Toc9773844"/>
      <w:r w:rsidRPr="007B24AE">
        <w:rPr>
          <w:rFonts w:ascii="Times New Roman" w:hAnsi="Times New Roman"/>
          <w:i/>
          <w:sz w:val="28"/>
          <w:szCs w:val="28"/>
          <w:lang w:val="vi-VN" w:eastAsia="ja-JP"/>
        </w:rPr>
        <w:t>Nguồn: Tôn Thất Tùng</w:t>
      </w:r>
      <w:bookmarkEnd w:id="119"/>
      <w:bookmarkEnd w:id="120"/>
      <w:r w:rsidRPr="00B9634F">
        <w:rPr>
          <w:rFonts w:ascii="Times New Roman" w:hAnsi="Times New Roman"/>
          <w:i/>
          <w:sz w:val="28"/>
          <w:szCs w:val="28"/>
          <w:lang w:val="vi-VN" w:eastAsia="ja-JP"/>
        </w:rPr>
        <w:t xml:space="preserve"> </w:t>
      </w:r>
      <w:r w:rsidRPr="00B9634F">
        <w:rPr>
          <w:rFonts w:ascii="Times New Roman" w:hAnsi="Times New Roman"/>
          <w:i/>
          <w:sz w:val="28"/>
          <w:szCs w:val="28"/>
          <w:lang w:eastAsia="ja-JP"/>
        </w:rPr>
        <w:fldChar w:fldCharType="begin"/>
      </w:r>
      <w:r w:rsidR="00AC34B4">
        <w:rPr>
          <w:rFonts w:ascii="Times New Roman" w:hAnsi="Times New Roman"/>
          <w:i/>
          <w:sz w:val="28"/>
          <w:szCs w:val="28"/>
          <w:lang w:eastAsia="ja-JP"/>
        </w:rPr>
        <w:instrText xml:space="preserve"> ADDIN EN.CITE &lt;EndNote&gt;&lt;Cite&gt;&lt;Author&gt;Ton That Tung&lt;/Author&gt;&lt;Year&gt;1963&lt;/Year&gt;&lt;RecNum&gt;15&lt;/RecNum&gt;&lt;DisplayText&gt;[15]&lt;/DisplayText&gt;&lt;record&gt;&lt;rec-number&gt;15&lt;/rec-number&gt;&lt;foreign-keys&gt;&lt;key app="EN" db-id="esd2rawx9zxt0yewrwup9fxpp5asawv555sz"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Pr="00B9634F">
        <w:rPr>
          <w:rFonts w:ascii="Times New Roman" w:hAnsi="Times New Roman"/>
          <w:i/>
          <w:sz w:val="28"/>
          <w:szCs w:val="28"/>
          <w:lang w:eastAsia="ja-JP"/>
        </w:rPr>
        <w:fldChar w:fldCharType="separate"/>
      </w:r>
      <w:r w:rsidR="001722CE" w:rsidRPr="00B9634F">
        <w:rPr>
          <w:rFonts w:ascii="Times New Roman" w:hAnsi="Times New Roman"/>
          <w:i/>
          <w:noProof/>
          <w:sz w:val="28"/>
          <w:szCs w:val="28"/>
          <w:lang w:eastAsia="ja-JP"/>
        </w:rPr>
        <w:t>[</w:t>
      </w:r>
      <w:hyperlink w:anchor="_ENREF_15" w:tooltip="Ton That Tung, 1963 #15" w:history="1">
        <w:r w:rsidR="00347867" w:rsidRPr="00B9634F">
          <w:rPr>
            <w:rFonts w:ascii="Times New Roman" w:hAnsi="Times New Roman"/>
            <w:i/>
            <w:noProof/>
            <w:sz w:val="28"/>
            <w:szCs w:val="28"/>
            <w:lang w:eastAsia="ja-JP"/>
          </w:rPr>
          <w:t>15</w:t>
        </w:r>
      </w:hyperlink>
      <w:r w:rsidR="001722CE" w:rsidRPr="00B9634F">
        <w:rPr>
          <w:rFonts w:ascii="Times New Roman" w:hAnsi="Times New Roman"/>
          <w:i/>
          <w:noProof/>
          <w:sz w:val="28"/>
          <w:szCs w:val="28"/>
          <w:lang w:eastAsia="ja-JP"/>
        </w:rPr>
        <w:t>]</w:t>
      </w:r>
      <w:r w:rsidRPr="00B9634F">
        <w:rPr>
          <w:rFonts w:ascii="Times New Roman" w:hAnsi="Times New Roman"/>
          <w:i/>
          <w:sz w:val="28"/>
          <w:szCs w:val="28"/>
          <w:lang w:eastAsia="ja-JP"/>
        </w:rPr>
        <w:fldChar w:fldCharType="end"/>
      </w:r>
    </w:p>
    <w:p w:rsidR="003918CC" w:rsidRPr="007B24AE" w:rsidRDefault="003918CC" w:rsidP="00C07E29">
      <w:pPr>
        <w:pStyle w:val="5"/>
        <w:spacing w:before="80"/>
        <w:rPr>
          <w:lang w:val="vi-VN"/>
        </w:rPr>
      </w:pPr>
      <w:bookmarkStart w:id="121" w:name="_Toc9763819"/>
      <w:bookmarkStart w:id="122" w:name="_Toc9773845"/>
      <w:bookmarkStart w:id="123" w:name="_Toc9780672"/>
      <w:bookmarkStart w:id="124" w:name="_Toc9781059"/>
      <w:bookmarkStart w:id="125" w:name="_Toc9782732"/>
      <w:bookmarkStart w:id="126" w:name="_Toc9786368"/>
      <w:bookmarkStart w:id="127" w:name="_Toc9786847"/>
      <w:bookmarkStart w:id="128" w:name="_Toc9786996"/>
      <w:bookmarkStart w:id="129" w:name="_Toc9787952"/>
      <w:bookmarkStart w:id="130" w:name="_Toc9798663"/>
      <w:bookmarkStart w:id="131" w:name="_Toc9801630"/>
      <w:bookmarkStart w:id="132" w:name="_Toc9801782"/>
      <w:bookmarkStart w:id="133" w:name="_Toc9802154"/>
      <w:bookmarkStart w:id="134" w:name="_Toc9805253"/>
      <w:r w:rsidRPr="007B24AE">
        <w:rPr>
          <w:lang w:val="vi-VN"/>
        </w:rPr>
        <w:t>1.1.1.4. Takasaki</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3918CC" w:rsidRPr="007B24AE" w:rsidRDefault="003918CC" w:rsidP="00B77B6C">
      <w:pPr>
        <w:spacing w:before="120" w:after="0" w:line="360" w:lineRule="auto"/>
        <w:ind w:right="-6" w:firstLine="709"/>
        <w:jc w:val="both"/>
        <w:rPr>
          <w:rFonts w:ascii="Times New Roman" w:hAnsi="Times New Roman"/>
          <w:sz w:val="28"/>
          <w:szCs w:val="28"/>
          <w:lang w:val="vi-VN"/>
        </w:rPr>
      </w:pPr>
      <w:r w:rsidRPr="007B24AE">
        <w:rPr>
          <w:rFonts w:ascii="Times New Roman" w:hAnsi="Times New Roman"/>
          <w:spacing w:val="-4"/>
          <w:sz w:val="28"/>
          <w:szCs w:val="28"/>
          <w:lang w:val="vi-VN"/>
        </w:rPr>
        <w:t xml:space="preserve">Tại </w:t>
      </w:r>
      <w:r w:rsidRPr="007B24AE">
        <w:rPr>
          <w:rFonts w:ascii="Times New Roman" w:hAnsi="Times New Roman"/>
          <w:spacing w:val="-5"/>
          <w:sz w:val="28"/>
          <w:szCs w:val="28"/>
          <w:lang w:val="vi-VN"/>
        </w:rPr>
        <w:t xml:space="preserve">cuống gan: đường mật, </w:t>
      </w:r>
      <w:r w:rsidR="00A93B55">
        <w:rPr>
          <w:rFonts w:ascii="Times New Roman" w:hAnsi="Times New Roman"/>
          <w:spacing w:val="-5"/>
          <w:sz w:val="28"/>
          <w:szCs w:val="28"/>
          <w:lang w:val="vi-VN"/>
        </w:rPr>
        <w:t>ĐM gan</w:t>
      </w:r>
      <w:r w:rsidRPr="007B24AE">
        <w:rPr>
          <w:rFonts w:ascii="Times New Roman" w:hAnsi="Times New Roman"/>
          <w:spacing w:val="-5"/>
          <w:sz w:val="28"/>
          <w:szCs w:val="28"/>
          <w:lang w:val="vi-VN"/>
        </w:rPr>
        <w:t xml:space="preserve">,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w:t>
      </w:r>
      <w:r w:rsidRPr="007B24AE">
        <w:rPr>
          <w:rFonts w:ascii="Times New Roman" w:hAnsi="Times New Roman"/>
          <w:spacing w:val="-4"/>
          <w:sz w:val="28"/>
          <w:szCs w:val="28"/>
          <w:lang w:val="vi-VN"/>
        </w:rPr>
        <w:t xml:space="preserve">cửa </w:t>
      </w:r>
      <w:r w:rsidRPr="007B24AE">
        <w:rPr>
          <w:rFonts w:ascii="Times New Roman" w:hAnsi="Times New Roman"/>
          <w:spacing w:val="-3"/>
          <w:sz w:val="28"/>
          <w:szCs w:val="28"/>
          <w:lang w:val="vi-VN"/>
        </w:rPr>
        <w:t xml:space="preserve">là ba </w:t>
      </w:r>
      <w:r w:rsidRPr="007B24AE">
        <w:rPr>
          <w:rFonts w:ascii="Times New Roman" w:hAnsi="Times New Roman"/>
          <w:spacing w:val="-6"/>
          <w:sz w:val="28"/>
          <w:szCs w:val="28"/>
          <w:lang w:val="vi-VN"/>
        </w:rPr>
        <w:t xml:space="preserve">thành </w:t>
      </w:r>
      <w:r w:rsidRPr="007B24AE">
        <w:rPr>
          <w:rFonts w:ascii="Times New Roman" w:hAnsi="Times New Roman"/>
          <w:spacing w:val="-5"/>
          <w:sz w:val="28"/>
          <w:szCs w:val="28"/>
          <w:lang w:val="vi-VN"/>
        </w:rPr>
        <w:t xml:space="preserve">phần riêng biệt </w:t>
      </w:r>
      <w:r w:rsidRPr="007B24AE">
        <w:rPr>
          <w:rFonts w:ascii="Times New Roman" w:hAnsi="Times New Roman"/>
          <w:spacing w:val="-4"/>
          <w:sz w:val="28"/>
          <w:szCs w:val="28"/>
          <w:lang w:val="vi-VN"/>
        </w:rPr>
        <w:t xml:space="preserve">khi đến rốn gan thì </w:t>
      </w:r>
      <w:r w:rsidRPr="007B24AE">
        <w:rPr>
          <w:rFonts w:ascii="Times New Roman" w:hAnsi="Times New Roman"/>
          <w:spacing w:val="-5"/>
          <w:sz w:val="28"/>
          <w:szCs w:val="28"/>
          <w:lang w:val="vi-VN"/>
        </w:rPr>
        <w:t xml:space="preserve">được </w:t>
      </w:r>
      <w:r w:rsidRPr="007B24AE">
        <w:rPr>
          <w:rFonts w:ascii="Times New Roman" w:hAnsi="Times New Roman"/>
          <w:spacing w:val="-4"/>
          <w:sz w:val="28"/>
          <w:szCs w:val="28"/>
          <w:lang w:val="vi-VN"/>
        </w:rPr>
        <w:t xml:space="preserve">bao </w:t>
      </w:r>
      <w:r w:rsidR="0007470D" w:rsidRPr="007B24AE">
        <w:rPr>
          <w:rFonts w:ascii="Times New Roman" w:hAnsi="Times New Roman"/>
          <w:spacing w:val="-5"/>
          <w:sz w:val="28"/>
          <w:szCs w:val="28"/>
          <w:lang w:val="vi-VN"/>
        </w:rPr>
        <w:t>Glisson</w:t>
      </w:r>
      <w:r w:rsidRPr="007B24AE">
        <w:rPr>
          <w:rFonts w:ascii="Times New Roman" w:hAnsi="Times New Roman"/>
          <w:spacing w:val="-5"/>
          <w:sz w:val="28"/>
          <w:szCs w:val="28"/>
          <w:lang w:val="vi-VN"/>
        </w:rPr>
        <w:t xml:space="preserve"> </w:t>
      </w:r>
      <w:r w:rsidRPr="007B24AE">
        <w:rPr>
          <w:rFonts w:ascii="Times New Roman" w:hAnsi="Times New Roman"/>
          <w:spacing w:val="-4"/>
          <w:sz w:val="28"/>
          <w:szCs w:val="28"/>
          <w:lang w:val="vi-VN"/>
        </w:rPr>
        <w:t xml:space="preserve">bao bọc </w:t>
      </w:r>
      <w:r w:rsidRPr="007B24AE">
        <w:rPr>
          <w:rFonts w:ascii="Times New Roman" w:hAnsi="Times New Roman"/>
          <w:spacing w:val="-3"/>
          <w:sz w:val="28"/>
          <w:szCs w:val="28"/>
          <w:lang w:val="vi-VN"/>
        </w:rPr>
        <w:t xml:space="preserve">cả ba </w:t>
      </w:r>
      <w:r w:rsidRPr="007B24AE">
        <w:rPr>
          <w:rFonts w:ascii="Times New Roman" w:hAnsi="Times New Roman"/>
          <w:spacing w:val="-5"/>
          <w:sz w:val="28"/>
          <w:szCs w:val="28"/>
          <w:lang w:val="vi-VN"/>
        </w:rPr>
        <w:t xml:space="preserve">thành phần </w:t>
      </w:r>
      <w:r w:rsidRPr="007B24AE">
        <w:rPr>
          <w:rFonts w:ascii="Times New Roman" w:hAnsi="Times New Roman"/>
          <w:spacing w:val="-4"/>
          <w:sz w:val="28"/>
          <w:szCs w:val="28"/>
          <w:lang w:val="vi-VN"/>
        </w:rPr>
        <w:t xml:space="preserve">này tạo </w:t>
      </w:r>
      <w:r w:rsidRPr="007B24AE">
        <w:rPr>
          <w:rFonts w:ascii="Times New Roman" w:hAnsi="Times New Roman"/>
          <w:spacing w:val="-5"/>
          <w:sz w:val="28"/>
          <w:szCs w:val="28"/>
          <w:lang w:val="vi-VN"/>
        </w:rPr>
        <w:t xml:space="preserve">thành cuống </w:t>
      </w:r>
      <w:r w:rsidR="0007470D" w:rsidRPr="007B24AE">
        <w:rPr>
          <w:rFonts w:ascii="Times New Roman" w:hAnsi="Times New Roman"/>
          <w:spacing w:val="-5"/>
          <w:sz w:val="28"/>
          <w:szCs w:val="28"/>
          <w:lang w:val="vi-VN"/>
        </w:rPr>
        <w:t>Glisson</w:t>
      </w:r>
      <w:r w:rsidRPr="007B24AE">
        <w:rPr>
          <w:rFonts w:ascii="Times New Roman" w:hAnsi="Times New Roman"/>
          <w:spacing w:val="-5"/>
          <w:sz w:val="28"/>
          <w:szCs w:val="28"/>
          <w:lang w:val="vi-VN"/>
        </w:rPr>
        <w:t xml:space="preserve"> </w:t>
      </w:r>
      <w:r w:rsidRPr="007B24AE">
        <w:rPr>
          <w:rFonts w:ascii="Times New Roman" w:hAnsi="Times New Roman"/>
          <w:spacing w:val="-3"/>
          <w:sz w:val="28"/>
          <w:szCs w:val="28"/>
          <w:lang w:val="vi-VN"/>
        </w:rPr>
        <w:t xml:space="preserve">đi </w:t>
      </w:r>
      <w:r w:rsidRPr="007B24AE">
        <w:rPr>
          <w:rFonts w:ascii="Times New Roman" w:hAnsi="Times New Roman"/>
          <w:spacing w:val="-4"/>
          <w:sz w:val="28"/>
          <w:szCs w:val="28"/>
          <w:lang w:val="vi-VN"/>
        </w:rPr>
        <w:t xml:space="preserve">vào nhu </w:t>
      </w:r>
      <w:r w:rsidRPr="007B24AE">
        <w:rPr>
          <w:rFonts w:ascii="Times New Roman" w:hAnsi="Times New Roman"/>
          <w:spacing w:val="-3"/>
          <w:sz w:val="28"/>
          <w:szCs w:val="28"/>
          <w:lang w:val="vi-VN"/>
        </w:rPr>
        <w:t xml:space="preserve">mô </w:t>
      </w:r>
      <w:r w:rsidRPr="007B24AE">
        <w:rPr>
          <w:rFonts w:ascii="Times New Roman" w:hAnsi="Times New Roman"/>
          <w:spacing w:val="-5"/>
          <w:sz w:val="28"/>
          <w:szCs w:val="28"/>
          <w:lang w:val="vi-VN"/>
        </w:rPr>
        <w:t xml:space="preserve">gan. </w:t>
      </w:r>
      <w:r w:rsidRPr="007B24AE">
        <w:rPr>
          <w:rFonts w:ascii="Times New Roman" w:hAnsi="Times New Roman"/>
          <w:spacing w:val="-6"/>
          <w:sz w:val="28"/>
          <w:szCs w:val="28"/>
          <w:lang w:val="vi-VN"/>
        </w:rPr>
        <w:t xml:space="preserve">Takasaki (1986), </w:t>
      </w:r>
      <w:r w:rsidRPr="007B24AE">
        <w:rPr>
          <w:rFonts w:ascii="Times New Roman" w:hAnsi="Times New Roman"/>
          <w:spacing w:val="-3"/>
          <w:sz w:val="28"/>
          <w:szCs w:val="28"/>
          <w:lang w:val="vi-VN"/>
        </w:rPr>
        <w:t xml:space="preserve">đã </w:t>
      </w:r>
      <w:r w:rsidRPr="007B24AE">
        <w:rPr>
          <w:rFonts w:ascii="Times New Roman" w:hAnsi="Times New Roman"/>
          <w:spacing w:val="-4"/>
          <w:sz w:val="28"/>
          <w:szCs w:val="28"/>
          <w:lang w:val="vi-VN"/>
        </w:rPr>
        <w:t xml:space="preserve">dựa vào đặc </w:t>
      </w:r>
      <w:r w:rsidRPr="007B24AE">
        <w:rPr>
          <w:rFonts w:ascii="Times New Roman" w:hAnsi="Times New Roman"/>
          <w:spacing w:val="-5"/>
          <w:sz w:val="28"/>
          <w:szCs w:val="28"/>
          <w:lang w:val="vi-VN"/>
        </w:rPr>
        <w:t xml:space="preserve">điểm </w:t>
      </w:r>
      <w:r w:rsidRPr="007B24AE">
        <w:rPr>
          <w:rFonts w:ascii="Times New Roman" w:hAnsi="Times New Roman"/>
          <w:spacing w:val="-4"/>
          <w:sz w:val="28"/>
          <w:szCs w:val="28"/>
          <w:lang w:val="vi-VN"/>
        </w:rPr>
        <w:t xml:space="preserve">này </w:t>
      </w:r>
      <w:r w:rsidRPr="007B24AE">
        <w:rPr>
          <w:rFonts w:ascii="Times New Roman" w:hAnsi="Times New Roman"/>
          <w:spacing w:val="-3"/>
          <w:sz w:val="28"/>
          <w:szCs w:val="28"/>
          <w:lang w:val="vi-VN"/>
        </w:rPr>
        <w:t xml:space="preserve">để </w:t>
      </w:r>
      <w:r w:rsidRPr="007B24AE">
        <w:rPr>
          <w:rFonts w:ascii="Times New Roman" w:hAnsi="Times New Roman"/>
          <w:spacing w:val="-5"/>
          <w:sz w:val="28"/>
          <w:szCs w:val="28"/>
          <w:lang w:val="vi-VN"/>
        </w:rPr>
        <w:t xml:space="preserve">chia </w:t>
      </w:r>
      <w:r w:rsidRPr="007B24AE">
        <w:rPr>
          <w:rFonts w:ascii="Times New Roman" w:hAnsi="Times New Roman"/>
          <w:spacing w:val="-4"/>
          <w:sz w:val="28"/>
          <w:szCs w:val="28"/>
          <w:lang w:val="vi-VN"/>
        </w:rPr>
        <w:t xml:space="preserve">gan </w:t>
      </w:r>
      <w:r w:rsidRPr="007B24AE">
        <w:rPr>
          <w:rFonts w:ascii="Times New Roman" w:hAnsi="Times New Roman"/>
          <w:spacing w:val="-5"/>
          <w:sz w:val="28"/>
          <w:szCs w:val="28"/>
          <w:lang w:val="vi-VN"/>
        </w:rPr>
        <w:t xml:space="preserve">thành: thuỳ đuôi tương </w:t>
      </w:r>
      <w:r w:rsidRPr="007B24AE">
        <w:rPr>
          <w:rFonts w:ascii="Times New Roman" w:hAnsi="Times New Roman"/>
          <w:spacing w:val="-4"/>
          <w:sz w:val="28"/>
          <w:szCs w:val="28"/>
          <w:lang w:val="vi-VN"/>
        </w:rPr>
        <w:t xml:space="preserve">ứng với </w:t>
      </w:r>
      <w:r w:rsidRPr="007B24AE">
        <w:rPr>
          <w:rFonts w:ascii="Times New Roman" w:hAnsi="Times New Roman"/>
          <w:spacing w:val="-3"/>
          <w:sz w:val="28"/>
          <w:szCs w:val="28"/>
          <w:lang w:val="vi-VN"/>
        </w:rPr>
        <w:t>HPT</w:t>
      </w:r>
      <w:r w:rsidRPr="007B24AE">
        <w:rPr>
          <w:rFonts w:ascii="Times New Roman" w:hAnsi="Times New Roman"/>
          <w:sz w:val="28"/>
          <w:szCs w:val="28"/>
          <w:lang w:val="vi-VN"/>
        </w:rPr>
        <w:t xml:space="preserve"> </w:t>
      </w:r>
      <w:r w:rsidRPr="007B24AE">
        <w:rPr>
          <w:rFonts w:ascii="Times New Roman" w:hAnsi="Times New Roman"/>
          <w:spacing w:val="-3"/>
          <w:sz w:val="28"/>
          <w:szCs w:val="28"/>
          <w:lang w:val="vi-VN"/>
        </w:rPr>
        <w:t xml:space="preserve">1, </w:t>
      </w:r>
      <w:r w:rsidRPr="007B24AE">
        <w:rPr>
          <w:rFonts w:ascii="Times New Roman" w:hAnsi="Times New Roman"/>
          <w:sz w:val="28"/>
          <w:szCs w:val="28"/>
          <w:lang w:val="vi-VN"/>
        </w:rPr>
        <w:t xml:space="preserve">PT </w:t>
      </w:r>
      <w:r w:rsidRPr="007B24AE">
        <w:rPr>
          <w:rFonts w:ascii="Times New Roman" w:hAnsi="Times New Roman"/>
          <w:spacing w:val="-5"/>
          <w:sz w:val="28"/>
          <w:szCs w:val="28"/>
          <w:lang w:val="vi-VN"/>
        </w:rPr>
        <w:t xml:space="preserve">trái tương </w:t>
      </w:r>
      <w:r w:rsidRPr="007B24AE">
        <w:rPr>
          <w:rFonts w:ascii="Times New Roman" w:hAnsi="Times New Roman"/>
          <w:spacing w:val="-4"/>
          <w:sz w:val="28"/>
          <w:szCs w:val="28"/>
          <w:lang w:val="vi-VN"/>
        </w:rPr>
        <w:t xml:space="preserve">ứng với </w:t>
      </w:r>
      <w:r w:rsidRPr="007B24AE">
        <w:rPr>
          <w:rFonts w:ascii="Times New Roman" w:hAnsi="Times New Roman"/>
          <w:spacing w:val="-3"/>
          <w:sz w:val="28"/>
          <w:szCs w:val="28"/>
          <w:lang w:val="vi-VN"/>
        </w:rPr>
        <w:t xml:space="preserve">HPT </w:t>
      </w:r>
      <w:r w:rsidRPr="007B24AE">
        <w:rPr>
          <w:rFonts w:ascii="Times New Roman" w:hAnsi="Times New Roman"/>
          <w:sz w:val="28"/>
          <w:szCs w:val="28"/>
          <w:lang w:val="vi-VN"/>
        </w:rPr>
        <w:t xml:space="preserve">2 - 3 - </w:t>
      </w:r>
      <w:r w:rsidRPr="007B24AE">
        <w:rPr>
          <w:rFonts w:ascii="Times New Roman" w:hAnsi="Times New Roman"/>
          <w:spacing w:val="-3"/>
          <w:sz w:val="28"/>
          <w:szCs w:val="28"/>
          <w:lang w:val="vi-VN"/>
        </w:rPr>
        <w:t xml:space="preserve">4, </w:t>
      </w:r>
      <w:r w:rsidRPr="007B24AE">
        <w:rPr>
          <w:rFonts w:ascii="Times New Roman" w:hAnsi="Times New Roman"/>
          <w:sz w:val="28"/>
          <w:szCs w:val="28"/>
          <w:lang w:val="vi-VN"/>
        </w:rPr>
        <w:t xml:space="preserve">PT </w:t>
      </w:r>
      <w:r w:rsidRPr="007B24AE">
        <w:rPr>
          <w:rFonts w:ascii="Times New Roman" w:hAnsi="Times New Roman"/>
          <w:spacing w:val="-5"/>
          <w:sz w:val="28"/>
          <w:szCs w:val="28"/>
          <w:lang w:val="vi-VN"/>
        </w:rPr>
        <w:t xml:space="preserve">giữa tương </w:t>
      </w:r>
      <w:r w:rsidRPr="007B24AE">
        <w:rPr>
          <w:rFonts w:ascii="Times New Roman" w:hAnsi="Times New Roman"/>
          <w:spacing w:val="-4"/>
          <w:sz w:val="28"/>
          <w:szCs w:val="28"/>
          <w:lang w:val="vi-VN"/>
        </w:rPr>
        <w:t xml:space="preserve">ứng với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w:t>
      </w:r>
      <w:r w:rsidRPr="007B24AE">
        <w:rPr>
          <w:rFonts w:ascii="Times New Roman" w:hAnsi="Times New Roman"/>
          <w:spacing w:val="-5"/>
          <w:sz w:val="28"/>
          <w:szCs w:val="28"/>
          <w:lang w:val="vi-VN"/>
        </w:rPr>
        <w:t xml:space="preserve">trước </w:t>
      </w:r>
      <w:r w:rsidRPr="007B24AE">
        <w:rPr>
          <w:rFonts w:ascii="Times New Roman" w:hAnsi="Times New Roman"/>
          <w:spacing w:val="-4"/>
          <w:sz w:val="28"/>
          <w:szCs w:val="28"/>
          <w:lang w:val="vi-VN"/>
        </w:rPr>
        <w:t>(</w:t>
      </w:r>
      <w:r w:rsidR="004969EE" w:rsidRPr="007B24AE">
        <w:rPr>
          <w:rFonts w:ascii="Times New Roman" w:hAnsi="Times New Roman"/>
          <w:spacing w:val="-4"/>
          <w:sz w:val="28"/>
          <w:szCs w:val="28"/>
          <w:lang w:val="vi-VN"/>
        </w:rPr>
        <w:t>HPT</w:t>
      </w:r>
      <w:r w:rsidRPr="007B24AE">
        <w:rPr>
          <w:rFonts w:ascii="Times New Roman" w:hAnsi="Times New Roman"/>
          <w:sz w:val="28"/>
          <w:szCs w:val="28"/>
          <w:lang w:val="vi-VN"/>
        </w:rPr>
        <w:t xml:space="preserve"> 5 - </w:t>
      </w:r>
      <w:r w:rsidRPr="007B24AE">
        <w:rPr>
          <w:rFonts w:ascii="Times New Roman" w:hAnsi="Times New Roman"/>
          <w:spacing w:val="-3"/>
          <w:sz w:val="28"/>
          <w:szCs w:val="28"/>
          <w:lang w:val="vi-VN"/>
        </w:rPr>
        <w:t xml:space="preserve">8) và </w:t>
      </w:r>
      <w:r w:rsidRPr="007B24AE">
        <w:rPr>
          <w:rFonts w:ascii="Times New Roman" w:hAnsi="Times New Roman"/>
          <w:sz w:val="28"/>
          <w:szCs w:val="28"/>
          <w:lang w:val="vi-VN"/>
        </w:rPr>
        <w:t xml:space="preserve">PT </w:t>
      </w:r>
      <w:r w:rsidRPr="007B24AE">
        <w:rPr>
          <w:rFonts w:ascii="Times New Roman" w:hAnsi="Times New Roman"/>
          <w:spacing w:val="-5"/>
          <w:sz w:val="28"/>
          <w:szCs w:val="28"/>
          <w:lang w:val="vi-VN"/>
        </w:rPr>
        <w:t xml:space="preserve">phải tương </w:t>
      </w:r>
      <w:r w:rsidRPr="007B24AE">
        <w:rPr>
          <w:rFonts w:ascii="Times New Roman" w:hAnsi="Times New Roman"/>
          <w:spacing w:val="-4"/>
          <w:sz w:val="28"/>
          <w:szCs w:val="28"/>
          <w:lang w:val="vi-VN"/>
        </w:rPr>
        <w:t xml:space="preserve">ứng với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w:t>
      </w:r>
      <w:r w:rsidRPr="007B24AE">
        <w:rPr>
          <w:rFonts w:ascii="Times New Roman" w:hAnsi="Times New Roman"/>
          <w:spacing w:val="-4"/>
          <w:sz w:val="28"/>
          <w:szCs w:val="28"/>
          <w:lang w:val="vi-VN"/>
        </w:rPr>
        <w:t>sau (HPT</w:t>
      </w:r>
      <w:r w:rsidRPr="007B24AE">
        <w:rPr>
          <w:rFonts w:ascii="Times New Roman" w:hAnsi="Times New Roman"/>
          <w:sz w:val="28"/>
          <w:szCs w:val="28"/>
          <w:lang w:val="vi-VN"/>
        </w:rPr>
        <w:t xml:space="preserve"> 6 - </w:t>
      </w:r>
      <w:r w:rsidRPr="007B24AE">
        <w:rPr>
          <w:rFonts w:ascii="Times New Roman" w:hAnsi="Times New Roman"/>
          <w:spacing w:val="-3"/>
          <w:sz w:val="28"/>
          <w:szCs w:val="28"/>
          <w:lang w:val="vi-VN"/>
        </w:rPr>
        <w:t xml:space="preserve">7) </w:t>
      </w:r>
      <w:r w:rsidRPr="007B24AE">
        <w:rPr>
          <w:rFonts w:ascii="Times New Roman" w:hAnsi="Times New Roman"/>
          <w:spacing w:val="-3"/>
          <w:sz w:val="28"/>
          <w:szCs w:val="28"/>
          <w:lang w:val="vi-VN"/>
        </w:rPr>
        <w:fldChar w:fldCharType="begin"/>
      </w:r>
      <w:r w:rsidR="00AC34B4">
        <w:rPr>
          <w:rFonts w:ascii="Times New Roman" w:hAnsi="Times New Roman"/>
          <w:spacing w:val="-3"/>
          <w:sz w:val="28"/>
          <w:szCs w:val="28"/>
          <w:lang w:val="vi-VN"/>
        </w:rPr>
        <w:instrText xml:space="preserve"> ADDIN EN.CITE &lt;EndNote&gt;&lt;Cite&gt;&lt;Author&gt;Takasaki K&lt;/Author&gt;&lt;Year&gt;1986&lt;/Year&gt;&lt;RecNum&gt;6&lt;/RecNum&gt;&lt;DisplayText&gt;[6]&lt;/DisplayText&gt;&lt;record&gt;&lt;rec-number&gt;6&lt;/rec-number&gt;&lt;foreign-keys&gt;&lt;key app="EN" db-id="esd2rawx9zxt0yewrwup9fxpp5asawv555sz" timestamp="1568188978"&gt;6&lt;/key&gt;&lt;/foreign-keys&gt;&lt;ref-type name="Journal Article"&gt;17&lt;/ref-type&gt;&lt;contributors&gt;&lt;authors&gt;&lt;author&gt;Takasaki K,&lt;/author&gt;&lt;author&gt; Kobayashi S, &lt;/author&gt;&lt;author&gt;Tanaka S, &lt;/author&gt;&lt;author&gt;Muto H, &lt;/author&gt;&lt;author&gt;Watayo T, &lt;/author&gt;&lt;author&gt;Saito A&lt;/author&gt;&lt;/authors&gt;&lt;/contributors&gt;&lt;titles&gt;&lt;title&gt;Newly developed systematized hepatectomy by Glissonean pedicle transection method&lt;/title&gt;&lt;secondary-title&gt;Shujutsu&lt;/secondary-title&gt;&lt;/titles&gt;&lt;periodical&gt;&lt;full-title&gt;Shujutsu&lt;/full-title&gt;&lt;/periodical&gt;&lt;pages&gt;7–14&lt;/pages&gt;&lt;volume&gt;40:&lt;/volume&gt;&lt;dates&gt;&lt;year&gt;1986&lt;/year&gt;&lt;/dates&gt;&lt;urls&gt;&lt;/urls&gt;&lt;/record&gt;&lt;/Cite&gt;&lt;/EndNote&gt;</w:instrText>
      </w:r>
      <w:r w:rsidRPr="007B24AE">
        <w:rPr>
          <w:rFonts w:ascii="Times New Roman" w:hAnsi="Times New Roman"/>
          <w:spacing w:val="-3"/>
          <w:sz w:val="28"/>
          <w:szCs w:val="28"/>
          <w:lang w:val="vi-VN"/>
        </w:rPr>
        <w:fldChar w:fldCharType="separate"/>
      </w:r>
      <w:r w:rsidR="001722CE" w:rsidRPr="007B24AE">
        <w:rPr>
          <w:rFonts w:ascii="Times New Roman" w:hAnsi="Times New Roman"/>
          <w:noProof/>
          <w:spacing w:val="-3"/>
          <w:sz w:val="28"/>
          <w:szCs w:val="28"/>
          <w:lang w:val="vi-VN"/>
        </w:rPr>
        <w:t>[</w:t>
      </w:r>
      <w:hyperlink w:anchor="_ENREF_6" w:tooltip="Takasaki K, 1986 #6" w:history="1">
        <w:r w:rsidR="00347867" w:rsidRPr="007B24AE">
          <w:rPr>
            <w:rFonts w:ascii="Times New Roman" w:hAnsi="Times New Roman"/>
            <w:noProof/>
            <w:spacing w:val="-3"/>
            <w:sz w:val="28"/>
            <w:szCs w:val="28"/>
            <w:lang w:val="vi-VN"/>
          </w:rPr>
          <w:t>6</w:t>
        </w:r>
      </w:hyperlink>
      <w:r w:rsidR="001722CE" w:rsidRPr="007B24AE">
        <w:rPr>
          <w:rFonts w:ascii="Times New Roman" w:hAnsi="Times New Roman"/>
          <w:noProof/>
          <w:spacing w:val="-3"/>
          <w:sz w:val="28"/>
          <w:szCs w:val="28"/>
          <w:lang w:val="vi-VN"/>
        </w:rPr>
        <w:t>]</w:t>
      </w:r>
      <w:r w:rsidRPr="007B24AE">
        <w:rPr>
          <w:rFonts w:ascii="Times New Roman" w:hAnsi="Times New Roman"/>
          <w:spacing w:val="-3"/>
          <w:sz w:val="28"/>
          <w:szCs w:val="28"/>
          <w:lang w:val="vi-VN"/>
        </w:rPr>
        <w:fldChar w:fldCharType="end"/>
      </w:r>
      <w:r w:rsidRPr="007B24AE">
        <w:rPr>
          <w:rFonts w:ascii="Times New Roman" w:hAnsi="Times New Roman"/>
          <w:spacing w:val="-3"/>
          <w:sz w:val="28"/>
          <w:szCs w:val="28"/>
          <w:lang w:val="vi-VN"/>
        </w:rPr>
        <w:t>,</w:t>
      </w:r>
      <w:r w:rsidRPr="007B24AE">
        <w:rPr>
          <w:rFonts w:ascii="Times New Roman" w:hAnsi="Times New Roman"/>
          <w:spacing w:val="-3"/>
          <w:sz w:val="28"/>
          <w:szCs w:val="28"/>
          <w:lang w:val="vi-VN"/>
        </w:rPr>
        <w:fldChar w:fldCharType="begin"/>
      </w:r>
      <w:r w:rsidR="00AC34B4">
        <w:rPr>
          <w:rFonts w:ascii="Times New Roman" w:hAnsi="Times New Roman"/>
          <w:spacing w:val="-3"/>
          <w:sz w:val="28"/>
          <w:szCs w:val="28"/>
          <w:lang w:val="vi-VN"/>
        </w:rPr>
        <w:instrText xml:space="preserve"> ADDIN EN.CITE &lt;EndNote&gt;&lt;Cite&gt;&lt;Author&gt;Takasaki&lt;/Author&gt;&lt;Year&gt;1998&lt;/Year&gt;&lt;RecNum&gt;10&lt;/RecNum&gt;&lt;DisplayText&gt;[10]&lt;/DisplayText&gt;&lt;record&gt;&lt;rec-number&gt;10&lt;/rec-number&gt;&lt;foreign-keys&gt;&lt;key app="EN" db-id="esd2rawx9zxt0yewrwup9fxpp5asawv555sz" timestamp="1568188979"&gt;10&lt;/key&gt;&lt;/foreign-keys&gt;&lt;ref-type name="Book"&gt;6&lt;/ref-type&gt;&lt;contributors&gt;&lt;authors&gt;&lt;author&gt;Takasaki, K.&lt;/author&gt;&lt;/authors&gt;&lt;/contributors&gt;&lt;titles&gt;&lt;title&gt;Glissonean pedicle transection method for hepatic resection: a new concept of liver segmentation&lt;/title&gt;&lt;/titles&gt;&lt;volume&gt;5&lt;/volume&gt;&lt;num-vols&gt;3&lt;/num-vols&gt;&lt;section&gt;286-291&lt;/section&gt;&lt;dates&gt;&lt;year&gt;1998&lt;/year&gt;&lt;/dates&gt;&lt;publisher&gt;Journal of Hepato Biliary Pancreatic Surgery&lt;/publisher&gt;&lt;urls&gt;&lt;/urls&gt;&lt;/record&gt;&lt;/Cite&gt;&lt;/EndNote&gt;</w:instrText>
      </w:r>
      <w:r w:rsidRPr="007B24AE">
        <w:rPr>
          <w:rFonts w:ascii="Times New Roman" w:hAnsi="Times New Roman"/>
          <w:spacing w:val="-3"/>
          <w:sz w:val="28"/>
          <w:szCs w:val="28"/>
          <w:lang w:val="vi-VN"/>
        </w:rPr>
        <w:fldChar w:fldCharType="separate"/>
      </w:r>
      <w:r w:rsidR="001722CE" w:rsidRPr="007B24AE">
        <w:rPr>
          <w:rFonts w:ascii="Times New Roman" w:hAnsi="Times New Roman"/>
          <w:noProof/>
          <w:spacing w:val="-3"/>
          <w:sz w:val="28"/>
          <w:szCs w:val="28"/>
          <w:lang w:val="vi-VN"/>
        </w:rPr>
        <w:t>[</w:t>
      </w:r>
      <w:hyperlink w:anchor="_ENREF_10" w:tooltip="Takasaki, 1998 #10" w:history="1">
        <w:r w:rsidR="00347867" w:rsidRPr="007B24AE">
          <w:rPr>
            <w:rFonts w:ascii="Times New Roman" w:hAnsi="Times New Roman"/>
            <w:noProof/>
            <w:spacing w:val="-3"/>
            <w:sz w:val="28"/>
            <w:szCs w:val="28"/>
            <w:lang w:val="vi-VN"/>
          </w:rPr>
          <w:t>10</w:t>
        </w:r>
      </w:hyperlink>
      <w:r w:rsidR="001722CE" w:rsidRPr="007B24AE">
        <w:rPr>
          <w:rFonts w:ascii="Times New Roman" w:hAnsi="Times New Roman"/>
          <w:noProof/>
          <w:spacing w:val="-3"/>
          <w:sz w:val="28"/>
          <w:szCs w:val="28"/>
          <w:lang w:val="vi-VN"/>
        </w:rPr>
        <w:t>]</w:t>
      </w:r>
      <w:r w:rsidRPr="007B24AE">
        <w:rPr>
          <w:rFonts w:ascii="Times New Roman" w:hAnsi="Times New Roman"/>
          <w:spacing w:val="-3"/>
          <w:sz w:val="28"/>
          <w:szCs w:val="28"/>
          <w:lang w:val="vi-VN"/>
        </w:rPr>
        <w:fldChar w:fldCharType="end"/>
      </w:r>
      <w:r w:rsidRPr="007B24AE">
        <w:rPr>
          <w:rFonts w:ascii="Times New Roman" w:hAnsi="Times New Roman"/>
          <w:spacing w:val="-3"/>
          <w:sz w:val="28"/>
          <w:szCs w:val="28"/>
          <w:lang w:val="vi-VN"/>
        </w:rPr>
        <w:t>,</w:t>
      </w:r>
      <w:r w:rsidRPr="007B24AE">
        <w:rPr>
          <w:rFonts w:ascii="Times New Roman" w:hAnsi="Times New Roman"/>
          <w:spacing w:val="-3"/>
          <w:sz w:val="28"/>
          <w:szCs w:val="28"/>
          <w:lang w:val="vi-VN"/>
        </w:rPr>
        <w:fldChar w:fldCharType="begin"/>
      </w:r>
      <w:r w:rsidR="00AC34B4">
        <w:rPr>
          <w:rFonts w:ascii="Times New Roman" w:hAnsi="Times New Roman"/>
          <w:spacing w:val="-3"/>
          <w:sz w:val="28"/>
          <w:szCs w:val="28"/>
          <w:lang w:val="vi-VN"/>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hAnsi="Times New Roman"/>
          <w:spacing w:val="-3"/>
          <w:sz w:val="28"/>
          <w:szCs w:val="28"/>
          <w:lang w:val="vi-VN"/>
        </w:rPr>
        <w:fldChar w:fldCharType="separate"/>
      </w:r>
      <w:r w:rsidR="001722CE" w:rsidRPr="007B24AE">
        <w:rPr>
          <w:rFonts w:ascii="Times New Roman" w:hAnsi="Times New Roman"/>
          <w:noProof/>
          <w:spacing w:val="-3"/>
          <w:sz w:val="28"/>
          <w:szCs w:val="28"/>
          <w:lang w:val="vi-VN"/>
        </w:rPr>
        <w:t>[</w:t>
      </w:r>
      <w:hyperlink w:anchor="_ENREF_11" w:tooltip="Takasaki, 2007 #8" w:history="1">
        <w:r w:rsidR="00347867" w:rsidRPr="007B24AE">
          <w:rPr>
            <w:rFonts w:ascii="Times New Roman" w:hAnsi="Times New Roman"/>
            <w:noProof/>
            <w:spacing w:val="-3"/>
            <w:sz w:val="28"/>
            <w:szCs w:val="28"/>
            <w:lang w:val="vi-VN"/>
          </w:rPr>
          <w:t>11</w:t>
        </w:r>
      </w:hyperlink>
      <w:r w:rsidR="001722CE" w:rsidRPr="007B24AE">
        <w:rPr>
          <w:rFonts w:ascii="Times New Roman" w:hAnsi="Times New Roman"/>
          <w:noProof/>
          <w:spacing w:val="-3"/>
          <w:sz w:val="28"/>
          <w:szCs w:val="28"/>
          <w:lang w:val="vi-VN"/>
        </w:rPr>
        <w:t>]</w:t>
      </w:r>
      <w:r w:rsidRPr="007B24AE">
        <w:rPr>
          <w:rFonts w:ascii="Times New Roman" w:hAnsi="Times New Roman"/>
          <w:spacing w:val="-3"/>
          <w:sz w:val="28"/>
          <w:szCs w:val="28"/>
          <w:lang w:val="vi-VN"/>
        </w:rPr>
        <w:fldChar w:fldCharType="end"/>
      </w:r>
      <w:r w:rsidRPr="007B24AE">
        <w:rPr>
          <w:rFonts w:ascii="Times New Roman" w:hAnsi="Times New Roman"/>
          <w:spacing w:val="-3"/>
          <w:sz w:val="28"/>
          <w:szCs w:val="28"/>
          <w:lang w:val="vi-VN"/>
        </w:rPr>
        <w:t xml:space="preserve">. </w:t>
      </w:r>
      <w:r w:rsidRPr="007B24AE">
        <w:rPr>
          <w:rFonts w:ascii="Times New Roman" w:hAnsi="Times New Roman"/>
          <w:spacing w:val="-4"/>
          <w:sz w:val="28"/>
          <w:szCs w:val="28"/>
          <w:lang w:val="vi-VN"/>
        </w:rPr>
        <w:t xml:space="preserve">Như </w:t>
      </w:r>
      <w:r w:rsidRPr="007B24AE">
        <w:rPr>
          <w:rFonts w:ascii="Times New Roman" w:hAnsi="Times New Roman"/>
          <w:spacing w:val="-5"/>
          <w:sz w:val="28"/>
          <w:szCs w:val="28"/>
          <w:lang w:val="vi-VN"/>
        </w:rPr>
        <w:t xml:space="preserve">vậy, cách chia </w:t>
      </w:r>
      <w:r w:rsidRPr="007B24AE">
        <w:rPr>
          <w:rFonts w:ascii="Times New Roman" w:hAnsi="Times New Roman"/>
          <w:spacing w:val="-4"/>
          <w:sz w:val="28"/>
          <w:szCs w:val="28"/>
          <w:lang w:val="vi-VN"/>
        </w:rPr>
        <w:t xml:space="preserve">này chỉ </w:t>
      </w:r>
      <w:r w:rsidRPr="007B24AE">
        <w:rPr>
          <w:rFonts w:ascii="Times New Roman" w:hAnsi="Times New Roman"/>
          <w:spacing w:val="-5"/>
          <w:sz w:val="28"/>
          <w:szCs w:val="28"/>
          <w:lang w:val="vi-VN"/>
        </w:rPr>
        <w:t xml:space="preserve">khác </w:t>
      </w:r>
      <w:r w:rsidRPr="007B24AE">
        <w:rPr>
          <w:rFonts w:ascii="Times New Roman" w:hAnsi="Times New Roman"/>
          <w:spacing w:val="-3"/>
          <w:sz w:val="28"/>
          <w:szCs w:val="28"/>
          <w:lang w:val="vi-VN"/>
        </w:rPr>
        <w:t xml:space="preserve">về </w:t>
      </w:r>
      <w:r w:rsidRPr="007B24AE">
        <w:rPr>
          <w:rFonts w:ascii="Times New Roman" w:hAnsi="Times New Roman"/>
          <w:spacing w:val="-4"/>
          <w:sz w:val="28"/>
          <w:szCs w:val="28"/>
          <w:lang w:val="vi-VN"/>
        </w:rPr>
        <w:t xml:space="preserve">gọi tên các </w:t>
      </w:r>
      <w:r w:rsidRPr="007B24AE">
        <w:rPr>
          <w:rFonts w:ascii="Times New Roman" w:hAnsi="Times New Roman"/>
          <w:spacing w:val="-5"/>
          <w:sz w:val="28"/>
          <w:szCs w:val="28"/>
          <w:lang w:val="vi-VN"/>
        </w:rPr>
        <w:t xml:space="preserve">PT, </w:t>
      </w:r>
      <w:r w:rsidRPr="007B24AE">
        <w:rPr>
          <w:rFonts w:ascii="Times New Roman" w:hAnsi="Times New Roman"/>
          <w:spacing w:val="-4"/>
          <w:sz w:val="28"/>
          <w:szCs w:val="28"/>
          <w:lang w:val="vi-VN"/>
        </w:rPr>
        <w:t xml:space="preserve">còn </w:t>
      </w:r>
      <w:r w:rsidRPr="007B24AE">
        <w:rPr>
          <w:rFonts w:ascii="Times New Roman" w:hAnsi="Times New Roman"/>
          <w:spacing w:val="-3"/>
          <w:sz w:val="28"/>
          <w:szCs w:val="28"/>
          <w:lang w:val="vi-VN"/>
        </w:rPr>
        <w:t>HPT</w:t>
      </w:r>
      <w:r w:rsidRPr="007B24AE">
        <w:rPr>
          <w:rFonts w:ascii="Times New Roman" w:hAnsi="Times New Roman"/>
          <w:spacing w:val="-5"/>
          <w:sz w:val="28"/>
          <w:szCs w:val="28"/>
          <w:lang w:val="vi-VN"/>
        </w:rPr>
        <w:t xml:space="preserve"> tương </w:t>
      </w:r>
      <w:r w:rsidRPr="007B24AE">
        <w:rPr>
          <w:rFonts w:ascii="Times New Roman" w:hAnsi="Times New Roman"/>
          <w:spacing w:val="-3"/>
          <w:sz w:val="28"/>
          <w:szCs w:val="28"/>
          <w:lang w:val="vi-VN"/>
        </w:rPr>
        <w:t xml:space="preserve">tự </w:t>
      </w:r>
      <w:r w:rsidRPr="007B24AE">
        <w:rPr>
          <w:rFonts w:ascii="Times New Roman" w:hAnsi="Times New Roman"/>
          <w:spacing w:val="-4"/>
          <w:sz w:val="28"/>
          <w:szCs w:val="28"/>
          <w:lang w:val="vi-VN"/>
        </w:rPr>
        <w:t xml:space="preserve">Tôn </w:t>
      </w:r>
      <w:r w:rsidRPr="007B24AE">
        <w:rPr>
          <w:rFonts w:ascii="Times New Roman" w:hAnsi="Times New Roman"/>
          <w:spacing w:val="-5"/>
          <w:sz w:val="28"/>
          <w:szCs w:val="28"/>
          <w:lang w:val="vi-VN"/>
        </w:rPr>
        <w:t xml:space="preserve">Thất </w:t>
      </w:r>
      <w:r w:rsidRPr="007B24AE">
        <w:rPr>
          <w:rFonts w:ascii="Times New Roman" w:hAnsi="Times New Roman"/>
          <w:spacing w:val="-6"/>
          <w:sz w:val="28"/>
          <w:szCs w:val="28"/>
          <w:lang w:val="vi-VN"/>
        </w:rPr>
        <w:t>Tùng.</w:t>
      </w:r>
    </w:p>
    <w:p w:rsidR="003918CC" w:rsidRPr="007B24AE" w:rsidRDefault="003918CC" w:rsidP="00B77B6C">
      <w:pPr>
        <w:spacing w:before="120" w:after="0" w:line="360" w:lineRule="auto"/>
        <w:ind w:right="-6" w:firstLine="709"/>
        <w:jc w:val="both"/>
        <w:rPr>
          <w:rFonts w:ascii="Times New Roman" w:hAnsi="Times New Roman"/>
          <w:spacing w:val="-6"/>
          <w:sz w:val="28"/>
          <w:szCs w:val="28"/>
          <w:lang w:val="vi-VN"/>
        </w:rPr>
      </w:pPr>
      <w:r w:rsidRPr="007B24AE">
        <w:rPr>
          <w:rFonts w:ascii="Times New Roman" w:hAnsi="Times New Roman"/>
          <w:sz w:val="28"/>
          <w:szCs w:val="28"/>
          <w:lang w:val="vi-VN"/>
        </w:rPr>
        <w:t xml:space="preserve">Trong phẫu thuật, việc cắt gan theo giải phẫu là cắt bỏ vùng gan cùng với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tương ứng. Do vậy, khi tổn thương khu trú trong HPT  hoặc PT chúng ta có thể cắt gan PT hoặc HPT theo đúng giải phẫu, lấy hết tổn thương, vẫn đảm bảo về nguyên tắc ung thư học mà không cần thiết phải cắt gan lớn gây nhiều nguy cơ tai biến và biến chứng đặc biệt là suy gan sau mổ. Ngoài ra, trong ghép gan dựa vào phân chia gan chúng ta cũng có thể chia gan để ghép hoặc lấy một phần gan từ người cho sống để ghép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&lt;EndNote&gt;&lt;Cite&gt;&lt;Author&gt;Trịnh Hồng Sơn&lt;/Author&gt;&lt;Year&gt;2014&lt;/Year&gt;&lt;RecNum&gt;18&lt;/RecNum&gt;&lt;DisplayText&gt;[18]&lt;/DisplayText&gt;&lt;record&gt;&lt;rec-number&gt;18&lt;/rec-number&gt;&lt;foreign-keys&gt;&lt;key app="EN" db-id="esd2rawx9zxt0yewrwup9fxpp5asawv555sz" timestamp="1568188980"&gt;18&lt;/key&gt;&lt;/foreign-keys&gt;&lt;ref-type name="Book"&gt;6&lt;/ref-type&gt;&lt;contributors&gt;&lt;authors&gt;&lt;author&gt;&lt;style face="normal" font="default" size="100%"&gt;Trịnh Hồng S&lt;/style&gt;&lt;style face="normal" font="default" charset="163" size="100%"&gt;ơn&lt;/style&gt;&lt;style face="normal" font="default" size="100%"&gt;,&lt;/style&gt;&lt;/author&gt;&lt;/authors&gt;&lt;secondary-authors&gt;&lt;author&gt;Sơn&lt;/author&gt;&lt;/secondary-authors&gt;&lt;/contributors&gt;&lt;titles&gt;&lt;title&gt;&lt;style face="normal" font="default" size="100%"&gt;Những biến &lt;/style&gt;&lt;style face="normal" font="default" charset="238" size="100%"&gt;đ&lt;/style&gt;&lt;style face="normal" font="default" size="100%"&gt;ổi giải phẫu gan, ứng dụng phẫu thuật&lt;/style&gt;&lt;/title&gt;&lt;/titles&gt;&lt;section&gt;11-308&lt;/section&gt;&lt;dates&gt;&lt;year&gt;2014&lt;/year&gt;&lt;/dates&gt;&lt;publisher&gt;Nhà xuất bản Y học&lt;/publisher&gt;&lt;urls&gt;&lt;/urls&gt;&lt;language&gt;v&lt;/language&gt;&lt;/record&gt;&lt;/Cite&gt;&lt;/EndNote&gt;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8" w:tooltip="Trịnh Hồng Sơn, 2014 #18" w:history="1">
        <w:r w:rsidR="00347867" w:rsidRPr="007B24AE">
          <w:rPr>
            <w:rFonts w:ascii="Times New Roman" w:hAnsi="Times New Roman"/>
            <w:noProof/>
            <w:sz w:val="28"/>
            <w:szCs w:val="28"/>
            <w:lang w:val="vi-VN"/>
          </w:rPr>
          <w:t>18</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p>
    <w:p w:rsidR="003918CC" w:rsidRPr="007B24AE" w:rsidRDefault="00AD187A" w:rsidP="003918CC">
      <w:pPr>
        <w:spacing w:after="0" w:line="360" w:lineRule="auto"/>
        <w:ind w:right="500"/>
        <w:jc w:val="center"/>
        <w:rPr>
          <w:rFonts w:ascii="Times New Roman" w:hAnsi="Times New Roman"/>
          <w:spacing w:val="-6"/>
          <w:sz w:val="28"/>
          <w:szCs w:val="28"/>
        </w:rPr>
      </w:pPr>
      <w:r w:rsidRPr="007B24AE">
        <w:rPr>
          <w:rFonts w:ascii="Times New Roman" w:hAnsi="Times New Roman"/>
          <w:noProof/>
          <w:spacing w:val="-6"/>
          <w:sz w:val="28"/>
          <w:szCs w:val="28"/>
        </w:rPr>
        <w:lastRenderedPageBreak/>
        <w:drawing>
          <wp:inline distT="0" distB="0" distL="0" distR="0" wp14:anchorId="32821710" wp14:editId="43BB8A51">
            <wp:extent cx="2292592" cy="1875692"/>
            <wp:effectExtent l="0" t="0" r="0" b="0"/>
            <wp:docPr id="10" name="Picture 5" descr="Description: 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891" cy="1879209"/>
                    </a:xfrm>
                    <a:prstGeom prst="rect">
                      <a:avLst/>
                    </a:prstGeom>
                    <a:noFill/>
                    <a:ln>
                      <a:noFill/>
                    </a:ln>
                  </pic:spPr>
                </pic:pic>
              </a:graphicData>
            </a:graphic>
          </wp:inline>
        </w:drawing>
      </w:r>
    </w:p>
    <w:p w:rsidR="003918CC" w:rsidRPr="007B24AE" w:rsidRDefault="003918CC" w:rsidP="003918CC">
      <w:pPr>
        <w:pStyle w:val="7"/>
      </w:pPr>
      <w:bookmarkStart w:id="135" w:name="_Toc9763820"/>
      <w:bookmarkStart w:id="136" w:name="_Toc9773846"/>
      <w:bookmarkStart w:id="137" w:name="_Toc11223615"/>
      <w:bookmarkStart w:id="138" w:name="_Toc20403982"/>
      <w:bookmarkStart w:id="139" w:name="_Toc27070868"/>
      <w:r w:rsidRPr="007B24AE">
        <w:t>Hình 1.</w:t>
      </w:r>
      <w:r w:rsidRPr="007B24AE">
        <w:fldChar w:fldCharType="begin"/>
      </w:r>
      <w:r w:rsidRPr="007B24AE">
        <w:instrText xml:space="preserve"> SEQ Hình_1. \* ARABIC </w:instrText>
      </w:r>
      <w:r w:rsidRPr="007B24AE">
        <w:fldChar w:fldCharType="separate"/>
      </w:r>
      <w:r w:rsidR="005E6330">
        <w:rPr>
          <w:noProof/>
        </w:rPr>
        <w:t>4</w:t>
      </w:r>
      <w:r w:rsidRPr="007B24AE">
        <w:fldChar w:fldCharType="end"/>
      </w:r>
      <w:r w:rsidRPr="007B24AE">
        <w:t xml:space="preserve">. </w:t>
      </w:r>
      <w:bookmarkEnd w:id="135"/>
      <w:bookmarkEnd w:id="136"/>
      <w:r w:rsidRPr="007B24AE">
        <w:t>Phân chia gan theo Takasaki</w:t>
      </w:r>
      <w:bookmarkEnd w:id="137"/>
      <w:bookmarkEnd w:id="138"/>
      <w:bookmarkEnd w:id="139"/>
    </w:p>
    <w:p w:rsidR="003918CC" w:rsidRPr="007B24AE" w:rsidRDefault="003918CC" w:rsidP="003918CC">
      <w:pPr>
        <w:spacing w:after="0" w:line="360" w:lineRule="auto"/>
        <w:jc w:val="center"/>
        <w:rPr>
          <w:rFonts w:ascii="Times New Roman" w:hAnsi="Times New Roman"/>
          <w:i/>
          <w:sz w:val="28"/>
          <w:szCs w:val="28"/>
          <w:lang w:eastAsia="ja-JP"/>
        </w:rPr>
      </w:pPr>
      <w:r w:rsidRPr="007B24AE">
        <w:rPr>
          <w:rFonts w:ascii="Times New Roman" w:hAnsi="Times New Roman"/>
          <w:i/>
          <w:sz w:val="28"/>
          <w:szCs w:val="28"/>
          <w:lang w:val="vi-VN" w:eastAsia="ja-JP"/>
        </w:rPr>
        <w:t>Nguồn: Takasaki</w:t>
      </w:r>
      <w:r w:rsidRPr="00B9634F">
        <w:rPr>
          <w:rFonts w:ascii="Times New Roman" w:hAnsi="Times New Roman"/>
          <w:i/>
          <w:sz w:val="28"/>
          <w:szCs w:val="28"/>
          <w:lang w:eastAsia="ja-JP"/>
        </w:rPr>
        <w:t xml:space="preserve"> </w:t>
      </w:r>
      <w:r w:rsidRPr="00B9634F">
        <w:rPr>
          <w:rFonts w:ascii="Times New Roman" w:hAnsi="Times New Roman"/>
          <w:i/>
          <w:sz w:val="28"/>
          <w:szCs w:val="28"/>
          <w:lang w:eastAsia="ja-JP"/>
        </w:rPr>
        <w:fldChar w:fldCharType="begin"/>
      </w:r>
      <w:r w:rsidR="00AC34B4">
        <w:rPr>
          <w:rFonts w:ascii="Times New Roman" w:hAnsi="Times New Roman"/>
          <w:i/>
          <w:sz w:val="28"/>
          <w:szCs w:val="28"/>
          <w:lang w:eastAsia="ja-JP"/>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B9634F">
        <w:rPr>
          <w:rFonts w:ascii="Times New Roman" w:hAnsi="Times New Roman"/>
          <w:i/>
          <w:sz w:val="28"/>
          <w:szCs w:val="28"/>
          <w:lang w:eastAsia="ja-JP"/>
        </w:rPr>
        <w:fldChar w:fldCharType="separate"/>
      </w:r>
      <w:r w:rsidR="001722CE" w:rsidRPr="00B9634F">
        <w:rPr>
          <w:rFonts w:ascii="Times New Roman" w:hAnsi="Times New Roman"/>
          <w:i/>
          <w:noProof/>
          <w:sz w:val="28"/>
          <w:szCs w:val="28"/>
          <w:lang w:eastAsia="ja-JP"/>
        </w:rPr>
        <w:t>[</w:t>
      </w:r>
      <w:hyperlink w:anchor="_ENREF_11" w:tooltip="Takasaki, 2007 #8" w:history="1">
        <w:r w:rsidR="00347867" w:rsidRPr="00B9634F">
          <w:rPr>
            <w:rFonts w:ascii="Times New Roman" w:hAnsi="Times New Roman"/>
            <w:i/>
            <w:noProof/>
            <w:sz w:val="28"/>
            <w:szCs w:val="28"/>
            <w:lang w:eastAsia="ja-JP"/>
          </w:rPr>
          <w:t>11</w:t>
        </w:r>
      </w:hyperlink>
      <w:r w:rsidR="001722CE" w:rsidRPr="00B9634F">
        <w:rPr>
          <w:rFonts w:ascii="Times New Roman" w:hAnsi="Times New Roman"/>
          <w:i/>
          <w:noProof/>
          <w:sz w:val="28"/>
          <w:szCs w:val="28"/>
          <w:lang w:eastAsia="ja-JP"/>
        </w:rPr>
        <w:t>]</w:t>
      </w:r>
      <w:r w:rsidRPr="00B9634F">
        <w:rPr>
          <w:rFonts w:ascii="Times New Roman" w:hAnsi="Times New Roman"/>
          <w:i/>
          <w:sz w:val="28"/>
          <w:szCs w:val="28"/>
          <w:lang w:eastAsia="ja-JP"/>
        </w:rPr>
        <w:fldChar w:fldCharType="end"/>
      </w:r>
    </w:p>
    <w:p w:rsidR="003918CC" w:rsidRPr="007B24AE" w:rsidRDefault="003918CC" w:rsidP="00B132D0">
      <w:pPr>
        <w:pStyle w:val="9"/>
      </w:pPr>
      <w:bookmarkStart w:id="140" w:name="_Toc9847673"/>
      <w:bookmarkStart w:id="141" w:name="_Toc9941139"/>
      <w:bookmarkStart w:id="142" w:name="_Toc9941186"/>
      <w:bookmarkStart w:id="143" w:name="_Toc20403762"/>
      <w:bookmarkStart w:id="144" w:name="_Toc27070697"/>
      <w:bookmarkStart w:id="145" w:name="_Toc514922734"/>
      <w:bookmarkStart w:id="146" w:name="_Toc9763821"/>
      <w:bookmarkStart w:id="147" w:name="_Toc9773847"/>
      <w:bookmarkStart w:id="148" w:name="_Toc9780673"/>
      <w:bookmarkStart w:id="149" w:name="_Toc9781060"/>
      <w:bookmarkStart w:id="150" w:name="_Toc9782733"/>
      <w:proofErr w:type="gramStart"/>
      <w:r w:rsidRPr="007B24AE">
        <w:t>Bảng 1.</w:t>
      </w:r>
      <w:proofErr w:type="gramEnd"/>
      <w:r w:rsidR="00BE461F">
        <w:fldChar w:fldCharType="begin"/>
      </w:r>
      <w:r w:rsidR="00BE461F">
        <w:instrText xml:space="preserve"> SEQ Bảng_1. \* ARABIC </w:instrText>
      </w:r>
      <w:r w:rsidR="00BE461F">
        <w:fldChar w:fldCharType="separate"/>
      </w:r>
      <w:r w:rsidR="005E6330">
        <w:rPr>
          <w:noProof/>
        </w:rPr>
        <w:t>1</w:t>
      </w:r>
      <w:r w:rsidR="00BE461F">
        <w:rPr>
          <w:noProof/>
        </w:rPr>
        <w:fldChar w:fldCharType="end"/>
      </w:r>
      <w:r w:rsidRPr="007B24AE">
        <w:rPr>
          <w:lang w:val="vi-VN"/>
        </w:rPr>
        <w:t xml:space="preserve">. </w:t>
      </w:r>
      <w:r w:rsidRPr="007B24AE">
        <w:t xml:space="preserve">So sánh phân chia gan </w:t>
      </w:r>
      <w:proofErr w:type="gramStart"/>
      <w:r w:rsidRPr="007B24AE">
        <w:t>theo</w:t>
      </w:r>
      <w:proofErr w:type="gramEnd"/>
      <w:r w:rsidRPr="007B24AE">
        <w:t xml:space="preserve"> các tác giả</w:t>
      </w:r>
      <w:bookmarkEnd w:id="140"/>
      <w:bookmarkEnd w:id="141"/>
      <w:bookmarkEnd w:id="142"/>
      <w:bookmarkEnd w:id="143"/>
      <w:bookmarkEnd w:id="144"/>
    </w:p>
    <w:tbl>
      <w:tblPr>
        <w:tblW w:w="4827" w:type="pct"/>
        <w:jc w:val="center"/>
        <w:tblInd w:w="-773" w:type="dxa"/>
        <w:tblLook w:val="0000" w:firstRow="0" w:lastRow="0" w:firstColumn="0" w:lastColumn="0" w:noHBand="0" w:noVBand="0"/>
      </w:tblPr>
      <w:tblGrid>
        <w:gridCol w:w="1742"/>
        <w:gridCol w:w="1275"/>
        <w:gridCol w:w="1623"/>
        <w:gridCol w:w="2099"/>
        <w:gridCol w:w="1947"/>
      </w:tblGrid>
      <w:tr w:rsidR="001C6B03" w:rsidRPr="007B24AE" w:rsidTr="00B77B6C">
        <w:trPr>
          <w:trHeight w:val="750"/>
          <w:jc w:val="center"/>
        </w:trPr>
        <w:tc>
          <w:tcPr>
            <w:tcW w:w="1002" w:type="pct"/>
            <w:tcBorders>
              <w:top w:val="single" w:sz="4" w:space="0" w:color="auto"/>
              <w:left w:val="single" w:sz="4" w:space="0" w:color="auto"/>
              <w:bottom w:val="single" w:sz="4" w:space="0" w:color="auto"/>
              <w:right w:val="single" w:sz="4" w:space="0" w:color="auto"/>
            </w:tcBorders>
            <w:shd w:val="clear" w:color="auto" w:fill="F3F3F3"/>
            <w:vAlign w:val="center"/>
          </w:tcPr>
          <w:p w:rsidR="001C6B03" w:rsidRPr="007B24AE" w:rsidRDefault="001C6B03" w:rsidP="003918CC">
            <w:pPr>
              <w:spacing w:before="40" w:after="0" w:line="360" w:lineRule="auto"/>
              <w:jc w:val="center"/>
              <w:rPr>
                <w:rFonts w:ascii="Times New Roman" w:eastAsia="MS Mincho" w:hAnsi="Times New Roman"/>
                <w:b/>
                <w:bCs/>
                <w:sz w:val="26"/>
                <w:szCs w:val="26"/>
                <w:lang w:eastAsia="ja-JP"/>
              </w:rPr>
            </w:pPr>
          </w:p>
        </w:tc>
        <w:tc>
          <w:tcPr>
            <w:tcW w:w="734" w:type="pct"/>
            <w:tcBorders>
              <w:top w:val="single" w:sz="4" w:space="0" w:color="auto"/>
              <w:left w:val="nil"/>
              <w:bottom w:val="single" w:sz="4" w:space="0" w:color="auto"/>
              <w:right w:val="single" w:sz="4" w:space="0" w:color="auto"/>
            </w:tcBorders>
            <w:shd w:val="clear" w:color="auto" w:fill="F3F3F3"/>
            <w:vAlign w:val="center"/>
          </w:tcPr>
          <w:p w:rsidR="001C6B03" w:rsidRPr="007B24AE" w:rsidRDefault="001C6B03" w:rsidP="003918CC">
            <w:pPr>
              <w:spacing w:before="40" w:after="0" w:line="360" w:lineRule="auto"/>
              <w:jc w:val="center"/>
              <w:rPr>
                <w:rFonts w:ascii="Times New Roman" w:eastAsia="MS Mincho" w:hAnsi="Times New Roman"/>
                <w:b/>
                <w:bCs/>
                <w:sz w:val="26"/>
                <w:szCs w:val="26"/>
                <w:lang w:eastAsia="ja-JP"/>
              </w:rPr>
            </w:pPr>
          </w:p>
        </w:tc>
        <w:tc>
          <w:tcPr>
            <w:tcW w:w="934" w:type="pct"/>
            <w:tcBorders>
              <w:top w:val="single" w:sz="4" w:space="0" w:color="auto"/>
              <w:left w:val="nil"/>
              <w:bottom w:val="single" w:sz="4" w:space="0" w:color="auto"/>
              <w:right w:val="single" w:sz="4" w:space="0" w:color="auto"/>
            </w:tcBorders>
            <w:shd w:val="clear" w:color="auto" w:fill="F3F3F3"/>
            <w:vAlign w:val="center"/>
          </w:tcPr>
          <w:p w:rsidR="001C6B03" w:rsidRPr="007B24AE" w:rsidRDefault="001C6B03" w:rsidP="003918CC">
            <w:pPr>
              <w:spacing w:before="40" w:after="0" w:line="360" w:lineRule="auto"/>
              <w:jc w:val="center"/>
              <w:rPr>
                <w:rFonts w:ascii="Times New Roman" w:eastAsia="MS Mincho" w:hAnsi="Times New Roman"/>
                <w:b/>
                <w:bCs/>
                <w:sz w:val="26"/>
                <w:szCs w:val="26"/>
                <w:lang w:eastAsia="ja-JP"/>
              </w:rPr>
            </w:pPr>
            <w:r w:rsidRPr="007B24AE">
              <w:rPr>
                <w:rFonts w:ascii="Times New Roman" w:eastAsia="MS Mincho" w:hAnsi="Times New Roman"/>
                <w:b/>
                <w:bCs/>
                <w:sz w:val="26"/>
                <w:szCs w:val="26"/>
                <w:lang w:eastAsia="ja-JP"/>
              </w:rPr>
              <w:t>Couinaud</w:t>
            </w:r>
          </w:p>
        </w:tc>
        <w:tc>
          <w:tcPr>
            <w:tcW w:w="1208" w:type="pct"/>
            <w:tcBorders>
              <w:top w:val="single" w:sz="4" w:space="0" w:color="auto"/>
              <w:left w:val="nil"/>
              <w:bottom w:val="single" w:sz="4" w:space="0" w:color="auto"/>
              <w:right w:val="single" w:sz="4" w:space="0" w:color="auto"/>
            </w:tcBorders>
            <w:shd w:val="clear" w:color="auto" w:fill="F3F3F3"/>
            <w:vAlign w:val="center"/>
          </w:tcPr>
          <w:p w:rsidR="001C6B03" w:rsidRPr="007B24AE" w:rsidRDefault="001C6B03" w:rsidP="003918CC">
            <w:pPr>
              <w:spacing w:before="40" w:after="0" w:line="360" w:lineRule="auto"/>
              <w:jc w:val="center"/>
              <w:rPr>
                <w:rFonts w:ascii="Times New Roman" w:eastAsia="MS Mincho" w:hAnsi="Times New Roman"/>
                <w:b/>
                <w:bCs/>
                <w:sz w:val="26"/>
                <w:szCs w:val="26"/>
                <w:lang w:eastAsia="ja-JP"/>
              </w:rPr>
            </w:pPr>
            <w:r w:rsidRPr="007B24AE">
              <w:rPr>
                <w:rFonts w:ascii="Times New Roman" w:eastAsia="MS Mincho" w:hAnsi="Times New Roman"/>
                <w:b/>
                <w:bCs/>
                <w:sz w:val="26"/>
                <w:szCs w:val="26"/>
                <w:lang w:eastAsia="ja-JP"/>
              </w:rPr>
              <w:t>Tôn Thất Tùng</w:t>
            </w:r>
          </w:p>
        </w:tc>
        <w:tc>
          <w:tcPr>
            <w:tcW w:w="1121" w:type="pct"/>
            <w:tcBorders>
              <w:top w:val="single" w:sz="4" w:space="0" w:color="auto"/>
              <w:left w:val="nil"/>
              <w:bottom w:val="single" w:sz="4" w:space="0" w:color="auto"/>
              <w:right w:val="single" w:sz="4" w:space="0" w:color="auto"/>
            </w:tcBorders>
            <w:shd w:val="clear" w:color="auto" w:fill="F3F3F3"/>
            <w:vAlign w:val="center"/>
          </w:tcPr>
          <w:p w:rsidR="001C6B03" w:rsidRPr="007B24AE" w:rsidRDefault="001C6B03" w:rsidP="003918CC">
            <w:pPr>
              <w:spacing w:before="40" w:after="0" w:line="360" w:lineRule="auto"/>
              <w:jc w:val="center"/>
              <w:rPr>
                <w:rFonts w:ascii="Times New Roman" w:eastAsia="MS Mincho" w:hAnsi="Times New Roman"/>
                <w:b/>
                <w:bCs/>
                <w:sz w:val="26"/>
                <w:szCs w:val="26"/>
                <w:lang w:eastAsia="ja-JP"/>
              </w:rPr>
            </w:pPr>
            <w:r w:rsidRPr="007B24AE">
              <w:rPr>
                <w:rFonts w:ascii="Times New Roman" w:eastAsia="MS Mincho" w:hAnsi="Times New Roman"/>
                <w:b/>
                <w:bCs/>
                <w:sz w:val="26"/>
                <w:szCs w:val="26"/>
                <w:lang w:eastAsia="ja-JP"/>
              </w:rPr>
              <w:t>Takasaki</w:t>
            </w:r>
          </w:p>
        </w:tc>
      </w:tr>
      <w:tr w:rsidR="001C6B03" w:rsidRPr="007B24AE" w:rsidTr="00B77B6C">
        <w:trPr>
          <w:trHeight w:val="360"/>
          <w:jc w:val="center"/>
        </w:trPr>
        <w:tc>
          <w:tcPr>
            <w:tcW w:w="100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Thùy phải</w:t>
            </w:r>
          </w:p>
        </w:tc>
        <w:tc>
          <w:tcPr>
            <w:tcW w:w="734" w:type="pct"/>
            <w:vMerge w:val="restart"/>
            <w:tcBorders>
              <w:top w:val="single" w:sz="4" w:space="0" w:color="auto"/>
              <w:left w:val="single" w:sz="4" w:space="0" w:color="auto"/>
              <w:bottom w:val="single" w:sz="4" w:space="0" w:color="auto"/>
              <w:right w:val="nil"/>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Gan phải</w:t>
            </w:r>
          </w:p>
        </w:tc>
        <w:tc>
          <w:tcPr>
            <w:tcW w:w="934" w:type="pct"/>
            <w:tcBorders>
              <w:top w:val="single" w:sz="4" w:space="0" w:color="auto"/>
              <w:left w:val="single" w:sz="4" w:space="0" w:color="auto"/>
              <w:bottom w:val="nil"/>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VI</w:t>
            </w:r>
          </w:p>
        </w:tc>
        <w:tc>
          <w:tcPr>
            <w:tcW w:w="120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sau</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phải</w:t>
            </w:r>
          </w:p>
        </w:tc>
      </w:tr>
      <w:tr w:rsidR="001C6B03" w:rsidRPr="007B24AE" w:rsidTr="00B77B6C">
        <w:trPr>
          <w:trHeight w:val="375"/>
          <w:jc w:val="center"/>
        </w:trPr>
        <w:tc>
          <w:tcPr>
            <w:tcW w:w="1002"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734" w:type="pct"/>
            <w:vMerge/>
            <w:tcBorders>
              <w:top w:val="nil"/>
              <w:left w:val="single" w:sz="4" w:space="0" w:color="auto"/>
              <w:bottom w:val="single" w:sz="4" w:space="0" w:color="auto"/>
              <w:right w:val="nil"/>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934" w:type="pct"/>
            <w:tcBorders>
              <w:top w:val="nil"/>
              <w:left w:val="single" w:sz="4" w:space="0" w:color="auto"/>
              <w:bottom w:val="nil"/>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VII</w:t>
            </w:r>
          </w:p>
        </w:tc>
        <w:tc>
          <w:tcPr>
            <w:tcW w:w="1208"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1121" w:type="pct"/>
            <w:vMerge/>
            <w:tcBorders>
              <w:top w:val="nil"/>
              <w:left w:val="single" w:sz="4" w:space="0" w:color="auto"/>
              <w:bottom w:val="single" w:sz="4" w:space="0" w:color="auto"/>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r>
      <w:tr w:rsidR="001C6B03" w:rsidRPr="007B24AE" w:rsidTr="00B77B6C">
        <w:trPr>
          <w:trHeight w:val="375"/>
          <w:jc w:val="center"/>
        </w:trPr>
        <w:tc>
          <w:tcPr>
            <w:tcW w:w="1002"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734" w:type="pct"/>
            <w:vMerge/>
            <w:tcBorders>
              <w:top w:val="nil"/>
              <w:left w:val="single" w:sz="4" w:space="0" w:color="auto"/>
              <w:bottom w:val="single" w:sz="4" w:space="0" w:color="auto"/>
              <w:right w:val="nil"/>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934" w:type="pct"/>
            <w:tcBorders>
              <w:top w:val="single" w:sz="4" w:space="0" w:color="auto"/>
              <w:left w:val="single" w:sz="4" w:space="0" w:color="auto"/>
              <w:bottom w:val="nil"/>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V</w:t>
            </w:r>
          </w:p>
        </w:tc>
        <w:tc>
          <w:tcPr>
            <w:tcW w:w="1208" w:type="pct"/>
            <w:vMerge w:val="restart"/>
            <w:tcBorders>
              <w:top w:val="nil"/>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trước</w:t>
            </w:r>
          </w:p>
        </w:tc>
        <w:tc>
          <w:tcPr>
            <w:tcW w:w="1121" w:type="pct"/>
            <w:vMerge w:val="restart"/>
            <w:tcBorders>
              <w:top w:val="nil"/>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giữa</w:t>
            </w:r>
          </w:p>
        </w:tc>
      </w:tr>
      <w:tr w:rsidR="001C6B03" w:rsidRPr="007B24AE" w:rsidTr="00B77B6C">
        <w:trPr>
          <w:trHeight w:val="360"/>
          <w:jc w:val="center"/>
        </w:trPr>
        <w:tc>
          <w:tcPr>
            <w:tcW w:w="1002"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734" w:type="pct"/>
            <w:vMerge/>
            <w:tcBorders>
              <w:top w:val="nil"/>
              <w:left w:val="single" w:sz="4" w:space="0" w:color="auto"/>
              <w:bottom w:val="single" w:sz="4" w:space="0" w:color="auto"/>
              <w:right w:val="nil"/>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934" w:type="pct"/>
            <w:tcBorders>
              <w:top w:val="nil"/>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VIII</w:t>
            </w:r>
          </w:p>
        </w:tc>
        <w:tc>
          <w:tcPr>
            <w:tcW w:w="1208"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1121" w:type="pct"/>
            <w:vMerge/>
            <w:tcBorders>
              <w:top w:val="nil"/>
              <w:left w:val="single" w:sz="4" w:space="0" w:color="auto"/>
              <w:bottom w:val="single" w:sz="4" w:space="0" w:color="auto"/>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r>
      <w:tr w:rsidR="001C6B03" w:rsidRPr="007B24AE" w:rsidTr="00B77B6C">
        <w:trPr>
          <w:trHeight w:val="375"/>
          <w:jc w:val="center"/>
        </w:trPr>
        <w:tc>
          <w:tcPr>
            <w:tcW w:w="1002"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Gan trái</w:t>
            </w:r>
          </w:p>
        </w:tc>
        <w:tc>
          <w:tcPr>
            <w:tcW w:w="934" w:type="pct"/>
            <w:tcBorders>
              <w:top w:val="nil"/>
              <w:left w:val="single" w:sz="4" w:space="0" w:color="auto"/>
              <w:bottom w:val="nil"/>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IV</w:t>
            </w:r>
          </w:p>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(4A &amp;4B)</w:t>
            </w:r>
          </w:p>
        </w:tc>
        <w:tc>
          <w:tcPr>
            <w:tcW w:w="1208" w:type="pct"/>
            <w:tcBorders>
              <w:top w:val="nil"/>
              <w:left w:val="nil"/>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giữa</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trái</w:t>
            </w:r>
          </w:p>
        </w:tc>
      </w:tr>
      <w:tr w:rsidR="001C6B03" w:rsidRPr="007B24AE" w:rsidTr="00B77B6C">
        <w:trPr>
          <w:trHeight w:val="360"/>
          <w:jc w:val="center"/>
        </w:trPr>
        <w:tc>
          <w:tcPr>
            <w:tcW w:w="1002" w:type="pct"/>
            <w:vMerge w:val="restart"/>
            <w:tcBorders>
              <w:top w:val="nil"/>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Thùy trái</w:t>
            </w:r>
          </w:p>
        </w:tc>
        <w:tc>
          <w:tcPr>
            <w:tcW w:w="734"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934" w:type="pct"/>
            <w:tcBorders>
              <w:top w:val="single" w:sz="4" w:space="0" w:color="auto"/>
              <w:left w:val="single" w:sz="4" w:space="0" w:color="auto"/>
              <w:bottom w:val="nil"/>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3</w:t>
            </w:r>
          </w:p>
        </w:tc>
        <w:tc>
          <w:tcPr>
            <w:tcW w:w="1208" w:type="pct"/>
            <w:vMerge w:val="restart"/>
            <w:tcBorders>
              <w:top w:val="nil"/>
              <w:left w:val="single" w:sz="4" w:space="0" w:color="auto"/>
              <w:bottom w:val="single" w:sz="4" w:space="0" w:color="000000"/>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bên</w:t>
            </w:r>
          </w:p>
        </w:tc>
        <w:tc>
          <w:tcPr>
            <w:tcW w:w="1121"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r>
      <w:tr w:rsidR="001C6B03" w:rsidRPr="007B24AE" w:rsidTr="00B77B6C">
        <w:trPr>
          <w:trHeight w:val="360"/>
          <w:jc w:val="center"/>
        </w:trPr>
        <w:tc>
          <w:tcPr>
            <w:tcW w:w="1002" w:type="pct"/>
            <w:vMerge/>
            <w:tcBorders>
              <w:top w:val="nil"/>
              <w:left w:val="single" w:sz="4" w:space="0" w:color="auto"/>
              <w:bottom w:val="single" w:sz="4" w:space="0" w:color="auto"/>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734"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934" w:type="pct"/>
            <w:tcBorders>
              <w:top w:val="nil"/>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II</w:t>
            </w:r>
          </w:p>
        </w:tc>
        <w:tc>
          <w:tcPr>
            <w:tcW w:w="1208"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c>
          <w:tcPr>
            <w:tcW w:w="1121" w:type="pct"/>
            <w:vMerge/>
            <w:tcBorders>
              <w:top w:val="nil"/>
              <w:left w:val="single" w:sz="4" w:space="0" w:color="auto"/>
              <w:bottom w:val="single" w:sz="4" w:space="0" w:color="000000"/>
              <w:right w:val="single" w:sz="4" w:space="0" w:color="auto"/>
            </w:tcBorders>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p>
        </w:tc>
      </w:tr>
      <w:tr w:rsidR="001C6B03" w:rsidRPr="007B24AE" w:rsidTr="00B77B6C">
        <w:trPr>
          <w:trHeight w:val="360"/>
          <w:jc w:val="center"/>
        </w:trPr>
        <w:tc>
          <w:tcPr>
            <w:tcW w:w="1002" w:type="pct"/>
            <w:tcBorders>
              <w:top w:val="nil"/>
              <w:left w:val="single" w:sz="4" w:space="0" w:color="auto"/>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Thùy đuôi</w:t>
            </w:r>
          </w:p>
        </w:tc>
        <w:tc>
          <w:tcPr>
            <w:tcW w:w="734" w:type="pct"/>
            <w:tcBorders>
              <w:top w:val="nil"/>
              <w:left w:val="nil"/>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Gan sau</w:t>
            </w:r>
          </w:p>
        </w:tc>
        <w:tc>
          <w:tcPr>
            <w:tcW w:w="934" w:type="pct"/>
            <w:tcBorders>
              <w:top w:val="nil"/>
              <w:left w:val="nil"/>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HPT I</w:t>
            </w:r>
          </w:p>
        </w:tc>
        <w:tc>
          <w:tcPr>
            <w:tcW w:w="1208" w:type="pct"/>
            <w:tcBorders>
              <w:top w:val="nil"/>
              <w:left w:val="nil"/>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PT đuôi</w:t>
            </w:r>
          </w:p>
        </w:tc>
        <w:tc>
          <w:tcPr>
            <w:tcW w:w="1121" w:type="pct"/>
            <w:tcBorders>
              <w:top w:val="nil"/>
              <w:left w:val="nil"/>
              <w:bottom w:val="single" w:sz="4" w:space="0" w:color="auto"/>
              <w:right w:val="single" w:sz="4" w:space="0" w:color="auto"/>
            </w:tcBorders>
            <w:shd w:val="clear" w:color="auto" w:fill="auto"/>
            <w:vAlign w:val="center"/>
          </w:tcPr>
          <w:p w:rsidR="001C6B03" w:rsidRPr="007B24AE" w:rsidRDefault="001C6B03" w:rsidP="003918CC">
            <w:pPr>
              <w:spacing w:before="40" w:after="0" w:line="360" w:lineRule="auto"/>
              <w:jc w:val="center"/>
              <w:rPr>
                <w:rFonts w:ascii="Times New Roman" w:eastAsia="MS Mincho" w:hAnsi="Times New Roman"/>
                <w:sz w:val="26"/>
                <w:szCs w:val="26"/>
                <w:lang w:eastAsia="ja-JP"/>
              </w:rPr>
            </w:pPr>
            <w:r w:rsidRPr="007B24AE">
              <w:rPr>
                <w:rFonts w:ascii="Times New Roman" w:eastAsia="MS Mincho" w:hAnsi="Times New Roman"/>
                <w:sz w:val="26"/>
                <w:szCs w:val="26"/>
                <w:lang w:eastAsia="ja-JP"/>
              </w:rPr>
              <w:t>Vùng đuôi</w:t>
            </w:r>
          </w:p>
        </w:tc>
      </w:tr>
    </w:tbl>
    <w:p w:rsidR="003918CC" w:rsidRPr="007B24AE" w:rsidRDefault="003918CC" w:rsidP="003918CC">
      <w:pPr>
        <w:pStyle w:val="Heading2"/>
        <w:spacing w:line="360" w:lineRule="auto"/>
        <w:jc w:val="both"/>
        <w:rPr>
          <w:rFonts w:ascii="Times New Roman" w:eastAsia="MS Gothic" w:hAnsi="Times New Roman" w:cs="Times New Roman"/>
          <w:bCs w:val="0"/>
          <w:i w:val="0"/>
          <w:color w:val="auto"/>
          <w:sz w:val="16"/>
          <w:lang w:val="it-CH"/>
        </w:rPr>
      </w:pPr>
    </w:p>
    <w:p w:rsidR="003918CC" w:rsidRPr="007B24AE" w:rsidRDefault="003918CC" w:rsidP="00AD187A">
      <w:pPr>
        <w:pStyle w:val="44"/>
        <w:jc w:val="left"/>
        <w:rPr>
          <w:rFonts w:eastAsia="MS Gothic"/>
        </w:rPr>
      </w:pPr>
      <w:bookmarkStart w:id="151" w:name="_Toc9786369"/>
      <w:bookmarkStart w:id="152" w:name="_Toc9786848"/>
      <w:bookmarkStart w:id="153" w:name="_Toc9786997"/>
      <w:bookmarkStart w:id="154" w:name="_Toc9787953"/>
      <w:bookmarkStart w:id="155" w:name="_Toc9798664"/>
      <w:bookmarkStart w:id="156" w:name="_Toc9801631"/>
      <w:bookmarkStart w:id="157" w:name="_Toc9802155"/>
      <w:bookmarkStart w:id="158" w:name="_Toc9805254"/>
      <w:bookmarkStart w:id="159" w:name="_Toc9939644"/>
      <w:bookmarkStart w:id="160" w:name="_Toc27070339"/>
      <w:r w:rsidRPr="007B24AE">
        <w:rPr>
          <w:rFonts w:eastAsia="MS Gothic"/>
        </w:rPr>
        <w:t>1.1.2.</w:t>
      </w:r>
      <w:r w:rsidRPr="007B24AE">
        <w:rPr>
          <w:rFonts w:eastAsia="MS Gothic"/>
          <w:spacing w:val="47"/>
        </w:rPr>
        <w:t xml:space="preserve"> </w:t>
      </w:r>
      <w:r w:rsidRPr="007B24AE">
        <w:rPr>
          <w:rFonts w:eastAsia="MS Gothic"/>
          <w:spacing w:val="-7"/>
        </w:rPr>
        <w:t xml:space="preserve">Đặc điểm giải phẫu vùng </w:t>
      </w:r>
      <w:r w:rsidRPr="007B24AE">
        <w:rPr>
          <w:rFonts w:eastAsia="MS Gothic"/>
        </w:rPr>
        <w:t>cuống</w:t>
      </w:r>
      <w:r w:rsidRPr="007B24AE">
        <w:rPr>
          <w:rFonts w:eastAsia="MS Gothic"/>
          <w:spacing w:val="-9"/>
        </w:rPr>
        <w:t xml:space="preserve"> </w:t>
      </w:r>
      <w:r w:rsidRPr="007B24AE">
        <w:rPr>
          <w:rFonts w:eastAsia="MS Gothic"/>
        </w:rPr>
        <w:t>gan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B24AE">
        <w:rPr>
          <w:rFonts w:eastAsia="MS Gothic"/>
        </w:rPr>
        <w:t xml:space="preserve"> liên quan đến cắt gan</w:t>
      </w:r>
      <w:bookmarkEnd w:id="160"/>
    </w:p>
    <w:p w:rsidR="003918CC" w:rsidRPr="007B24AE" w:rsidRDefault="003918CC" w:rsidP="003918CC">
      <w:pPr>
        <w:spacing w:after="0" w:line="360" w:lineRule="auto"/>
        <w:ind w:right="-8" w:firstLine="720"/>
        <w:jc w:val="both"/>
        <w:rPr>
          <w:rFonts w:ascii="Times New Roman" w:hAnsi="Times New Roman"/>
          <w:spacing w:val="1"/>
          <w:sz w:val="28"/>
          <w:szCs w:val="28"/>
          <w:lang w:val="it-CH"/>
        </w:rPr>
      </w:pPr>
      <w:r w:rsidRPr="007B24AE">
        <w:rPr>
          <w:rFonts w:ascii="Times New Roman" w:hAnsi="Times New Roman"/>
          <w:spacing w:val="1"/>
          <w:sz w:val="28"/>
          <w:szCs w:val="28"/>
          <w:lang w:val="it-CH"/>
        </w:rPr>
        <w:t xml:space="preserve">Những thành phần chính thường được đề cập đến trong giải phẫu ngoại khoa cuống gan đó là: TM cửa, </w:t>
      </w:r>
      <w:r w:rsidR="00A93B55">
        <w:rPr>
          <w:rFonts w:ascii="Times New Roman" w:hAnsi="Times New Roman"/>
          <w:spacing w:val="1"/>
          <w:sz w:val="28"/>
          <w:szCs w:val="28"/>
          <w:lang w:val="it-CH"/>
        </w:rPr>
        <w:t>ĐM gan</w:t>
      </w:r>
      <w:r w:rsidRPr="007B24AE">
        <w:rPr>
          <w:rFonts w:ascii="Times New Roman" w:hAnsi="Times New Roman"/>
          <w:spacing w:val="1"/>
          <w:sz w:val="28"/>
          <w:szCs w:val="28"/>
          <w:lang w:val="it-CH"/>
        </w:rPr>
        <w:t>, đường mật và vùng rốn gan.</w:t>
      </w:r>
    </w:p>
    <w:p w:rsidR="003918CC" w:rsidRPr="007B24AE" w:rsidRDefault="003918CC" w:rsidP="003918CC">
      <w:pPr>
        <w:keepNext/>
        <w:keepLines/>
        <w:spacing w:after="0" w:line="360" w:lineRule="auto"/>
        <w:jc w:val="both"/>
        <w:outlineLvl w:val="1"/>
        <w:rPr>
          <w:rFonts w:ascii="Times New Roman" w:eastAsia="Times New Roman" w:hAnsi="Times New Roman"/>
          <w:b/>
          <w:bCs/>
          <w:i/>
          <w:sz w:val="28"/>
          <w:szCs w:val="26"/>
          <w:lang w:val="nl-NL"/>
        </w:rPr>
      </w:pPr>
      <w:bookmarkStart w:id="161" w:name="_Toc347197343"/>
      <w:bookmarkStart w:id="162" w:name="_Toc364909924"/>
      <w:bookmarkStart w:id="163" w:name="_Toc365024093"/>
      <w:r w:rsidRPr="007B24AE">
        <w:rPr>
          <w:rFonts w:ascii="Times New Roman" w:eastAsia="Times New Roman" w:hAnsi="Times New Roman"/>
          <w:b/>
          <w:bCs/>
          <w:i/>
          <w:sz w:val="28"/>
          <w:szCs w:val="26"/>
          <w:lang w:val="nl-NL"/>
        </w:rPr>
        <w:t xml:space="preserve">1.1.2.1. </w:t>
      </w:r>
      <w:r w:rsidR="00C17E5C" w:rsidRPr="007B24AE">
        <w:rPr>
          <w:rFonts w:ascii="Times New Roman" w:eastAsia="Times New Roman" w:hAnsi="Times New Roman"/>
          <w:b/>
          <w:bCs/>
          <w:i/>
          <w:sz w:val="28"/>
          <w:szCs w:val="26"/>
          <w:lang w:val="nl-NL"/>
        </w:rPr>
        <w:t>Động mạch</w:t>
      </w:r>
      <w:r w:rsidRPr="007B24AE">
        <w:rPr>
          <w:rFonts w:ascii="Times New Roman" w:eastAsia="Times New Roman" w:hAnsi="Times New Roman"/>
          <w:b/>
          <w:bCs/>
          <w:i/>
          <w:sz w:val="28"/>
          <w:szCs w:val="26"/>
          <w:lang w:val="nl-NL"/>
        </w:rPr>
        <w:t xml:space="preserve"> gan</w:t>
      </w:r>
      <w:bookmarkEnd w:id="161"/>
      <w:bookmarkEnd w:id="162"/>
      <w:bookmarkEnd w:id="163"/>
    </w:p>
    <w:p w:rsidR="003918CC" w:rsidRPr="007B24AE" w:rsidRDefault="001722CE" w:rsidP="003918CC">
      <w:pPr>
        <w:spacing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Theo Trịnh Văn Minh </w:t>
      </w:r>
      <w:r w:rsidR="003918CC" w:rsidRPr="007B24AE">
        <w:rPr>
          <w:rFonts w:ascii="Times New Roman" w:eastAsia="Times New Roman" w:hAnsi="Times New Roman"/>
          <w:sz w:val="28"/>
          <w:szCs w:val="28"/>
          <w:lang w:val="nl-NL" w:eastAsia="ja-JP"/>
        </w:rPr>
        <w:t xml:space="preserve">NC trên 120 mẫu phẫu tích gan thấy có ba nhóm biến thể giải phẫu của </w:t>
      </w:r>
      <w:r w:rsidR="00A93B55">
        <w:rPr>
          <w:rFonts w:ascii="Times New Roman" w:eastAsia="Times New Roman" w:hAnsi="Times New Roman"/>
          <w:sz w:val="28"/>
          <w:szCs w:val="28"/>
          <w:lang w:val="nl-NL" w:eastAsia="ja-JP"/>
        </w:rPr>
        <w:t>ĐM gan</w:t>
      </w:r>
      <w:r w:rsidR="003918CC" w:rsidRPr="007B24AE">
        <w:rPr>
          <w:rFonts w:ascii="Times New Roman" w:eastAsia="Times New Roman" w:hAnsi="Times New Roman"/>
          <w:sz w:val="28"/>
          <w:szCs w:val="28"/>
          <w:lang w:val="nl-NL" w:eastAsia="ja-JP"/>
        </w:rPr>
        <w:t xml:space="preserve"> ngoài gan </w:t>
      </w:r>
      <w:r w:rsidR="003918CC" w:rsidRPr="007B24AE">
        <w:rPr>
          <w:rFonts w:ascii="Times New Roman" w:eastAsia="Times New Roman" w:hAnsi="Times New Roman"/>
          <w:sz w:val="28"/>
          <w:szCs w:val="28"/>
          <w:lang w:val="nl-NL" w:eastAsia="ja-JP"/>
        </w:rPr>
        <w:fldChar w:fldCharType="begin"/>
      </w:r>
      <w:r w:rsidR="00AC34B4">
        <w:rPr>
          <w:rFonts w:ascii="Times New Roman" w:eastAsia="Times New Roman" w:hAnsi="Times New Roman"/>
          <w:sz w:val="28"/>
          <w:szCs w:val="28"/>
          <w:lang w:val="nl-NL" w:eastAsia="ja-JP"/>
        </w:rPr>
        <w:instrText xml:space="preserve"> ADDIN EN.CITE &lt;EndNote&gt;&lt;Cite&gt;&lt;Author&gt;Minh&lt;/Author&gt;&lt;Year&gt;2007&lt;/Year&gt;&lt;RecNum&gt;19&lt;/RecNum&gt;&lt;DisplayText&gt;[19]&lt;/DisplayText&gt;&lt;record&gt;&lt;rec-number&gt;19&lt;/rec-number&gt;&lt;foreign-keys&gt;&lt;key app="EN" db-id="esd2rawx9zxt0yewrwup9fxpp5asawv555sz" timestamp="1568188980"&gt;19&lt;/key&gt;&lt;/foreign-keys&gt;&lt;ref-type name="Journal Article"&gt;17&lt;/ref-type&gt;&lt;contributors&gt;&lt;authors&gt;&lt;author&gt;Trinh Van Minh&lt;/author&gt;&lt;/authors&gt;&lt;/contributors&gt;&lt;titles&gt;&lt;title&gt;Giải phẫu gan&lt;/title&gt;&lt;secondary-title&gt;Hội nghị gan mật miền Trung và Tây Nguyên&lt;/secondary-title&gt;&lt;/titles&gt;&lt;periodical&gt;&lt;full-title&gt;Hội nghị gan mật miền Trung và Tây Nguyên&lt;/full-title&gt;&lt;/periodical&gt;&lt;dates&gt;&lt;year&gt;2007&lt;/year&gt;&lt;/dates&gt;&lt;urls&gt;&lt;/urls&gt;&lt;language&gt;Vietnamese&lt;/language&gt;&lt;/record&gt;&lt;/Cite&gt;&lt;/EndNote&gt;</w:instrText>
      </w:r>
      <w:r w:rsidR="003918CC" w:rsidRPr="007B24AE">
        <w:rPr>
          <w:rFonts w:ascii="Times New Roman" w:eastAsia="Times New Roman" w:hAnsi="Times New Roman"/>
          <w:sz w:val="28"/>
          <w:szCs w:val="28"/>
          <w:lang w:val="nl-NL" w:eastAsia="ja-JP"/>
        </w:rPr>
        <w:fldChar w:fldCharType="separate"/>
      </w:r>
      <w:r w:rsidRPr="007B24AE">
        <w:rPr>
          <w:rFonts w:ascii="Times New Roman" w:eastAsia="Times New Roman" w:hAnsi="Times New Roman"/>
          <w:noProof/>
          <w:sz w:val="28"/>
          <w:szCs w:val="28"/>
          <w:lang w:val="nl-NL" w:eastAsia="ja-JP"/>
        </w:rPr>
        <w:t>[</w:t>
      </w:r>
      <w:hyperlink w:anchor="_ENREF_19" w:tooltip="Minh, 2007 #19" w:history="1">
        <w:r w:rsidR="00347867" w:rsidRPr="007B24AE">
          <w:rPr>
            <w:rFonts w:ascii="Times New Roman" w:eastAsia="Times New Roman" w:hAnsi="Times New Roman"/>
            <w:noProof/>
            <w:sz w:val="28"/>
            <w:szCs w:val="28"/>
            <w:lang w:val="nl-NL" w:eastAsia="ja-JP"/>
          </w:rPr>
          <w:t>19</w:t>
        </w:r>
      </w:hyperlink>
      <w:r w:rsidRPr="007B24AE">
        <w:rPr>
          <w:rFonts w:ascii="Times New Roman" w:eastAsia="Times New Roman" w:hAnsi="Times New Roman"/>
          <w:noProof/>
          <w:sz w:val="28"/>
          <w:szCs w:val="28"/>
          <w:lang w:val="nl-NL" w:eastAsia="ja-JP"/>
        </w:rPr>
        <w:t>]</w:t>
      </w:r>
      <w:r w:rsidR="003918CC" w:rsidRPr="007B24AE">
        <w:rPr>
          <w:rFonts w:ascii="Times New Roman" w:eastAsia="Times New Roman" w:hAnsi="Times New Roman"/>
          <w:sz w:val="28"/>
          <w:szCs w:val="28"/>
          <w:lang w:val="nl-NL" w:eastAsia="ja-JP"/>
        </w:rPr>
        <w:fldChar w:fldCharType="end"/>
      </w:r>
      <w:r w:rsidRPr="007B24AE">
        <w:rPr>
          <w:rFonts w:ascii="Times New Roman" w:eastAsia="Times New Roman" w:hAnsi="Times New Roman"/>
          <w:sz w:val="28"/>
          <w:szCs w:val="28"/>
          <w:lang w:val="nl-NL" w:eastAsia="ja-JP"/>
        </w:rPr>
        <w:t xml:space="preserve"> (Hình 1.5</w:t>
      </w:r>
      <w:r w:rsidR="003918CC" w:rsidRPr="007B24AE">
        <w:rPr>
          <w:rFonts w:ascii="Times New Roman" w:eastAsia="Times New Roman" w:hAnsi="Times New Roman"/>
          <w:sz w:val="28"/>
          <w:szCs w:val="28"/>
          <w:lang w:val="nl-NL" w:eastAsia="ja-JP"/>
        </w:rPr>
        <w:t xml:space="preserve">). Trong đó thường </w:t>
      </w:r>
      <w:r w:rsidR="003918CC" w:rsidRPr="007B24AE">
        <w:rPr>
          <w:rFonts w:ascii="Times New Roman" w:eastAsia="Times New Roman" w:hAnsi="Times New Roman"/>
          <w:sz w:val="28"/>
          <w:szCs w:val="28"/>
          <w:lang w:val="nl-NL" w:eastAsia="ja-JP"/>
        </w:rPr>
        <w:lastRenderedPageBreak/>
        <w:t xml:space="preserve">gặp là ngành phải </w:t>
      </w:r>
      <w:r w:rsidR="00A93B55">
        <w:rPr>
          <w:rFonts w:ascii="Times New Roman" w:eastAsia="Times New Roman" w:hAnsi="Times New Roman"/>
          <w:sz w:val="28"/>
          <w:szCs w:val="28"/>
          <w:lang w:val="nl-NL" w:eastAsia="ja-JP"/>
        </w:rPr>
        <w:t>ĐM gan</w:t>
      </w:r>
      <w:r w:rsidR="003918CC" w:rsidRPr="007B24AE">
        <w:rPr>
          <w:rFonts w:ascii="Times New Roman" w:eastAsia="Times New Roman" w:hAnsi="Times New Roman"/>
          <w:sz w:val="28"/>
          <w:szCs w:val="28"/>
          <w:lang w:val="nl-NL" w:eastAsia="ja-JP"/>
        </w:rPr>
        <w:t xml:space="preserve"> cấp máu cho gan phải có nguồn gốc từ ĐM mạc treo tràng trên, còn ngành trái </w:t>
      </w:r>
      <w:r w:rsidR="00A93B55">
        <w:rPr>
          <w:rFonts w:ascii="Times New Roman" w:eastAsia="Times New Roman" w:hAnsi="Times New Roman"/>
          <w:sz w:val="28"/>
          <w:szCs w:val="28"/>
          <w:lang w:val="nl-NL" w:eastAsia="ja-JP"/>
        </w:rPr>
        <w:t>ĐM gan</w:t>
      </w:r>
      <w:r w:rsidR="003918CC" w:rsidRPr="007B24AE">
        <w:rPr>
          <w:rFonts w:ascii="Times New Roman" w:eastAsia="Times New Roman" w:hAnsi="Times New Roman"/>
          <w:sz w:val="28"/>
          <w:szCs w:val="28"/>
          <w:lang w:val="nl-NL" w:eastAsia="ja-JP"/>
        </w:rPr>
        <w:t xml:space="preserve"> cấp máu cho gan trái có nguồn gốc từ ĐM vị trái.</w:t>
      </w:r>
    </w:p>
    <w:p w:rsidR="003918CC" w:rsidRPr="007B24AE" w:rsidRDefault="00AD187A" w:rsidP="003918CC">
      <w:pPr>
        <w:spacing w:after="0" w:line="360" w:lineRule="auto"/>
        <w:ind w:firstLine="720"/>
        <w:jc w:val="both"/>
        <w:rPr>
          <w:rFonts w:ascii="Times New Roman" w:eastAsia="Times New Roman" w:hAnsi="Times New Roman"/>
          <w:sz w:val="28"/>
          <w:szCs w:val="28"/>
          <w:lang w:val="nl-NL" w:eastAsia="ja-JP"/>
        </w:rPr>
      </w:pPr>
      <w:r w:rsidRPr="007B24AE">
        <w:rPr>
          <w:rFonts w:ascii="Times New Roman" w:hAnsi="Times New Roman"/>
          <w:noProof/>
        </w:rPr>
        <mc:AlternateContent>
          <mc:Choice Requires="wpg">
            <w:drawing>
              <wp:inline distT="0" distB="0" distL="0" distR="0" wp14:anchorId="0CB62689" wp14:editId="42F118D5">
                <wp:extent cx="4837723" cy="3188873"/>
                <wp:effectExtent l="0" t="0" r="1270" b="0"/>
                <wp:docPr id="273" name="Group 27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723" cy="3188873"/>
                          <a:chOff x="5889" y="6317"/>
                          <a:chExt cx="5085" cy="5512"/>
                        </a:xfrm>
                      </wpg:grpSpPr>
                      <wps:wsp>
                        <wps:cNvPr id="274" name="Text Box 7"/>
                        <wps:cNvSpPr txBox="1">
                          <a:spLocks noChangeArrowheads="1"/>
                        </wps:cNvSpPr>
                        <wps:spPr bwMode="auto">
                          <a:xfrm>
                            <a:off x="5889" y="10700"/>
                            <a:ext cx="5085" cy="1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61F" w:rsidRPr="005F64C1" w:rsidRDefault="00BE461F" w:rsidP="00C07E29">
                              <w:pPr>
                                <w:pStyle w:val="7"/>
                              </w:pPr>
                              <w:bookmarkStart w:id="164" w:name="_Ref345499872"/>
                              <w:bookmarkStart w:id="165" w:name="_Toc364911021"/>
                              <w:bookmarkStart w:id="166" w:name="_Toc20403983"/>
                              <w:bookmarkStart w:id="167" w:name="_Toc27070869"/>
                              <w:r w:rsidRPr="005F64C1">
                                <w:t xml:space="preserve">Hình 1. </w:t>
                              </w:r>
                              <w:bookmarkEnd w:id="164"/>
                              <w:r>
                                <w:t>5</w:t>
                              </w:r>
                              <w:r w:rsidRPr="005F64C1">
                                <w:t xml:space="preserve">. </w:t>
                              </w:r>
                              <w:r w:rsidRPr="00C07E29">
                                <w:t>Biến</w:t>
                              </w:r>
                              <w:r w:rsidRPr="005F64C1">
                                <w:t xml:space="preserve"> thể giải phẫu của động mạch gan ngoài gan</w:t>
                              </w:r>
                              <w:bookmarkEnd w:id="165"/>
                              <w:bookmarkEnd w:id="166"/>
                              <w:bookmarkEnd w:id="167"/>
                            </w:p>
                            <w:p w:rsidR="00BE461F" w:rsidRPr="001E435F" w:rsidRDefault="00BE461F" w:rsidP="003918CC">
                              <w:pPr>
                                <w:pStyle w:val="Caption"/>
                                <w:spacing w:after="0"/>
                                <w:jc w:val="center"/>
                                <w:rPr>
                                  <w:sz w:val="20"/>
                                </w:rPr>
                              </w:pPr>
                              <w:r w:rsidRPr="001E435F">
                                <w:rPr>
                                  <w:b w:val="0"/>
                                  <w:i/>
                                  <w:color w:val="auto"/>
                                  <w:sz w:val="28"/>
                                  <w:szCs w:val="24"/>
                                </w:rPr>
                                <w:t>Nguồn: Theo Trịnh Văn Minh (2007) [19]</w:t>
                              </w:r>
                            </w:p>
                          </w:txbxContent>
                        </wps:txbx>
                        <wps:bodyPr rot="0" vert="horz" wrap="square" lIns="0" tIns="0" rIns="0" bIns="0" anchor="t" anchorCtr="0" upright="1">
                          <a:noAutofit/>
                        </wps:bodyPr>
                      </wps:wsp>
                      <pic:pic xmlns:pic="http://schemas.openxmlformats.org/drawingml/2006/picture">
                        <pic:nvPicPr>
                          <pic:cNvPr id="275" name="Picture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889" y="6317"/>
                            <a:ext cx="5085" cy="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7768" o:spid="_x0000_s1026" style="width:380.9pt;height:251.1pt;mso-position-horizontal-relative:char;mso-position-vertical-relative:line" coordorigin="5889,6317" coordsize="5085,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">
                <v:shapetype id="_x0000_t202" coordsize="21600,21600" o:spt="202" path="m,l,21600r21600,l21600,xe">
                  <v:stroke joinstyle="miter"/>
                  <v:path gradientshapeok="t" o:connecttype="rect"/>
                </v:shapetype>
                <v:shape id="Text Box 7" o:spid="_x0000_s1027" type="#_x0000_t202" style="position:absolute;left:5889;top:10700;width:5085;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inset="0,0,0,0">
                    <w:txbxContent>
                      <w:p w:rsidR="00BE461F" w:rsidRPr="005F64C1" w:rsidRDefault="00BE461F" w:rsidP="00C07E29">
                        <w:pPr>
                          <w:pStyle w:val="7"/>
                        </w:pPr>
                        <w:bookmarkStart w:id="168" w:name="_Ref345499872"/>
                        <w:bookmarkStart w:id="169" w:name="_Toc364911021"/>
                        <w:bookmarkStart w:id="170" w:name="_Toc20403983"/>
                        <w:bookmarkStart w:id="171" w:name="_Toc27070869"/>
                        <w:r w:rsidRPr="005F64C1">
                          <w:t xml:space="preserve">Hình 1. </w:t>
                        </w:r>
                        <w:bookmarkEnd w:id="168"/>
                        <w:r>
                          <w:t>5</w:t>
                        </w:r>
                        <w:r w:rsidRPr="005F64C1">
                          <w:t xml:space="preserve">. </w:t>
                        </w:r>
                        <w:r w:rsidRPr="00C07E29">
                          <w:t>Biến</w:t>
                        </w:r>
                        <w:r w:rsidRPr="005F64C1">
                          <w:t xml:space="preserve"> thể giải phẫu của động mạch gan ngoài gan</w:t>
                        </w:r>
                        <w:bookmarkEnd w:id="169"/>
                        <w:bookmarkEnd w:id="170"/>
                        <w:bookmarkEnd w:id="171"/>
                      </w:p>
                      <w:p w:rsidR="00BE461F" w:rsidRPr="001E435F" w:rsidRDefault="00BE461F" w:rsidP="003918CC">
                        <w:pPr>
                          <w:pStyle w:val="Caption"/>
                          <w:spacing w:after="0"/>
                          <w:jc w:val="center"/>
                          <w:rPr>
                            <w:sz w:val="20"/>
                          </w:rPr>
                        </w:pPr>
                        <w:r w:rsidRPr="001E435F">
                          <w:rPr>
                            <w:b w:val="0"/>
                            <w:i/>
                            <w:color w:val="auto"/>
                            <w:sz w:val="28"/>
                            <w:szCs w:val="24"/>
                          </w:rPr>
                          <w:t>Nguồn: Theo Trịnh Văn Minh (2007) [19]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5889;top:6317;width:5085;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ppnFAAAA3AAAAA8AAABkcnMvZG93bnJldi54bWxEj9FqwkAURN8L/sNyhb7VjUqNRFeRQrFU&#10;Ihj9gEv2mgSzd+Puqmm/vlso9HGYmTPMct2bVtzJ+caygvEoAUFcWt1wpeB0fH+Zg/ABWWNrmRR8&#10;kYf1avC0xEzbBx/oXoRKRAj7DBXUIXSZlL6syaAf2Y44emfrDIYoXSW1w0eEm1ZOkmQmDTYcF2rs&#10;6K2m8lLcjIIUP2U1mxa7qdvl+2v5nW+bNFfqedhvFiAC9eE//Nf+0Aom6S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6aZxQAAANwAAAAPAAAAAAAAAAAAAAAA&#10;AJ8CAABkcnMvZG93bnJldi54bWxQSwUGAAAAAAQABAD3AAAAkQMAAAAA&#10;">
                  <v:imagedata r:id="rId17" o:title=""/>
                  <v:path arrowok="t"/>
                </v:shape>
                <w10:anchorlock/>
              </v:group>
            </w:pict>
          </mc:Fallback>
        </mc:AlternateContent>
      </w:r>
    </w:p>
    <w:p w:rsidR="003918CC" w:rsidRPr="007B24AE" w:rsidRDefault="003918CC" w:rsidP="00B77B6C">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Khi thực hiện cắt gan, việc nhận biết các ĐM cấp máu cho các vùng của gan là vô cùng quan trọng. Một dấu hiệu giá trị là các </w:t>
      </w:r>
      <w:r w:rsidR="00C17E5C" w:rsidRPr="007B24AE">
        <w:rPr>
          <w:rFonts w:ascii="Times New Roman" w:eastAsia="Times New Roman" w:hAnsi="Times New Roman"/>
          <w:sz w:val="28"/>
          <w:szCs w:val="28"/>
          <w:lang w:val="nl-NL" w:eastAsia="ja-JP"/>
        </w:rPr>
        <w:t>ĐM</w:t>
      </w:r>
      <w:r w:rsidRPr="007B24AE">
        <w:rPr>
          <w:rFonts w:ascii="Times New Roman" w:eastAsia="Times New Roman" w:hAnsi="Times New Roman"/>
          <w:sz w:val="28"/>
          <w:szCs w:val="28"/>
          <w:lang w:val="nl-NL" w:eastAsia="ja-JP"/>
        </w:rPr>
        <w:t xml:space="preserve"> nằm bên phải ống mật </w:t>
      </w:r>
      <w:r w:rsidR="00C17E5C" w:rsidRPr="007B24AE">
        <w:rPr>
          <w:rFonts w:ascii="Times New Roman" w:eastAsia="Times New Roman" w:hAnsi="Times New Roman"/>
          <w:sz w:val="28"/>
          <w:szCs w:val="28"/>
          <w:lang w:val="nl-NL" w:eastAsia="ja-JP"/>
        </w:rPr>
        <w:t>thì thường cấp máu cho gan phải</w:t>
      </w:r>
      <w:r w:rsidRPr="007B24AE">
        <w:rPr>
          <w:rFonts w:ascii="Times New Roman" w:eastAsia="Times New Roman" w:hAnsi="Times New Roman"/>
          <w:sz w:val="28"/>
          <w:szCs w:val="28"/>
          <w:lang w:val="nl-NL" w:eastAsia="ja-JP"/>
        </w:rPr>
        <w:t xml:space="preserve"> nhưng </w:t>
      </w:r>
      <w:r w:rsidR="00C17E5C" w:rsidRPr="007B24AE">
        <w:rPr>
          <w:rFonts w:ascii="Times New Roman" w:eastAsia="Times New Roman" w:hAnsi="Times New Roman"/>
          <w:sz w:val="28"/>
          <w:szCs w:val="28"/>
          <w:lang w:val="nl-NL" w:eastAsia="ja-JP"/>
        </w:rPr>
        <w:t>ĐM</w:t>
      </w:r>
      <w:r w:rsidRPr="007B24AE">
        <w:rPr>
          <w:rFonts w:ascii="Times New Roman" w:eastAsia="Times New Roman" w:hAnsi="Times New Roman"/>
          <w:sz w:val="28"/>
          <w:szCs w:val="28"/>
          <w:lang w:val="nl-NL" w:eastAsia="ja-JP"/>
        </w:rPr>
        <w:t xml:space="preserve"> nằm bên trái ống mật thì có thể cấp máu cho bên đối diện.</w:t>
      </w:r>
      <w:bookmarkStart w:id="172" w:name="_Toc330909680"/>
    </w:p>
    <w:p w:rsidR="003918CC" w:rsidRPr="007B24AE" w:rsidRDefault="003918CC" w:rsidP="00B77B6C">
      <w:pPr>
        <w:keepNext/>
        <w:keepLines/>
        <w:spacing w:before="120" w:after="0" w:line="360" w:lineRule="auto"/>
        <w:jc w:val="both"/>
        <w:outlineLvl w:val="1"/>
        <w:rPr>
          <w:rFonts w:ascii="Times New Roman" w:eastAsia="Times New Roman" w:hAnsi="Times New Roman"/>
          <w:b/>
          <w:bCs/>
          <w:i/>
          <w:sz w:val="28"/>
          <w:szCs w:val="26"/>
          <w:lang w:val="vi-VN"/>
        </w:rPr>
      </w:pPr>
      <w:bookmarkStart w:id="173" w:name="_Toc345502949"/>
      <w:bookmarkStart w:id="174" w:name="_Toc345756316"/>
      <w:bookmarkStart w:id="175" w:name="_Toc345758373"/>
      <w:bookmarkStart w:id="176" w:name="_Toc345758572"/>
      <w:bookmarkStart w:id="177" w:name="_Toc345758871"/>
      <w:bookmarkStart w:id="178" w:name="_Toc345834254"/>
      <w:bookmarkStart w:id="179" w:name="_Toc347197344"/>
      <w:bookmarkStart w:id="180" w:name="_Toc364909925"/>
      <w:bookmarkStart w:id="181" w:name="_Toc365024094"/>
      <w:r w:rsidRPr="007B24AE">
        <w:rPr>
          <w:rFonts w:ascii="Times New Roman" w:eastAsia="Times New Roman" w:hAnsi="Times New Roman"/>
          <w:b/>
          <w:bCs/>
          <w:i/>
          <w:sz w:val="28"/>
          <w:szCs w:val="28"/>
          <w:lang w:val="nl-NL"/>
        </w:rPr>
        <w:t>1.1.2.2.</w:t>
      </w:r>
      <w:r w:rsidR="00C07E29" w:rsidRPr="007B24AE">
        <w:rPr>
          <w:rFonts w:ascii="Times New Roman" w:eastAsia="Times New Roman" w:hAnsi="Times New Roman"/>
          <w:b/>
          <w:bCs/>
          <w:i/>
          <w:sz w:val="28"/>
          <w:szCs w:val="28"/>
          <w:lang w:val="nl-NL"/>
        </w:rPr>
        <w:t xml:space="preserve"> </w:t>
      </w:r>
      <w:r w:rsidR="00C17E5C" w:rsidRPr="007B24AE">
        <w:rPr>
          <w:rFonts w:ascii="Times New Roman" w:eastAsia="Times New Roman" w:hAnsi="Times New Roman"/>
          <w:b/>
          <w:bCs/>
          <w:i/>
          <w:sz w:val="28"/>
          <w:szCs w:val="26"/>
          <w:lang w:val="nl-NL"/>
        </w:rPr>
        <w:t>Tĩnh mạch</w:t>
      </w:r>
      <w:r w:rsidRPr="007B24AE">
        <w:rPr>
          <w:rFonts w:ascii="Times New Roman" w:eastAsia="Times New Roman" w:hAnsi="Times New Roman"/>
          <w:b/>
          <w:bCs/>
          <w:i/>
          <w:sz w:val="28"/>
          <w:szCs w:val="26"/>
          <w:lang w:val="nl-NL"/>
        </w:rPr>
        <w:t xml:space="preserve"> cửa</w:t>
      </w:r>
      <w:bookmarkEnd w:id="172"/>
      <w:bookmarkEnd w:id="173"/>
      <w:bookmarkEnd w:id="174"/>
      <w:bookmarkEnd w:id="175"/>
      <w:bookmarkEnd w:id="176"/>
      <w:bookmarkEnd w:id="177"/>
      <w:bookmarkEnd w:id="178"/>
      <w:bookmarkEnd w:id="179"/>
      <w:bookmarkEnd w:id="180"/>
      <w:bookmarkEnd w:id="181"/>
    </w:p>
    <w:p w:rsidR="003918CC" w:rsidRPr="007B24AE" w:rsidRDefault="003918CC" w:rsidP="00B77B6C">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Bất thường của TM cửa trong gan hiếm khi gặp.</w:t>
      </w:r>
    </w:p>
    <w:p w:rsidR="003918CC" w:rsidRPr="007B24AE" w:rsidRDefault="003918CC" w:rsidP="00B77B6C">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Loại bất thường phổ biến nhất là không có ngành phải của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các nhánh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trước phải và sau phải xuất phát trực tiếp từ thân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Khi đó nhánh trước phải sẽ nằm khá cao phía trên cửa gan và có thể sẽ không nhìn thấy được. </w:t>
      </w:r>
      <w:r w:rsidR="00576296" w:rsidRPr="007B24AE">
        <w:rPr>
          <w:rFonts w:ascii="Times New Roman" w:eastAsia="Times New Roman" w:hAnsi="Times New Roman"/>
          <w:sz w:val="28"/>
          <w:szCs w:val="28"/>
          <w:lang w:val="nl-NL" w:eastAsia="ja-JP"/>
        </w:rPr>
        <w:t>Phẫu thuật viên (</w:t>
      </w:r>
      <w:r w:rsidRPr="007B24AE">
        <w:rPr>
          <w:rFonts w:ascii="Times New Roman" w:eastAsia="Times New Roman" w:hAnsi="Times New Roman"/>
          <w:sz w:val="28"/>
          <w:szCs w:val="28"/>
          <w:lang w:val="nl-NL" w:eastAsia="ja-JP"/>
        </w:rPr>
        <w:t>PTV</w:t>
      </w:r>
      <w:r w:rsidR="00576296" w:rsidRPr="007B24AE">
        <w:rPr>
          <w:rFonts w:ascii="Times New Roman" w:eastAsia="Times New Roman" w:hAnsi="Times New Roman"/>
          <w:sz w:val="28"/>
          <w:szCs w:val="28"/>
          <w:lang w:val="nl-NL" w:eastAsia="ja-JP"/>
        </w:rPr>
        <w:t>)</w:t>
      </w:r>
      <w:r w:rsidRPr="007B24AE">
        <w:rPr>
          <w:rFonts w:ascii="Times New Roman" w:eastAsia="Times New Roman" w:hAnsi="Times New Roman"/>
          <w:sz w:val="28"/>
          <w:szCs w:val="28"/>
          <w:lang w:val="nl-NL" w:eastAsia="ja-JP"/>
        </w:rPr>
        <w:t xml:space="preserve"> có thể nhầm lẫn giữa nhánh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sau phải với ngành phải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trong trường hợp này nếu không chú ý </w:t>
      </w:r>
      <w:r w:rsidRPr="007B24AE">
        <w:rPr>
          <w:rFonts w:ascii="Times New Roman" w:eastAsia="Times New Roman" w:hAnsi="Times New Roman"/>
          <w:sz w:val="28"/>
          <w:szCs w:val="28"/>
          <w:lang w:val="nl-NL" w:eastAsia="ja-JP"/>
        </w:rPr>
        <w:fldChar w:fldCharType="begin"/>
      </w:r>
      <w:r w:rsidR="00AC34B4">
        <w:rPr>
          <w:rFonts w:ascii="Times New Roman" w:eastAsia="Times New Roman" w:hAnsi="Times New Roman"/>
          <w:sz w:val="28"/>
          <w:szCs w:val="28"/>
          <w:lang w:val="nl-NL" w:eastAsia="ja-JP"/>
        </w:rPr>
        <w:instrText xml:space="preserve"> ADDIN EN.CITE &lt;EndNote&gt;&lt;Cite&gt;&lt;Author&gt;Strauberg S.M&lt;/Author&gt;&lt;Year&gt;2008&lt;/Year&gt;&lt;RecNum&gt;20&lt;/RecNum&gt;&lt;DisplayText&gt;[20]&lt;/DisplayText&gt;&lt;record&gt;&lt;rec-number&gt;20&lt;/rec-number&gt;&lt;foreign-keys&gt;&lt;key app="EN" db-id="esd2rawx9zxt0yewrwup9fxpp5asawv555sz" timestamp="1568188980"&gt;20&lt;/key&gt;&lt;/foreign-keys&gt;&lt;ref-type name="Book Section"&gt;5&lt;/ref-type&gt;&lt;contributors&gt;&lt;authors&gt;&lt;author&gt;Strauberg S.M,&lt;/author&gt;&lt;/authors&gt;&lt;secondary-authors&gt;&lt;author&gt;Lau W.Y&lt;/author&gt;&lt;/secondary-authors&gt;&lt;/contributors&gt;&lt;titles&gt;&lt;title&gt;Liver terminology and anatomy&lt;/title&gt;&lt;secondary-title&gt;Hepatocellular carcinoma&lt;/secondary-title&gt;&lt;/titles&gt;&lt;pages&gt;25-50&lt;/pages&gt;&lt;dates&gt;&lt;year&gt;2008&lt;/year&gt;&lt;/dates&gt;&lt;publisher&gt;World Scientific&lt;/publisher&gt;&lt;urls&gt;&lt;/urls&gt;&lt;language&gt;eng&lt;/language&gt;&lt;/record&gt;&lt;/Cite&gt;&lt;/EndNote&gt;</w:instrText>
      </w:r>
      <w:r w:rsidRPr="007B24AE">
        <w:rPr>
          <w:rFonts w:ascii="Times New Roman" w:eastAsia="Times New Roman" w:hAnsi="Times New Roman"/>
          <w:sz w:val="28"/>
          <w:szCs w:val="28"/>
          <w:lang w:val="nl-NL" w:eastAsia="ja-JP"/>
        </w:rPr>
        <w:fldChar w:fldCharType="separate"/>
      </w:r>
      <w:r w:rsidRPr="007B24AE">
        <w:rPr>
          <w:rFonts w:ascii="Times New Roman" w:eastAsia="Times New Roman" w:hAnsi="Times New Roman"/>
          <w:noProof/>
          <w:sz w:val="28"/>
          <w:szCs w:val="28"/>
          <w:lang w:val="nl-NL" w:eastAsia="ja-JP"/>
        </w:rPr>
        <w:t>[</w:t>
      </w:r>
      <w:hyperlink w:anchor="_ENREF_20" w:tooltip="Strauberg S.M, 2008 #20" w:history="1">
        <w:r w:rsidR="00347867" w:rsidRPr="007B24AE">
          <w:rPr>
            <w:rFonts w:ascii="Times New Roman" w:eastAsia="Times New Roman" w:hAnsi="Times New Roman"/>
            <w:noProof/>
            <w:sz w:val="28"/>
            <w:szCs w:val="28"/>
            <w:lang w:val="nl-NL" w:eastAsia="ja-JP"/>
          </w:rPr>
          <w:t>20</w:t>
        </w:r>
      </w:hyperlink>
      <w:r w:rsidRPr="007B24AE">
        <w:rPr>
          <w:rFonts w:ascii="Times New Roman" w:eastAsia="Times New Roman" w:hAnsi="Times New Roman"/>
          <w:noProof/>
          <w:sz w:val="28"/>
          <w:szCs w:val="28"/>
          <w:lang w:val="nl-NL" w:eastAsia="ja-JP"/>
        </w:rPr>
        <w:t>]</w:t>
      </w:r>
      <w:r w:rsidRPr="007B24AE">
        <w:rPr>
          <w:rFonts w:ascii="Times New Roman" w:eastAsia="Times New Roman" w:hAnsi="Times New Roman"/>
          <w:sz w:val="28"/>
          <w:szCs w:val="28"/>
          <w:lang w:val="nl-NL" w:eastAsia="ja-JP"/>
        </w:rPr>
        <w:fldChar w:fldCharType="end"/>
      </w:r>
      <w:r w:rsidRPr="007B24AE">
        <w:rPr>
          <w:rFonts w:ascii="Times New Roman" w:eastAsia="Times New Roman" w:hAnsi="Times New Roman"/>
          <w:sz w:val="28"/>
          <w:szCs w:val="28"/>
          <w:lang w:val="nl-NL" w:eastAsia="ja-JP"/>
        </w:rPr>
        <w:t>.</w:t>
      </w:r>
    </w:p>
    <w:p w:rsidR="00C07E29" w:rsidRPr="007B24AE" w:rsidRDefault="00C07E29" w:rsidP="00C07E29">
      <w:pPr>
        <w:spacing w:after="0" w:line="360" w:lineRule="auto"/>
        <w:jc w:val="center"/>
        <w:rPr>
          <w:rFonts w:ascii="Times New Roman" w:eastAsia="Times New Roman" w:hAnsi="Times New Roman"/>
          <w:sz w:val="28"/>
          <w:szCs w:val="28"/>
          <w:lang w:val="nl-NL" w:eastAsia="ja-JP"/>
        </w:rPr>
      </w:pPr>
      <w:r w:rsidRPr="007B24AE">
        <w:rPr>
          <w:noProof/>
        </w:rPr>
        <w:lastRenderedPageBreak/>
        <w:drawing>
          <wp:inline distT="0" distB="0" distL="0" distR="0" wp14:anchorId="36526CA9" wp14:editId="131F5B9A">
            <wp:extent cx="2921000" cy="2266815"/>
            <wp:effectExtent l="0" t="0" r="0" b="635"/>
            <wp:docPr id="27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9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0" cy="226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7E29" w:rsidRPr="007B24AE" w:rsidRDefault="00C07E29" w:rsidP="00C07E29">
      <w:pPr>
        <w:pStyle w:val="7"/>
      </w:pPr>
      <w:bookmarkStart w:id="182" w:name="_Toc20403984"/>
      <w:bookmarkStart w:id="183" w:name="_Toc27070870"/>
      <w:r w:rsidRPr="007B24AE">
        <w:t>Hình 1. 6. Móc Hjortso</w:t>
      </w:r>
      <w:bookmarkEnd w:id="182"/>
      <w:bookmarkEnd w:id="183"/>
    </w:p>
    <w:p w:rsidR="00C07E29" w:rsidRPr="00A03B82" w:rsidRDefault="00C07E29" w:rsidP="00A03B82">
      <w:pPr>
        <w:pStyle w:val="Caption"/>
        <w:spacing w:after="0" w:line="360" w:lineRule="auto"/>
        <w:jc w:val="center"/>
        <w:rPr>
          <w:b w:val="0"/>
          <w:i/>
          <w:noProof/>
          <w:color w:val="auto"/>
          <w:sz w:val="28"/>
          <w:szCs w:val="24"/>
          <w:lang w:val="nl-NL"/>
        </w:rPr>
      </w:pPr>
      <w:r w:rsidRPr="00A91FA0">
        <w:rPr>
          <w:b w:val="0"/>
          <w:i/>
          <w:color w:val="auto"/>
          <w:sz w:val="28"/>
          <w:szCs w:val="24"/>
          <w:lang w:val="nl-NL"/>
        </w:rPr>
        <w:t>Nguồn: Hjortso.rauberg (2008)[20]</w:t>
      </w:r>
    </w:p>
    <w:p w:rsidR="003918CC" w:rsidRPr="007B24AE" w:rsidRDefault="003918CC" w:rsidP="00680C1D">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Một biến thể khác cực kỳ hiếm gặp và có thể gây hậu quả nghiêm trọng nếu không được phát hiện là ngành trái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nằm ngoài gan. Trong bất thường này, ngành phải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đồng thời cũng là thân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đi vào gan, đi về bên phải sau đó vòng bên trong nhu mô gan để cấp máu cho gan trái. Về vị trí thân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nằm ở vị trí tương tự ngành phải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nhưng có kích thước lớn hơn </w:t>
      </w:r>
      <w:r w:rsidRPr="007B24AE">
        <w:rPr>
          <w:rFonts w:ascii="Times New Roman" w:eastAsia="Times New Roman" w:hAnsi="Times New Roman"/>
          <w:sz w:val="28"/>
          <w:szCs w:val="28"/>
          <w:lang w:val="nl-NL" w:eastAsia="ja-JP"/>
        </w:rPr>
        <w:fldChar w:fldCharType="begin"/>
      </w:r>
      <w:r w:rsidR="00AC34B4">
        <w:rPr>
          <w:rFonts w:ascii="Times New Roman" w:eastAsia="Times New Roman" w:hAnsi="Times New Roman"/>
          <w:sz w:val="28"/>
          <w:szCs w:val="28"/>
          <w:lang w:val="nl-NL" w:eastAsia="ja-JP"/>
        </w:rPr>
        <w:instrText xml:space="preserve"> ADDIN EN.CITE &lt;EndNote&gt;&lt;Cite&gt;&lt;Author&gt;Strauberg S.M&lt;/Author&gt;&lt;Year&gt;2008&lt;/Year&gt;&lt;RecNum&gt;20&lt;/RecNum&gt;&lt;DisplayText&gt;[20]&lt;/DisplayText&gt;&lt;record&gt;&lt;rec-number&gt;20&lt;/rec-number&gt;&lt;foreign-keys&gt;&lt;key app="EN" db-id="esd2rawx9zxt0yewrwup9fxpp5asawv555sz" timestamp="1568188980"&gt;20&lt;/key&gt;&lt;/foreign-keys&gt;&lt;ref-type name="Book Section"&gt;5&lt;/ref-type&gt;&lt;contributors&gt;&lt;authors&gt;&lt;author&gt;Strauberg S.M,&lt;/author&gt;&lt;/authors&gt;&lt;secondary-authors&gt;&lt;author&gt;Lau W.Y&lt;/author&gt;&lt;/secondary-authors&gt;&lt;/contributors&gt;&lt;titles&gt;&lt;title&gt;Liver terminology and anatomy&lt;/title&gt;&lt;secondary-title&gt;Hepatocellular carcinoma&lt;/secondary-title&gt;&lt;/titles&gt;&lt;pages&gt;25-50&lt;/pages&gt;&lt;dates&gt;&lt;year&gt;2008&lt;/year&gt;&lt;/dates&gt;&lt;publisher&gt;World Scientific&lt;/publisher&gt;&lt;urls&gt;&lt;/urls&gt;&lt;language&gt;eng&lt;/language&gt;&lt;/record&gt;&lt;/Cite&gt;&lt;/EndNote&gt;</w:instrText>
      </w:r>
      <w:r w:rsidRPr="007B24AE">
        <w:rPr>
          <w:rFonts w:ascii="Times New Roman" w:eastAsia="Times New Roman" w:hAnsi="Times New Roman"/>
          <w:sz w:val="28"/>
          <w:szCs w:val="28"/>
          <w:lang w:val="nl-NL" w:eastAsia="ja-JP"/>
        </w:rPr>
        <w:fldChar w:fldCharType="separate"/>
      </w:r>
      <w:r w:rsidRPr="007B24AE">
        <w:rPr>
          <w:rFonts w:ascii="Times New Roman" w:eastAsia="Times New Roman" w:hAnsi="Times New Roman"/>
          <w:noProof/>
          <w:sz w:val="28"/>
          <w:szCs w:val="28"/>
          <w:lang w:val="nl-NL" w:eastAsia="ja-JP"/>
        </w:rPr>
        <w:t>[</w:t>
      </w:r>
      <w:hyperlink w:anchor="_ENREF_20" w:tooltip="Strauberg S.M, 2008 #20" w:history="1">
        <w:r w:rsidR="00347867" w:rsidRPr="007B24AE">
          <w:rPr>
            <w:rFonts w:ascii="Times New Roman" w:eastAsia="Times New Roman" w:hAnsi="Times New Roman"/>
            <w:noProof/>
            <w:sz w:val="28"/>
            <w:szCs w:val="28"/>
            <w:lang w:val="nl-NL" w:eastAsia="ja-JP"/>
          </w:rPr>
          <w:t>20</w:t>
        </w:r>
      </w:hyperlink>
      <w:r w:rsidRPr="007B24AE">
        <w:rPr>
          <w:rFonts w:ascii="Times New Roman" w:eastAsia="Times New Roman" w:hAnsi="Times New Roman"/>
          <w:noProof/>
          <w:sz w:val="28"/>
          <w:szCs w:val="28"/>
          <w:lang w:val="nl-NL" w:eastAsia="ja-JP"/>
        </w:rPr>
        <w:t>]</w:t>
      </w:r>
      <w:r w:rsidRPr="007B24AE">
        <w:rPr>
          <w:rFonts w:ascii="Times New Roman" w:eastAsia="Times New Roman" w:hAnsi="Times New Roman"/>
          <w:sz w:val="28"/>
          <w:szCs w:val="28"/>
          <w:lang w:val="nl-NL" w:eastAsia="ja-JP"/>
        </w:rPr>
        <w:fldChar w:fldCharType="end"/>
      </w:r>
      <w:r w:rsidRPr="007B24AE">
        <w:rPr>
          <w:rFonts w:ascii="Times New Roman" w:eastAsia="Times New Roman" w:hAnsi="Times New Roman"/>
          <w:sz w:val="28"/>
          <w:szCs w:val="28"/>
          <w:lang w:val="nl-NL" w:eastAsia="ja-JP"/>
        </w:rPr>
        <w:t>.</w:t>
      </w:r>
    </w:p>
    <w:p w:rsidR="003918CC" w:rsidRPr="007B24AE" w:rsidRDefault="003918CC" w:rsidP="00680C1D">
      <w:pPr>
        <w:spacing w:before="12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Cắt ngang qua trong trường hợp này sẽ làm gián đoạn hoàn toàn nguồn cấp máu của gan từ hệ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Đây là bất thường luôn luôn phải được phát hiện trước mổ bằng các phương tiện </w:t>
      </w:r>
      <w:bookmarkStart w:id="184" w:name="_Toc330909681"/>
      <w:bookmarkStart w:id="185" w:name="_Toc345502950"/>
      <w:bookmarkStart w:id="186" w:name="_Toc345756317"/>
      <w:bookmarkStart w:id="187" w:name="_Toc345758374"/>
      <w:bookmarkStart w:id="188" w:name="_Toc345758573"/>
      <w:bookmarkStart w:id="189" w:name="_Toc345758872"/>
      <w:bookmarkStart w:id="190" w:name="_Toc345834255"/>
      <w:bookmarkStart w:id="191" w:name="_Toc347197345"/>
      <w:r w:rsidR="00D17CCA">
        <w:rPr>
          <w:rFonts w:ascii="Times New Roman" w:eastAsia="Times New Roman" w:hAnsi="Times New Roman"/>
          <w:sz w:val="28"/>
          <w:szCs w:val="28"/>
          <w:lang w:val="nl-NL" w:eastAsia="ja-JP"/>
        </w:rPr>
        <w:t>ch</w:t>
      </w:r>
      <w:r w:rsidR="00730E58">
        <w:rPr>
          <w:rFonts w:ascii="Times New Roman" w:eastAsia="Times New Roman" w:hAnsi="Times New Roman"/>
          <w:sz w:val="28"/>
          <w:szCs w:val="28"/>
          <w:lang w:val="nl-NL" w:eastAsia="ja-JP"/>
        </w:rPr>
        <w:t>ẩn đoán hình ảnh(</w:t>
      </w:r>
      <w:r w:rsidR="0000291E">
        <w:rPr>
          <w:rFonts w:ascii="Times New Roman" w:eastAsia="Times New Roman" w:hAnsi="Times New Roman"/>
          <w:sz w:val="28"/>
          <w:szCs w:val="28"/>
          <w:lang w:val="nl-NL" w:eastAsia="ja-JP"/>
        </w:rPr>
        <w:t>CĐHA</w:t>
      </w:r>
      <w:r w:rsidR="00730E58">
        <w:rPr>
          <w:rFonts w:ascii="Times New Roman" w:eastAsia="Times New Roman" w:hAnsi="Times New Roman"/>
          <w:sz w:val="28"/>
          <w:szCs w:val="28"/>
          <w:lang w:val="nl-NL" w:eastAsia="ja-JP"/>
        </w:rPr>
        <w:t>)</w:t>
      </w:r>
      <w:r w:rsidR="00C17E5C" w:rsidRPr="007B24AE">
        <w:rPr>
          <w:rFonts w:ascii="Times New Roman" w:eastAsia="Times New Roman" w:hAnsi="Times New Roman"/>
          <w:sz w:val="28"/>
          <w:szCs w:val="28"/>
          <w:lang w:val="nl-NL" w:eastAsia="ja-JP"/>
        </w:rPr>
        <w:t>.</w:t>
      </w:r>
    </w:p>
    <w:p w:rsidR="003918CC" w:rsidRPr="007B24AE" w:rsidRDefault="003918CC" w:rsidP="00680C1D">
      <w:pPr>
        <w:keepNext/>
        <w:keepLines/>
        <w:spacing w:before="120" w:after="0" w:line="360" w:lineRule="auto"/>
        <w:jc w:val="both"/>
        <w:outlineLvl w:val="1"/>
        <w:rPr>
          <w:rFonts w:ascii="Times New Roman" w:eastAsia="Times New Roman" w:hAnsi="Times New Roman"/>
          <w:b/>
          <w:bCs/>
          <w:i/>
          <w:sz w:val="28"/>
          <w:szCs w:val="26"/>
          <w:lang w:val="vi-VN"/>
        </w:rPr>
      </w:pPr>
      <w:bookmarkStart w:id="192" w:name="_Toc330909682"/>
      <w:bookmarkStart w:id="193" w:name="_Toc345502951"/>
      <w:bookmarkStart w:id="194" w:name="_Toc345756318"/>
      <w:bookmarkStart w:id="195" w:name="_Toc345758375"/>
      <w:bookmarkStart w:id="196" w:name="_Toc345758574"/>
      <w:bookmarkStart w:id="197" w:name="_Toc345758873"/>
      <w:bookmarkStart w:id="198" w:name="_Toc345834256"/>
      <w:bookmarkStart w:id="199" w:name="_Toc347197346"/>
      <w:bookmarkStart w:id="200" w:name="_Toc364909926"/>
      <w:bookmarkStart w:id="201" w:name="_Toc365024095"/>
      <w:bookmarkEnd w:id="184"/>
      <w:bookmarkEnd w:id="185"/>
      <w:bookmarkEnd w:id="186"/>
      <w:bookmarkEnd w:id="187"/>
      <w:bookmarkEnd w:id="188"/>
      <w:bookmarkEnd w:id="189"/>
      <w:bookmarkEnd w:id="190"/>
      <w:bookmarkEnd w:id="191"/>
      <w:r w:rsidRPr="007B24AE">
        <w:rPr>
          <w:rFonts w:ascii="Times New Roman" w:eastAsia="Times New Roman" w:hAnsi="Times New Roman"/>
          <w:b/>
          <w:bCs/>
          <w:i/>
          <w:sz w:val="28"/>
          <w:szCs w:val="26"/>
          <w:lang w:val="nl-NL"/>
        </w:rPr>
        <w:t>1.1.2.3. Hệ thống đường mật</w:t>
      </w:r>
      <w:bookmarkEnd w:id="192"/>
      <w:bookmarkEnd w:id="193"/>
      <w:bookmarkEnd w:id="194"/>
      <w:bookmarkEnd w:id="195"/>
      <w:bookmarkEnd w:id="196"/>
      <w:bookmarkEnd w:id="197"/>
      <w:bookmarkEnd w:id="198"/>
      <w:bookmarkEnd w:id="199"/>
      <w:bookmarkEnd w:id="200"/>
      <w:bookmarkEnd w:id="201"/>
    </w:p>
    <w:p w:rsidR="003918CC" w:rsidRPr="007B24AE" w:rsidRDefault="003918CC" w:rsidP="00680C1D">
      <w:pPr>
        <w:spacing w:before="120" w:after="0" w:line="360" w:lineRule="auto"/>
        <w:ind w:firstLine="720"/>
        <w:jc w:val="both"/>
        <w:rPr>
          <w:rFonts w:ascii="Times New Roman" w:eastAsia="Times New Roman" w:hAnsi="Times New Roman"/>
          <w:i/>
          <w:sz w:val="28"/>
          <w:lang w:val="nl-NL" w:eastAsia="ja-JP"/>
        </w:rPr>
      </w:pPr>
      <w:bookmarkStart w:id="202" w:name="_Toc330909691"/>
      <w:r w:rsidRPr="007B24AE">
        <w:rPr>
          <w:rFonts w:ascii="Times New Roman" w:eastAsia="Times New Roman" w:hAnsi="Times New Roman"/>
          <w:i/>
          <w:sz w:val="28"/>
          <w:lang w:val="nl-NL" w:eastAsia="ja-JP"/>
        </w:rPr>
        <w:t>Đường mật gan phải</w:t>
      </w:r>
      <w:bookmarkEnd w:id="202"/>
      <w:r w:rsidRPr="007B24AE">
        <w:rPr>
          <w:rFonts w:ascii="Times New Roman" w:eastAsia="Times New Roman" w:hAnsi="Times New Roman"/>
          <w:i/>
          <w:sz w:val="28"/>
          <w:lang w:val="nl-NL" w:eastAsia="ja-JP"/>
        </w:rPr>
        <w:t xml:space="preserve">: </w:t>
      </w:r>
      <w:r w:rsidRPr="007B24AE">
        <w:rPr>
          <w:rFonts w:ascii="Times New Roman" w:eastAsia="Times New Roman" w:hAnsi="Times New Roman"/>
          <w:sz w:val="28"/>
          <w:szCs w:val="28"/>
          <w:lang w:val="nl-NL" w:eastAsia="ja-JP"/>
        </w:rPr>
        <w:t xml:space="preserve">Đường mật gan phải được cấu tạo từ các ống mật </w:t>
      </w:r>
      <w:r w:rsidR="004969EE" w:rsidRPr="007B24AE">
        <w:rPr>
          <w:rFonts w:ascii="Times New Roman" w:eastAsia="Times New Roman" w:hAnsi="Times New Roman"/>
          <w:sz w:val="28"/>
          <w:szCs w:val="28"/>
          <w:lang w:val="nl-NL" w:eastAsia="ja-JP"/>
        </w:rPr>
        <w:t>HPT</w:t>
      </w:r>
      <w:r w:rsidRPr="007B24AE">
        <w:rPr>
          <w:rFonts w:ascii="Times New Roman" w:eastAsia="Times New Roman" w:hAnsi="Times New Roman"/>
          <w:sz w:val="28"/>
          <w:szCs w:val="28"/>
          <w:lang w:val="nl-NL" w:eastAsia="ja-JP"/>
        </w:rPr>
        <w:t xml:space="preserve"> hợp lưu với nhau thành ống mật tiểu phần, rồi các ống này tiếp tục hợp lưu thành ống gan phải. </w:t>
      </w:r>
    </w:p>
    <w:p w:rsidR="003918CC" w:rsidRPr="007B24AE" w:rsidRDefault="003918CC" w:rsidP="00680C1D">
      <w:pPr>
        <w:spacing w:before="8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Một đặc điểm giải phẫu quan trọng của hệ thống đường mật gan phải là </w:t>
      </w:r>
      <w:r w:rsidR="001E435F" w:rsidRPr="007B24AE">
        <w:rPr>
          <w:rFonts w:ascii="Times New Roman" w:eastAsia="Times New Roman" w:hAnsi="Times New Roman"/>
          <w:sz w:val="28"/>
          <w:szCs w:val="28"/>
          <w:lang w:val="nl-NL" w:eastAsia="ja-JP"/>
        </w:rPr>
        <w:t>M</w:t>
      </w:r>
      <w:r w:rsidRPr="007B24AE">
        <w:rPr>
          <w:rFonts w:ascii="Times New Roman" w:eastAsia="Times New Roman" w:hAnsi="Times New Roman"/>
          <w:sz w:val="28"/>
          <w:szCs w:val="28"/>
          <w:lang w:val="nl-NL" w:eastAsia="ja-JP"/>
        </w:rPr>
        <w:t xml:space="preserve">óc Hjortsjo tức là hiện tượng ống mật tiểu phần sau phải bắt chéo qua nguyên ủy của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tiểu phần trước phải. Trong phẫu thuật, việc kẹp quá </w:t>
      </w:r>
      <w:r w:rsidRPr="007B24AE">
        <w:rPr>
          <w:rFonts w:ascii="Times New Roman" w:eastAsia="Times New Roman" w:hAnsi="Times New Roman"/>
          <w:sz w:val="28"/>
          <w:szCs w:val="28"/>
          <w:lang w:val="nl-NL" w:eastAsia="ja-JP"/>
        </w:rPr>
        <w:lastRenderedPageBreak/>
        <w:t xml:space="preserve">gần vị trí chia nhánh của ngành phải </w:t>
      </w:r>
      <w:r w:rsidR="00C17E5C" w:rsidRPr="007B24AE">
        <w:rPr>
          <w:rFonts w:ascii="Times New Roman" w:eastAsia="Times New Roman" w:hAnsi="Times New Roman"/>
          <w:sz w:val="28"/>
          <w:szCs w:val="28"/>
          <w:lang w:val="nl-NL" w:eastAsia="ja-JP"/>
        </w:rPr>
        <w:t>TM</w:t>
      </w:r>
      <w:r w:rsidRPr="007B24AE">
        <w:rPr>
          <w:rFonts w:ascii="Times New Roman" w:eastAsia="Times New Roman" w:hAnsi="Times New Roman"/>
          <w:sz w:val="28"/>
          <w:szCs w:val="28"/>
          <w:lang w:val="nl-NL" w:eastAsia="ja-JP"/>
        </w:rPr>
        <w:t xml:space="preserve"> cửa có thể làm tổn thương cấu trúc này. Theo Trịnh Hồng Sơn, tỉ lệ gặp bất thường này là 43/130, còn theo Hjortso tỉ lệ gặp là 69/100 </w:t>
      </w:r>
      <w:r w:rsidRPr="007B24AE">
        <w:rPr>
          <w:rFonts w:ascii="Times New Roman" w:eastAsia="Times New Roman" w:hAnsi="Times New Roman"/>
          <w:sz w:val="28"/>
          <w:szCs w:val="28"/>
          <w:lang w:val="nl-NL" w:eastAsia="ja-JP"/>
        </w:rPr>
        <w:fldChar w:fldCharType="begin"/>
      </w:r>
      <w:r w:rsidR="00AC34B4">
        <w:rPr>
          <w:rFonts w:ascii="Times New Roman" w:eastAsia="Times New Roman" w:hAnsi="Times New Roman"/>
          <w:sz w:val="28"/>
          <w:szCs w:val="28"/>
          <w:lang w:val="nl-NL" w:eastAsia="ja-JP"/>
        </w:rPr>
        <w:instrText xml:space="preserve"> ADDIN EN.CITE &lt;EndNote&gt;&lt;Cite&gt;&lt;Author&gt;Trịnh Hồng Sơn&lt;/Author&gt;&lt;Year&gt;1998&lt;/Year&gt;&lt;RecNum&gt;12&lt;/RecNum&gt;&lt;DisplayText&gt;[12]&lt;/DisplayText&gt;&lt;record&gt;&lt;rec-number&gt;12&lt;/rec-number&gt;&lt;foreign-keys&gt;&lt;key app="EN" db-id="esd2rawx9zxt0yewrwup9fxpp5asawv555sz" timestamp="1568188979"&gt;12&lt;/key&gt;&lt;/foreign-keys&gt;&lt;ref-type name="Journal Article"&gt;17&lt;/ref-type&gt;&lt;contributors&gt;&lt;authors&gt;&lt;author&gt;&lt;style face="normal" font="default" size="100%"&gt;Trịnh Hồng S&lt;/style&gt;&lt;style face="normal" font="default" charset="163" size="100%"&gt;ơn,&lt;/style&gt;&lt;/author&gt;&lt;author&gt;&lt;style face="normal" font="default" charset="163" size="100%"&gt;Tôn Th&lt;/style&gt;&lt;style face="normal" font="default" size="100%"&gt;ất Bách,&lt;/style&gt;&lt;/author&gt;&lt;author&gt;Weillon F. và cs&lt;/author&gt;&lt;/authors&gt;&lt;secondary-authors&gt;&lt;author&gt;&lt;style face="normal" font="default" size="100%"&gt;S&lt;/style&gt;&lt;style face="normal" font="default" charset="163" size="100%"&gt;ơn,&lt;/style&gt;&lt;/author&gt;&lt;/secondary-authors&gt;&lt;/contributors&gt;&lt;titles&gt;&lt;title&gt;&lt;style face="normal" font="default" size="100%"&gt;Một cách xếp loại phân bố và biến &lt;/style&gt;&lt;style face="normal" font="default" charset="238" size="100%"&gt;đ&lt;/style&gt;&lt;style face="normal" font="default" size="100%"&gt;ổi giải phẫu &lt;/style&gt;&lt;style face="normal" font="default" charset="238" size="100%"&gt;đư&lt;/style&gt;&lt;style face="normal" font="default" size="100%"&gt;ờng mật qua 130 chụp &lt;/style&gt;&lt;style face="normal" font="default" charset="238" size="100%"&gt;đư&lt;/style&gt;&lt;style face="normal" font="default" size="100%"&gt;ờng mật: ứng dụng trong cắt gan và ghép gan&lt;/style&gt;&lt;/title&gt;&lt;secondary-title&gt;Ngoại khoa&lt;/secondary-title&gt;&lt;/titles&gt;&lt;periodical&gt;&lt;full-title&gt;Ngoại khoa&lt;/full-title&gt;&lt;/periodical&gt;&lt;pages&gt;15-21&lt;/pages&gt;&lt;volume&gt;28&lt;/volume&gt;&lt;number&gt;1&lt;/number&gt;&lt;dates&gt;&lt;year&gt;1998&lt;/year&gt;&lt;/dates&gt;&lt;urls&gt;&lt;/urls&gt;&lt;language&gt;v&lt;/language&gt;&lt;/record&gt;&lt;/Cite&gt;&lt;/EndNote&gt;</w:instrText>
      </w:r>
      <w:r w:rsidRPr="007B24AE">
        <w:rPr>
          <w:rFonts w:ascii="Times New Roman" w:eastAsia="Times New Roman" w:hAnsi="Times New Roman"/>
          <w:sz w:val="28"/>
          <w:szCs w:val="28"/>
          <w:lang w:val="nl-NL" w:eastAsia="ja-JP"/>
        </w:rPr>
        <w:fldChar w:fldCharType="separate"/>
      </w:r>
      <w:r w:rsidR="001722CE" w:rsidRPr="007B24AE">
        <w:rPr>
          <w:rFonts w:ascii="Times New Roman" w:eastAsia="Times New Roman" w:hAnsi="Times New Roman"/>
          <w:noProof/>
          <w:sz w:val="28"/>
          <w:szCs w:val="28"/>
          <w:lang w:val="nl-NL" w:eastAsia="ja-JP"/>
        </w:rPr>
        <w:t>[</w:t>
      </w:r>
      <w:hyperlink w:anchor="_ENREF_12" w:tooltip="Trịnh Hồng Sơn, 1998 #12" w:history="1">
        <w:r w:rsidR="00347867" w:rsidRPr="007B24AE">
          <w:rPr>
            <w:rFonts w:ascii="Times New Roman" w:eastAsia="Times New Roman" w:hAnsi="Times New Roman"/>
            <w:noProof/>
            <w:sz w:val="28"/>
            <w:szCs w:val="28"/>
            <w:lang w:val="nl-NL" w:eastAsia="ja-JP"/>
          </w:rPr>
          <w:t>12</w:t>
        </w:r>
      </w:hyperlink>
      <w:r w:rsidR="001722CE" w:rsidRPr="007B24AE">
        <w:rPr>
          <w:rFonts w:ascii="Times New Roman" w:eastAsia="Times New Roman" w:hAnsi="Times New Roman"/>
          <w:noProof/>
          <w:sz w:val="28"/>
          <w:szCs w:val="28"/>
          <w:lang w:val="nl-NL" w:eastAsia="ja-JP"/>
        </w:rPr>
        <w:t>]</w:t>
      </w:r>
      <w:r w:rsidRPr="007B24AE">
        <w:rPr>
          <w:rFonts w:ascii="Times New Roman" w:eastAsia="Times New Roman" w:hAnsi="Times New Roman"/>
          <w:sz w:val="28"/>
          <w:szCs w:val="28"/>
          <w:lang w:val="nl-NL" w:eastAsia="ja-JP"/>
        </w:rPr>
        <w:fldChar w:fldCharType="end"/>
      </w:r>
      <w:r w:rsidRPr="007B24AE">
        <w:rPr>
          <w:rFonts w:ascii="Times New Roman" w:eastAsia="Times New Roman" w:hAnsi="Times New Roman"/>
          <w:sz w:val="28"/>
          <w:szCs w:val="28"/>
          <w:lang w:val="nl-NL" w:eastAsia="ja-JP"/>
        </w:rPr>
        <w:t>.</w:t>
      </w:r>
    </w:p>
    <w:p w:rsidR="003918CC" w:rsidRPr="007B24AE" w:rsidRDefault="00AD187A" w:rsidP="00680C1D">
      <w:pPr>
        <w:spacing w:before="80" w:after="0" w:line="360" w:lineRule="auto"/>
        <w:jc w:val="center"/>
        <w:rPr>
          <w:rFonts w:ascii="Times New Roman" w:eastAsia="Times New Roman" w:hAnsi="Times New Roman"/>
          <w:sz w:val="28"/>
          <w:szCs w:val="28"/>
          <w:lang w:val="nl-NL" w:eastAsia="ja-JP"/>
        </w:rPr>
      </w:pPr>
      <w:r w:rsidRPr="007B24AE">
        <w:rPr>
          <w:rFonts w:ascii="Times New Roman" w:eastAsia="Times New Roman" w:hAnsi="Times New Roman"/>
          <w:noProof/>
          <w:sz w:val="28"/>
        </w:rPr>
        <w:drawing>
          <wp:inline distT="0" distB="0" distL="0" distR="0" wp14:anchorId="3509CC02" wp14:editId="53E430E2">
            <wp:extent cx="5452013" cy="2308860"/>
            <wp:effectExtent l="0" t="0" r="0" b="0"/>
            <wp:docPr id="11" name="Picture 2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662" cy="2316757"/>
                    </a:xfrm>
                    <a:prstGeom prst="rect">
                      <a:avLst/>
                    </a:prstGeom>
                    <a:noFill/>
                    <a:ln>
                      <a:noFill/>
                    </a:ln>
                  </pic:spPr>
                </pic:pic>
              </a:graphicData>
            </a:graphic>
          </wp:inline>
        </w:drawing>
      </w:r>
    </w:p>
    <w:p w:rsidR="003918CC" w:rsidRPr="007B24AE" w:rsidRDefault="003918CC" w:rsidP="00680C1D">
      <w:pPr>
        <w:pStyle w:val="7"/>
        <w:spacing w:before="80"/>
      </w:pPr>
      <w:bookmarkStart w:id="203" w:name="_Ref344468141"/>
      <w:bookmarkStart w:id="204" w:name="_Toc330914931"/>
      <w:bookmarkStart w:id="205" w:name="_Toc364911023"/>
      <w:bookmarkStart w:id="206" w:name="_Toc20403985"/>
      <w:bookmarkStart w:id="207" w:name="_Toc27070871"/>
      <w:r w:rsidRPr="007B24AE">
        <w:t>Hình 1.</w:t>
      </w:r>
      <w:bookmarkEnd w:id="203"/>
      <w:r w:rsidRPr="007B24AE">
        <w:t>7. Không có ống gan phải</w:t>
      </w:r>
      <w:bookmarkEnd w:id="204"/>
      <w:bookmarkEnd w:id="205"/>
      <w:bookmarkEnd w:id="206"/>
      <w:bookmarkEnd w:id="207"/>
    </w:p>
    <w:p w:rsidR="003918CC" w:rsidRPr="007B24AE" w:rsidRDefault="003918CC" w:rsidP="00680C1D">
      <w:pPr>
        <w:spacing w:before="80" w:after="0" w:line="360" w:lineRule="auto"/>
        <w:jc w:val="center"/>
        <w:rPr>
          <w:rFonts w:ascii="Times New Roman" w:eastAsia="Times New Roman" w:hAnsi="Times New Roman"/>
          <w:bCs/>
          <w:i/>
          <w:sz w:val="28"/>
          <w:szCs w:val="28"/>
          <w:lang w:val="nl-NL" w:eastAsia="ja-JP"/>
        </w:rPr>
      </w:pPr>
      <w:r w:rsidRPr="007B24AE">
        <w:rPr>
          <w:rFonts w:ascii="Times New Roman" w:eastAsia="Times New Roman" w:hAnsi="Times New Roman"/>
          <w:bCs/>
          <w:i/>
          <w:sz w:val="28"/>
          <w:szCs w:val="28"/>
          <w:lang w:val="nl-NL" w:eastAsia="ja-JP"/>
        </w:rPr>
        <w:t xml:space="preserve">Nguồn: Theo Strauberg (2008) </w:t>
      </w:r>
      <w:r w:rsidRPr="007B24AE">
        <w:rPr>
          <w:rFonts w:ascii="Times New Roman" w:eastAsia="Times New Roman" w:hAnsi="Times New Roman"/>
          <w:bCs/>
          <w:i/>
          <w:sz w:val="28"/>
          <w:szCs w:val="28"/>
          <w:lang w:val="nl-NL" w:eastAsia="ja-JP"/>
        </w:rPr>
        <w:fldChar w:fldCharType="begin"/>
      </w:r>
      <w:r w:rsidR="00AC34B4">
        <w:rPr>
          <w:rFonts w:ascii="Times New Roman" w:eastAsia="Times New Roman" w:hAnsi="Times New Roman"/>
          <w:bCs/>
          <w:i/>
          <w:sz w:val="28"/>
          <w:szCs w:val="28"/>
          <w:lang w:val="nl-NL" w:eastAsia="ja-JP"/>
        </w:rPr>
        <w:instrText xml:space="preserve"> ADDIN EN.CITE &lt;EndNote&gt;&lt;Cite&gt;&lt;Author&gt;Strauberg S.M&lt;/Author&gt;&lt;Year&gt;2008&lt;/Year&gt;&lt;RecNum&gt;20&lt;/RecNum&gt;&lt;DisplayText&gt;[20]&lt;/DisplayText&gt;&lt;record&gt;&lt;rec-number&gt;20&lt;/rec-number&gt;&lt;foreign-keys&gt;&lt;key app="EN" db-id="esd2rawx9zxt0yewrwup9fxpp5asawv555sz" timestamp="1568188980"&gt;20&lt;/key&gt;&lt;/foreign-keys&gt;&lt;ref-type name="Book Section"&gt;5&lt;/ref-type&gt;&lt;contributors&gt;&lt;authors&gt;&lt;author&gt;Strauberg S.M,&lt;/author&gt;&lt;/authors&gt;&lt;secondary-authors&gt;&lt;author&gt;Lau W.Y&lt;/author&gt;&lt;/secondary-authors&gt;&lt;/contributors&gt;&lt;titles&gt;&lt;title&gt;Liver terminology and anatomy&lt;/title&gt;&lt;secondary-title&gt;Hepatocellular carcinoma&lt;/secondary-title&gt;&lt;/titles&gt;&lt;pages&gt;25-50&lt;/pages&gt;&lt;dates&gt;&lt;year&gt;2008&lt;/year&gt;&lt;/dates&gt;&lt;publisher&gt;World Scientific&lt;/publisher&gt;&lt;urls&gt;&lt;/urls&gt;&lt;language&gt;eng&lt;/language&gt;&lt;/record&gt;&lt;/Cite&gt;&lt;/EndNote&gt;</w:instrText>
      </w:r>
      <w:r w:rsidRPr="007B24AE">
        <w:rPr>
          <w:rFonts w:ascii="Times New Roman" w:eastAsia="Times New Roman" w:hAnsi="Times New Roman"/>
          <w:bCs/>
          <w:i/>
          <w:sz w:val="28"/>
          <w:szCs w:val="28"/>
          <w:lang w:val="nl-NL" w:eastAsia="ja-JP"/>
        </w:rPr>
        <w:fldChar w:fldCharType="separate"/>
      </w:r>
      <w:r w:rsidRPr="007B24AE">
        <w:rPr>
          <w:rFonts w:ascii="Times New Roman" w:eastAsia="Times New Roman" w:hAnsi="Times New Roman"/>
          <w:bCs/>
          <w:i/>
          <w:noProof/>
          <w:sz w:val="28"/>
          <w:szCs w:val="28"/>
          <w:lang w:val="nl-NL" w:eastAsia="ja-JP"/>
        </w:rPr>
        <w:t>[</w:t>
      </w:r>
      <w:hyperlink w:anchor="_ENREF_20" w:tooltip="Strauberg S.M, 2008 #20" w:history="1">
        <w:r w:rsidR="00347867" w:rsidRPr="007B24AE">
          <w:rPr>
            <w:rFonts w:ascii="Times New Roman" w:eastAsia="Times New Roman" w:hAnsi="Times New Roman"/>
            <w:bCs/>
            <w:i/>
            <w:noProof/>
            <w:sz w:val="28"/>
            <w:szCs w:val="28"/>
            <w:lang w:val="nl-NL" w:eastAsia="ja-JP"/>
          </w:rPr>
          <w:t>20</w:t>
        </w:r>
      </w:hyperlink>
      <w:r w:rsidRPr="007B24AE">
        <w:rPr>
          <w:rFonts w:ascii="Times New Roman" w:eastAsia="Times New Roman" w:hAnsi="Times New Roman"/>
          <w:bCs/>
          <w:i/>
          <w:noProof/>
          <w:sz w:val="28"/>
          <w:szCs w:val="28"/>
          <w:lang w:val="nl-NL" w:eastAsia="ja-JP"/>
        </w:rPr>
        <w:t>]</w:t>
      </w:r>
      <w:r w:rsidRPr="007B24AE">
        <w:rPr>
          <w:rFonts w:ascii="Times New Roman" w:eastAsia="Times New Roman" w:hAnsi="Times New Roman"/>
          <w:bCs/>
          <w:i/>
          <w:sz w:val="28"/>
          <w:szCs w:val="28"/>
          <w:lang w:val="nl-NL" w:eastAsia="ja-JP"/>
        </w:rPr>
        <w:fldChar w:fldCharType="end"/>
      </w:r>
      <w:r w:rsidRPr="007B24AE">
        <w:rPr>
          <w:rFonts w:ascii="Times New Roman" w:eastAsia="Times New Roman" w:hAnsi="Times New Roman"/>
          <w:bCs/>
          <w:i/>
          <w:sz w:val="28"/>
          <w:szCs w:val="28"/>
          <w:lang w:val="nl-NL" w:eastAsia="ja-JP"/>
        </w:rPr>
        <w:t xml:space="preserve"> </w:t>
      </w:r>
    </w:p>
    <w:p w:rsidR="003918CC" w:rsidRPr="007B24AE" w:rsidRDefault="003918CC" w:rsidP="00680C1D">
      <w:pPr>
        <w:spacing w:before="8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 xml:space="preserve">Biến thể giải phẫu quan trọng của đường mật gan phải liên quan tới cắt gan là hiện tượng không có ống gan phải. Bất thường này khá phổ biến, các ống mật gan phải đổ trực tiếp vào ống gan trái có thể là ống mật </w:t>
      </w:r>
      <w:r w:rsidR="004969EE" w:rsidRPr="007B24AE">
        <w:rPr>
          <w:rFonts w:ascii="Times New Roman" w:eastAsia="Times New Roman" w:hAnsi="Times New Roman"/>
          <w:sz w:val="28"/>
          <w:szCs w:val="28"/>
          <w:lang w:val="nl-NL" w:eastAsia="ja-JP"/>
        </w:rPr>
        <w:t>PT</w:t>
      </w:r>
      <w:r w:rsidR="001E435F" w:rsidRPr="007B24AE">
        <w:rPr>
          <w:rFonts w:ascii="Times New Roman" w:eastAsia="Times New Roman" w:hAnsi="Times New Roman"/>
          <w:sz w:val="28"/>
          <w:szCs w:val="28"/>
          <w:lang w:val="nl-NL" w:eastAsia="ja-JP"/>
        </w:rPr>
        <w:t xml:space="preserve"> </w:t>
      </w:r>
      <w:r w:rsidRPr="007B24AE">
        <w:rPr>
          <w:rFonts w:ascii="Times New Roman" w:eastAsia="Times New Roman" w:hAnsi="Times New Roman"/>
          <w:sz w:val="28"/>
          <w:szCs w:val="28"/>
          <w:lang w:val="nl-NL" w:eastAsia="ja-JP"/>
        </w:rPr>
        <w:t xml:space="preserve">sau hoặc </w:t>
      </w:r>
      <w:r w:rsidR="004969EE" w:rsidRPr="007B24AE">
        <w:rPr>
          <w:rFonts w:ascii="Times New Roman" w:eastAsia="Times New Roman" w:hAnsi="Times New Roman"/>
          <w:sz w:val="28"/>
          <w:szCs w:val="28"/>
          <w:lang w:val="nl-NL" w:eastAsia="ja-JP"/>
        </w:rPr>
        <w:t>PT</w:t>
      </w:r>
      <w:r w:rsidRPr="007B24AE">
        <w:rPr>
          <w:rFonts w:ascii="Times New Roman" w:eastAsia="Times New Roman" w:hAnsi="Times New Roman"/>
          <w:sz w:val="28"/>
          <w:szCs w:val="28"/>
          <w:lang w:val="nl-NL" w:eastAsia="ja-JP"/>
        </w:rPr>
        <w:t xml:space="preserve"> trước. Tỉ lệ gặp các bất thường này của Couinaud là 24,6%, của Trịnh Hồng Sơn là 17,2% </w:t>
      </w:r>
      <w:r w:rsidRPr="007B24AE">
        <w:rPr>
          <w:rFonts w:ascii="Times New Roman" w:eastAsia="Times New Roman" w:hAnsi="Times New Roman"/>
          <w:sz w:val="28"/>
          <w:szCs w:val="28"/>
          <w:lang w:val="nl-NL" w:eastAsia="ja-JP"/>
        </w:rPr>
        <w:fldChar w:fldCharType="begin"/>
      </w:r>
      <w:r w:rsidR="00AC34B4">
        <w:rPr>
          <w:rFonts w:ascii="Times New Roman" w:eastAsia="Times New Roman" w:hAnsi="Times New Roman"/>
          <w:sz w:val="28"/>
          <w:szCs w:val="28"/>
          <w:lang w:val="nl-NL" w:eastAsia="ja-JP"/>
        </w:rPr>
        <w:instrText xml:space="preserve"> ADDIN EN.CITE &lt;EndNote&gt;&lt;Cite&gt;&lt;Author&gt;Trịnh Hồng Sơn&lt;/Author&gt;&lt;Year&gt;1998&lt;/Year&gt;&lt;RecNum&gt;12&lt;/RecNum&gt;&lt;DisplayText&gt;[12]&lt;/DisplayText&gt;&lt;record&gt;&lt;rec-number&gt;12&lt;/rec-number&gt;&lt;foreign-keys&gt;&lt;key app="EN" db-id="esd2rawx9zxt0yewrwup9fxpp5asawv555sz" timestamp="1568188979"&gt;12&lt;/key&gt;&lt;/foreign-keys&gt;&lt;ref-type name="Journal Article"&gt;17&lt;/ref-type&gt;&lt;contributors&gt;&lt;authors&gt;&lt;author&gt;&lt;style face="normal" font="default" size="100%"&gt;Trịnh Hồng S&lt;/style&gt;&lt;style face="normal" font="default" charset="163" size="100%"&gt;ơn,&lt;/style&gt;&lt;/author&gt;&lt;author&gt;&lt;style face="normal" font="default" charset="163" size="100%"&gt;Tôn Th&lt;/style&gt;&lt;style face="normal" font="default" size="100%"&gt;ất Bách,&lt;/style&gt;&lt;/author&gt;&lt;author&gt;Weillon F. và cs&lt;/author&gt;&lt;/authors&gt;&lt;secondary-authors&gt;&lt;author&gt;&lt;style face="normal" font="default" size="100%"&gt;S&lt;/style&gt;&lt;style face="normal" font="default" charset="163" size="100%"&gt;ơn,&lt;/style&gt;&lt;/author&gt;&lt;/secondary-authors&gt;&lt;/contributors&gt;&lt;titles&gt;&lt;title&gt;&lt;style face="normal" font="default" size="100%"&gt;Một cách xếp loại phân bố và biến &lt;/style&gt;&lt;style face="normal" font="default" charset="238" size="100%"&gt;đ&lt;/style&gt;&lt;style face="normal" font="default" size="100%"&gt;ổi giải phẫu &lt;/style&gt;&lt;style face="normal" font="default" charset="238" size="100%"&gt;đư&lt;/style&gt;&lt;style face="normal" font="default" size="100%"&gt;ờng mật qua 130 chụp &lt;/style&gt;&lt;style face="normal" font="default" charset="238" size="100%"&gt;đư&lt;/style&gt;&lt;style face="normal" font="default" size="100%"&gt;ờng mật: ứng dụng trong cắt gan và ghép gan&lt;/style&gt;&lt;/title&gt;&lt;secondary-title&gt;Ngoại khoa&lt;/secondary-title&gt;&lt;/titles&gt;&lt;periodical&gt;&lt;full-title&gt;Ngoại khoa&lt;/full-title&gt;&lt;/periodical&gt;&lt;pages&gt;15-21&lt;/pages&gt;&lt;volume&gt;28&lt;/volume&gt;&lt;number&gt;1&lt;/number&gt;&lt;dates&gt;&lt;year&gt;1998&lt;/year&gt;&lt;/dates&gt;&lt;urls&gt;&lt;/urls&gt;&lt;language&gt;v&lt;/language&gt;&lt;/record&gt;&lt;/Cite&gt;&lt;/EndNote&gt;</w:instrText>
      </w:r>
      <w:r w:rsidRPr="007B24AE">
        <w:rPr>
          <w:rFonts w:ascii="Times New Roman" w:eastAsia="Times New Roman" w:hAnsi="Times New Roman"/>
          <w:sz w:val="28"/>
          <w:szCs w:val="28"/>
          <w:lang w:val="nl-NL" w:eastAsia="ja-JP"/>
        </w:rPr>
        <w:fldChar w:fldCharType="separate"/>
      </w:r>
      <w:r w:rsidR="001722CE" w:rsidRPr="007B24AE">
        <w:rPr>
          <w:rFonts w:ascii="Times New Roman" w:eastAsia="Times New Roman" w:hAnsi="Times New Roman"/>
          <w:noProof/>
          <w:sz w:val="28"/>
          <w:szCs w:val="28"/>
          <w:lang w:val="nl-NL" w:eastAsia="ja-JP"/>
        </w:rPr>
        <w:t>[</w:t>
      </w:r>
      <w:hyperlink w:anchor="_ENREF_12" w:tooltip="Trịnh Hồng Sơn, 1998 #12" w:history="1">
        <w:r w:rsidR="00347867" w:rsidRPr="007B24AE">
          <w:rPr>
            <w:rFonts w:ascii="Times New Roman" w:eastAsia="Times New Roman" w:hAnsi="Times New Roman"/>
            <w:noProof/>
            <w:sz w:val="28"/>
            <w:szCs w:val="28"/>
            <w:lang w:val="nl-NL" w:eastAsia="ja-JP"/>
          </w:rPr>
          <w:t>12</w:t>
        </w:r>
      </w:hyperlink>
      <w:r w:rsidR="001722CE" w:rsidRPr="007B24AE">
        <w:rPr>
          <w:rFonts w:ascii="Times New Roman" w:eastAsia="Times New Roman" w:hAnsi="Times New Roman"/>
          <w:noProof/>
          <w:sz w:val="28"/>
          <w:szCs w:val="28"/>
          <w:lang w:val="nl-NL" w:eastAsia="ja-JP"/>
        </w:rPr>
        <w:t>]</w:t>
      </w:r>
      <w:r w:rsidRPr="007B24AE">
        <w:rPr>
          <w:rFonts w:ascii="Times New Roman" w:eastAsia="Times New Roman" w:hAnsi="Times New Roman"/>
          <w:sz w:val="28"/>
          <w:szCs w:val="28"/>
          <w:lang w:val="nl-NL" w:eastAsia="ja-JP"/>
        </w:rPr>
        <w:fldChar w:fldCharType="end"/>
      </w:r>
      <w:r w:rsidRPr="007B24AE">
        <w:rPr>
          <w:rFonts w:ascii="Times New Roman" w:eastAsia="Times New Roman" w:hAnsi="Times New Roman"/>
          <w:sz w:val="28"/>
          <w:szCs w:val="28"/>
          <w:lang w:val="nl-NL" w:eastAsia="ja-JP"/>
        </w:rPr>
        <w:t>.</w:t>
      </w:r>
    </w:p>
    <w:p w:rsidR="003918CC" w:rsidRPr="007B24AE" w:rsidRDefault="003918CC" w:rsidP="00680C1D">
      <w:pPr>
        <w:spacing w:before="80" w:after="0" w:line="360" w:lineRule="auto"/>
        <w:ind w:firstLine="720"/>
        <w:jc w:val="both"/>
        <w:rPr>
          <w:rFonts w:ascii="Times New Roman" w:eastAsia="Times New Roman" w:hAnsi="Times New Roman"/>
          <w:sz w:val="28"/>
          <w:szCs w:val="28"/>
          <w:lang w:val="nl-NL" w:eastAsia="ja-JP"/>
        </w:rPr>
      </w:pPr>
      <w:r w:rsidRPr="007B24AE">
        <w:rPr>
          <w:rFonts w:ascii="Times New Roman" w:eastAsia="Times New Roman" w:hAnsi="Times New Roman"/>
          <w:sz w:val="28"/>
          <w:szCs w:val="28"/>
          <w:lang w:val="nl-NL" w:eastAsia="ja-JP"/>
        </w:rPr>
        <w:t>Trường hợp vị trí đổ vào ống gan trái của các ống này lệch trái so với mặt phẳng giữa PTV có thể gây tổn thương cho đường mật gan phải khi thực hiện thủ thuật thắt đường mật trong phẫu thuật cắt gan trái. Để tránh điều này, việc thắt đường mật trong phẫu thuật cắt gan trái cần được thực hiện sát vị trí dây chằng liềm.</w:t>
      </w:r>
    </w:p>
    <w:p w:rsidR="003918CC" w:rsidRPr="007B24AE" w:rsidRDefault="003918CC" w:rsidP="00680C1D">
      <w:pPr>
        <w:spacing w:before="80" w:after="0" w:line="360" w:lineRule="auto"/>
        <w:ind w:firstLine="720"/>
        <w:jc w:val="both"/>
        <w:rPr>
          <w:rFonts w:ascii="Times New Roman" w:eastAsia="Times New Roman" w:hAnsi="Times New Roman"/>
          <w:i/>
          <w:sz w:val="28"/>
          <w:lang w:val="nl-NL" w:eastAsia="ja-JP"/>
        </w:rPr>
      </w:pPr>
      <w:bookmarkStart w:id="208" w:name="_Toc330909692"/>
      <w:r w:rsidRPr="007B24AE">
        <w:rPr>
          <w:rFonts w:ascii="Times New Roman" w:eastAsia="Times New Roman" w:hAnsi="Times New Roman"/>
          <w:i/>
          <w:sz w:val="28"/>
          <w:lang w:val="nl-NL" w:eastAsia="ja-JP"/>
        </w:rPr>
        <w:t>Đường mật gan trái</w:t>
      </w:r>
      <w:bookmarkEnd w:id="208"/>
      <w:r w:rsidRPr="007B24AE">
        <w:rPr>
          <w:rFonts w:ascii="Times New Roman" w:eastAsia="Times New Roman" w:hAnsi="Times New Roman"/>
          <w:i/>
          <w:sz w:val="28"/>
          <w:lang w:val="nl-NL" w:eastAsia="ja-JP"/>
        </w:rPr>
        <w:t xml:space="preserve">: </w:t>
      </w:r>
      <w:r w:rsidRPr="007B24AE">
        <w:rPr>
          <w:rFonts w:ascii="Times New Roman" w:eastAsia="Times New Roman" w:hAnsi="Times New Roman"/>
          <w:sz w:val="28"/>
          <w:szCs w:val="28"/>
          <w:lang w:val="nl-NL" w:eastAsia="ja-JP"/>
        </w:rPr>
        <w:t xml:space="preserve">Các bất thường quan trọng của đường mật gan trái bao gồm các biến thể về vị trí đổ vào của nhánh đường mật </w:t>
      </w:r>
      <w:r w:rsidR="004969EE" w:rsidRPr="007B24AE">
        <w:rPr>
          <w:rFonts w:ascii="Times New Roman" w:eastAsia="Times New Roman" w:hAnsi="Times New Roman"/>
          <w:sz w:val="28"/>
          <w:szCs w:val="28"/>
          <w:lang w:val="nl-NL" w:eastAsia="ja-JP"/>
        </w:rPr>
        <w:t>HPT</w:t>
      </w:r>
      <w:r w:rsidRPr="007B24AE">
        <w:rPr>
          <w:rFonts w:ascii="Times New Roman" w:eastAsia="Times New Roman" w:hAnsi="Times New Roman"/>
          <w:sz w:val="28"/>
          <w:szCs w:val="28"/>
          <w:lang w:val="nl-NL" w:eastAsia="ja-JP"/>
        </w:rPr>
        <w:t xml:space="preserve"> 4 và bất thường hợp lưu của các nhánh đường mật </w:t>
      </w:r>
      <w:r w:rsidR="004969EE" w:rsidRPr="007B24AE">
        <w:rPr>
          <w:rFonts w:ascii="Times New Roman" w:eastAsia="Times New Roman" w:hAnsi="Times New Roman"/>
          <w:sz w:val="28"/>
          <w:szCs w:val="28"/>
          <w:lang w:val="nl-NL" w:eastAsia="ja-JP"/>
        </w:rPr>
        <w:t>HPT</w:t>
      </w:r>
      <w:r w:rsidRPr="007B24AE">
        <w:rPr>
          <w:rFonts w:ascii="Times New Roman" w:eastAsia="Times New Roman" w:hAnsi="Times New Roman"/>
          <w:sz w:val="28"/>
          <w:szCs w:val="28"/>
          <w:lang w:val="nl-NL" w:eastAsia="ja-JP"/>
        </w:rPr>
        <w:t xml:space="preserve"> 2,3.</w:t>
      </w:r>
    </w:p>
    <w:p w:rsidR="003918CC" w:rsidRPr="007B24AE" w:rsidRDefault="00AD187A" w:rsidP="00B132D0">
      <w:pPr>
        <w:spacing w:before="120" w:after="0" w:line="360" w:lineRule="auto"/>
        <w:jc w:val="center"/>
        <w:rPr>
          <w:rFonts w:ascii="Times New Roman" w:eastAsia="Times New Roman" w:hAnsi="Times New Roman"/>
          <w:sz w:val="28"/>
          <w:lang w:val="nl-NL" w:eastAsia="ja-JP"/>
        </w:rPr>
      </w:pPr>
      <w:r w:rsidRPr="007B24AE">
        <w:rPr>
          <w:rFonts w:ascii="Times New Roman" w:eastAsia="Times New Roman" w:hAnsi="Times New Roman"/>
          <w:noProof/>
          <w:sz w:val="28"/>
        </w:rPr>
        <w:lastRenderedPageBreak/>
        <w:drawing>
          <wp:inline distT="0" distB="0" distL="0" distR="0" wp14:anchorId="743424DE" wp14:editId="0F773F87">
            <wp:extent cx="4116587" cy="2682240"/>
            <wp:effectExtent l="0" t="0" r="0" b="3810"/>
            <wp:docPr id="12" name="Picture 2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190" cy="2691755"/>
                    </a:xfrm>
                    <a:prstGeom prst="rect">
                      <a:avLst/>
                    </a:prstGeom>
                    <a:noFill/>
                    <a:ln>
                      <a:noFill/>
                    </a:ln>
                  </pic:spPr>
                </pic:pic>
              </a:graphicData>
            </a:graphic>
          </wp:inline>
        </w:drawing>
      </w:r>
    </w:p>
    <w:p w:rsidR="003918CC" w:rsidRPr="007B24AE" w:rsidRDefault="003918CC" w:rsidP="00B132D0">
      <w:pPr>
        <w:pStyle w:val="7"/>
        <w:spacing w:before="120"/>
      </w:pPr>
      <w:bookmarkStart w:id="209" w:name="_Ref344468159"/>
      <w:bookmarkStart w:id="210" w:name="_Toc330914932"/>
      <w:bookmarkStart w:id="211" w:name="_Toc364911024"/>
      <w:bookmarkStart w:id="212" w:name="_Toc20403986"/>
      <w:bookmarkStart w:id="213" w:name="_Toc27070872"/>
      <w:r w:rsidRPr="007B24AE">
        <w:t>Hình 1.</w:t>
      </w:r>
      <w:bookmarkEnd w:id="209"/>
      <w:r w:rsidRPr="007B24AE">
        <w:t>8. Bất thường đường mật gan trái</w:t>
      </w:r>
      <w:bookmarkEnd w:id="210"/>
      <w:bookmarkEnd w:id="211"/>
      <w:bookmarkEnd w:id="212"/>
      <w:bookmarkEnd w:id="213"/>
    </w:p>
    <w:p w:rsidR="003918CC" w:rsidRPr="007B24AE" w:rsidRDefault="003918CC" w:rsidP="00B132D0">
      <w:pPr>
        <w:spacing w:before="120" w:after="0" w:line="360" w:lineRule="auto"/>
        <w:jc w:val="center"/>
        <w:rPr>
          <w:rFonts w:ascii="Times New Roman" w:eastAsia="Times New Roman" w:hAnsi="Times New Roman"/>
          <w:bCs/>
          <w:i/>
          <w:noProof/>
          <w:sz w:val="28"/>
          <w:szCs w:val="28"/>
          <w:lang w:val="nl-NL" w:eastAsia="ja-JP"/>
        </w:rPr>
      </w:pPr>
      <w:r w:rsidRPr="007B24AE">
        <w:rPr>
          <w:rFonts w:ascii="Times New Roman" w:eastAsia="Times New Roman" w:hAnsi="Times New Roman"/>
          <w:bCs/>
          <w:i/>
          <w:sz w:val="28"/>
          <w:szCs w:val="28"/>
          <w:lang w:val="nl-NL" w:eastAsia="ja-JP"/>
        </w:rPr>
        <w:t xml:space="preserve">Nguồn: Theo Strauberg (2008) </w:t>
      </w:r>
      <w:r w:rsidRPr="007B24AE">
        <w:rPr>
          <w:rFonts w:ascii="Times New Roman" w:eastAsia="Times New Roman" w:hAnsi="Times New Roman"/>
          <w:bCs/>
          <w:i/>
          <w:sz w:val="28"/>
          <w:szCs w:val="28"/>
          <w:lang w:val="nl-NL" w:eastAsia="ja-JP"/>
        </w:rPr>
        <w:fldChar w:fldCharType="begin"/>
      </w:r>
      <w:r w:rsidR="00AC34B4">
        <w:rPr>
          <w:rFonts w:ascii="Times New Roman" w:eastAsia="Times New Roman" w:hAnsi="Times New Roman"/>
          <w:bCs/>
          <w:i/>
          <w:sz w:val="28"/>
          <w:szCs w:val="28"/>
          <w:lang w:val="nl-NL" w:eastAsia="ja-JP"/>
        </w:rPr>
        <w:instrText xml:space="preserve"> ADDIN EN.CITE &lt;EndNote&gt;&lt;Cite&gt;&lt;Author&gt;Strauberg S.M&lt;/Author&gt;&lt;Year&gt;2008&lt;/Year&gt;&lt;RecNum&gt;20&lt;/RecNum&gt;&lt;DisplayText&gt;[20]&lt;/DisplayText&gt;&lt;record&gt;&lt;rec-number&gt;20&lt;/rec-number&gt;&lt;foreign-keys&gt;&lt;key app="EN" db-id="esd2rawx9zxt0yewrwup9fxpp5asawv555sz" timestamp="1568188980"&gt;20&lt;/key&gt;&lt;/foreign-keys&gt;&lt;ref-type name="Book Section"&gt;5&lt;/ref-type&gt;&lt;contributors&gt;&lt;authors&gt;&lt;author&gt;Strauberg S.M,&lt;/author&gt;&lt;/authors&gt;&lt;secondary-authors&gt;&lt;author&gt;Lau W.Y&lt;/author&gt;&lt;/secondary-authors&gt;&lt;/contributors&gt;&lt;titles&gt;&lt;title&gt;Liver terminology and anatomy&lt;/title&gt;&lt;secondary-title&gt;Hepatocellular carcinoma&lt;/secondary-title&gt;&lt;/titles&gt;&lt;pages&gt;25-50&lt;/pages&gt;&lt;dates&gt;&lt;year&gt;2008&lt;/year&gt;&lt;/dates&gt;&lt;publisher&gt;World Scientific&lt;/publisher&gt;&lt;urls&gt;&lt;/urls&gt;&lt;language&gt;eng&lt;/language&gt;&lt;/record&gt;&lt;/Cite&gt;&lt;/EndNote&gt;</w:instrText>
      </w:r>
      <w:r w:rsidRPr="007B24AE">
        <w:rPr>
          <w:rFonts w:ascii="Times New Roman" w:eastAsia="Times New Roman" w:hAnsi="Times New Roman"/>
          <w:bCs/>
          <w:i/>
          <w:sz w:val="28"/>
          <w:szCs w:val="28"/>
          <w:lang w:val="nl-NL" w:eastAsia="ja-JP"/>
        </w:rPr>
        <w:fldChar w:fldCharType="separate"/>
      </w:r>
      <w:r w:rsidRPr="007B24AE">
        <w:rPr>
          <w:rFonts w:ascii="Times New Roman" w:eastAsia="Times New Roman" w:hAnsi="Times New Roman"/>
          <w:bCs/>
          <w:i/>
          <w:noProof/>
          <w:sz w:val="28"/>
          <w:szCs w:val="28"/>
          <w:lang w:val="nl-NL" w:eastAsia="ja-JP"/>
        </w:rPr>
        <w:t>[</w:t>
      </w:r>
      <w:hyperlink w:anchor="_ENREF_20" w:tooltip="Strauberg S.M, 2008 #20" w:history="1">
        <w:r w:rsidR="00347867" w:rsidRPr="007B24AE">
          <w:rPr>
            <w:rFonts w:ascii="Times New Roman" w:eastAsia="Times New Roman" w:hAnsi="Times New Roman"/>
            <w:bCs/>
            <w:i/>
            <w:noProof/>
            <w:sz w:val="28"/>
            <w:szCs w:val="28"/>
            <w:lang w:val="nl-NL" w:eastAsia="ja-JP"/>
          </w:rPr>
          <w:t>20</w:t>
        </w:r>
      </w:hyperlink>
      <w:r w:rsidRPr="007B24AE">
        <w:rPr>
          <w:rFonts w:ascii="Times New Roman" w:eastAsia="Times New Roman" w:hAnsi="Times New Roman"/>
          <w:bCs/>
          <w:i/>
          <w:noProof/>
          <w:sz w:val="28"/>
          <w:szCs w:val="28"/>
          <w:lang w:val="nl-NL" w:eastAsia="ja-JP"/>
        </w:rPr>
        <w:t>]</w:t>
      </w:r>
      <w:r w:rsidRPr="007B24AE">
        <w:rPr>
          <w:rFonts w:ascii="Times New Roman" w:eastAsia="Times New Roman" w:hAnsi="Times New Roman"/>
          <w:bCs/>
          <w:i/>
          <w:sz w:val="28"/>
          <w:szCs w:val="28"/>
          <w:lang w:val="nl-NL" w:eastAsia="ja-JP"/>
        </w:rPr>
        <w:fldChar w:fldCharType="end"/>
      </w:r>
      <w:r w:rsidRPr="007B24AE">
        <w:rPr>
          <w:rFonts w:ascii="Times New Roman" w:eastAsia="Times New Roman" w:hAnsi="Times New Roman"/>
          <w:bCs/>
          <w:i/>
          <w:sz w:val="28"/>
          <w:szCs w:val="28"/>
          <w:lang w:val="nl-NL" w:eastAsia="ja-JP"/>
        </w:rPr>
        <w:t xml:space="preserve"> </w:t>
      </w:r>
    </w:p>
    <w:p w:rsidR="003918CC" w:rsidRPr="007B24AE" w:rsidRDefault="003918CC" w:rsidP="00B132D0">
      <w:pPr>
        <w:pStyle w:val="5"/>
        <w:rPr>
          <w:lang w:val="vi-VN"/>
        </w:rPr>
      </w:pPr>
      <w:r w:rsidRPr="007B24AE">
        <w:rPr>
          <w:lang w:val="vi-VN"/>
        </w:rPr>
        <w:t>1.1.2.4. Giải phẫu vùng rốn gan</w:t>
      </w:r>
    </w:p>
    <w:p w:rsidR="003918CC" w:rsidRPr="007B24AE" w:rsidRDefault="003918CC" w:rsidP="00B132D0">
      <w:pPr>
        <w:widowControl w:val="0"/>
        <w:autoSpaceDE w:val="0"/>
        <w:autoSpaceDN w:val="0"/>
        <w:spacing w:before="120" w:after="0" w:line="360" w:lineRule="auto"/>
        <w:ind w:right="-8" w:firstLine="720"/>
        <w:jc w:val="both"/>
        <w:rPr>
          <w:rFonts w:ascii="Times New Roman" w:eastAsia="Times New Roman" w:hAnsi="Times New Roman"/>
          <w:sz w:val="28"/>
          <w:szCs w:val="28"/>
          <w:lang w:val="vi-VN"/>
        </w:rPr>
      </w:pPr>
      <w:r w:rsidRPr="007B24AE">
        <w:rPr>
          <w:rFonts w:ascii="Times New Roman" w:eastAsia="Times New Roman" w:hAnsi="Times New Roman"/>
          <w:sz w:val="28"/>
          <w:szCs w:val="28"/>
          <w:lang w:val="vi-VN"/>
        </w:rPr>
        <w:t xml:space="preserve">Tại cuống gan, đường mật, </w:t>
      </w:r>
      <w:r w:rsidR="00A93B55">
        <w:rPr>
          <w:rFonts w:ascii="Times New Roman" w:eastAsia="Times New Roman" w:hAnsi="Times New Roman"/>
          <w:sz w:val="28"/>
          <w:szCs w:val="28"/>
          <w:lang w:val="vi-VN"/>
        </w:rPr>
        <w:t>ĐM gan</w:t>
      </w:r>
      <w:r w:rsidRPr="007B24AE">
        <w:rPr>
          <w:rFonts w:ascii="Times New Roman" w:eastAsia="Times New Roman" w:hAnsi="Times New Roman"/>
          <w:sz w:val="28"/>
          <w:szCs w:val="28"/>
          <w:lang w:val="vi-VN"/>
        </w:rPr>
        <w:t xml:space="preserve">, </w:t>
      </w:r>
      <w:r w:rsidR="00C17E5C" w:rsidRPr="007B24AE">
        <w:rPr>
          <w:rFonts w:ascii="Times New Roman" w:eastAsia="Times New Roman" w:hAnsi="Times New Roman"/>
          <w:sz w:val="28"/>
          <w:szCs w:val="28"/>
          <w:lang w:val="vi-VN"/>
        </w:rPr>
        <w:t>TM</w:t>
      </w:r>
      <w:r w:rsidRPr="007B24AE">
        <w:rPr>
          <w:rFonts w:ascii="Times New Roman" w:eastAsia="Times New Roman" w:hAnsi="Times New Roman"/>
          <w:sz w:val="28"/>
          <w:szCs w:val="28"/>
          <w:lang w:val="vi-VN"/>
        </w:rPr>
        <w:t xml:space="preserve"> cửa, mạch bạch huyết và thần kinh là các thành phần riêng biệt khi đến rốn gan thì được bao </w:t>
      </w:r>
      <w:r w:rsidR="0007470D" w:rsidRPr="007B24AE">
        <w:rPr>
          <w:rFonts w:ascii="Times New Roman" w:eastAsia="Times New Roman" w:hAnsi="Times New Roman"/>
          <w:sz w:val="28"/>
          <w:szCs w:val="28"/>
          <w:lang w:val="vi-VN"/>
        </w:rPr>
        <w:t>Glisson</w:t>
      </w:r>
      <w:r w:rsidRPr="007B24AE">
        <w:rPr>
          <w:rFonts w:ascii="Times New Roman" w:eastAsia="Times New Roman" w:hAnsi="Times New Roman"/>
          <w:sz w:val="28"/>
          <w:szCs w:val="28"/>
          <w:lang w:val="vi-VN"/>
        </w:rPr>
        <w:t xml:space="preserve"> bọc lại thành cuống </w:t>
      </w:r>
      <w:r w:rsidR="0007470D" w:rsidRPr="007B24AE">
        <w:rPr>
          <w:rFonts w:ascii="Times New Roman" w:eastAsia="Times New Roman" w:hAnsi="Times New Roman"/>
          <w:sz w:val="28"/>
          <w:szCs w:val="28"/>
          <w:lang w:val="vi-VN"/>
        </w:rPr>
        <w:t>Glisson</w:t>
      </w:r>
      <w:r w:rsidRPr="007B24AE">
        <w:rPr>
          <w:rFonts w:ascii="Times New Roman" w:eastAsia="Times New Roman" w:hAnsi="Times New Roman"/>
          <w:sz w:val="28"/>
          <w:szCs w:val="28"/>
          <w:lang w:val="vi-VN"/>
        </w:rPr>
        <w:t xml:space="preserve"> đi vào nhu mô gan. Bao </w:t>
      </w:r>
      <w:r w:rsidR="0007470D" w:rsidRPr="007B24AE">
        <w:rPr>
          <w:rFonts w:ascii="Times New Roman" w:eastAsia="Times New Roman" w:hAnsi="Times New Roman"/>
          <w:sz w:val="28"/>
          <w:szCs w:val="28"/>
          <w:lang w:val="vi-VN"/>
        </w:rPr>
        <w:t>Glisson</w:t>
      </w:r>
      <w:r w:rsidRPr="007B24AE">
        <w:rPr>
          <w:rFonts w:ascii="Times New Roman" w:eastAsia="Times New Roman" w:hAnsi="Times New Roman"/>
          <w:sz w:val="28"/>
          <w:szCs w:val="28"/>
          <w:lang w:val="vi-VN"/>
        </w:rPr>
        <w:t xml:space="preserve"> tiếp tục bọc các thành phần này trong nhu mô gan</w:t>
      </w:r>
      <w:r w:rsidR="001E435F" w:rsidRPr="007B24AE">
        <w:rPr>
          <w:rFonts w:ascii="Times New Roman" w:eastAsia="Times New Roman" w:hAnsi="Times New Roman"/>
          <w:sz w:val="28"/>
          <w:szCs w:val="28"/>
          <w:lang w:val="vi-VN"/>
        </w:rPr>
        <w:t>.</w:t>
      </w:r>
      <w:r w:rsidRPr="007B24AE">
        <w:rPr>
          <w:rFonts w:ascii="Times New Roman" w:eastAsia="Times New Roman" w:hAnsi="Times New Roman"/>
          <w:sz w:val="28"/>
          <w:szCs w:val="28"/>
          <w:lang w:val="vi-VN"/>
        </w:rPr>
        <w:t xml:space="preserve"> </w:t>
      </w:r>
    </w:p>
    <w:p w:rsidR="003918CC" w:rsidRPr="007B24AE" w:rsidRDefault="00AD187A" w:rsidP="00B132D0">
      <w:pPr>
        <w:widowControl w:val="0"/>
        <w:tabs>
          <w:tab w:val="left" w:pos="5152"/>
        </w:tabs>
        <w:autoSpaceDE w:val="0"/>
        <w:autoSpaceDN w:val="0"/>
        <w:spacing w:before="120" w:after="0" w:line="360" w:lineRule="auto"/>
        <w:ind w:right="-8"/>
        <w:jc w:val="center"/>
        <w:rPr>
          <w:rFonts w:ascii="Times New Roman" w:eastAsia="Times New Roman" w:hAnsi="Times New Roman"/>
          <w:sz w:val="20"/>
        </w:rPr>
      </w:pPr>
      <w:r w:rsidRPr="007B24AE">
        <w:rPr>
          <w:rFonts w:ascii="Times New Roman" w:eastAsia="Times New Roman" w:hAnsi="Times New Roman"/>
          <w:noProof/>
          <w:position w:val="2"/>
          <w:sz w:val="20"/>
        </w:rPr>
        <w:drawing>
          <wp:inline distT="0" distB="0" distL="0" distR="0" wp14:anchorId="6CCCE0A7" wp14:editId="0AD352DE">
            <wp:extent cx="3375668" cy="2240280"/>
            <wp:effectExtent l="0" t="0" r="0" b="762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8236" cy="2241984"/>
                    </a:xfrm>
                    <a:prstGeom prst="rect">
                      <a:avLst/>
                    </a:prstGeom>
                    <a:noFill/>
                    <a:ln>
                      <a:noFill/>
                    </a:ln>
                  </pic:spPr>
                </pic:pic>
              </a:graphicData>
            </a:graphic>
          </wp:inline>
        </w:drawing>
      </w:r>
    </w:p>
    <w:p w:rsidR="003918CC" w:rsidRPr="007B24AE" w:rsidRDefault="003918CC" w:rsidP="00B132D0">
      <w:pPr>
        <w:pStyle w:val="7"/>
        <w:spacing w:before="120"/>
      </w:pPr>
      <w:bookmarkStart w:id="214" w:name="_Toc20403987"/>
      <w:bookmarkStart w:id="215" w:name="_Toc27070873"/>
      <w:r w:rsidRPr="007B24AE">
        <w:t>Hình 1.9. Giải phẫu rốn gan</w:t>
      </w:r>
      <w:bookmarkEnd w:id="214"/>
      <w:bookmarkEnd w:id="215"/>
    </w:p>
    <w:p w:rsidR="003918CC" w:rsidRPr="007B24AE" w:rsidRDefault="003918CC" w:rsidP="00B132D0">
      <w:pPr>
        <w:widowControl w:val="0"/>
        <w:autoSpaceDE w:val="0"/>
        <w:autoSpaceDN w:val="0"/>
        <w:spacing w:before="120" w:after="0" w:line="360" w:lineRule="auto"/>
        <w:ind w:right="-8"/>
        <w:jc w:val="center"/>
        <w:rPr>
          <w:rFonts w:ascii="Times New Roman" w:eastAsia="Times New Roman" w:hAnsi="Times New Roman"/>
          <w:i/>
          <w:sz w:val="28"/>
        </w:rPr>
      </w:pPr>
      <w:r w:rsidRPr="007B24AE">
        <w:rPr>
          <w:rFonts w:ascii="Times New Roman" w:eastAsia="Times New Roman" w:hAnsi="Times New Roman"/>
          <w:i/>
          <w:sz w:val="28"/>
        </w:rPr>
        <w:t xml:space="preserve">Nguồn: Blumgart </w:t>
      </w:r>
      <w:r w:rsidRPr="007B24AE">
        <w:rPr>
          <w:rFonts w:ascii="Times New Roman" w:eastAsia="Times New Roman" w:hAnsi="Times New Roman"/>
          <w:i/>
          <w:sz w:val="28"/>
        </w:rPr>
        <w:fldChar w:fldCharType="begin"/>
      </w:r>
      <w:r w:rsidR="00200BA9" w:rsidRPr="007B24AE">
        <w:rPr>
          <w:rFonts w:ascii="Times New Roman" w:eastAsia="Times New Roman" w:hAnsi="Times New Roman"/>
          <w:i/>
          <w:sz w:val="28"/>
        </w:rPr>
        <w:instrText xml:space="preserve"> ADDIN EN.CITE &lt;EndNote&gt;&lt;Cite&gt;&lt;Author&gt;Blumgart L. H&lt;/Author&gt;&lt;Year&gt;2016&lt;/Year&gt;&lt;RecNum&gt;21&lt;/RecNum&gt;&lt;DisplayText&gt;[21]&lt;/DisplayText&gt;&lt;record&gt;&lt;rec-number&gt;21&lt;/rec-number&gt;&lt;foreign-keys&gt;&lt;key app="EN" db-id="asatdxz0192prse0fw8xep5fve022rwvdz9r"&gt;21&lt;/key&gt;&lt;/foreign-keys&gt;&lt;ref-type name="Journal Article"&gt;17&lt;/ref-type&gt;&lt;contributors&gt;&lt;authors&gt;&lt;author&gt;Blumgart L. H,&lt;/author&gt;&lt;author&gt;Hann L.E,&lt;/author&gt;&lt;/authors&gt;&lt;/contributors&gt;&lt;titles&gt;&lt;title&gt;Surgery of the liver and Biliary Tract&lt;/title&gt;&lt;secondary-title&gt;WB Saunders London&lt;/secondary-title&gt;&lt;/titles&gt;&lt;periodical&gt;&lt;full-title&gt;WB Saunders London&lt;/full-title&gt;&lt;/periodical&gt;&lt;pages&gt;32-59&lt;/pages&gt;&lt;dates&gt;&lt;year&gt;2016&lt;/year&gt;&lt;/dates&gt;&lt;urls&gt;&lt;/urls&gt;&lt;/record&gt;&lt;/Cite&gt;&lt;/EndNote&gt;</w:instrText>
      </w:r>
      <w:r w:rsidRPr="007B24AE">
        <w:rPr>
          <w:rFonts w:ascii="Times New Roman" w:eastAsia="Times New Roman" w:hAnsi="Times New Roman"/>
          <w:i/>
          <w:sz w:val="28"/>
        </w:rPr>
        <w:fldChar w:fldCharType="separate"/>
      </w:r>
      <w:r w:rsidRPr="007B24AE">
        <w:rPr>
          <w:rFonts w:ascii="Times New Roman" w:eastAsia="Times New Roman" w:hAnsi="Times New Roman"/>
          <w:i/>
          <w:noProof/>
          <w:sz w:val="28"/>
        </w:rPr>
        <w:t>[</w:t>
      </w:r>
      <w:hyperlink w:anchor="_ENREF_21" w:tooltip="Blumgart L. H, 2016 #21" w:history="1">
        <w:r w:rsidR="00347867" w:rsidRPr="007B24AE">
          <w:rPr>
            <w:rFonts w:ascii="Times New Roman" w:eastAsia="Times New Roman" w:hAnsi="Times New Roman"/>
            <w:i/>
            <w:noProof/>
            <w:sz w:val="28"/>
          </w:rPr>
          <w:t>21</w:t>
        </w:r>
      </w:hyperlink>
      <w:r w:rsidRPr="007B24AE">
        <w:rPr>
          <w:rFonts w:ascii="Times New Roman" w:eastAsia="Times New Roman" w:hAnsi="Times New Roman"/>
          <w:i/>
          <w:noProof/>
          <w:sz w:val="28"/>
        </w:rPr>
        <w:t>]</w:t>
      </w:r>
      <w:r w:rsidRPr="007B24AE">
        <w:rPr>
          <w:rFonts w:ascii="Times New Roman" w:eastAsia="Times New Roman" w:hAnsi="Times New Roman"/>
          <w:i/>
          <w:sz w:val="28"/>
        </w:rPr>
        <w:fldChar w:fldCharType="end"/>
      </w:r>
    </w:p>
    <w:p w:rsidR="003918CC" w:rsidRPr="007B24AE" w:rsidRDefault="003918CC" w:rsidP="00B132D0">
      <w:pPr>
        <w:widowControl w:val="0"/>
        <w:autoSpaceDE w:val="0"/>
        <w:autoSpaceDN w:val="0"/>
        <w:spacing w:before="120" w:after="0" w:line="360" w:lineRule="auto"/>
        <w:ind w:right="-8" w:firstLine="720"/>
        <w:jc w:val="both"/>
        <w:rPr>
          <w:rFonts w:ascii="Times New Roman" w:eastAsia="Times New Roman" w:hAnsi="Times New Roman"/>
          <w:sz w:val="28"/>
          <w:szCs w:val="28"/>
        </w:rPr>
      </w:pPr>
      <w:proofErr w:type="gramStart"/>
      <w:r w:rsidRPr="007B24AE">
        <w:rPr>
          <w:rFonts w:ascii="Times New Roman" w:eastAsia="Times New Roman" w:hAnsi="Times New Roman"/>
          <w:sz w:val="28"/>
          <w:szCs w:val="28"/>
        </w:rPr>
        <w:lastRenderedPageBreak/>
        <w:t xml:space="preserve">Ở </w:t>
      </w:r>
      <w:r w:rsidRPr="007B24AE">
        <w:rPr>
          <w:rFonts w:ascii="Times New Roman" w:eastAsia="Times New Roman" w:hAnsi="Times New Roman"/>
          <w:spacing w:val="-3"/>
          <w:sz w:val="28"/>
          <w:szCs w:val="28"/>
        </w:rPr>
        <w:t xml:space="preserve">vùng rốn gan, bao </w:t>
      </w:r>
      <w:r w:rsidR="0007470D" w:rsidRPr="007B24AE">
        <w:rPr>
          <w:rFonts w:ascii="Times New Roman" w:eastAsia="Times New Roman" w:hAnsi="Times New Roman"/>
          <w:spacing w:val="-4"/>
          <w:sz w:val="28"/>
          <w:szCs w:val="28"/>
        </w:rPr>
        <w:t>Glisson</w:t>
      </w:r>
      <w:r w:rsidRPr="007B24AE">
        <w:rPr>
          <w:rFonts w:ascii="Times New Roman" w:eastAsia="Times New Roman" w:hAnsi="Times New Roman"/>
          <w:spacing w:val="-4"/>
          <w:sz w:val="28"/>
          <w:szCs w:val="28"/>
        </w:rPr>
        <w:t xml:space="preserve"> </w:t>
      </w:r>
      <w:r w:rsidRPr="007B24AE">
        <w:rPr>
          <w:rFonts w:ascii="Times New Roman" w:eastAsia="Times New Roman" w:hAnsi="Times New Roman"/>
          <w:spacing w:val="-3"/>
          <w:sz w:val="28"/>
          <w:szCs w:val="28"/>
        </w:rPr>
        <w:t xml:space="preserve">dày lên phủ rốn gan, </w:t>
      </w:r>
      <w:r w:rsidRPr="00A03B82">
        <w:rPr>
          <w:rFonts w:ascii="Times New Roman" w:eastAsia="Times New Roman" w:hAnsi="Times New Roman"/>
          <w:spacing w:val="-4"/>
          <w:sz w:val="28"/>
          <w:szCs w:val="28"/>
        </w:rPr>
        <w:t>giường</w:t>
      </w:r>
      <w:r w:rsidRPr="007B24AE">
        <w:rPr>
          <w:rFonts w:ascii="Times New Roman" w:eastAsia="Times New Roman" w:hAnsi="Times New Roman"/>
          <w:spacing w:val="-4"/>
          <w:sz w:val="28"/>
          <w:szCs w:val="28"/>
        </w:rPr>
        <w:t xml:space="preserve"> </w:t>
      </w:r>
      <w:r w:rsidRPr="007B24AE">
        <w:rPr>
          <w:rFonts w:ascii="Times New Roman" w:eastAsia="Times New Roman" w:hAnsi="Times New Roman"/>
          <w:spacing w:val="-3"/>
          <w:sz w:val="28"/>
          <w:szCs w:val="28"/>
        </w:rPr>
        <w:t xml:space="preserve">túi </w:t>
      </w:r>
      <w:r w:rsidRPr="007B24AE">
        <w:rPr>
          <w:rFonts w:ascii="Times New Roman" w:eastAsia="Times New Roman" w:hAnsi="Times New Roman"/>
          <w:sz w:val="28"/>
          <w:szCs w:val="28"/>
        </w:rPr>
        <w:t xml:space="preserve">mật, </w:t>
      </w:r>
      <w:r w:rsidRPr="007B24AE">
        <w:rPr>
          <w:rFonts w:ascii="Times New Roman" w:eastAsia="Times New Roman" w:hAnsi="Times New Roman"/>
          <w:spacing w:val="-3"/>
          <w:sz w:val="28"/>
          <w:szCs w:val="28"/>
        </w:rPr>
        <w:t xml:space="preserve">rãnh rốn </w:t>
      </w:r>
      <w:r w:rsidRPr="007B24AE">
        <w:rPr>
          <w:rFonts w:ascii="Times New Roman" w:eastAsia="Times New Roman" w:hAnsi="Times New Roman"/>
          <w:sz w:val="28"/>
          <w:szCs w:val="28"/>
        </w:rPr>
        <w:t xml:space="preserve">và </w:t>
      </w:r>
      <w:r w:rsidRPr="007B24AE">
        <w:rPr>
          <w:rFonts w:ascii="Times New Roman" w:eastAsia="Times New Roman" w:hAnsi="Times New Roman"/>
          <w:spacing w:val="-3"/>
          <w:sz w:val="28"/>
          <w:szCs w:val="28"/>
        </w:rPr>
        <w:t xml:space="preserve">rãnh dây </w:t>
      </w:r>
      <w:r w:rsidRPr="007B24AE">
        <w:rPr>
          <w:rFonts w:ascii="Times New Roman" w:eastAsia="Times New Roman" w:hAnsi="Times New Roman"/>
          <w:spacing w:val="-4"/>
          <w:sz w:val="28"/>
          <w:szCs w:val="28"/>
        </w:rPr>
        <w:t xml:space="preserve">chằng </w:t>
      </w:r>
      <w:r w:rsidRPr="007B24AE">
        <w:rPr>
          <w:rFonts w:ascii="Times New Roman" w:eastAsia="Times New Roman" w:hAnsi="Times New Roman"/>
          <w:spacing w:val="-3"/>
          <w:sz w:val="28"/>
          <w:szCs w:val="28"/>
        </w:rPr>
        <w:t>TM.</w:t>
      </w:r>
      <w:proofErr w:type="gramEnd"/>
      <w:r w:rsidRPr="007B24AE">
        <w:rPr>
          <w:rFonts w:ascii="Times New Roman" w:eastAsia="Times New Roman" w:hAnsi="Times New Roman"/>
          <w:spacing w:val="-3"/>
          <w:sz w:val="28"/>
          <w:szCs w:val="28"/>
        </w:rPr>
        <w:t xml:space="preserve"> </w:t>
      </w:r>
      <w:r w:rsidRPr="007B24AE">
        <w:rPr>
          <w:rFonts w:ascii="Times New Roman" w:eastAsia="Times New Roman" w:hAnsi="Times New Roman"/>
          <w:sz w:val="28"/>
          <w:szCs w:val="28"/>
        </w:rPr>
        <w:t xml:space="preserve">Bờ </w:t>
      </w:r>
      <w:r w:rsidRPr="007B24AE">
        <w:rPr>
          <w:rFonts w:ascii="Times New Roman" w:eastAsia="Times New Roman" w:hAnsi="Times New Roman"/>
          <w:spacing w:val="-4"/>
          <w:sz w:val="28"/>
          <w:szCs w:val="28"/>
        </w:rPr>
        <w:t xml:space="preserve">trước </w:t>
      </w:r>
      <w:r w:rsidRPr="007B24AE">
        <w:rPr>
          <w:rFonts w:ascii="Times New Roman" w:eastAsia="Times New Roman" w:hAnsi="Times New Roman"/>
          <w:spacing w:val="-3"/>
          <w:sz w:val="28"/>
          <w:szCs w:val="28"/>
        </w:rPr>
        <w:t xml:space="preserve">trên của vùng rốn gan </w:t>
      </w:r>
      <w:r w:rsidRPr="007B24AE">
        <w:rPr>
          <w:rFonts w:ascii="Times New Roman" w:eastAsia="Times New Roman" w:hAnsi="Times New Roman"/>
          <w:sz w:val="28"/>
          <w:szCs w:val="28"/>
        </w:rPr>
        <w:t xml:space="preserve">có </w:t>
      </w:r>
      <w:r w:rsidRPr="007B24AE">
        <w:rPr>
          <w:rFonts w:ascii="Times New Roman" w:eastAsia="Times New Roman" w:hAnsi="Times New Roman"/>
          <w:spacing w:val="-3"/>
          <w:sz w:val="28"/>
          <w:szCs w:val="28"/>
        </w:rPr>
        <w:t xml:space="preserve">thể giải </w:t>
      </w:r>
      <w:r w:rsidRPr="007B24AE">
        <w:rPr>
          <w:rFonts w:ascii="Times New Roman" w:eastAsia="Times New Roman" w:hAnsi="Times New Roman"/>
          <w:spacing w:val="-4"/>
          <w:sz w:val="28"/>
          <w:szCs w:val="28"/>
        </w:rPr>
        <w:t xml:space="preserve">phóng </w:t>
      </w:r>
      <w:r w:rsidRPr="007B24AE">
        <w:rPr>
          <w:rFonts w:ascii="Times New Roman" w:eastAsia="Times New Roman" w:hAnsi="Times New Roman"/>
          <w:spacing w:val="-3"/>
          <w:sz w:val="28"/>
          <w:szCs w:val="28"/>
        </w:rPr>
        <w:t xml:space="preserve">tách khỏi nhu </w:t>
      </w:r>
      <w:r w:rsidRPr="007B24AE">
        <w:rPr>
          <w:rFonts w:ascii="Times New Roman" w:eastAsia="Times New Roman" w:hAnsi="Times New Roman"/>
          <w:sz w:val="28"/>
          <w:szCs w:val="28"/>
        </w:rPr>
        <w:t xml:space="preserve">mô </w:t>
      </w:r>
      <w:r w:rsidRPr="007B24AE">
        <w:rPr>
          <w:rFonts w:ascii="Times New Roman" w:eastAsia="Times New Roman" w:hAnsi="Times New Roman"/>
          <w:spacing w:val="-3"/>
          <w:sz w:val="28"/>
          <w:szCs w:val="28"/>
        </w:rPr>
        <w:t xml:space="preserve">gan </w:t>
      </w:r>
      <w:r w:rsidRPr="007B24AE">
        <w:rPr>
          <w:rFonts w:ascii="Times New Roman" w:eastAsia="Times New Roman" w:hAnsi="Times New Roman"/>
          <w:sz w:val="28"/>
          <w:szCs w:val="28"/>
        </w:rPr>
        <w:t xml:space="preserve">mà </w:t>
      </w:r>
      <w:r w:rsidRPr="007B24AE">
        <w:rPr>
          <w:rFonts w:ascii="Times New Roman" w:eastAsia="Times New Roman" w:hAnsi="Times New Roman"/>
          <w:spacing w:val="-4"/>
          <w:sz w:val="28"/>
          <w:szCs w:val="28"/>
        </w:rPr>
        <w:t xml:space="preserve">không </w:t>
      </w:r>
      <w:r w:rsidRPr="007B24AE">
        <w:rPr>
          <w:rFonts w:ascii="Times New Roman" w:eastAsia="Times New Roman" w:hAnsi="Times New Roman"/>
          <w:spacing w:val="-3"/>
          <w:sz w:val="28"/>
          <w:szCs w:val="28"/>
        </w:rPr>
        <w:t xml:space="preserve">gây tổn </w:t>
      </w:r>
      <w:r w:rsidRPr="007B24AE">
        <w:rPr>
          <w:rFonts w:ascii="Times New Roman" w:eastAsia="Times New Roman" w:hAnsi="Times New Roman"/>
          <w:spacing w:val="-4"/>
          <w:sz w:val="28"/>
          <w:szCs w:val="28"/>
        </w:rPr>
        <w:t xml:space="preserve">thương </w:t>
      </w:r>
      <w:r w:rsidRPr="007B24AE">
        <w:rPr>
          <w:rFonts w:ascii="Times New Roman" w:eastAsia="Times New Roman" w:hAnsi="Times New Roman"/>
          <w:spacing w:val="-3"/>
          <w:sz w:val="28"/>
          <w:szCs w:val="28"/>
        </w:rPr>
        <w:t xml:space="preserve">mạch máu </w:t>
      </w:r>
      <w:r w:rsidRPr="007B24AE">
        <w:rPr>
          <w:rFonts w:ascii="Times New Roman" w:eastAsia="Times New Roman" w:hAnsi="Times New Roman"/>
          <w:spacing w:val="-3"/>
          <w:sz w:val="28"/>
          <w:szCs w:val="28"/>
        </w:rPr>
        <w:fldChar w:fldCharType="begin"/>
      </w:r>
      <w:r w:rsidR="00AC34B4">
        <w:rPr>
          <w:rFonts w:ascii="Times New Roman" w:eastAsia="Times New Roman" w:hAnsi="Times New Roman"/>
          <w:spacing w:val="-3"/>
          <w:sz w:val="28"/>
          <w:szCs w:val="28"/>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eastAsia="Times New Roman" w:hAnsi="Times New Roman"/>
          <w:spacing w:val="-3"/>
          <w:sz w:val="28"/>
          <w:szCs w:val="28"/>
        </w:rPr>
        <w:fldChar w:fldCharType="separate"/>
      </w:r>
      <w:r w:rsidR="001722CE" w:rsidRPr="007B24AE">
        <w:rPr>
          <w:rFonts w:ascii="Times New Roman" w:eastAsia="Times New Roman" w:hAnsi="Times New Roman"/>
          <w:noProof/>
          <w:spacing w:val="-3"/>
          <w:sz w:val="28"/>
          <w:szCs w:val="28"/>
        </w:rPr>
        <w:t>[</w:t>
      </w:r>
      <w:hyperlink w:anchor="_ENREF_11" w:tooltip="Takasaki, 2007 #8" w:history="1">
        <w:r w:rsidR="00347867" w:rsidRPr="007B24AE">
          <w:rPr>
            <w:rFonts w:ascii="Times New Roman" w:eastAsia="Times New Roman" w:hAnsi="Times New Roman"/>
            <w:noProof/>
            <w:spacing w:val="-3"/>
            <w:sz w:val="28"/>
            <w:szCs w:val="28"/>
          </w:rPr>
          <w:t>11</w:t>
        </w:r>
      </w:hyperlink>
      <w:r w:rsidR="001722CE" w:rsidRPr="007B24AE">
        <w:rPr>
          <w:rFonts w:ascii="Times New Roman" w:eastAsia="Times New Roman" w:hAnsi="Times New Roman"/>
          <w:noProof/>
          <w:spacing w:val="-3"/>
          <w:sz w:val="28"/>
          <w:szCs w:val="28"/>
        </w:rPr>
        <w:t>]</w:t>
      </w:r>
      <w:r w:rsidRPr="007B24AE">
        <w:rPr>
          <w:rFonts w:ascii="Times New Roman" w:eastAsia="Times New Roman" w:hAnsi="Times New Roman"/>
          <w:spacing w:val="-3"/>
          <w:sz w:val="28"/>
          <w:szCs w:val="28"/>
        </w:rPr>
        <w:fldChar w:fldCharType="end"/>
      </w:r>
      <w:r w:rsidRPr="007B24AE">
        <w:rPr>
          <w:rFonts w:ascii="Times New Roman" w:eastAsia="Times New Roman" w:hAnsi="Times New Roman"/>
          <w:spacing w:val="-3"/>
          <w:sz w:val="28"/>
          <w:szCs w:val="28"/>
        </w:rPr>
        <w:t>,</w:t>
      </w:r>
      <w:r w:rsidRPr="007B24AE">
        <w:rPr>
          <w:rFonts w:ascii="Times New Roman" w:eastAsia="Times New Roman" w:hAnsi="Times New Roman"/>
          <w:spacing w:val="-3"/>
          <w:sz w:val="28"/>
          <w:szCs w:val="28"/>
        </w:rPr>
        <w:fldChar w:fldCharType="begin"/>
      </w:r>
      <w:r w:rsidR="00200BA9" w:rsidRPr="007B24AE">
        <w:rPr>
          <w:rFonts w:ascii="Times New Roman" w:eastAsia="Times New Roman" w:hAnsi="Times New Roman"/>
          <w:spacing w:val="-3"/>
          <w:sz w:val="28"/>
          <w:szCs w:val="28"/>
        </w:rPr>
        <w:instrText xml:space="preserve"> ADDIN EN.CITE &lt;EndNote&gt;&lt;Cite&gt;&lt;Author&gt;Blumgart L. H&lt;/Author&gt;&lt;Year&gt;2016&lt;/Year&gt;&lt;RecNum&gt;21&lt;/RecNum&gt;&lt;DisplayText&gt;[21]&lt;/DisplayText&gt;&lt;record&gt;&lt;rec-number&gt;21&lt;/rec-number&gt;&lt;foreign-keys&gt;&lt;key app="EN" db-id="asatdxz0192prse0fw8xep5fve022rwvdz9r"&gt;21&lt;/key&gt;&lt;/foreign-keys&gt;&lt;ref-type name="Journal Article"&gt;17&lt;/ref-type&gt;&lt;contributors&gt;&lt;authors&gt;&lt;author&gt;Blumgart L. H,&lt;/author&gt;&lt;author&gt;Hann L.E,&lt;/author&gt;&lt;/authors&gt;&lt;/contributors&gt;&lt;titles&gt;&lt;title&gt;Surgery of the liver and Biliary Tract&lt;/title&gt;&lt;secondary-title&gt;WB Saunders London&lt;/secondary-title&gt;&lt;/titles&gt;&lt;periodical&gt;&lt;full-title&gt;WB Saunders London&lt;/full-title&gt;&lt;/periodical&gt;&lt;pages&gt;32-59&lt;/pages&gt;&lt;dates&gt;&lt;year&gt;2016&lt;/year&gt;&lt;/dates&gt;&lt;urls&gt;&lt;/urls&gt;&lt;/record&gt;&lt;/Cite&gt;&lt;/EndNote&gt;</w:instrText>
      </w:r>
      <w:r w:rsidRPr="007B24AE">
        <w:rPr>
          <w:rFonts w:ascii="Times New Roman" w:eastAsia="Times New Roman" w:hAnsi="Times New Roman"/>
          <w:spacing w:val="-3"/>
          <w:sz w:val="28"/>
          <w:szCs w:val="28"/>
        </w:rPr>
        <w:fldChar w:fldCharType="separate"/>
      </w:r>
      <w:r w:rsidRPr="007B24AE">
        <w:rPr>
          <w:rFonts w:ascii="Times New Roman" w:eastAsia="Times New Roman" w:hAnsi="Times New Roman"/>
          <w:noProof/>
          <w:spacing w:val="-3"/>
          <w:sz w:val="28"/>
          <w:szCs w:val="28"/>
        </w:rPr>
        <w:t>[</w:t>
      </w:r>
      <w:hyperlink w:anchor="_ENREF_21" w:tooltip="Blumgart L. H, 2016 #21" w:history="1">
        <w:r w:rsidR="00347867" w:rsidRPr="007B24AE">
          <w:rPr>
            <w:rFonts w:ascii="Times New Roman" w:eastAsia="Times New Roman" w:hAnsi="Times New Roman"/>
            <w:noProof/>
            <w:spacing w:val="-3"/>
            <w:sz w:val="28"/>
            <w:szCs w:val="28"/>
          </w:rPr>
          <w:t>21</w:t>
        </w:r>
      </w:hyperlink>
      <w:r w:rsidRPr="007B24AE">
        <w:rPr>
          <w:rFonts w:ascii="Times New Roman" w:eastAsia="Times New Roman" w:hAnsi="Times New Roman"/>
          <w:noProof/>
          <w:spacing w:val="-3"/>
          <w:sz w:val="28"/>
          <w:szCs w:val="28"/>
        </w:rPr>
        <w:t>]</w:t>
      </w:r>
      <w:r w:rsidRPr="007B24AE">
        <w:rPr>
          <w:rFonts w:ascii="Times New Roman" w:eastAsia="Times New Roman" w:hAnsi="Times New Roman"/>
          <w:spacing w:val="-3"/>
          <w:sz w:val="28"/>
          <w:szCs w:val="28"/>
        </w:rPr>
        <w:fldChar w:fldCharType="end"/>
      </w:r>
      <w:r w:rsidRPr="007B24AE">
        <w:rPr>
          <w:rFonts w:ascii="Times New Roman" w:eastAsia="Times New Roman" w:hAnsi="Times New Roman"/>
          <w:spacing w:val="-3"/>
          <w:sz w:val="28"/>
          <w:szCs w:val="28"/>
        </w:rPr>
        <w:t xml:space="preserve">. </w:t>
      </w:r>
    </w:p>
    <w:p w:rsidR="003918CC" w:rsidRPr="007B24AE" w:rsidRDefault="003918CC" w:rsidP="00B132D0">
      <w:pPr>
        <w:widowControl w:val="0"/>
        <w:autoSpaceDE w:val="0"/>
        <w:autoSpaceDN w:val="0"/>
        <w:spacing w:before="120" w:after="0" w:line="360" w:lineRule="auto"/>
        <w:ind w:right="-8" w:firstLine="720"/>
        <w:jc w:val="both"/>
        <w:rPr>
          <w:rFonts w:ascii="Times New Roman" w:eastAsia="Times New Roman" w:hAnsi="Times New Roman"/>
          <w:sz w:val="28"/>
          <w:szCs w:val="28"/>
        </w:rPr>
      </w:pPr>
      <w:proofErr w:type="gramStart"/>
      <w:r w:rsidRPr="007B24AE">
        <w:rPr>
          <w:rFonts w:ascii="Times New Roman" w:eastAsia="Times New Roman" w:hAnsi="Times New Roman"/>
          <w:sz w:val="28"/>
          <w:szCs w:val="28"/>
        </w:rPr>
        <w:t xml:space="preserve">Trong vùng rốn gan có chứa vòng nối giữa </w:t>
      </w:r>
      <w:r w:rsidR="00A93B55">
        <w:rPr>
          <w:rFonts w:ascii="Times New Roman" w:eastAsia="Times New Roman" w:hAnsi="Times New Roman"/>
          <w:sz w:val="28"/>
          <w:szCs w:val="28"/>
        </w:rPr>
        <w:t>ĐM gan</w:t>
      </w:r>
      <w:r w:rsidRPr="007B24AE">
        <w:rPr>
          <w:rFonts w:ascii="Times New Roman" w:eastAsia="Times New Roman" w:hAnsi="Times New Roman"/>
          <w:sz w:val="28"/>
          <w:szCs w:val="28"/>
        </w:rPr>
        <w:t xml:space="preserve"> phải và trái.</w:t>
      </w:r>
      <w:proofErr w:type="gramEnd"/>
      <w:r w:rsidRPr="007B24AE">
        <w:rPr>
          <w:rFonts w:ascii="Times New Roman" w:eastAsia="Times New Roman" w:hAnsi="Times New Roman"/>
          <w:sz w:val="28"/>
          <w:szCs w:val="28"/>
        </w:rPr>
        <w:t xml:space="preserve"> Mọi biến đổi giải phẫu đều nằm ở rốn gan, do vậy sự hiểu biết về giải phẫu rốn gan giúp các </w:t>
      </w:r>
      <w:r w:rsidR="00576296" w:rsidRPr="007B24AE">
        <w:rPr>
          <w:rFonts w:ascii="Times New Roman" w:eastAsia="Times New Roman" w:hAnsi="Times New Roman"/>
          <w:sz w:val="28"/>
          <w:szCs w:val="28"/>
        </w:rPr>
        <w:t>PTV</w:t>
      </w:r>
      <w:r w:rsidRPr="007B24AE">
        <w:rPr>
          <w:rFonts w:ascii="Times New Roman" w:eastAsia="Times New Roman" w:hAnsi="Times New Roman"/>
          <w:sz w:val="28"/>
          <w:szCs w:val="28"/>
        </w:rPr>
        <w:t xml:space="preserve"> dễ dàng bộc lộ các cuống </w:t>
      </w:r>
      <w:r w:rsidR="0007470D" w:rsidRPr="007B24AE">
        <w:rPr>
          <w:rFonts w:ascii="Times New Roman" w:eastAsia="Times New Roman" w:hAnsi="Times New Roman"/>
          <w:sz w:val="28"/>
          <w:szCs w:val="28"/>
        </w:rPr>
        <w:t>Glisson</w:t>
      </w:r>
      <w:r w:rsidRPr="007B24AE">
        <w:rPr>
          <w:rFonts w:ascii="Times New Roman" w:eastAsia="Times New Roman" w:hAnsi="Times New Roman"/>
          <w:sz w:val="28"/>
          <w:szCs w:val="28"/>
        </w:rPr>
        <w:t xml:space="preserve"> phải, cuống </w:t>
      </w:r>
      <w:r w:rsidR="0007470D" w:rsidRPr="007B24AE">
        <w:rPr>
          <w:rFonts w:ascii="Times New Roman" w:eastAsia="Times New Roman" w:hAnsi="Times New Roman"/>
          <w:sz w:val="28"/>
          <w:szCs w:val="28"/>
        </w:rPr>
        <w:t>Glisson</w:t>
      </w:r>
      <w:r w:rsidRPr="007B24AE">
        <w:rPr>
          <w:rFonts w:ascii="Times New Roman" w:eastAsia="Times New Roman" w:hAnsi="Times New Roman"/>
          <w:sz w:val="28"/>
          <w:szCs w:val="28"/>
        </w:rPr>
        <w:t xml:space="preserve"> trái, cuống </w:t>
      </w:r>
      <w:r w:rsidR="004969EE" w:rsidRPr="007B24AE">
        <w:rPr>
          <w:rFonts w:ascii="Times New Roman" w:eastAsia="Times New Roman" w:hAnsi="Times New Roman"/>
          <w:sz w:val="28"/>
          <w:szCs w:val="28"/>
        </w:rPr>
        <w:t>PT</w:t>
      </w:r>
      <w:r w:rsidRPr="007B24AE">
        <w:rPr>
          <w:rFonts w:ascii="Times New Roman" w:eastAsia="Times New Roman" w:hAnsi="Times New Roman"/>
          <w:sz w:val="28"/>
          <w:szCs w:val="28"/>
        </w:rPr>
        <w:t xml:space="preserve"> trước, cuống </w:t>
      </w:r>
      <w:r w:rsidR="004969EE" w:rsidRPr="007B24AE">
        <w:rPr>
          <w:rFonts w:ascii="Times New Roman" w:eastAsia="Times New Roman" w:hAnsi="Times New Roman"/>
          <w:sz w:val="28"/>
          <w:szCs w:val="28"/>
        </w:rPr>
        <w:t>PT</w:t>
      </w:r>
      <w:r w:rsidRPr="007B24AE">
        <w:rPr>
          <w:rFonts w:ascii="Times New Roman" w:eastAsia="Times New Roman" w:hAnsi="Times New Roman"/>
          <w:sz w:val="28"/>
          <w:szCs w:val="28"/>
        </w:rPr>
        <w:t xml:space="preserve"> sau mà </w:t>
      </w:r>
      <w:r w:rsidRPr="007B24AE">
        <w:rPr>
          <w:rFonts w:ascii="Times New Roman" w:eastAsia="Times New Roman" w:hAnsi="Times New Roman"/>
          <w:spacing w:val="-4"/>
          <w:sz w:val="28"/>
          <w:szCs w:val="28"/>
        </w:rPr>
        <w:t>không</w:t>
      </w:r>
      <w:r w:rsidRPr="007B24AE">
        <w:rPr>
          <w:rFonts w:ascii="Times New Roman" w:eastAsia="Times New Roman" w:hAnsi="Times New Roman"/>
          <w:spacing w:val="-10"/>
          <w:sz w:val="28"/>
          <w:szCs w:val="28"/>
        </w:rPr>
        <w:t xml:space="preserve"> </w:t>
      </w:r>
      <w:r w:rsidRPr="007B24AE">
        <w:rPr>
          <w:rFonts w:ascii="Times New Roman" w:eastAsia="Times New Roman" w:hAnsi="Times New Roman"/>
          <w:spacing w:val="-3"/>
          <w:sz w:val="28"/>
          <w:szCs w:val="28"/>
        </w:rPr>
        <w:t>gây</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tổn</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4"/>
          <w:sz w:val="28"/>
          <w:szCs w:val="28"/>
        </w:rPr>
        <w:t>thương</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các</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4"/>
          <w:sz w:val="28"/>
          <w:szCs w:val="28"/>
        </w:rPr>
        <w:t>thành</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phần</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4"/>
          <w:sz w:val="28"/>
          <w:szCs w:val="28"/>
        </w:rPr>
        <w:t>trong</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4"/>
          <w:sz w:val="28"/>
          <w:szCs w:val="28"/>
        </w:rPr>
        <w:t>cuống</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gan,</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đặc</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biệt</w:t>
      </w:r>
      <w:r w:rsidRPr="007B24AE">
        <w:rPr>
          <w:rFonts w:ascii="Times New Roman" w:eastAsia="Times New Roman" w:hAnsi="Times New Roman"/>
          <w:spacing w:val="-10"/>
          <w:sz w:val="28"/>
          <w:szCs w:val="28"/>
        </w:rPr>
        <w:t xml:space="preserve"> </w:t>
      </w:r>
      <w:r w:rsidRPr="007B24AE">
        <w:rPr>
          <w:rFonts w:ascii="Times New Roman" w:eastAsia="Times New Roman" w:hAnsi="Times New Roman"/>
          <w:sz w:val="28"/>
          <w:szCs w:val="28"/>
        </w:rPr>
        <w:t>là</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4"/>
          <w:sz w:val="28"/>
          <w:szCs w:val="28"/>
        </w:rPr>
        <w:t>đường</w:t>
      </w:r>
      <w:r w:rsidRPr="007B24AE">
        <w:rPr>
          <w:rFonts w:ascii="Times New Roman" w:eastAsia="Times New Roman" w:hAnsi="Times New Roman"/>
          <w:spacing w:val="-9"/>
          <w:sz w:val="28"/>
          <w:szCs w:val="28"/>
        </w:rPr>
        <w:t xml:space="preserve"> </w:t>
      </w:r>
      <w:r w:rsidRPr="007B24AE">
        <w:rPr>
          <w:rFonts w:ascii="Times New Roman" w:eastAsia="Times New Roman" w:hAnsi="Times New Roman"/>
          <w:spacing w:val="-3"/>
          <w:sz w:val="28"/>
          <w:szCs w:val="28"/>
        </w:rPr>
        <w:t>mật.</w:t>
      </w:r>
    </w:p>
    <w:p w:rsidR="003918CC" w:rsidRPr="007B24AE" w:rsidRDefault="003918CC" w:rsidP="00B132D0">
      <w:pPr>
        <w:pStyle w:val="30"/>
        <w:rPr>
          <w:lang w:val="nl-NL"/>
        </w:rPr>
      </w:pPr>
      <w:bookmarkStart w:id="216" w:name="_Toc9763822"/>
      <w:bookmarkStart w:id="217" w:name="_Toc9773848"/>
      <w:bookmarkStart w:id="218" w:name="_Toc9780676"/>
      <w:bookmarkStart w:id="219" w:name="_Toc9781063"/>
      <w:bookmarkStart w:id="220" w:name="_Toc9782737"/>
      <w:bookmarkStart w:id="221" w:name="_Toc9786373"/>
      <w:bookmarkStart w:id="222" w:name="_Toc9786852"/>
      <w:bookmarkStart w:id="223" w:name="_Toc9787001"/>
      <w:bookmarkStart w:id="224" w:name="_Toc9787957"/>
      <w:bookmarkStart w:id="225" w:name="_Toc9798668"/>
      <w:bookmarkStart w:id="226" w:name="_Toc9801635"/>
      <w:bookmarkStart w:id="227" w:name="_Toc9802159"/>
      <w:bookmarkStart w:id="228" w:name="_Toc9805258"/>
      <w:bookmarkStart w:id="229" w:name="_Toc9939645"/>
      <w:bookmarkStart w:id="230" w:name="_Toc27070340"/>
      <w:r w:rsidRPr="007B24AE">
        <w:rPr>
          <w:lang w:val="nl-NL"/>
        </w:rPr>
        <w:t xml:space="preserve">1.2. </w:t>
      </w:r>
      <w:bookmarkEnd w:id="216"/>
      <w:bookmarkEnd w:id="217"/>
      <w:r w:rsidRPr="007B24AE">
        <w:t>Chẩn</w:t>
      </w:r>
      <w:r w:rsidRPr="007B24AE">
        <w:rPr>
          <w:lang w:val="nl-NL"/>
        </w:rPr>
        <w:t xml:space="preserve"> đoán ung </w:t>
      </w:r>
      <w:proofErr w:type="gramStart"/>
      <w:r w:rsidRPr="007B24AE">
        <w:rPr>
          <w:lang w:val="nl-NL"/>
        </w:rPr>
        <w:t>thư</w:t>
      </w:r>
      <w:proofErr w:type="gramEnd"/>
      <w:r w:rsidRPr="007B24AE">
        <w:rPr>
          <w:lang w:val="nl-NL"/>
        </w:rPr>
        <w:t xml:space="preserve"> tế bào gan</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3918CC" w:rsidRPr="007B24AE" w:rsidRDefault="003918CC" w:rsidP="00B132D0">
      <w:pPr>
        <w:pStyle w:val="44"/>
        <w:spacing w:before="120"/>
      </w:pPr>
      <w:bookmarkStart w:id="231" w:name="_Toc9763824"/>
      <w:bookmarkStart w:id="232" w:name="_Toc9773850"/>
      <w:bookmarkStart w:id="233" w:name="_Toc9780678"/>
      <w:bookmarkStart w:id="234" w:name="_Toc9781065"/>
      <w:bookmarkStart w:id="235" w:name="_Toc9782739"/>
      <w:bookmarkStart w:id="236" w:name="_Toc9786375"/>
      <w:bookmarkStart w:id="237" w:name="_Toc9786854"/>
      <w:bookmarkStart w:id="238" w:name="_Toc9787003"/>
      <w:bookmarkStart w:id="239" w:name="_Toc9787959"/>
      <w:bookmarkStart w:id="240" w:name="_Toc9798670"/>
      <w:bookmarkStart w:id="241" w:name="_Toc9801637"/>
      <w:bookmarkStart w:id="242" w:name="_Toc9802161"/>
      <w:bookmarkStart w:id="243" w:name="_Toc9805260"/>
      <w:bookmarkStart w:id="244" w:name="_Toc9939647"/>
      <w:bookmarkStart w:id="245" w:name="_Toc27070341"/>
      <w:r w:rsidRPr="007B24AE">
        <w:t>1.2.1. Chẩn đoán xác định</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3918CC" w:rsidRPr="007B24AE" w:rsidRDefault="003918CC" w:rsidP="00B132D0">
      <w:pPr>
        <w:spacing w:before="120" w:after="0" w:line="360" w:lineRule="auto"/>
        <w:ind w:firstLine="720"/>
        <w:jc w:val="both"/>
        <w:rPr>
          <w:rFonts w:ascii="Times New Roman" w:hAnsi="Times New Roman"/>
          <w:sz w:val="28"/>
          <w:szCs w:val="28"/>
          <w:lang w:val="pt-BR" w:eastAsia="ja-JP"/>
        </w:rPr>
      </w:pPr>
      <w:bookmarkStart w:id="246" w:name="_Toc9763825"/>
      <w:r w:rsidRPr="007B24AE">
        <w:rPr>
          <w:rFonts w:ascii="Times New Roman" w:hAnsi="Times New Roman"/>
          <w:sz w:val="28"/>
          <w:lang w:val="nl-NL"/>
        </w:rPr>
        <w:t xml:space="preserve">UTBG là tổn thương ác tính thường xuất hiện trên nền gan xơ, ngoài tiêu chuẩn vàng là sinh thiết có tế bào ung thư người ta còn có các tiêu chuẩn chẩn đoán cho phép khẳng định là UTBG. Trên thế giới có nhiều hiệp hội NC về các tiêu chuẩn chẩn đoán UTBG trong đó tiêu chuẩn chẩn đoán của </w:t>
      </w:r>
      <w:r w:rsidRPr="007B24AE">
        <w:rPr>
          <w:rFonts w:ascii="Times New Roman" w:hAnsi="Times New Roman"/>
          <w:sz w:val="28"/>
          <w:szCs w:val="28"/>
          <w:lang w:val="pt-BR" w:eastAsia="ja-JP"/>
        </w:rPr>
        <w:t xml:space="preserve">Hội </w:t>
      </w:r>
      <w:r w:rsidR="001E435F" w:rsidRPr="007B24AE">
        <w:rPr>
          <w:rFonts w:ascii="Times New Roman" w:hAnsi="Times New Roman"/>
          <w:sz w:val="28"/>
          <w:szCs w:val="28"/>
          <w:lang w:val="pt-BR" w:eastAsia="ja-JP"/>
        </w:rPr>
        <w:t xml:space="preserve">nghiên cứu </w:t>
      </w:r>
      <w:r w:rsidRPr="007B24AE">
        <w:rPr>
          <w:rFonts w:ascii="Times New Roman" w:hAnsi="Times New Roman"/>
          <w:sz w:val="28"/>
          <w:szCs w:val="28"/>
          <w:lang w:val="pt-BR" w:eastAsia="ja-JP"/>
        </w:rPr>
        <w:t xml:space="preserve">bệnh lý Gan </w:t>
      </w:r>
      <w:r w:rsidR="008972AA" w:rsidRPr="007B24AE">
        <w:rPr>
          <w:rFonts w:ascii="Times New Roman" w:hAnsi="Times New Roman"/>
          <w:sz w:val="28"/>
          <w:szCs w:val="28"/>
          <w:lang w:val="pt-BR" w:eastAsia="ja-JP"/>
        </w:rPr>
        <w:t>Hoa Kỳ</w:t>
      </w:r>
      <w:r w:rsidRPr="007B24AE">
        <w:rPr>
          <w:rFonts w:ascii="Times New Roman" w:hAnsi="Times New Roman"/>
          <w:sz w:val="28"/>
          <w:szCs w:val="28"/>
          <w:lang w:val="pt-BR" w:eastAsia="ja-JP"/>
        </w:rPr>
        <w:t xml:space="preserve"> năm 2011 </w:t>
      </w:r>
      <w:r w:rsidR="008972AA" w:rsidRPr="007B24AE">
        <w:rPr>
          <w:rFonts w:ascii="Times New Roman" w:hAnsi="Times New Roman"/>
          <w:sz w:val="28"/>
          <w:szCs w:val="28"/>
          <w:lang w:val="vi-VN" w:eastAsia="ja-JP"/>
        </w:rPr>
        <w:t>(American Association for the Study of Liver Disease- AASLD)</w:t>
      </w:r>
      <w:r w:rsidR="008972AA" w:rsidRPr="007B24AE">
        <w:rPr>
          <w:rFonts w:ascii="Times New Roman" w:hAnsi="Times New Roman"/>
          <w:sz w:val="28"/>
          <w:szCs w:val="28"/>
          <w:lang w:val="nl-NL" w:eastAsia="ja-JP"/>
        </w:rPr>
        <w:t xml:space="preserve"> </w:t>
      </w:r>
      <w:r w:rsidRPr="007B24AE">
        <w:rPr>
          <w:rFonts w:ascii="Times New Roman" w:hAnsi="Times New Roman"/>
          <w:sz w:val="28"/>
          <w:szCs w:val="28"/>
          <w:lang w:val="pt-BR" w:eastAsia="ja-JP"/>
        </w:rPr>
        <w:t>được sử dụng phổ biến nhất hiện nay</w:t>
      </w:r>
      <w:bookmarkEnd w:id="246"/>
      <w:r w:rsidRPr="007B24AE">
        <w:rPr>
          <w:rFonts w:ascii="Times New Roman" w:hAnsi="Times New Roman"/>
          <w:sz w:val="28"/>
          <w:szCs w:val="28"/>
          <w:lang w:val="pt-BR" w:eastAsia="ja-JP"/>
        </w:rPr>
        <w:t xml:space="preserve">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2" w:tooltip="Bruix, 2011 #22" w:history="1">
        <w:r w:rsidR="00347867" w:rsidRPr="007B24AE">
          <w:rPr>
            <w:rFonts w:ascii="Times New Roman" w:hAnsi="Times New Roman"/>
            <w:noProof/>
            <w:sz w:val="28"/>
            <w:szCs w:val="28"/>
            <w:lang w:val="pt-BR" w:eastAsia="ja-JP"/>
          </w:rPr>
          <w:t>22</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theo đó tất cả các tổn thương dạng nốt của gan &lt;</w:t>
      </w:r>
      <w:r w:rsidR="00D5097E">
        <w:rPr>
          <w:rFonts w:ascii="Times New Roman" w:hAnsi="Times New Roman"/>
          <w:sz w:val="28"/>
          <w:szCs w:val="28"/>
          <w:lang w:val="pt-BR" w:eastAsia="ja-JP"/>
        </w:rPr>
        <w:t xml:space="preserve"> </w:t>
      </w:r>
      <w:r w:rsidRPr="007B24AE">
        <w:rPr>
          <w:rFonts w:ascii="Times New Roman" w:hAnsi="Times New Roman"/>
          <w:sz w:val="28"/>
          <w:szCs w:val="28"/>
          <w:lang w:val="pt-BR" w:eastAsia="ja-JP"/>
        </w:rPr>
        <w:t>1cm cần được theo dõi và kiểm tra định kỳ trên siêu âm. Các tổn thương có kích thước &gt;</w:t>
      </w:r>
      <w:r w:rsidR="00D5097E">
        <w:rPr>
          <w:rFonts w:ascii="Times New Roman" w:hAnsi="Times New Roman"/>
          <w:sz w:val="28"/>
          <w:szCs w:val="28"/>
          <w:lang w:val="pt-BR" w:eastAsia="ja-JP"/>
        </w:rPr>
        <w:t xml:space="preserve"> </w:t>
      </w:r>
      <w:r w:rsidRPr="007B24AE">
        <w:rPr>
          <w:rFonts w:ascii="Times New Roman" w:hAnsi="Times New Roman"/>
          <w:sz w:val="28"/>
          <w:szCs w:val="28"/>
          <w:lang w:val="pt-BR" w:eastAsia="ja-JP"/>
        </w:rPr>
        <w:t>1cm được chẩn đoán bằng chụp</w:t>
      </w:r>
      <w:r w:rsidR="00576296" w:rsidRPr="007B24AE">
        <w:rPr>
          <w:rFonts w:ascii="Times New Roman" w:hAnsi="Times New Roman"/>
          <w:sz w:val="28"/>
          <w:szCs w:val="28"/>
          <w:lang w:val="pt-BR" w:eastAsia="ja-JP"/>
        </w:rPr>
        <w:t xml:space="preserve"> cắt lớp vi tính</w:t>
      </w:r>
      <w:r w:rsidRPr="007B24AE">
        <w:rPr>
          <w:rFonts w:ascii="Times New Roman" w:hAnsi="Times New Roman"/>
          <w:sz w:val="28"/>
          <w:szCs w:val="28"/>
          <w:lang w:val="pt-BR" w:eastAsia="ja-JP"/>
        </w:rPr>
        <w:t xml:space="preserve"> </w:t>
      </w:r>
      <w:r w:rsidR="00576296" w:rsidRPr="007B24AE">
        <w:rPr>
          <w:rFonts w:ascii="Times New Roman" w:hAnsi="Times New Roman"/>
          <w:sz w:val="28"/>
          <w:szCs w:val="28"/>
          <w:lang w:val="pt-BR" w:eastAsia="ja-JP"/>
        </w:rPr>
        <w:t>(</w:t>
      </w:r>
      <w:r w:rsidRPr="007B24AE">
        <w:rPr>
          <w:rFonts w:ascii="Times New Roman" w:hAnsi="Times New Roman"/>
          <w:sz w:val="28"/>
          <w:szCs w:val="28"/>
          <w:lang w:val="pt-BR" w:eastAsia="ja-JP"/>
        </w:rPr>
        <w:t>CLVT</w:t>
      </w:r>
      <w:r w:rsidR="00047389" w:rsidRPr="007B24AE">
        <w:rPr>
          <w:rFonts w:ascii="Times New Roman" w:hAnsi="Times New Roman"/>
          <w:sz w:val="28"/>
          <w:szCs w:val="28"/>
          <w:lang w:val="pt-BR" w:eastAsia="ja-JP"/>
        </w:rPr>
        <w:t>)</w:t>
      </w:r>
      <w:r w:rsidRPr="007B24AE">
        <w:rPr>
          <w:rFonts w:ascii="Times New Roman" w:hAnsi="Times New Roman"/>
          <w:sz w:val="28"/>
          <w:szCs w:val="28"/>
          <w:lang w:val="pt-BR" w:eastAsia="ja-JP"/>
        </w:rPr>
        <w:t xml:space="preserve"> hoặc CHT có tiêm thuốc đối quang, chỉ một phương pháp có hình ảnh điển hình là đủ để chẩn đoán xác định. Nếu </w:t>
      </w:r>
      <w:r w:rsidR="00D17CCA">
        <w:rPr>
          <w:rFonts w:ascii="Times New Roman" w:hAnsi="Times New Roman"/>
          <w:sz w:val="28"/>
          <w:szCs w:val="28"/>
          <w:lang w:val="pt-BR" w:eastAsia="ja-JP"/>
        </w:rPr>
        <w:t>ch</w:t>
      </w:r>
      <w:r w:rsidR="001E435F" w:rsidRPr="007B24AE">
        <w:rPr>
          <w:rFonts w:ascii="Times New Roman" w:hAnsi="Times New Roman"/>
          <w:sz w:val="28"/>
          <w:szCs w:val="28"/>
          <w:lang w:val="pt-BR" w:eastAsia="ja-JP"/>
        </w:rPr>
        <w:t>ẩn đoán hình ảnh</w:t>
      </w:r>
      <w:r w:rsidRPr="007B24AE">
        <w:rPr>
          <w:rFonts w:ascii="Times New Roman" w:hAnsi="Times New Roman"/>
          <w:sz w:val="28"/>
          <w:szCs w:val="28"/>
          <w:lang w:val="pt-BR" w:eastAsia="ja-JP"/>
        </w:rPr>
        <w:t xml:space="preserve"> không điển hình</w:t>
      </w:r>
      <w:r w:rsidR="00BC7051" w:rsidRPr="007B24AE">
        <w:rPr>
          <w:rFonts w:ascii="Times New Roman" w:hAnsi="Times New Roman"/>
          <w:sz w:val="28"/>
          <w:szCs w:val="28"/>
          <w:lang w:val="pt-BR" w:eastAsia="ja-JP"/>
        </w:rPr>
        <w:t xml:space="preserve"> bệnh nhân</w:t>
      </w:r>
      <w:r w:rsidRPr="007B24AE">
        <w:rPr>
          <w:rFonts w:ascii="Times New Roman" w:hAnsi="Times New Roman"/>
          <w:sz w:val="28"/>
          <w:szCs w:val="28"/>
          <w:lang w:val="pt-BR" w:eastAsia="ja-JP"/>
        </w:rPr>
        <w:t xml:space="preserve"> </w:t>
      </w:r>
      <w:r w:rsidR="00BC7051" w:rsidRPr="007B24AE">
        <w:rPr>
          <w:rFonts w:ascii="Times New Roman" w:hAnsi="Times New Roman"/>
          <w:sz w:val="28"/>
          <w:szCs w:val="28"/>
          <w:lang w:val="pt-BR" w:eastAsia="ja-JP"/>
        </w:rPr>
        <w:t>(</w:t>
      </w:r>
      <w:r w:rsidRPr="007B24AE">
        <w:rPr>
          <w:rFonts w:ascii="Times New Roman" w:hAnsi="Times New Roman"/>
          <w:sz w:val="28"/>
          <w:szCs w:val="28"/>
          <w:lang w:val="pt-BR" w:eastAsia="ja-JP"/>
        </w:rPr>
        <w:t>BN</w:t>
      </w:r>
      <w:r w:rsidR="00BC7051" w:rsidRPr="007B24AE">
        <w:rPr>
          <w:rFonts w:ascii="Times New Roman" w:hAnsi="Times New Roman"/>
          <w:sz w:val="28"/>
          <w:szCs w:val="28"/>
          <w:lang w:val="pt-BR" w:eastAsia="ja-JP"/>
        </w:rPr>
        <w:t>)</w:t>
      </w:r>
      <w:r w:rsidRPr="007B24AE">
        <w:rPr>
          <w:rFonts w:ascii="Times New Roman" w:hAnsi="Times New Roman"/>
          <w:sz w:val="28"/>
          <w:szCs w:val="28"/>
          <w:lang w:val="pt-BR" w:eastAsia="ja-JP"/>
        </w:rPr>
        <w:t xml:space="preserve"> cần được làm sinh thiết chẩn đoán. Hướng dẫn này không còn nhắc tới vai trò của AFP trong chẩn đoán xác định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w:t>
      </w:r>
    </w:p>
    <w:p w:rsidR="003918CC" w:rsidRPr="007B24AE" w:rsidRDefault="003918CC" w:rsidP="00680C1D">
      <w:pPr>
        <w:spacing w:after="0" w:line="360" w:lineRule="auto"/>
        <w:ind w:firstLine="720"/>
        <w:jc w:val="both"/>
        <w:rPr>
          <w:rFonts w:ascii="Times New Roman" w:hAnsi="Times New Roman"/>
          <w:sz w:val="28"/>
          <w:szCs w:val="28"/>
          <w:lang w:val="pt-BR" w:eastAsia="ja-JP"/>
        </w:rPr>
      </w:pPr>
    </w:p>
    <w:p w:rsidR="003918CC" w:rsidRDefault="003918CC" w:rsidP="00A03B82">
      <w:pPr>
        <w:spacing w:after="0" w:line="360" w:lineRule="auto"/>
        <w:jc w:val="both"/>
        <w:rPr>
          <w:rFonts w:ascii="Times New Roman" w:hAnsi="Times New Roman"/>
          <w:sz w:val="28"/>
          <w:szCs w:val="28"/>
          <w:lang w:val="pt-BR" w:eastAsia="ja-JP"/>
        </w:rPr>
      </w:pPr>
    </w:p>
    <w:p w:rsidR="00A03B82" w:rsidRPr="007B24AE" w:rsidRDefault="00A03B82" w:rsidP="00A03B82">
      <w:pPr>
        <w:spacing w:after="0" w:line="360" w:lineRule="auto"/>
        <w:jc w:val="both"/>
        <w:rPr>
          <w:rFonts w:ascii="Times New Roman" w:hAnsi="Times New Roman"/>
          <w:sz w:val="28"/>
          <w:szCs w:val="28"/>
          <w:lang w:val="pt-BR" w:eastAsia="ja-JP"/>
        </w:rPr>
      </w:pPr>
    </w:p>
    <w:p w:rsidR="003918CC" w:rsidRPr="007B24AE" w:rsidRDefault="00AD187A" w:rsidP="003918CC">
      <w:pPr>
        <w:spacing w:after="0" w:line="360" w:lineRule="auto"/>
        <w:ind w:firstLine="720"/>
        <w:jc w:val="both"/>
        <w:rPr>
          <w:rFonts w:ascii="Times New Roman" w:hAnsi="Times New Roman"/>
          <w:noProof/>
          <w:sz w:val="28"/>
          <w:szCs w:val="28"/>
          <w:lang w:val="pt-BR"/>
        </w:rPr>
      </w:pPr>
      <w:r w:rsidRPr="007B24AE">
        <w:rPr>
          <w:rFonts w:ascii="Times New Roman" w:hAnsi="Times New Roman"/>
          <w:noProof/>
        </w:rPr>
        <w:lastRenderedPageBreak/>
        <mc:AlternateContent>
          <mc:Choice Requires="wpg">
            <w:drawing>
              <wp:anchor distT="0" distB="0" distL="114300" distR="114300" simplePos="0" relativeHeight="251634688" behindDoc="0" locked="0" layoutInCell="1" allowOverlap="1" wp14:anchorId="681ECD36" wp14:editId="00B38429">
                <wp:simplePos x="0" y="0"/>
                <wp:positionH relativeFrom="column">
                  <wp:posOffset>-146378</wp:posOffset>
                </wp:positionH>
                <wp:positionV relativeFrom="paragraph">
                  <wp:posOffset>11277</wp:posOffset>
                </wp:positionV>
                <wp:extent cx="5813425" cy="4994910"/>
                <wp:effectExtent l="0" t="0" r="15875" b="15240"/>
                <wp:wrapNone/>
                <wp:docPr id="15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4994910"/>
                          <a:chOff x="1988" y="4614"/>
                          <a:chExt cx="9155" cy="7866"/>
                        </a:xfrm>
                      </wpg:grpSpPr>
                      <wps:wsp>
                        <wps:cNvPr id="159" name="Rectangle 4"/>
                        <wps:cNvSpPr>
                          <a:spLocks noChangeArrowheads="1"/>
                        </wps:cNvSpPr>
                        <wps:spPr bwMode="auto">
                          <a:xfrm>
                            <a:off x="6030" y="4614"/>
                            <a:ext cx="995"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U gan</w:t>
                              </w:r>
                            </w:p>
                          </w:txbxContent>
                        </wps:txbx>
                        <wps:bodyPr rot="0" vert="horz" wrap="square" lIns="36000" tIns="36000" rIns="36000" bIns="36000" anchor="t" anchorCtr="0" upright="1">
                          <a:noAutofit/>
                        </wps:bodyPr>
                      </wps:wsp>
                      <wps:wsp>
                        <wps:cNvPr id="160" name="Rectangle 5"/>
                        <wps:cNvSpPr>
                          <a:spLocks noChangeArrowheads="1"/>
                        </wps:cNvSpPr>
                        <wps:spPr bwMode="auto">
                          <a:xfrm>
                            <a:off x="3327" y="5680"/>
                            <a:ext cx="995"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&lt; 1cm</w:t>
                              </w:r>
                            </w:p>
                          </w:txbxContent>
                        </wps:txbx>
                        <wps:bodyPr rot="0" vert="horz" wrap="square" lIns="36000" tIns="36000" rIns="36000" bIns="36000" anchor="t" anchorCtr="0" upright="1">
                          <a:noAutofit/>
                        </wps:bodyPr>
                      </wps:wsp>
                      <wps:wsp>
                        <wps:cNvPr id="161" name="Rectangle 6"/>
                        <wps:cNvSpPr>
                          <a:spLocks noChangeArrowheads="1"/>
                        </wps:cNvSpPr>
                        <wps:spPr bwMode="auto">
                          <a:xfrm>
                            <a:off x="8762" y="5683"/>
                            <a:ext cx="995"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&gt; 1cm</w:t>
                              </w:r>
                            </w:p>
                          </w:txbxContent>
                        </wps:txbx>
                        <wps:bodyPr rot="0" vert="horz" wrap="square" lIns="36000" tIns="36000" rIns="36000" bIns="36000" anchor="t" anchorCtr="0" upright="1">
                          <a:noAutofit/>
                        </wps:bodyPr>
                      </wps:wsp>
                      <wps:wsp>
                        <wps:cNvPr id="162" name="Rectangle 7"/>
                        <wps:cNvSpPr>
                          <a:spLocks noChangeArrowheads="1"/>
                        </wps:cNvSpPr>
                        <wps:spPr bwMode="auto">
                          <a:xfrm>
                            <a:off x="2418" y="6710"/>
                            <a:ext cx="2769"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Siêu âm lại sau 3 tháng</w:t>
                              </w:r>
                            </w:p>
                          </w:txbxContent>
                        </wps:txbx>
                        <wps:bodyPr rot="0" vert="horz" wrap="square" lIns="36000" tIns="36000" rIns="36000" bIns="36000" anchor="t" anchorCtr="0" upright="1">
                          <a:noAutofit/>
                        </wps:bodyPr>
                      </wps:wsp>
                      <wps:wsp>
                        <wps:cNvPr id="163" name="Rectangle 8"/>
                        <wps:cNvSpPr>
                          <a:spLocks noChangeArrowheads="1"/>
                        </wps:cNvSpPr>
                        <wps:spPr bwMode="auto">
                          <a:xfrm>
                            <a:off x="1988" y="8081"/>
                            <a:ext cx="2517" cy="88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Thay đổi kích thước/ tính chất</w:t>
                              </w:r>
                            </w:p>
                          </w:txbxContent>
                        </wps:txbx>
                        <wps:bodyPr rot="0" vert="horz" wrap="square" lIns="36000" tIns="36000" rIns="36000" bIns="36000" anchor="t" anchorCtr="0" upright="1">
                          <a:noAutofit/>
                        </wps:bodyPr>
                      </wps:wsp>
                      <wps:wsp>
                        <wps:cNvPr id="164" name="Rectangle 9"/>
                        <wps:cNvSpPr>
                          <a:spLocks noChangeArrowheads="1"/>
                        </wps:cNvSpPr>
                        <wps:spPr bwMode="auto">
                          <a:xfrm>
                            <a:off x="4896" y="8250"/>
                            <a:ext cx="995"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Ổn định</w:t>
                              </w:r>
                            </w:p>
                          </w:txbxContent>
                        </wps:txbx>
                        <wps:bodyPr rot="0" vert="horz" wrap="square" lIns="36000" tIns="36000" rIns="36000" bIns="36000" anchor="t" anchorCtr="0" upright="1">
                          <a:noAutofit/>
                        </wps:bodyPr>
                      </wps:wsp>
                      <wps:wsp>
                        <wps:cNvPr id="165" name="Rectangle 10"/>
                        <wps:cNvSpPr>
                          <a:spLocks noChangeArrowheads="1"/>
                        </wps:cNvSpPr>
                        <wps:spPr bwMode="auto">
                          <a:xfrm>
                            <a:off x="1988" y="9802"/>
                            <a:ext cx="2157" cy="88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after="0"/>
                                <w:jc w:val="center"/>
                                <w:rPr>
                                  <w:rFonts w:ascii="Times New Roman" w:hAnsi="Times New Roman"/>
                                </w:rPr>
                              </w:pPr>
                              <w:r w:rsidRPr="00680C1D">
                                <w:rPr>
                                  <w:rFonts w:ascii="Times New Roman" w:hAnsi="Times New Roman"/>
                                </w:rPr>
                                <w:t>Kiểm tra lại</w:t>
                              </w:r>
                            </w:p>
                            <w:p w:rsidR="00BE461F" w:rsidRPr="00680C1D" w:rsidRDefault="00BE461F" w:rsidP="003918CC">
                              <w:pPr>
                                <w:spacing w:after="0"/>
                                <w:jc w:val="center"/>
                                <w:rPr>
                                  <w:rFonts w:ascii="Times New Roman" w:hAnsi="Times New Roman"/>
                                </w:rPr>
                              </w:pPr>
                              <w:r w:rsidRPr="00680C1D">
                                <w:rPr>
                                  <w:rFonts w:ascii="Times New Roman" w:hAnsi="Times New Roman"/>
                                </w:rPr>
                                <w:t xml:space="preserve"> </w:t>
                              </w:r>
                              <w:proofErr w:type="gramStart"/>
                              <w:r w:rsidRPr="00680C1D">
                                <w:rPr>
                                  <w:rFonts w:ascii="Times New Roman" w:hAnsi="Times New Roman"/>
                                </w:rPr>
                                <w:t>theo</w:t>
                              </w:r>
                              <w:proofErr w:type="gramEnd"/>
                              <w:r w:rsidRPr="00680C1D">
                                <w:rPr>
                                  <w:rFonts w:ascii="Times New Roman" w:hAnsi="Times New Roman"/>
                                </w:rPr>
                                <w:t xml:space="preserve"> kích thước</w:t>
                              </w:r>
                            </w:p>
                          </w:txbxContent>
                        </wps:txbx>
                        <wps:bodyPr rot="0" vert="horz" wrap="square" lIns="36000" tIns="36000" rIns="36000" bIns="36000" anchor="t" anchorCtr="0" upright="1">
                          <a:noAutofit/>
                        </wps:bodyPr>
                      </wps:wsp>
                      <wps:wsp>
                        <wps:cNvPr id="166" name="Rectangle 11"/>
                        <wps:cNvSpPr>
                          <a:spLocks noChangeArrowheads="1"/>
                        </wps:cNvSpPr>
                        <wps:spPr bwMode="auto">
                          <a:xfrm>
                            <a:off x="7205" y="6710"/>
                            <a:ext cx="3600"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CLVT/CHT có chất tương phản</w:t>
                              </w:r>
                            </w:p>
                          </w:txbxContent>
                        </wps:txbx>
                        <wps:bodyPr rot="0" vert="horz" wrap="square" lIns="36000" tIns="36000" rIns="36000" bIns="36000" anchor="t" anchorCtr="0" upright="1">
                          <a:noAutofit/>
                        </wps:bodyPr>
                      </wps:wsp>
                      <wps:wsp>
                        <wps:cNvPr id="167" name="Rectangle 12"/>
                        <wps:cNvSpPr>
                          <a:spLocks noChangeArrowheads="1"/>
                        </wps:cNvSpPr>
                        <wps:spPr bwMode="auto">
                          <a:xfrm>
                            <a:off x="7016" y="7657"/>
                            <a:ext cx="3960" cy="1134"/>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 xml:space="preserve">Ngấm thuốc mạnh thì </w:t>
                              </w:r>
                              <w:r>
                                <w:rPr>
                                  <w:rFonts w:ascii="Times New Roman" w:hAnsi="Times New Roman"/>
                                </w:rPr>
                                <w:t>ĐM</w:t>
                              </w:r>
                              <w:r w:rsidRPr="00680C1D">
                                <w:rPr>
                                  <w:rFonts w:ascii="Times New Roman" w:hAnsi="Times New Roman"/>
                                </w:rPr>
                                <w:t xml:space="preserve"> </w:t>
                              </w:r>
                              <w:r>
                                <w:rPr>
                                  <w:rFonts w:ascii="Times New Roman" w:hAnsi="Times New Roman"/>
                                </w:rPr>
                                <w:t>và</w:t>
                              </w:r>
                              <w:r w:rsidRPr="00680C1D">
                                <w:rPr>
                                  <w:rFonts w:ascii="Times New Roman" w:hAnsi="Times New Roman"/>
                                </w:rPr>
                                <w:t xml:space="preserve"> dấu hiệu thải thuốc thì </w:t>
                              </w:r>
                              <w:r>
                                <w:rPr>
                                  <w:rFonts w:ascii="Times New Roman" w:hAnsi="Times New Roman"/>
                                </w:rPr>
                                <w:t>TM</w:t>
                              </w:r>
                              <w:r w:rsidRPr="00680C1D">
                                <w:rPr>
                                  <w:rFonts w:ascii="Times New Roman" w:hAnsi="Times New Roman"/>
                                </w:rPr>
                                <w:t xml:space="preserve"> hoặc thì muộn</w:t>
                              </w:r>
                            </w:p>
                          </w:txbxContent>
                        </wps:txbx>
                        <wps:bodyPr rot="0" vert="horz" wrap="square" lIns="36000" tIns="36000" rIns="36000" bIns="36000" anchor="t" anchorCtr="0" upright="1">
                          <a:noAutofit/>
                        </wps:bodyPr>
                      </wps:wsp>
                      <wps:wsp>
                        <wps:cNvPr id="168" name="Rectangle 13"/>
                        <wps:cNvSpPr>
                          <a:spLocks noChangeArrowheads="1"/>
                        </wps:cNvSpPr>
                        <wps:spPr bwMode="auto">
                          <a:xfrm>
                            <a:off x="5679" y="9228"/>
                            <a:ext cx="680"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wps:txbx>
                        <wps:bodyPr rot="0" vert="horz" wrap="square" lIns="36000" tIns="36000" rIns="36000" bIns="36000" anchor="t" anchorCtr="0" upright="1">
                          <a:noAutofit/>
                        </wps:bodyPr>
                      </wps:wsp>
                      <wps:wsp>
                        <wps:cNvPr id="169" name="Rectangle 14"/>
                        <wps:cNvSpPr>
                          <a:spLocks noChangeArrowheads="1"/>
                        </wps:cNvSpPr>
                        <wps:spPr bwMode="auto">
                          <a:xfrm>
                            <a:off x="5679" y="10174"/>
                            <a:ext cx="850"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UBTG</w:t>
                              </w:r>
                            </w:p>
                          </w:txbxContent>
                        </wps:txbx>
                        <wps:bodyPr rot="0" vert="horz" wrap="square" lIns="36000" tIns="36000" rIns="36000" bIns="36000" anchor="t" anchorCtr="0" upright="1">
                          <a:noAutofit/>
                        </wps:bodyPr>
                      </wps:wsp>
                      <wps:wsp>
                        <wps:cNvPr id="170" name="Rectangle 15"/>
                        <wps:cNvSpPr>
                          <a:spLocks noChangeArrowheads="1"/>
                        </wps:cNvSpPr>
                        <wps:spPr bwMode="auto">
                          <a:xfrm>
                            <a:off x="6778" y="9228"/>
                            <a:ext cx="3240" cy="59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CLVT/CHT có chất tương phản</w:t>
                              </w:r>
                            </w:p>
                          </w:txbxContent>
                        </wps:txbx>
                        <wps:bodyPr rot="0" vert="horz" wrap="square" lIns="36000" tIns="36000" rIns="36000" bIns="36000" anchor="t" anchorCtr="0" upright="1">
                          <a:noAutofit/>
                        </wps:bodyPr>
                      </wps:wsp>
                      <wps:wsp>
                        <wps:cNvPr id="171" name="Rectangle 16"/>
                        <wps:cNvSpPr>
                          <a:spLocks noChangeArrowheads="1"/>
                        </wps:cNvSpPr>
                        <wps:spPr bwMode="auto">
                          <a:xfrm>
                            <a:off x="10463" y="9227"/>
                            <a:ext cx="680"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wps:txbx>
                        <wps:bodyPr rot="0" vert="horz" wrap="square" lIns="36000" tIns="36000" rIns="36000" bIns="36000" anchor="t" anchorCtr="0" upright="1">
                          <a:noAutofit/>
                        </wps:bodyPr>
                      </wps:wsp>
                      <wps:wsp>
                        <wps:cNvPr id="172" name="Rectangle 17"/>
                        <wps:cNvSpPr>
                          <a:spLocks noChangeArrowheads="1"/>
                        </wps:cNvSpPr>
                        <wps:spPr bwMode="auto">
                          <a:xfrm>
                            <a:off x="9858" y="10199"/>
                            <a:ext cx="1285"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Sinh thiết</w:t>
                              </w:r>
                            </w:p>
                          </w:txbxContent>
                        </wps:txbx>
                        <wps:bodyPr rot="0" vert="horz" wrap="square" lIns="36000" tIns="36000" rIns="36000" bIns="36000" anchor="t" anchorCtr="0" upright="1">
                          <a:noAutofit/>
                        </wps:bodyPr>
                      </wps:wsp>
                      <wps:wsp>
                        <wps:cNvPr id="173" name="Rectangle 18"/>
                        <wps:cNvSpPr>
                          <a:spLocks noChangeArrowheads="1"/>
                        </wps:cNvSpPr>
                        <wps:spPr bwMode="auto">
                          <a:xfrm>
                            <a:off x="6582" y="10199"/>
                            <a:ext cx="3240" cy="1163"/>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 xml:space="preserve">Ngấm thuốc mạnh thì </w:t>
                              </w:r>
                              <w:r>
                                <w:rPr>
                                  <w:rFonts w:ascii="Times New Roman" w:hAnsi="Times New Roman"/>
                                </w:rPr>
                                <w:t>ĐM</w:t>
                              </w:r>
                              <w:r w:rsidRPr="00680C1D">
                                <w:rPr>
                                  <w:rFonts w:ascii="Times New Roman" w:hAnsi="Times New Roman"/>
                                </w:rPr>
                                <w:t xml:space="preserve"> </w:t>
                              </w:r>
                              <w:r>
                                <w:rPr>
                                  <w:rFonts w:ascii="Times New Roman" w:hAnsi="Times New Roman"/>
                                </w:rPr>
                                <w:t>và</w:t>
                              </w:r>
                              <w:r w:rsidRPr="00680C1D">
                                <w:rPr>
                                  <w:rFonts w:ascii="Times New Roman" w:hAnsi="Times New Roman"/>
                                </w:rPr>
                                <w:t xml:space="preserve"> dấu hiệu thải thuốc thì </w:t>
                              </w:r>
                              <w:r>
                                <w:rPr>
                                  <w:rFonts w:ascii="Times New Roman" w:hAnsi="Times New Roman"/>
                                </w:rPr>
                                <w:t>TM</w:t>
                              </w:r>
                              <w:r w:rsidRPr="00680C1D">
                                <w:rPr>
                                  <w:rFonts w:ascii="Times New Roman" w:hAnsi="Times New Roman"/>
                                </w:rPr>
                                <w:t xml:space="preserve"> hoặc thì muộn</w:t>
                              </w:r>
                            </w:p>
                          </w:txbxContent>
                        </wps:txbx>
                        <wps:bodyPr rot="0" vert="horz" wrap="square" lIns="36000" tIns="36000" rIns="36000" bIns="36000" anchor="t" anchorCtr="0" upright="1">
                          <a:noAutofit/>
                        </wps:bodyPr>
                      </wps:wsp>
                      <wps:wsp>
                        <wps:cNvPr id="174" name="Rectangle 19"/>
                        <wps:cNvSpPr>
                          <a:spLocks noChangeArrowheads="1"/>
                        </wps:cNvSpPr>
                        <wps:spPr bwMode="auto">
                          <a:xfrm>
                            <a:off x="6582" y="11913"/>
                            <a:ext cx="680"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wps:txbx>
                        <wps:bodyPr rot="0" vert="horz" wrap="square" lIns="36000" tIns="36000" rIns="36000" bIns="36000" anchor="t" anchorCtr="0" upright="1">
                          <a:noAutofit/>
                        </wps:bodyPr>
                      </wps:wsp>
                      <wps:wsp>
                        <wps:cNvPr id="175" name="Rectangle 20"/>
                        <wps:cNvSpPr>
                          <a:spLocks noChangeArrowheads="1"/>
                        </wps:cNvSpPr>
                        <wps:spPr bwMode="auto">
                          <a:xfrm>
                            <a:off x="9305" y="11896"/>
                            <a:ext cx="680" cy="567"/>
                          </a:xfrm>
                          <a:prstGeom prst="rect">
                            <a:avLst/>
                          </a:prstGeom>
                          <a:solidFill>
                            <a:srgbClr val="FFFFFF"/>
                          </a:solidFill>
                          <a:ln w="9525">
                            <a:solidFill>
                              <a:srgbClr val="000000"/>
                            </a:solidFill>
                            <a:miter lim="800000"/>
                            <a:headEnd/>
                            <a:tailEnd/>
                          </a:ln>
                        </wps:spPr>
                        <wps:txbx>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wps:txbx>
                        <wps:bodyPr rot="0" vert="horz" wrap="square" lIns="36000" tIns="36000" rIns="36000" bIns="36000" anchor="t" anchorCtr="0" upright="1">
                          <a:noAutofit/>
                        </wps:bodyPr>
                      </wps:wsp>
                      <wps:wsp>
                        <wps:cNvPr id="176" name="AutoShape 21"/>
                        <wps:cNvCnPr>
                          <a:cxnSpLocks noChangeShapeType="1"/>
                        </wps:cNvCnPr>
                        <wps:spPr bwMode="auto">
                          <a:xfrm>
                            <a:off x="3796" y="5465"/>
                            <a:ext cx="54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2"/>
                        <wps:cNvCnPr>
                          <a:cxnSpLocks noChangeShapeType="1"/>
                        </wps:cNvCnPr>
                        <wps:spPr bwMode="auto">
                          <a:xfrm>
                            <a:off x="3796" y="5465"/>
                            <a:ext cx="0" cy="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23"/>
                        <wps:cNvCnPr>
                          <a:cxnSpLocks noChangeShapeType="1"/>
                        </wps:cNvCnPr>
                        <wps:spPr bwMode="auto">
                          <a:xfrm>
                            <a:off x="9220" y="5468"/>
                            <a:ext cx="0" cy="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24"/>
                        <wps:cNvCnPr>
                          <a:cxnSpLocks noChangeShapeType="1"/>
                        </wps:cNvCnPr>
                        <wps:spPr bwMode="auto">
                          <a:xfrm>
                            <a:off x="3796" y="627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25"/>
                        <wps:cNvCnPr>
                          <a:cxnSpLocks noChangeShapeType="1"/>
                        </wps:cNvCnPr>
                        <wps:spPr bwMode="auto">
                          <a:xfrm>
                            <a:off x="9220" y="627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26"/>
                        <wps:cNvCnPr>
                          <a:cxnSpLocks noChangeShapeType="1"/>
                        </wps:cNvCnPr>
                        <wps:spPr bwMode="auto">
                          <a:xfrm>
                            <a:off x="2992" y="7657"/>
                            <a:ext cx="23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7"/>
                        <wps:cNvCnPr>
                          <a:cxnSpLocks noChangeShapeType="1"/>
                        </wps:cNvCnPr>
                        <wps:spPr bwMode="auto">
                          <a:xfrm>
                            <a:off x="2992" y="7657"/>
                            <a:ext cx="0"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28"/>
                        <wps:cNvCnPr>
                          <a:cxnSpLocks noChangeShapeType="1"/>
                        </wps:cNvCnPr>
                        <wps:spPr bwMode="auto">
                          <a:xfrm>
                            <a:off x="5311" y="7657"/>
                            <a:ext cx="0" cy="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29"/>
                        <wps:cNvCnPr>
                          <a:cxnSpLocks noChangeShapeType="1"/>
                        </wps:cNvCnPr>
                        <wps:spPr bwMode="auto">
                          <a:xfrm>
                            <a:off x="3796" y="7303"/>
                            <a:ext cx="0" cy="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30"/>
                        <wps:cNvCnPr>
                          <a:cxnSpLocks noChangeShapeType="1"/>
                        </wps:cNvCnPr>
                        <wps:spPr bwMode="auto">
                          <a:xfrm>
                            <a:off x="9220" y="7303"/>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31"/>
                        <wps:cNvCnPr>
                          <a:cxnSpLocks noChangeShapeType="1"/>
                        </wps:cNvCnPr>
                        <wps:spPr bwMode="auto">
                          <a:xfrm>
                            <a:off x="5891" y="855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2"/>
                        <wps:cNvCnPr>
                          <a:cxnSpLocks noChangeShapeType="1"/>
                        </wps:cNvCnPr>
                        <wps:spPr bwMode="auto">
                          <a:xfrm flipV="1">
                            <a:off x="6171" y="6980"/>
                            <a:ext cx="0" cy="1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33"/>
                        <wps:cNvCnPr>
                          <a:cxnSpLocks noChangeShapeType="1"/>
                        </wps:cNvCnPr>
                        <wps:spPr bwMode="auto">
                          <a:xfrm flipH="1">
                            <a:off x="5187" y="6980"/>
                            <a:ext cx="9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34"/>
                        <wps:cNvCnPr>
                          <a:cxnSpLocks noChangeShapeType="1"/>
                        </wps:cNvCnPr>
                        <wps:spPr bwMode="auto">
                          <a:xfrm>
                            <a:off x="2992" y="8968"/>
                            <a:ext cx="0"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35"/>
                        <wps:cNvCnPr>
                          <a:cxnSpLocks noChangeShapeType="1"/>
                        </wps:cNvCnPr>
                        <wps:spPr bwMode="auto">
                          <a:xfrm>
                            <a:off x="6030" y="8968"/>
                            <a:ext cx="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36"/>
                        <wps:cNvCnPr>
                          <a:cxnSpLocks noChangeShapeType="1"/>
                        </wps:cNvCnPr>
                        <wps:spPr bwMode="auto">
                          <a:xfrm>
                            <a:off x="6030" y="8968"/>
                            <a:ext cx="0" cy="2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37"/>
                        <wps:cNvCnPr>
                          <a:cxnSpLocks noChangeShapeType="1"/>
                        </wps:cNvCnPr>
                        <wps:spPr bwMode="auto">
                          <a:xfrm>
                            <a:off x="10805" y="8968"/>
                            <a:ext cx="0" cy="2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38"/>
                        <wps:cNvCnPr>
                          <a:cxnSpLocks noChangeShapeType="1"/>
                        </wps:cNvCnPr>
                        <wps:spPr bwMode="auto">
                          <a:xfrm>
                            <a:off x="6030" y="9794"/>
                            <a:ext cx="0" cy="3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39"/>
                        <wps:cNvCnPr>
                          <a:cxnSpLocks noChangeShapeType="1"/>
                        </wps:cNvCnPr>
                        <wps:spPr bwMode="auto">
                          <a:xfrm>
                            <a:off x="10805" y="9820"/>
                            <a:ext cx="0" cy="3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40"/>
                        <wps:cNvCnPr>
                          <a:cxnSpLocks noChangeShapeType="1"/>
                        </wps:cNvCnPr>
                        <wps:spPr bwMode="auto">
                          <a:xfrm flipH="1">
                            <a:off x="10018" y="9531"/>
                            <a:ext cx="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41"/>
                        <wps:cNvCnPr>
                          <a:cxnSpLocks noChangeShapeType="1"/>
                        </wps:cNvCnPr>
                        <wps:spPr bwMode="auto">
                          <a:xfrm>
                            <a:off x="8378" y="9820"/>
                            <a:ext cx="0"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42"/>
                        <wps:cNvCnPr>
                          <a:cxnSpLocks noChangeShapeType="1"/>
                        </wps:cNvCnPr>
                        <wps:spPr bwMode="auto">
                          <a:xfrm>
                            <a:off x="6949" y="11635"/>
                            <a:ext cx="26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43"/>
                        <wps:cNvCnPr>
                          <a:cxnSpLocks noChangeShapeType="1"/>
                        </wps:cNvCnPr>
                        <wps:spPr bwMode="auto">
                          <a:xfrm>
                            <a:off x="6949" y="11635"/>
                            <a:ext cx="0"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44"/>
                        <wps:cNvCnPr>
                          <a:cxnSpLocks noChangeShapeType="1"/>
                        </wps:cNvCnPr>
                        <wps:spPr bwMode="auto">
                          <a:xfrm>
                            <a:off x="9596" y="11635"/>
                            <a:ext cx="0"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45"/>
                        <wps:cNvCnPr>
                          <a:cxnSpLocks noChangeShapeType="1"/>
                        </wps:cNvCnPr>
                        <wps:spPr bwMode="auto">
                          <a:xfrm>
                            <a:off x="8378" y="11336"/>
                            <a:ext cx="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46"/>
                        <wps:cNvCnPr>
                          <a:cxnSpLocks noChangeShapeType="1"/>
                        </wps:cNvCnPr>
                        <wps:spPr bwMode="auto">
                          <a:xfrm>
                            <a:off x="9985" y="12159"/>
                            <a:ext cx="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47"/>
                        <wps:cNvCnPr>
                          <a:cxnSpLocks noChangeShapeType="1"/>
                        </wps:cNvCnPr>
                        <wps:spPr bwMode="auto">
                          <a:xfrm flipH="1">
                            <a:off x="6038" y="1215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48"/>
                        <wps:cNvCnPr>
                          <a:cxnSpLocks noChangeShapeType="1"/>
                        </wps:cNvCnPr>
                        <wps:spPr bwMode="auto">
                          <a:xfrm flipV="1">
                            <a:off x="6038" y="10740"/>
                            <a:ext cx="0" cy="1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49"/>
                        <wps:cNvCnPr>
                          <a:cxnSpLocks noChangeShapeType="1"/>
                        </wps:cNvCnPr>
                        <wps:spPr bwMode="auto">
                          <a:xfrm flipV="1">
                            <a:off x="10813" y="10740"/>
                            <a:ext cx="0" cy="1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50"/>
                        <wps:cNvCnPr>
                          <a:cxnSpLocks noChangeShapeType="1"/>
                        </wps:cNvCnPr>
                        <wps:spPr bwMode="auto">
                          <a:xfrm>
                            <a:off x="6527" y="520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1" o:spid="_x0000_s1029" style="position:absolute;left:0;text-align:left;margin-left:-11.55pt;margin-top:.9pt;width:457.75pt;height:393.3pt;z-index:251634688;mso-position-horizontal-relative:text;mso-position-vertical-relative:text" coordorigin="1988,4614" coordsize="9155,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">
                <v:rect id="Rectangle 4" o:spid="_x0000_s1030" style="position:absolute;left:6030;top:4614;width:99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SNcIA&#10;AADcAAAADwAAAGRycy9kb3ducmV2LnhtbERPzWoCMRC+F/oOYQq9aVaLoqtRrKXgXoq1PsCwGTer&#10;m8mSxHX79kYo9DYf3+8s171tREc+1I4VjIYZCOLS6ZorBcefz8EMRIjIGhvHpOCXAqxXz09LzLW7&#10;8Td1h1iJFMIhRwUmxjaXMpSGLIaha4kTd3LeYkzQV1J7vKVw28hxlk2lxZpTg8GWtobKy+FqFbwX&#10;xp+3H3E2/tq/df56LordZqLU60u/WYCI1Md/8Z97p9P8y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BI1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U gan</w:t>
                        </w:r>
                      </w:p>
                    </w:txbxContent>
                  </v:textbox>
                </v:rect>
                <v:rect id="Rectangle 5" o:spid="_x0000_s1031" style="position:absolute;left:3327;top:5680;width:99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xFcUA&#10;AADcAAAADwAAAGRycy9kb3ducmV2LnhtbESPQW/CMAyF75P4D5GRdhvpmECoIyDGNIlepsH2A6zG&#10;a8oap0pC6f49PkzazdZ7fu/zejv6Tg0UUxvYwOOsAEVcB9tyY+Dr8+1hBSplZItdYDLwSwm2m8nd&#10;Gksbrnyk4ZQbJSGcSjTgcu5LrVPtyGOahZ5YtO8QPWZZY6NtxKuE+07Pi2KpPbYsDQ572juqf04X&#10;b+ClcvG8f82r+fvH0xAv56o67BbG3E/H3TOoTGP+N/9dH6zgLwVfnpEJ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nEVxQAAANwAAAAPAAAAAAAAAAAAAAAAAJgCAABkcnMv&#10;ZG93bnJldi54bWxQSwUGAAAAAAQABAD1AAAAig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&lt; 1cm</w:t>
                        </w:r>
                      </w:p>
                    </w:txbxContent>
                  </v:textbox>
                </v:rect>
                <v:rect id="Rectangle 6" o:spid="_x0000_s1032" style="position:absolute;left:8762;top:5683;width:99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UjsIA&#10;AADcAAAADwAAAGRycy9kb3ducmV2LnhtbERPzWoCMRC+C32HMEJvmtVSka1RrCK4F6m2DzBsppvV&#10;zWRJ4rq+vSkIvc3H9zuLVW8b0ZEPtWMFk3EGgrh0uuZKwc/3bjQHESKyxsYxKbhTgNXyZbDAXLsb&#10;H6k7xUqkEA45KjAxtrmUoTRkMYxdS5y4X+ctxgR9JbXHWwq3jZxm2UxarDk1GGxpY6i8nK5WwWdh&#10;/HmzjfPp4eut89dzUezX70q9Dvv1B4hIffwXP917nebPJvD3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tSO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&gt; 1cm</w:t>
                        </w:r>
                      </w:p>
                    </w:txbxContent>
                  </v:textbox>
                </v:rect>
                <v:rect id="Rectangle 7" o:spid="_x0000_s1033" style="position:absolute;left:2418;top:6710;width:276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K+cIA&#10;AADcAAAADwAAAGRycy9kb3ducmV2LnhtbERP3WrCMBS+H+wdwhnsbqbrmEhnFKcI9kam7gEOzbGp&#10;NiclibW+vRkIuzsf3++Zzgfbip58aBwreB9lIIgrpxuuFfwe1m8TECEia2wdk4IbBZjPnp+mWGh3&#10;5R31+1iLFMKhQAUmxq6QMlSGLIaR64gTd3TeYkzQ11J7vKZw28o8y8bSYsOpwWBHS0PVeX+xCr5L&#10;40/LVZzk25+P3l9OZblZfCr1+jIsvkBEGuK/+OHe6DR/nMPfM+k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Er5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Siêu âm lại sau 3 tháng</w:t>
                        </w:r>
                      </w:p>
                    </w:txbxContent>
                  </v:textbox>
                </v:rect>
                <v:rect id="Rectangle 8" o:spid="_x0000_s1034" style="position:absolute;left:1988;top:8081;width:251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YsIA&#10;AADcAAAADwAAAGRycy9kb3ducmV2LnhtbERPzWoCMRC+F/oOYQq91ayKIqtRrKXgXoraPsCwGTer&#10;m8mSxHV9eyMUvM3H9zuLVW8b0ZEPtWMFw0EGgrh0uuZKwd/v98cMRIjIGhvHpOBGAVbL15cF5tpd&#10;eU/dIVYihXDIUYGJsc2lDKUhi2HgWuLEHZ23GBP0ldQeryncNnKUZVNpsebUYLCljaHyfLhYBZ+F&#10;8afNV5yNfnbjzl9ORbFdT5R6f+vXcxCR+vgU/7u3Os2fjuHx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O9i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Thay đổi kích thước/ tính chất</w:t>
                        </w:r>
                      </w:p>
                    </w:txbxContent>
                  </v:textbox>
                </v:rect>
                <v:rect id="Rectangle 9" o:spid="_x0000_s1035" style="position:absolute;left:4896;top:8250;width:99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3FsIA&#10;AADcAAAADwAAAGRycy9kb3ducmV2LnhtbERP22oCMRB9L/QfwhT6ptl6Q1ajWKXgvhRr/YBhM25W&#10;N5Mliev6902h0Lc5nOss171tREc+1I4VvA0zEMSl0zVXCk7fH4M5iBCRNTaOScGDAqxXz09LzLW7&#10;8xd1x1iJFMIhRwUmxjaXMpSGLIaha4kTd3beYkzQV1J7vKdw28hRls2kxZpTg8GWtobK6/FmFbwX&#10;xl+2uzgffR7Gnb9dimK/mSr1+tJvFiAi9fFf/Ofe6zR/N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cW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Ổn định</w:t>
                        </w:r>
                      </w:p>
                    </w:txbxContent>
                  </v:textbox>
                </v:rect>
                <v:rect id="Rectangle 10" o:spid="_x0000_s1036" style="position:absolute;left:1988;top:9802;width:215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SjcIA&#10;AADcAAAADwAAAGRycy9kb3ducmV2LnhtbERPzWoCMRC+F/oOYQq91ayKIqtRrEVwL1JtH2DYjJvV&#10;zWRJ4rp9eyMIvc3H9zuLVW8b0ZEPtWMFw0EGgrh0uuZKwe/P9mMGIkRkjY1jUvBHAVbL15cF5trd&#10;+EDdMVYihXDIUYGJsc2lDKUhi2HgWuLEnZy3GBP0ldQebyncNnKUZVNpsebUYLCljaHycrxaBZ+F&#10;8efNV5yN9t/jzl/PRbFbT5R6f+vXcxCR+vgvfrp3Os2fTuDx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dKNwgAAANwAAAAPAAAAAAAAAAAAAAAAAJgCAABkcnMvZG93&#10;bnJldi54bWxQSwUGAAAAAAQABAD1AAAAhwMAAAAA&#10;">
                  <v:textbox inset="1mm,1mm,1mm,1mm">
                    <w:txbxContent>
                      <w:p w:rsidR="00BE461F" w:rsidRPr="00680C1D" w:rsidRDefault="00BE461F" w:rsidP="003918CC">
                        <w:pPr>
                          <w:spacing w:before="80" w:after="0"/>
                          <w:jc w:val="center"/>
                          <w:rPr>
                            <w:rFonts w:ascii="Times New Roman" w:hAnsi="Times New Roman"/>
                          </w:rPr>
                        </w:pPr>
                        <w:r w:rsidRPr="00680C1D">
                          <w:rPr>
                            <w:rFonts w:ascii="Times New Roman" w:hAnsi="Times New Roman"/>
                          </w:rPr>
                          <w:t>Kiểm tra lại</w:t>
                        </w:r>
                      </w:p>
                      <w:p w:rsidR="00BE461F" w:rsidRPr="00680C1D" w:rsidRDefault="00BE461F" w:rsidP="003918CC">
                        <w:pPr>
                          <w:spacing w:after="0"/>
                          <w:jc w:val="center"/>
                          <w:rPr>
                            <w:rFonts w:ascii="Times New Roman" w:hAnsi="Times New Roman"/>
                          </w:rPr>
                        </w:pPr>
                        <w:r w:rsidRPr="00680C1D">
                          <w:rPr>
                            <w:rFonts w:ascii="Times New Roman" w:hAnsi="Times New Roman"/>
                          </w:rPr>
                          <w:t xml:space="preserve"> </w:t>
                        </w:r>
                        <w:proofErr w:type="gramStart"/>
                        <w:r w:rsidRPr="00680C1D">
                          <w:rPr>
                            <w:rFonts w:ascii="Times New Roman" w:hAnsi="Times New Roman"/>
                          </w:rPr>
                          <w:t>theo</w:t>
                        </w:r>
                        <w:proofErr w:type="gramEnd"/>
                        <w:r w:rsidRPr="00680C1D">
                          <w:rPr>
                            <w:rFonts w:ascii="Times New Roman" w:hAnsi="Times New Roman"/>
                          </w:rPr>
                          <w:t xml:space="preserve"> kích thước</w:t>
                        </w:r>
                      </w:p>
                    </w:txbxContent>
                  </v:textbox>
                </v:rect>
                <v:rect id="Rectangle 11" o:spid="_x0000_s1037" style="position:absolute;left:7205;top:6710;width:36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M+sIA&#10;AADcAAAADwAAAGRycy9kb3ducmV2LnhtbERP3WrCMBS+H+wdwhnsbqZzrJTOKE4R7I1M3QMcmmNT&#10;bU5KEmv39stA2N35+H7PbDHaTgzkQ+tYweskA0FcO91yo+D7uHkpQISIrLFzTAp+KMBi/vgww1K7&#10;G+9pOMRGpBAOJSowMfallKE2ZDFMXE+cuJPzFmOCvpHa4y2F205OsyyXFltODQZ7WhmqL4erVfBZ&#10;GX9erWMx3X29Df56rqrt8l2p56dx+QEi0hj/xXf3Vqf5eQ5/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0z6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CLVT/CHT có chất tương phản</w:t>
                        </w:r>
                      </w:p>
                    </w:txbxContent>
                  </v:textbox>
                </v:rect>
                <v:rect id="Rectangle 12" o:spid="_x0000_s1038" style="position:absolute;left:7016;top:7657;width:396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pYcIA&#10;AADcAAAADwAAAGRycy9kb3ducmV2LnhtbERPzWoCMRC+C32HMIXeNKulVlajWEvBvYhVH2DYjJvV&#10;zWRJ4rp9+6ZQ8DYf3+8sVr1tREc+1I4VjEcZCOLS6ZorBafj13AGIkRkjY1jUvBDAVbLp8ECc+3u&#10;/E3dIVYihXDIUYGJsc2lDKUhi2HkWuLEnZ23GBP0ldQe7yncNnKSZVNpsebUYLCljaHyerhZBR+F&#10;8ZfNZ5xNdvvXzt8uRbFdvyn18tyv5yAi9fEh/ndvdZo/fYe/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lh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 xml:space="preserve">Ngấm thuốc mạnh thì </w:t>
                        </w:r>
                        <w:r>
                          <w:rPr>
                            <w:rFonts w:ascii="Times New Roman" w:hAnsi="Times New Roman"/>
                          </w:rPr>
                          <w:t>ĐM</w:t>
                        </w:r>
                        <w:r w:rsidRPr="00680C1D">
                          <w:rPr>
                            <w:rFonts w:ascii="Times New Roman" w:hAnsi="Times New Roman"/>
                          </w:rPr>
                          <w:t xml:space="preserve"> </w:t>
                        </w:r>
                        <w:r>
                          <w:rPr>
                            <w:rFonts w:ascii="Times New Roman" w:hAnsi="Times New Roman"/>
                          </w:rPr>
                          <w:t>và</w:t>
                        </w:r>
                        <w:r w:rsidRPr="00680C1D">
                          <w:rPr>
                            <w:rFonts w:ascii="Times New Roman" w:hAnsi="Times New Roman"/>
                          </w:rPr>
                          <w:t xml:space="preserve"> dấu hiệu thải thuốc thì </w:t>
                        </w:r>
                        <w:r>
                          <w:rPr>
                            <w:rFonts w:ascii="Times New Roman" w:hAnsi="Times New Roman"/>
                          </w:rPr>
                          <w:t>TM</w:t>
                        </w:r>
                        <w:r w:rsidRPr="00680C1D">
                          <w:rPr>
                            <w:rFonts w:ascii="Times New Roman" w:hAnsi="Times New Roman"/>
                          </w:rPr>
                          <w:t xml:space="preserve"> hoặc thì muộn</w:t>
                        </w:r>
                      </w:p>
                    </w:txbxContent>
                  </v:textbox>
                </v:rect>
                <v:rect id="Rectangle 13" o:spid="_x0000_s1039" style="position:absolute;left:5679;top:9228;width:68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E8UA&#10;AADcAAAADwAAAGRycy9kb3ducmV2LnhtbESPQW/CMAyF75P4D5GRdhvpmECoIyDGNIlepsH2A6zG&#10;a8oap0pC6f49PkzazdZ7fu/zejv6Tg0UUxvYwOOsAEVcB9tyY+Dr8+1hBSplZItdYDLwSwm2m8nd&#10;Gksbrnyk4ZQbJSGcSjTgcu5LrVPtyGOahZ5YtO8QPWZZY6NtxKuE+07Pi2KpPbYsDQ572juqf04X&#10;b+ClcvG8f82r+fvH0xAv56o67BbG3E/H3TOoTGP+N/9dH6zgL4VWnpEJ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H0TxQAAANwAAAAPAAAAAAAAAAAAAAAAAJgCAABkcnMv&#10;ZG93bnJldi54bWxQSwUGAAAAAAQABAD1AAAAig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v:textbox>
                </v:rect>
                <v:rect id="Rectangle 14" o:spid="_x0000_s1040" style="position:absolute;left:5679;top:10174;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iMMA&#10;AADcAAAADwAAAGRycy9kb3ducmV2LnhtbERP22oCMRB9L/gPYQTfarZKxa5G8ULBfSle+gHDZtys&#10;3UyWJK7bv28Khb7N4Vxnue5tIzryoXas4GWcgSAuna65UvB5eX+egwgRWWPjmBR8U4D1avC0xFy7&#10;B5+oO8dKpBAOOSowMba5lKE0ZDGMXUucuKvzFmOCvpLa4yOF20ZOsmwmLdacGgy2tDNUfp3vVsG2&#10;MP6228f55OM47fz9VhSHzatSo2G/WYCI1Md/8Z/7oNP82Rv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iMMAAADcAAAADwAAAAAAAAAAAAAAAACYAgAAZHJzL2Rv&#10;d25yZXYueG1sUEsFBgAAAAAEAAQA9QAAAIgDA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UBTG</w:t>
                        </w:r>
                      </w:p>
                    </w:txbxContent>
                  </v:textbox>
                </v:rect>
                <v:rect id="Rectangle 15" o:spid="_x0000_s1041" style="position:absolute;left:6778;top:9228;width:32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nyMYA&#10;AADcAAAADwAAAGRycy9kb3ducmV2LnhtbESPzU7DMBCE70i8g7VI3KhDEbQKdav+CKm5oLbwAKt4&#10;iVPidWS7aXh79oDEbVczO/PtYjX6Tg0UUxvYwOOkAEVcB9tyY+Dz4+1hDiplZItdYDLwQwlWy9ub&#10;BZY2XPlIwyk3SkI4lWjA5dyXWqfakcc0CT2xaF8hesyyxkbbiFcJ952eFsWL9tiyNDjsaeuo/j5d&#10;vIFN5eJ5u8vz6fvhaYiXc1Xt18/G3N+N61dQmcb8b/673lvB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nyMYAAADcAAAADwAAAAAAAAAAAAAAAACYAgAAZHJz&#10;L2Rvd25yZXYueG1sUEsFBgAAAAAEAAQA9QAAAIsDA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CLVT/CHT có chất tương phản</w:t>
                        </w:r>
                      </w:p>
                    </w:txbxContent>
                  </v:textbox>
                </v:rect>
                <v:rect id="Rectangle 16" o:spid="_x0000_s1042" style="position:absolute;left:10463;top:9227;width:68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CU8IA&#10;AADcAAAADwAAAGRycy9kb3ducmV2LnhtbERPzWoCMRC+F/oOYQq9aVZFK6tRrFJwL8WqDzBsxs3a&#10;zWRJ4rq+fVMo9DYf3+8s171tREc+1I4VjIYZCOLS6ZorBefTx2AOIkRkjY1jUvCgAOvV89MSc+3u&#10;/EXdMVYihXDIUYGJsc2lDKUhi2HoWuLEXZy3GBP0ldQe7yncNnKcZTNpsebUYLClraHy+3izCt4L&#10;46/bXZyPPw+Tzt+uRbHfTJV6fek3CxCR+vgv/nPvdZr/NoL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0JT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v:textbox>
                </v:rect>
                <v:rect id="Rectangle 17" o:spid="_x0000_s1043" style="position:absolute;left:9858;top:10199;width:128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cJMMA&#10;AADcAAAADwAAAGRycy9kb3ducmV2LnhtbERP3WrCMBS+H/gO4Qy803SVOemM4g+CvRmb2wMcmmNT&#10;bU5KEmv39stgsLvz8f2e5XqwrejJh8axgqdpBoK4crrhWsHX52GyABEissbWMSn4pgDr1ehhiYV2&#10;d/6g/hRrkUI4FKjAxNgVUobKkMUwdR1x4s7OW4wJ+lpqj/cUbluZZ9lcWmw4NRjsaGeoup5uVsG2&#10;NP6y28dF/vY+6/3tUpbHzbNS48dh8woi0hD/xX/uo07zX3L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XcJMMAAADcAAAADwAAAAAAAAAAAAAAAACYAgAAZHJzL2Rv&#10;d25yZXYueG1sUEsFBgAAAAAEAAQA9QAAAIgDA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Sinh thiết</w:t>
                        </w:r>
                      </w:p>
                    </w:txbxContent>
                  </v:textbox>
                </v:rect>
                <v:rect id="Rectangle 18" o:spid="_x0000_s1044" style="position:absolute;left:6582;top:10199;width:324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5v8IA&#10;AADcAAAADwAAAGRycy9kb3ducmV2LnhtbERPzWoCMRC+F/oOYQrearaKraxGsRbBvYhVH2DYjJu1&#10;m8mSxHV9+6Yg9DYf3+/Ml71tREc+1I4VvA0zEMSl0zVXCk7HzesURIjIGhvHpOBOAZaL56c55trd&#10;+Ju6Q6xECuGQowITY5tLGUpDFsPQtcSJOztvMSboK6k93lK4beQoy96lxZpTg8GW1obKn8PVKvgs&#10;jL+sv+J0tNuPO3+9FMV2NVFq8NKvZiAi9fFf/HBvdZr/MYa/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Xm/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 xml:space="preserve">Ngấm thuốc mạnh thì </w:t>
                        </w:r>
                        <w:r>
                          <w:rPr>
                            <w:rFonts w:ascii="Times New Roman" w:hAnsi="Times New Roman"/>
                          </w:rPr>
                          <w:t>ĐM</w:t>
                        </w:r>
                        <w:r w:rsidRPr="00680C1D">
                          <w:rPr>
                            <w:rFonts w:ascii="Times New Roman" w:hAnsi="Times New Roman"/>
                          </w:rPr>
                          <w:t xml:space="preserve"> </w:t>
                        </w:r>
                        <w:r>
                          <w:rPr>
                            <w:rFonts w:ascii="Times New Roman" w:hAnsi="Times New Roman"/>
                          </w:rPr>
                          <w:t>và</w:t>
                        </w:r>
                        <w:r w:rsidRPr="00680C1D">
                          <w:rPr>
                            <w:rFonts w:ascii="Times New Roman" w:hAnsi="Times New Roman"/>
                          </w:rPr>
                          <w:t xml:space="preserve"> dấu hiệu thải thuốc thì </w:t>
                        </w:r>
                        <w:r>
                          <w:rPr>
                            <w:rFonts w:ascii="Times New Roman" w:hAnsi="Times New Roman"/>
                          </w:rPr>
                          <w:t>TM</w:t>
                        </w:r>
                        <w:r w:rsidRPr="00680C1D">
                          <w:rPr>
                            <w:rFonts w:ascii="Times New Roman" w:hAnsi="Times New Roman"/>
                          </w:rPr>
                          <w:t xml:space="preserve"> hoặc thì muộn</w:t>
                        </w:r>
                      </w:p>
                    </w:txbxContent>
                  </v:textbox>
                </v:rect>
                <v:rect id="Rectangle 19" o:spid="_x0000_s1045" style="position:absolute;left:6582;top:11913;width:68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hy8MA&#10;AADcAAAADwAAAGRycy9kb3ducmV2LnhtbERP22oCMRB9L/QfwhT6VrO1WmU1irUI7ovUywcMm3Gz&#10;djNZkrhu/74RCn2bw7nOfNnbRnTkQ+1YwesgA0FcOl1zpeB03LxMQYSIrLFxTAp+KMBy8fgwx1y7&#10;G++pO8RKpBAOOSowMba5lKE0ZDEMXEucuLPzFmOCvpLa4y2F20YOs+xdWqw5NRhsaW2o/D5crYKP&#10;wvjL+jNOh7uvt85fL0WxXY2Ven7qVzMQkfr4L/5zb3WaPxnB/Z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hy8MAAADcAAAADwAAAAAAAAAAAAAAAACYAgAAZHJzL2Rv&#10;d25yZXYueG1sUEsFBgAAAAAEAAQA9QAAAIgDA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v:textbox>
                </v:rect>
                <v:rect id="Rectangle 20" o:spid="_x0000_s1046" style="position:absolute;left:9305;top:11896;width:68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EUMIA&#10;AADcAAAADwAAAGRycy9kb3ducmV2LnhtbERPzWoCMRC+F/oOYQq9aVaLVlajWEvBvRSrPsCwGTer&#10;m8mSxHX79kYo9DYf3+8sVr1tREc+1I4VjIYZCOLS6ZorBcfD12AGIkRkjY1jUvBLAVbL56cF5trd&#10;+Ie6faxECuGQowITY5tLGUpDFsPQtcSJOzlvMSboK6k93lK4beQ4y6bSYs2pwWBLG0PlZX+1Cj4K&#10;48+bzzgbf+/eOn89F8V2PVHq9aVfz0FE6uO/+M+91Wn++wQez6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ERQwgAAANwAAAAPAAAAAAAAAAAAAAAAAJgCAABkcnMvZG93&#10;bnJldi54bWxQSwUGAAAAAAQABAD1AAAAhwMAAAAA&#10;">
                  <v:textbox inset="1mm,1mm,1mm,1mm">
                    <w:txbxContent>
                      <w:p w:rsidR="00BE461F" w:rsidRPr="00680C1D" w:rsidRDefault="00BE461F" w:rsidP="003918CC">
                        <w:pPr>
                          <w:spacing w:before="80"/>
                          <w:jc w:val="center"/>
                          <w:rPr>
                            <w:rFonts w:ascii="Times New Roman" w:hAnsi="Times New Roman"/>
                          </w:rPr>
                        </w:pPr>
                        <w:r w:rsidRPr="00680C1D">
                          <w:rPr>
                            <w:rFonts w:ascii="Times New Roman" w:hAnsi="Times New Roman"/>
                          </w:rPr>
                          <w:t>(-)</w:t>
                        </w:r>
                      </w:p>
                    </w:txbxContent>
                  </v:textbox>
                </v:rect>
                <v:shapetype id="_x0000_t32" coordsize="21600,21600" o:spt="32" o:oned="t" path="m,l21600,21600e" filled="f">
                  <v:path arrowok="t" fillok="f" o:connecttype="none"/>
                  <o:lock v:ext="edit" shapetype="t"/>
                </v:shapetype>
                <v:shape id="AutoShape 21" o:spid="_x0000_s1047" type="#_x0000_t32" style="position:absolute;left:3796;top:5465;width:5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22" o:spid="_x0000_s1048" type="#_x0000_t32" style="position:absolute;left:3796;top:5465;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23" o:spid="_x0000_s1049" type="#_x0000_t32" style="position:absolute;left:9220;top:5468;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AutoShape 24" o:spid="_x0000_s1050" type="#_x0000_t32" style="position:absolute;left:3796;top:627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25" o:spid="_x0000_s1051" type="#_x0000_t32" style="position:absolute;left:9220;top:627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26" o:spid="_x0000_s1052" type="#_x0000_t32" style="position:absolute;left:2992;top:7657;width:2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27" o:spid="_x0000_s1053" type="#_x0000_t32" style="position:absolute;left:2992;top:7657;width:0;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28" o:spid="_x0000_s1054" type="#_x0000_t32" style="position:absolute;left:5311;top:7657;width:0;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29" o:spid="_x0000_s1055" type="#_x0000_t32" style="position:absolute;left:3796;top:730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30" o:spid="_x0000_s1056" type="#_x0000_t32" style="position:absolute;left:9220;top:730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31" o:spid="_x0000_s1057" type="#_x0000_t32" style="position:absolute;left:5891;top:8550;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32" o:spid="_x0000_s1058" type="#_x0000_t32" style="position:absolute;left:6171;top:6980;width:0;height:1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shape id="AutoShape 33" o:spid="_x0000_s1059" type="#_x0000_t32" style="position:absolute;left:5187;top:6980;width:9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qi8MAAADcAAAADwAAAGRycy9kb3ducmV2LnhtbESPQWvDMAyF74P+B6PBbouzQkfJ6pat&#10;UCi9jLWF7ihiLTGL5RC7cfrvp8OgN4n39N6n1WbynRppiC6wgZeiBEVcB+u4MXA+7Z6XoGJCttgF&#10;JgM3irBZzx5WWNmQ+YvGY2qUhHCs0ECbUl9pHeuWPMYi9MSi/YTBY5J1aLQdMEu47/S8LF+1R8fS&#10;0GJP25bq3+PVG3D50439fps/DpfvaDO52yI4Y54ep/c3UImmdDf/X++t4C+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aovDAAAA3AAAAA8AAAAAAAAAAAAA&#10;AAAAoQIAAGRycy9kb3ducmV2LnhtbFBLBQYAAAAABAAEAPkAAACRAwAAAAA=&#10;">
                  <v:stroke endarrow="block"/>
                </v:shape>
                <v:shape id="AutoShape 34" o:spid="_x0000_s1060" type="#_x0000_t32" style="position:absolute;left:2992;top:8968;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35" o:spid="_x0000_s1061" type="#_x0000_t32" style="position:absolute;left:6030;top:8968;width:4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36" o:spid="_x0000_s1062" type="#_x0000_t32" style="position:absolute;left:6030;top:8968;width:0;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37" o:spid="_x0000_s1063" type="#_x0000_t32" style="position:absolute;left:10805;top:8968;width:0;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shape id="AutoShape 38" o:spid="_x0000_s1064" type="#_x0000_t32" style="position:absolute;left:6030;top:9794;width:0;height: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AutoShape 39" o:spid="_x0000_s1065" type="#_x0000_t32" style="position:absolute;left:10805;top:9820;width:0;height: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AutoShape 40" o:spid="_x0000_s1066" type="#_x0000_t32" style="position:absolute;left:10018;top:9531;width:4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AutoShape 41" o:spid="_x0000_s1067" type="#_x0000_t32" style="position:absolute;left:8378;top:9820;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42" o:spid="_x0000_s1068" type="#_x0000_t32" style="position:absolute;left:6949;top:11635;width:2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43" o:spid="_x0000_s1069" type="#_x0000_t32" style="position:absolute;left:6949;top:11635;width:0;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44" o:spid="_x0000_s1070" type="#_x0000_t32" style="position:absolute;left:9596;top:11635;width:0;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45" o:spid="_x0000_s1071" type="#_x0000_t32" style="position:absolute;left:8378;top:11336;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46" o:spid="_x0000_s1072" type="#_x0000_t32" style="position:absolute;left:9985;top:12159;width: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47" o:spid="_x0000_s1073" type="#_x0000_t32" style="position:absolute;left:6038;top:12159;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shape id="AutoShape 48" o:spid="_x0000_s1074" type="#_x0000_t32" style="position:absolute;left:6038;top:10740;width:0;height:1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15f8QAAADcAAAADwAAAGRycy9kb3ducmV2LnhtbESPwWrDMBBE74X+g9hCbrVcQ9LiRDFp&#10;oBByCU0K7XGxNraItTKWajl/HwUKPQ4z84ZZVZPtxEiDN44VvGQ5COLaacONgq/Tx/MbCB+QNXaO&#10;ScGVPFTrx4cVltpF/qTxGBqRIOxLVNCG0JdS+roliz5zPXHyzm6wGJIcGqkHjAluO1nk+UJaNJwW&#10;Wuxp21J9Of5aBSYezNjvtvF9//3jdSRznTuj1Oxp2ixBBJrCf/ivvdMKi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Xl/xAAAANwAAAAPAAAAAAAAAAAA&#10;AAAAAKECAABkcnMvZG93bnJldi54bWxQSwUGAAAAAAQABAD5AAAAkgMAAAAA&#10;">
                  <v:stroke endarrow="block"/>
                </v:shape>
                <v:shape id="AutoShape 49" o:spid="_x0000_s1075" type="#_x0000_t32" style="position:absolute;left:10813;top:10740;width:0;height:1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Db8AAADcAAAADwAAAGRycy9kb3ducmV2LnhtbERPy4rCMBTdC/5DuII7m46gSMcojjAg&#10;bsQHzCwvzZ022NyUJtPUvzcLweXhvNfbwTaip84bxwo+shwEcem04UrB7fo9W4HwAVlj45gUPMjD&#10;djMerbHQLvKZ+kuoRAphX6CCOoS2kNKXNVn0mWuJE/fnOoshwa6SusOYwm0j53m+lBYNp4YaW9rX&#10;VN4v/1aBiSfTt4d9/Dr+/HodyTwWzig1nQy7TxCBhvAWv9wHrWC+TGv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LtDb8AAADcAAAADwAAAAAAAAAAAAAAAACh&#10;AgAAZHJzL2Rvd25yZXYueG1sUEsFBgAAAAAEAAQA+QAAAI0DAAAAAA==&#10;">
                  <v:stroke endarrow="block"/>
                </v:shape>
                <v:line id="Line 50" o:spid="_x0000_s1076" style="position:absolute;visibility:visible;mso-wrap-style:square" from="6527,5208" to="6527,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group>
            </w:pict>
          </mc:Fallback>
        </mc:AlternateContent>
      </w: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ind w:firstLine="720"/>
        <w:jc w:val="both"/>
        <w:rPr>
          <w:rFonts w:ascii="Times New Roman" w:hAnsi="Times New Roman"/>
          <w:noProof/>
          <w:sz w:val="28"/>
          <w:szCs w:val="28"/>
          <w:lang w:val="pt-BR"/>
        </w:rPr>
      </w:pPr>
    </w:p>
    <w:p w:rsidR="003918CC" w:rsidRPr="007B24AE" w:rsidRDefault="003918CC" w:rsidP="003918CC">
      <w:pPr>
        <w:spacing w:after="0" w:line="360" w:lineRule="auto"/>
        <w:jc w:val="both"/>
        <w:rPr>
          <w:rFonts w:ascii="Times New Roman" w:hAnsi="Times New Roman"/>
          <w:b/>
          <w:bCs/>
          <w:sz w:val="28"/>
          <w:szCs w:val="28"/>
          <w:lang w:val="pt-BR" w:eastAsia="ja-JP"/>
        </w:rPr>
      </w:pPr>
    </w:p>
    <w:p w:rsidR="003918CC" w:rsidRPr="007B24AE" w:rsidRDefault="003918CC" w:rsidP="003918CC">
      <w:pPr>
        <w:spacing w:after="0" w:line="360" w:lineRule="auto"/>
        <w:jc w:val="both"/>
        <w:rPr>
          <w:rFonts w:ascii="Times New Roman" w:hAnsi="Times New Roman"/>
          <w:b/>
          <w:bCs/>
          <w:sz w:val="28"/>
          <w:szCs w:val="28"/>
          <w:lang w:val="pt-BR" w:eastAsia="ja-JP"/>
        </w:rPr>
      </w:pPr>
    </w:p>
    <w:p w:rsidR="003918CC" w:rsidRPr="007B24AE" w:rsidRDefault="003918CC" w:rsidP="003918CC">
      <w:pPr>
        <w:spacing w:after="0" w:line="360" w:lineRule="auto"/>
        <w:jc w:val="both"/>
        <w:rPr>
          <w:rFonts w:ascii="Times New Roman" w:hAnsi="Times New Roman"/>
          <w:b/>
          <w:bCs/>
          <w:sz w:val="28"/>
          <w:szCs w:val="28"/>
          <w:lang w:val="pt-BR" w:eastAsia="ja-JP"/>
        </w:rPr>
      </w:pPr>
      <w:bookmarkStart w:id="247" w:name="_Ref344464630"/>
    </w:p>
    <w:bookmarkEnd w:id="247"/>
    <w:p w:rsidR="003918CC" w:rsidRPr="007B24AE" w:rsidRDefault="003918CC" w:rsidP="003918CC">
      <w:pPr>
        <w:pStyle w:val="Caption"/>
        <w:spacing w:after="0" w:line="360" w:lineRule="auto"/>
        <w:rPr>
          <w:color w:val="auto"/>
          <w:sz w:val="28"/>
          <w:szCs w:val="28"/>
          <w:lang w:val="pt-BR"/>
        </w:rPr>
      </w:pPr>
    </w:p>
    <w:p w:rsidR="003918CC" w:rsidRPr="007B24AE" w:rsidRDefault="003918CC" w:rsidP="003918CC">
      <w:pPr>
        <w:pStyle w:val="Caption"/>
        <w:spacing w:after="0" w:line="360" w:lineRule="auto"/>
        <w:rPr>
          <w:color w:val="auto"/>
          <w:sz w:val="28"/>
          <w:szCs w:val="28"/>
          <w:lang w:val="pt-BR"/>
        </w:rPr>
      </w:pPr>
    </w:p>
    <w:p w:rsidR="003918CC" w:rsidRPr="007B24AE" w:rsidRDefault="003918CC" w:rsidP="003918CC">
      <w:pPr>
        <w:pStyle w:val="Caption"/>
        <w:spacing w:after="0" w:line="360" w:lineRule="auto"/>
        <w:rPr>
          <w:color w:val="auto"/>
          <w:sz w:val="28"/>
          <w:szCs w:val="28"/>
          <w:lang w:val="pt-BR"/>
        </w:rPr>
      </w:pPr>
    </w:p>
    <w:p w:rsidR="003918CC" w:rsidRPr="007B24AE" w:rsidRDefault="003918CC" w:rsidP="003918CC">
      <w:pPr>
        <w:pStyle w:val="Caption"/>
        <w:spacing w:after="0" w:line="360" w:lineRule="auto"/>
        <w:rPr>
          <w:color w:val="auto"/>
          <w:sz w:val="28"/>
          <w:szCs w:val="28"/>
          <w:lang w:val="pt-BR"/>
        </w:rPr>
      </w:pPr>
    </w:p>
    <w:p w:rsidR="003918CC" w:rsidRPr="007B24AE" w:rsidRDefault="003918CC" w:rsidP="00BC7051">
      <w:pPr>
        <w:pStyle w:val="7"/>
        <w:rPr>
          <w:b w:val="0"/>
          <w:bCs w:val="0"/>
          <w:lang w:val="pt-BR"/>
        </w:rPr>
      </w:pPr>
      <w:bookmarkStart w:id="248" w:name="_Toc11223618"/>
      <w:bookmarkStart w:id="249" w:name="_Toc20403988"/>
      <w:bookmarkStart w:id="250" w:name="_Toc27070874"/>
      <w:r w:rsidRPr="007B24AE">
        <w:t>Hình 1.</w:t>
      </w:r>
      <w:r w:rsidRPr="007B24AE">
        <w:rPr>
          <w:lang w:val="pt-BR"/>
        </w:rPr>
        <w:t>10</w:t>
      </w:r>
      <w:r w:rsidRPr="007B24AE">
        <w:t xml:space="preserve">. </w:t>
      </w:r>
      <w:bookmarkEnd w:id="248"/>
      <w:r w:rsidRPr="007B24AE">
        <w:t xml:space="preserve">Phác đồ chẩn đoán ung thư biểu mô tế bào gan theo </w:t>
      </w:r>
      <w:r w:rsidR="008972AA" w:rsidRPr="007B24AE">
        <w:t>AASLD</w:t>
      </w:r>
      <w:r w:rsidRPr="007B24AE">
        <w:rPr>
          <w:bCs w:val="0"/>
          <w:i w:val="0"/>
          <w:lang w:val="pt-BR"/>
        </w:rPr>
        <w:t xml:space="preserve"> </w:t>
      </w:r>
      <w:r w:rsidRPr="007B24AE">
        <w:rPr>
          <w:b w:val="0"/>
          <w:bCs w:val="0"/>
          <w:lang w:val="pt-BR"/>
        </w:rPr>
        <w:t>Nguồn: Theo Bruix (2011)</w:t>
      </w:r>
      <w:r w:rsidRPr="007B24AE">
        <w:rPr>
          <w:b w:val="0"/>
          <w:bCs w:val="0"/>
          <w:lang w:val="pt-BR"/>
        </w:rPr>
        <w:fldChar w:fldCharType="begin"/>
      </w:r>
      <w:r w:rsidR="00AC34B4">
        <w:rPr>
          <w:b w:val="0"/>
          <w:bCs w:val="0"/>
          <w:lang w:val="pt-BR"/>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7B24AE">
        <w:rPr>
          <w:b w:val="0"/>
          <w:bCs w:val="0"/>
          <w:lang w:val="pt-BR"/>
        </w:rPr>
        <w:fldChar w:fldCharType="separate"/>
      </w:r>
      <w:r w:rsidRPr="007B24AE">
        <w:rPr>
          <w:b w:val="0"/>
          <w:bCs w:val="0"/>
          <w:noProof/>
          <w:lang w:val="pt-BR"/>
        </w:rPr>
        <w:t>[</w:t>
      </w:r>
      <w:hyperlink w:anchor="_ENREF_22" w:tooltip="Bruix, 2011 #22" w:history="1">
        <w:r w:rsidR="00347867" w:rsidRPr="007B24AE">
          <w:rPr>
            <w:b w:val="0"/>
            <w:bCs w:val="0"/>
            <w:noProof/>
            <w:lang w:val="pt-BR"/>
          </w:rPr>
          <w:t>22</w:t>
        </w:r>
      </w:hyperlink>
      <w:r w:rsidRPr="007B24AE">
        <w:rPr>
          <w:b w:val="0"/>
          <w:bCs w:val="0"/>
          <w:noProof/>
          <w:lang w:val="pt-BR"/>
        </w:rPr>
        <w:t>]</w:t>
      </w:r>
      <w:bookmarkEnd w:id="249"/>
      <w:bookmarkEnd w:id="250"/>
      <w:r w:rsidRPr="007B24AE">
        <w:rPr>
          <w:b w:val="0"/>
          <w:bCs w:val="0"/>
          <w:lang w:val="pt-BR"/>
        </w:rPr>
        <w:fldChar w:fldCharType="end"/>
      </w:r>
    </w:p>
    <w:p w:rsidR="003918CC" w:rsidRPr="007B24AE" w:rsidRDefault="003918CC" w:rsidP="00D5097E">
      <w:pPr>
        <w:pStyle w:val="44"/>
        <w:spacing w:before="120"/>
        <w:rPr>
          <w:sz w:val="24"/>
        </w:rPr>
      </w:pPr>
      <w:bookmarkStart w:id="251" w:name="_Toc9763826"/>
      <w:bookmarkStart w:id="252" w:name="_Toc9773851"/>
      <w:bookmarkStart w:id="253" w:name="_Toc9780679"/>
      <w:bookmarkStart w:id="254" w:name="_Toc9781066"/>
      <w:bookmarkStart w:id="255" w:name="_Toc9782740"/>
      <w:bookmarkStart w:id="256" w:name="_Toc9786376"/>
      <w:bookmarkStart w:id="257" w:name="_Toc9786855"/>
      <w:bookmarkStart w:id="258" w:name="_Toc9787004"/>
      <w:bookmarkStart w:id="259" w:name="_Toc9787960"/>
      <w:bookmarkStart w:id="260" w:name="_Toc9798671"/>
      <w:bookmarkStart w:id="261" w:name="_Toc9801638"/>
      <w:bookmarkStart w:id="262" w:name="_Toc9802162"/>
      <w:bookmarkStart w:id="263" w:name="_Toc9805261"/>
      <w:bookmarkStart w:id="264" w:name="_Toc9939648"/>
      <w:bookmarkStart w:id="265" w:name="_Toc27070342"/>
      <w:r w:rsidRPr="007B24AE">
        <w:t>1.2.2. Chẩn đoán giai đoạn bệnh</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3918CC" w:rsidRPr="007B24AE" w:rsidRDefault="003918CC" w:rsidP="00D5097E">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Các phân loại được sử dụng phổ biến để đánh giá giai đoạn bệnh như: Okuda, bảng phân loại Barcelona (BCLC), hay phân loại của chương trình ung thư gan Italia (CLIP).</w:t>
      </w:r>
    </w:p>
    <w:p w:rsidR="001645D8" w:rsidRPr="007B24AE" w:rsidRDefault="003918CC" w:rsidP="00D5097E">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Bảng phân loại Okuda tiên lượng dựa vào các tiêu chí kích thước u và chức năng gan, cách đánh giá này rất có giá trị đối với các khối u lớn ở giai đoạn muộn song không phù hợp với các khối u nhỏ giai đoạn sớ</w:t>
      </w:r>
      <w:r w:rsidR="00062072">
        <w:rPr>
          <w:rFonts w:ascii="Times New Roman" w:hAnsi="Times New Roman"/>
          <w:sz w:val="28"/>
          <w:szCs w:val="28"/>
          <w:lang w:val="pt-BR" w:eastAsia="ja-JP"/>
        </w:rPr>
        <w:t>m.</w:t>
      </w:r>
    </w:p>
    <w:p w:rsidR="003918CC" w:rsidRPr="007B24AE" w:rsidRDefault="003918CC" w:rsidP="00D5097E">
      <w:pPr>
        <w:pStyle w:val="9"/>
        <w:spacing w:line="480" w:lineRule="auto"/>
        <w:rPr>
          <w:lang w:val="pt-BR"/>
        </w:rPr>
      </w:pPr>
      <w:bookmarkStart w:id="266" w:name="_Toc9847674"/>
      <w:bookmarkStart w:id="267" w:name="_Toc9941140"/>
      <w:bookmarkStart w:id="268" w:name="_Toc9941187"/>
      <w:bookmarkStart w:id="269" w:name="_Toc20403763"/>
      <w:bookmarkStart w:id="270" w:name="_Toc27070698"/>
      <w:r w:rsidRPr="007B24AE">
        <w:rPr>
          <w:lang w:val="pt-BR"/>
        </w:rPr>
        <w:lastRenderedPageBreak/>
        <w:t>Bảng 1.</w:t>
      </w:r>
      <w:r w:rsidRPr="007B24AE">
        <w:fldChar w:fldCharType="begin"/>
      </w:r>
      <w:r w:rsidRPr="007B24AE">
        <w:rPr>
          <w:lang w:val="pt-BR"/>
        </w:rPr>
        <w:instrText xml:space="preserve"> SEQ Bảng_1. \* ARABIC </w:instrText>
      </w:r>
      <w:r w:rsidRPr="007B24AE">
        <w:fldChar w:fldCharType="separate"/>
      </w:r>
      <w:r w:rsidR="005E6330">
        <w:rPr>
          <w:noProof/>
          <w:lang w:val="pt-BR"/>
        </w:rPr>
        <w:t>2</w:t>
      </w:r>
      <w:r w:rsidRPr="007B24AE">
        <w:fldChar w:fldCharType="end"/>
      </w:r>
      <w:r w:rsidRPr="007B24AE">
        <w:rPr>
          <w:lang w:val="pt-BR"/>
        </w:rPr>
        <w:t>. Một số phân loại giai đoạn cho ung thư tế bào gan</w:t>
      </w:r>
      <w:bookmarkEnd w:id="266"/>
      <w:bookmarkEnd w:id="267"/>
      <w:bookmarkEnd w:id="268"/>
      <w:bookmarkEnd w:id="269"/>
      <w:bookmarkEnd w:id="270"/>
    </w:p>
    <w:tbl>
      <w:tblPr>
        <w:tblW w:w="4898" w:type="pct"/>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73"/>
        <w:gridCol w:w="855"/>
        <w:gridCol w:w="1602"/>
        <w:gridCol w:w="219"/>
        <w:gridCol w:w="1602"/>
        <w:gridCol w:w="2623"/>
      </w:tblGrid>
      <w:tr w:rsidR="001645D8" w:rsidRPr="007B24AE" w:rsidTr="00062072">
        <w:trPr>
          <w:trHeight w:val="32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b/>
                <w:sz w:val="28"/>
                <w:szCs w:val="28"/>
                <w:lang w:val="pt-BR" w:eastAsia="ja-JP"/>
              </w:rPr>
            </w:pPr>
            <w:r w:rsidRPr="007B24AE">
              <w:rPr>
                <w:rFonts w:ascii="Times New Roman" w:hAnsi="Times New Roman"/>
                <w:b/>
                <w:sz w:val="28"/>
                <w:szCs w:val="28"/>
                <w:lang w:val="pt-BR" w:eastAsia="ja-JP"/>
              </w:rPr>
              <w:t>Phân loại Okuda</w:t>
            </w:r>
          </w:p>
        </w:tc>
      </w:tr>
      <w:tr w:rsidR="001645D8" w:rsidRPr="007B24AE" w:rsidTr="00F14948">
        <w:trPr>
          <w:trHeight w:val="321"/>
          <w:jc w:val="center"/>
        </w:trPr>
        <w:tc>
          <w:tcPr>
            <w:tcW w:w="1570" w:type="pct"/>
            <w:gridSpan w:val="3"/>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ind w:firstLine="720"/>
              <w:jc w:val="both"/>
              <w:rPr>
                <w:rFonts w:ascii="Times New Roman" w:hAnsi="Times New Roman"/>
                <w:sz w:val="28"/>
                <w:szCs w:val="28"/>
                <w:lang w:val="pt-BR" w:eastAsia="ja-JP"/>
              </w:rPr>
            </w:pPr>
          </w:p>
        </w:tc>
        <w:tc>
          <w:tcPr>
            <w:tcW w:w="909" w:type="pct"/>
            <w:tcBorders>
              <w:left w:val="single" w:sz="4" w:space="0" w:color="auto"/>
              <w:bottom w:val="single" w:sz="4" w:space="0" w:color="auto"/>
              <w:right w:val="single" w:sz="4" w:space="0" w:color="auto"/>
            </w:tcBorders>
            <w:shd w:val="clear" w:color="auto" w:fill="auto"/>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w:t>
            </w:r>
          </w:p>
        </w:tc>
        <w:tc>
          <w:tcPr>
            <w:tcW w:w="1033" w:type="pct"/>
            <w:gridSpan w:val="2"/>
            <w:tcBorders>
              <w:left w:val="single" w:sz="4" w:space="0" w:color="auto"/>
              <w:bottom w:val="single" w:sz="4" w:space="0" w:color="auto"/>
              <w:right w:val="single" w:sz="4" w:space="0" w:color="auto"/>
            </w:tcBorders>
            <w:shd w:val="clear" w:color="auto" w:fill="auto"/>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w:t>
            </w:r>
          </w:p>
        </w:tc>
        <w:tc>
          <w:tcPr>
            <w:tcW w:w="1489" w:type="pct"/>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Giai đoạn</w:t>
            </w:r>
          </w:p>
        </w:tc>
      </w:tr>
      <w:tr w:rsidR="001645D8" w:rsidRPr="007B24AE" w:rsidTr="00F14948">
        <w:trPr>
          <w:trHeight w:val="321"/>
          <w:jc w:val="center"/>
        </w:trPr>
        <w:tc>
          <w:tcPr>
            <w:tcW w:w="1570" w:type="pct"/>
            <w:gridSpan w:val="3"/>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Kích thước u</w:t>
            </w:r>
          </w:p>
        </w:tc>
        <w:tc>
          <w:tcPr>
            <w:tcW w:w="909" w:type="pct"/>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&lt; 50% gan</w:t>
            </w:r>
          </w:p>
        </w:tc>
        <w:tc>
          <w:tcPr>
            <w:tcW w:w="1033" w:type="pct"/>
            <w:gridSpan w:val="2"/>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&gt; 50% gan</w:t>
            </w:r>
          </w:p>
        </w:tc>
        <w:tc>
          <w:tcPr>
            <w:tcW w:w="1489" w:type="pct"/>
            <w:tcBorders>
              <w:left w:val="single" w:sz="4" w:space="0" w:color="auto"/>
              <w:bottom w:val="nil"/>
              <w:right w:val="single" w:sz="4" w:space="0" w:color="auto"/>
            </w:tcBorders>
            <w:shd w:val="clear" w:color="auto" w:fill="auto"/>
          </w:tcPr>
          <w:p w:rsidR="003918CC" w:rsidRPr="007B24AE" w:rsidRDefault="003918CC" w:rsidP="003918CC">
            <w:pPr>
              <w:spacing w:after="0" w:line="360" w:lineRule="auto"/>
              <w:rPr>
                <w:rFonts w:ascii="Times New Roman" w:hAnsi="Times New Roman"/>
                <w:sz w:val="28"/>
                <w:szCs w:val="28"/>
                <w:lang w:val="pt-BR" w:eastAsia="ja-JP"/>
              </w:rPr>
            </w:pPr>
            <w:r w:rsidRPr="007B24AE">
              <w:rPr>
                <w:rFonts w:ascii="Times New Roman" w:hAnsi="Times New Roman"/>
                <w:sz w:val="28"/>
                <w:szCs w:val="28"/>
                <w:lang w:val="pt-BR" w:eastAsia="ja-JP"/>
              </w:rPr>
              <w:t>I: không có yếu tố (+)</w:t>
            </w:r>
          </w:p>
        </w:tc>
      </w:tr>
      <w:tr w:rsidR="001645D8" w:rsidRPr="007B24AE" w:rsidTr="00F14948">
        <w:trPr>
          <w:trHeight w:val="321"/>
          <w:jc w:val="center"/>
        </w:trPr>
        <w:tc>
          <w:tcPr>
            <w:tcW w:w="1570" w:type="pct"/>
            <w:gridSpan w:val="3"/>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Cổ</w:t>
            </w:r>
            <w:r w:rsidR="00D17CCA">
              <w:rPr>
                <w:rFonts w:ascii="Times New Roman" w:hAnsi="Times New Roman"/>
                <w:sz w:val="28"/>
                <w:szCs w:val="28"/>
                <w:lang w:val="pt-BR" w:eastAsia="ja-JP"/>
              </w:rPr>
              <w:t xml:space="preserve"> tr</w:t>
            </w:r>
            <w:r w:rsidRPr="007B24AE">
              <w:rPr>
                <w:rFonts w:ascii="Times New Roman" w:hAnsi="Times New Roman"/>
                <w:sz w:val="28"/>
                <w:szCs w:val="28"/>
                <w:lang w:val="pt-BR" w:eastAsia="ja-JP"/>
              </w:rPr>
              <w:t>ướng</w:t>
            </w:r>
          </w:p>
        </w:tc>
        <w:tc>
          <w:tcPr>
            <w:tcW w:w="90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Không</w:t>
            </w:r>
          </w:p>
        </w:tc>
        <w:tc>
          <w:tcPr>
            <w:tcW w:w="1033" w:type="pct"/>
            <w:gridSpan w:val="2"/>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Có</w:t>
            </w:r>
          </w:p>
        </w:tc>
        <w:tc>
          <w:tcPr>
            <w:tcW w:w="1489" w:type="pct"/>
            <w:tcBorders>
              <w:top w:val="nil"/>
              <w:left w:val="single" w:sz="4" w:space="0" w:color="auto"/>
              <w:bottom w:val="nil"/>
              <w:right w:val="single" w:sz="4" w:space="0" w:color="auto"/>
            </w:tcBorders>
            <w:shd w:val="clear" w:color="auto" w:fill="auto"/>
          </w:tcPr>
          <w:p w:rsidR="003918CC" w:rsidRPr="007B24AE" w:rsidRDefault="003918CC" w:rsidP="003918CC">
            <w:pPr>
              <w:spacing w:after="0" w:line="360" w:lineRule="auto"/>
              <w:rPr>
                <w:rFonts w:ascii="Times New Roman" w:hAnsi="Times New Roman"/>
                <w:sz w:val="28"/>
                <w:szCs w:val="28"/>
                <w:lang w:val="pt-BR" w:eastAsia="ja-JP"/>
              </w:rPr>
            </w:pPr>
            <w:r w:rsidRPr="007B24AE">
              <w:rPr>
                <w:rFonts w:ascii="Times New Roman" w:hAnsi="Times New Roman"/>
                <w:sz w:val="28"/>
                <w:szCs w:val="28"/>
                <w:lang w:val="pt-BR" w:eastAsia="ja-JP"/>
              </w:rPr>
              <w:t>II: 1-2 yếu tố (+)</w:t>
            </w:r>
          </w:p>
        </w:tc>
      </w:tr>
      <w:tr w:rsidR="001645D8" w:rsidRPr="007B24AE" w:rsidTr="00F14948">
        <w:trPr>
          <w:trHeight w:val="321"/>
          <w:jc w:val="center"/>
        </w:trPr>
        <w:tc>
          <w:tcPr>
            <w:tcW w:w="1570" w:type="pct"/>
            <w:gridSpan w:val="3"/>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Billirubin</w:t>
            </w:r>
          </w:p>
        </w:tc>
        <w:tc>
          <w:tcPr>
            <w:tcW w:w="90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&lt; 3mg/dL</w:t>
            </w:r>
          </w:p>
        </w:tc>
        <w:tc>
          <w:tcPr>
            <w:tcW w:w="1033" w:type="pct"/>
            <w:gridSpan w:val="2"/>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&gt; 3mg/dL</w:t>
            </w:r>
          </w:p>
        </w:tc>
        <w:tc>
          <w:tcPr>
            <w:tcW w:w="1489" w:type="pct"/>
            <w:tcBorders>
              <w:top w:val="nil"/>
              <w:left w:val="single" w:sz="4" w:space="0" w:color="auto"/>
              <w:bottom w:val="nil"/>
              <w:right w:val="single" w:sz="4" w:space="0" w:color="auto"/>
            </w:tcBorders>
            <w:shd w:val="clear" w:color="auto" w:fill="auto"/>
          </w:tcPr>
          <w:p w:rsidR="003918CC" w:rsidRPr="007B24AE" w:rsidRDefault="003918CC" w:rsidP="003918CC">
            <w:pPr>
              <w:spacing w:after="0" w:line="360" w:lineRule="auto"/>
              <w:rPr>
                <w:rFonts w:ascii="Times New Roman" w:hAnsi="Times New Roman"/>
                <w:sz w:val="28"/>
                <w:szCs w:val="28"/>
                <w:lang w:val="pt-BR" w:eastAsia="ja-JP"/>
              </w:rPr>
            </w:pPr>
            <w:r w:rsidRPr="007B24AE">
              <w:rPr>
                <w:rFonts w:ascii="Times New Roman" w:hAnsi="Times New Roman"/>
                <w:sz w:val="28"/>
                <w:szCs w:val="28"/>
                <w:lang w:val="pt-BR" w:eastAsia="ja-JP"/>
              </w:rPr>
              <w:t>III: 3-4 yếu tố (+)</w:t>
            </w:r>
          </w:p>
        </w:tc>
      </w:tr>
      <w:tr w:rsidR="001645D8" w:rsidRPr="007B24AE" w:rsidTr="00F14948">
        <w:trPr>
          <w:trHeight w:val="321"/>
          <w:jc w:val="center"/>
        </w:trPr>
        <w:tc>
          <w:tcPr>
            <w:tcW w:w="1570" w:type="pct"/>
            <w:gridSpan w:val="3"/>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Albumin huyết thanh</w:t>
            </w:r>
          </w:p>
        </w:tc>
        <w:tc>
          <w:tcPr>
            <w:tcW w:w="90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&gt; 3g/dL</w:t>
            </w:r>
          </w:p>
        </w:tc>
        <w:tc>
          <w:tcPr>
            <w:tcW w:w="1033" w:type="pct"/>
            <w:gridSpan w:val="2"/>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&lt; 3g/dL</w:t>
            </w:r>
          </w:p>
        </w:tc>
        <w:tc>
          <w:tcPr>
            <w:tcW w:w="1489" w:type="pct"/>
            <w:tcBorders>
              <w:top w:val="nil"/>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ind w:firstLine="720"/>
              <w:jc w:val="center"/>
              <w:rPr>
                <w:rFonts w:ascii="Times New Roman" w:hAnsi="Times New Roman"/>
                <w:sz w:val="28"/>
                <w:szCs w:val="28"/>
                <w:lang w:val="pt-BR" w:eastAsia="ja-JP"/>
              </w:rPr>
            </w:pPr>
          </w:p>
        </w:tc>
      </w:tr>
      <w:tr w:rsidR="001645D8" w:rsidRPr="007B24AE" w:rsidTr="00062072">
        <w:trPr>
          <w:trHeight w:val="32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062072">
            <w:pPr>
              <w:spacing w:after="0" w:line="360" w:lineRule="auto"/>
              <w:jc w:val="center"/>
              <w:rPr>
                <w:rFonts w:ascii="Times New Roman" w:hAnsi="Times New Roman"/>
                <w:i/>
                <w:sz w:val="28"/>
                <w:szCs w:val="28"/>
                <w:lang w:val="pt-BR" w:eastAsia="ja-JP"/>
              </w:rPr>
            </w:pPr>
            <w:r w:rsidRPr="007B24AE">
              <w:rPr>
                <w:rFonts w:ascii="Times New Roman" w:hAnsi="Times New Roman"/>
                <w:i/>
                <w:sz w:val="28"/>
                <w:szCs w:val="28"/>
                <w:lang w:val="pt-BR" w:eastAsia="ja-JP"/>
              </w:rPr>
              <w:t>Thời gian sống trung bình không điều trị lần lượt cho giai đoạn I, II, III: 8,3 năm, 2 năm và 0,7 năm.</w:t>
            </w:r>
          </w:p>
        </w:tc>
      </w:tr>
      <w:tr w:rsidR="001645D8" w:rsidRPr="007B24AE" w:rsidTr="00062072">
        <w:trPr>
          <w:trHeight w:val="321"/>
          <w:jc w:val="center"/>
        </w:trPr>
        <w:tc>
          <w:tcPr>
            <w:tcW w:w="5000" w:type="pct"/>
            <w:gridSpan w:val="7"/>
            <w:tcBorders>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both"/>
              <w:rPr>
                <w:rFonts w:ascii="Times New Roman" w:hAnsi="Times New Roman"/>
                <w:b/>
                <w:sz w:val="28"/>
                <w:szCs w:val="28"/>
                <w:lang w:val="pt-BR" w:eastAsia="ja-JP"/>
              </w:rPr>
            </w:pPr>
            <w:r w:rsidRPr="007B24AE">
              <w:rPr>
                <w:rFonts w:ascii="Times New Roman" w:hAnsi="Times New Roman"/>
                <w:b/>
                <w:sz w:val="28"/>
                <w:szCs w:val="28"/>
                <w:lang w:val="pt-BR" w:eastAsia="ja-JP"/>
              </w:rPr>
              <w:t>Phân loại CLIP</w:t>
            </w:r>
          </w:p>
        </w:tc>
      </w:tr>
      <w:tr w:rsidR="001645D8" w:rsidRPr="007B24AE" w:rsidTr="00F14948">
        <w:trPr>
          <w:trHeight w:val="562"/>
          <w:jc w:val="center"/>
        </w:trPr>
        <w:tc>
          <w:tcPr>
            <w:tcW w:w="476" w:type="pct"/>
            <w:tcBorders>
              <w:top w:val="single" w:sz="4" w:space="0" w:color="auto"/>
              <w:left w:val="single" w:sz="4" w:space="0" w:color="auto"/>
              <w:bottom w:val="single" w:sz="4" w:space="0" w:color="auto"/>
            </w:tcBorders>
            <w:shd w:val="clear" w:color="auto" w:fill="auto"/>
            <w:vAlign w:val="center"/>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Điểm</w:t>
            </w:r>
          </w:p>
        </w:tc>
        <w:tc>
          <w:tcPr>
            <w:tcW w:w="609" w:type="pct"/>
            <w:tcBorders>
              <w:top w:val="single" w:sz="4" w:space="0" w:color="auto"/>
              <w:bottom w:val="single" w:sz="4" w:space="0" w:color="auto"/>
            </w:tcBorders>
            <w:shd w:val="clear" w:color="auto" w:fill="auto"/>
            <w:vAlign w:val="center"/>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Child-Pugh</w:t>
            </w:r>
          </w:p>
        </w:tc>
        <w:tc>
          <w:tcPr>
            <w:tcW w:w="1518" w:type="pct"/>
            <w:gridSpan w:val="3"/>
            <w:tcBorders>
              <w:top w:val="single" w:sz="4" w:space="0" w:color="auto"/>
              <w:bottom w:val="single" w:sz="4" w:space="0" w:color="auto"/>
            </w:tcBorders>
            <w:shd w:val="clear" w:color="auto" w:fill="auto"/>
            <w:vAlign w:val="center"/>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Khối u</w:t>
            </w:r>
          </w:p>
        </w:tc>
        <w:tc>
          <w:tcPr>
            <w:tcW w:w="908" w:type="pct"/>
            <w:tcBorders>
              <w:top w:val="single" w:sz="4" w:space="0" w:color="auto"/>
              <w:bottom w:val="single" w:sz="4" w:space="0" w:color="auto"/>
              <w:right w:val="single" w:sz="4" w:space="0" w:color="auto"/>
            </w:tcBorders>
            <w:shd w:val="clear" w:color="auto" w:fill="auto"/>
            <w:vAlign w:val="center"/>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AFP</w:t>
            </w:r>
          </w:p>
        </w:tc>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3918CC" w:rsidRPr="007B24AE" w:rsidRDefault="003918CC" w:rsidP="00F14948">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 xml:space="preserve">Huyết khối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cửa</w:t>
            </w:r>
          </w:p>
        </w:tc>
      </w:tr>
      <w:tr w:rsidR="001645D8" w:rsidRPr="007B24AE" w:rsidTr="00F14948">
        <w:trPr>
          <w:trHeight w:val="321"/>
          <w:jc w:val="center"/>
        </w:trPr>
        <w:tc>
          <w:tcPr>
            <w:tcW w:w="476" w:type="pct"/>
            <w:tcBorders>
              <w:top w:val="single" w:sz="4" w:space="0" w:color="auto"/>
              <w:left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0</w:t>
            </w:r>
          </w:p>
        </w:tc>
        <w:tc>
          <w:tcPr>
            <w:tcW w:w="609" w:type="pct"/>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A</w:t>
            </w:r>
          </w:p>
        </w:tc>
        <w:tc>
          <w:tcPr>
            <w:tcW w:w="1518" w:type="pct"/>
            <w:gridSpan w:val="3"/>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Nốt ≤ 50% gan</w:t>
            </w:r>
          </w:p>
        </w:tc>
        <w:tc>
          <w:tcPr>
            <w:tcW w:w="908" w:type="pct"/>
            <w:tcBorders>
              <w:top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&lt; 400ng/Dl</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Không</w:t>
            </w:r>
          </w:p>
        </w:tc>
      </w:tr>
      <w:tr w:rsidR="001645D8" w:rsidRPr="007B24AE" w:rsidTr="00F14948">
        <w:trPr>
          <w:trHeight w:val="321"/>
          <w:jc w:val="center"/>
        </w:trPr>
        <w:tc>
          <w:tcPr>
            <w:tcW w:w="476" w:type="pct"/>
            <w:tcBorders>
              <w:top w:val="single" w:sz="4" w:space="0" w:color="auto"/>
              <w:left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1</w:t>
            </w:r>
          </w:p>
        </w:tc>
        <w:tc>
          <w:tcPr>
            <w:tcW w:w="609" w:type="pct"/>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B</w:t>
            </w:r>
          </w:p>
        </w:tc>
        <w:tc>
          <w:tcPr>
            <w:tcW w:w="1518" w:type="pct"/>
            <w:gridSpan w:val="3"/>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Nhiều nốt ≤ 50% gan</w:t>
            </w:r>
          </w:p>
        </w:tc>
        <w:tc>
          <w:tcPr>
            <w:tcW w:w="908" w:type="pct"/>
            <w:tcBorders>
              <w:top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 400ng/dL</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Có</w:t>
            </w:r>
          </w:p>
        </w:tc>
      </w:tr>
      <w:tr w:rsidR="001645D8" w:rsidRPr="007B24AE" w:rsidTr="00F14948">
        <w:trPr>
          <w:trHeight w:val="321"/>
          <w:jc w:val="center"/>
        </w:trPr>
        <w:tc>
          <w:tcPr>
            <w:tcW w:w="476" w:type="pct"/>
            <w:tcBorders>
              <w:top w:val="single" w:sz="4" w:space="0" w:color="auto"/>
              <w:left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2</w:t>
            </w:r>
          </w:p>
        </w:tc>
        <w:tc>
          <w:tcPr>
            <w:tcW w:w="609" w:type="pct"/>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C</w:t>
            </w:r>
          </w:p>
        </w:tc>
        <w:tc>
          <w:tcPr>
            <w:tcW w:w="1518" w:type="pct"/>
            <w:gridSpan w:val="3"/>
            <w:tcBorders>
              <w:top w:val="single" w:sz="4" w:space="0" w:color="auto"/>
              <w:bottom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r w:rsidRPr="007B24AE">
              <w:rPr>
                <w:rFonts w:ascii="Times New Roman" w:hAnsi="Times New Roman"/>
                <w:sz w:val="28"/>
                <w:szCs w:val="28"/>
                <w:lang w:val="pt-BR" w:eastAsia="ja-JP"/>
              </w:rPr>
              <w:t>Khối &gt;50% gan</w:t>
            </w:r>
          </w:p>
        </w:tc>
        <w:tc>
          <w:tcPr>
            <w:tcW w:w="908" w:type="pct"/>
            <w:tcBorders>
              <w:top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3918CC" w:rsidRPr="007B24AE" w:rsidRDefault="003918CC" w:rsidP="003918CC">
            <w:pPr>
              <w:spacing w:after="0" w:line="360" w:lineRule="auto"/>
              <w:jc w:val="center"/>
              <w:rPr>
                <w:rFonts w:ascii="Times New Roman" w:hAnsi="Times New Roman"/>
                <w:sz w:val="28"/>
                <w:szCs w:val="28"/>
                <w:lang w:val="pt-BR" w:eastAsia="ja-JP"/>
              </w:rPr>
            </w:pPr>
          </w:p>
        </w:tc>
      </w:tr>
      <w:tr w:rsidR="00062072" w:rsidRPr="007B24AE" w:rsidTr="00062072">
        <w:trPr>
          <w:trHeight w:val="32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062072" w:rsidRPr="007B24AE" w:rsidRDefault="00062072" w:rsidP="003918CC">
            <w:pPr>
              <w:spacing w:after="0" w:line="360" w:lineRule="auto"/>
              <w:jc w:val="center"/>
              <w:rPr>
                <w:rFonts w:ascii="Times New Roman" w:hAnsi="Times New Roman"/>
                <w:sz w:val="28"/>
                <w:szCs w:val="28"/>
                <w:lang w:val="pt-BR" w:eastAsia="ja-JP"/>
              </w:rPr>
            </w:pPr>
            <w:r w:rsidRPr="007B24AE">
              <w:rPr>
                <w:rFonts w:ascii="Times New Roman" w:hAnsi="Times New Roman"/>
                <w:i/>
                <w:sz w:val="28"/>
                <w:szCs w:val="28"/>
                <w:lang w:val="pt-BR" w:eastAsia="ja-JP"/>
              </w:rPr>
              <w:t>Thời gian sống trung bình lần lượt là 36,22,9,7,3 tháng cho tổng điểm CLIP tương ứng 0,1,2,3, và 4-6 điể</w:t>
            </w:r>
            <w:r>
              <w:rPr>
                <w:rFonts w:ascii="Times New Roman" w:hAnsi="Times New Roman"/>
                <w:i/>
                <w:sz w:val="28"/>
                <w:szCs w:val="28"/>
                <w:lang w:val="pt-BR" w:eastAsia="ja-JP"/>
              </w:rPr>
              <w:t>m.</w:t>
            </w:r>
          </w:p>
        </w:tc>
      </w:tr>
    </w:tbl>
    <w:p w:rsidR="003918CC" w:rsidRPr="007B24AE" w:rsidRDefault="003918CC" w:rsidP="00D5097E">
      <w:pPr>
        <w:spacing w:after="0" w:line="480" w:lineRule="auto"/>
        <w:jc w:val="center"/>
        <w:rPr>
          <w:rFonts w:ascii="Times New Roman" w:hAnsi="Times New Roman"/>
          <w:i/>
          <w:sz w:val="28"/>
          <w:szCs w:val="28"/>
          <w:lang w:val="pt-BR" w:eastAsia="ja-JP"/>
        </w:rPr>
      </w:pPr>
      <w:r w:rsidRPr="007B24AE">
        <w:rPr>
          <w:rFonts w:ascii="Times New Roman" w:hAnsi="Times New Roman"/>
          <w:i/>
          <w:sz w:val="28"/>
          <w:szCs w:val="28"/>
          <w:lang w:val="pt-BR" w:eastAsia="ja-JP"/>
        </w:rPr>
        <w:t xml:space="preserve"> Nguồn: Theo El-Serag</w:t>
      </w:r>
      <w:r w:rsidR="00D5097E">
        <w:rPr>
          <w:rFonts w:ascii="Times New Roman" w:hAnsi="Times New Roman"/>
          <w:i/>
          <w:sz w:val="28"/>
          <w:szCs w:val="28"/>
          <w:lang w:val="pt-BR" w:eastAsia="ja-JP"/>
        </w:rPr>
        <w:t xml:space="preserve"> </w:t>
      </w:r>
      <w:r w:rsidRPr="007B24AE">
        <w:rPr>
          <w:rFonts w:ascii="Times New Roman" w:hAnsi="Times New Roman"/>
          <w:i/>
          <w:sz w:val="28"/>
          <w:szCs w:val="28"/>
          <w:lang w:val="pt-BR" w:eastAsia="ja-JP"/>
        </w:rPr>
        <w:t>(2008)</w:t>
      </w:r>
      <w:r w:rsidRPr="007B24AE">
        <w:rPr>
          <w:rFonts w:ascii="Times New Roman" w:hAnsi="Times New Roman"/>
          <w:i/>
          <w:sz w:val="28"/>
          <w:szCs w:val="28"/>
          <w:lang w:val="pt-BR" w:eastAsia="ja-JP"/>
        </w:rPr>
        <w:fldChar w:fldCharType="begin"/>
      </w:r>
      <w:r w:rsidR="00AC34B4">
        <w:rPr>
          <w:rFonts w:ascii="Times New Roman" w:hAnsi="Times New Roman"/>
          <w:i/>
          <w:sz w:val="28"/>
          <w:szCs w:val="28"/>
          <w:lang w:val="pt-BR" w:eastAsia="ja-JP"/>
        </w:rPr>
        <w:instrText xml:space="preserve"> ADDIN EN.CITE &lt;EndNote&gt;&lt;Cite&gt;&lt;Author&gt;El-Serag&lt;/Author&gt;&lt;Year&gt;2008&lt;/Year&gt;&lt;RecNum&gt;23&lt;/RecNum&gt;&lt;DisplayText&gt;[23]&lt;/DisplayText&gt;&lt;record&gt;&lt;rec-number&gt;23&lt;/rec-number&gt;&lt;foreign-keys&gt;&lt;key app="EN" db-id="esd2rawx9zxt0yewrwup9fxpp5asawv555sz" timestamp="1568188981"&gt;23&lt;/key&gt;&lt;/foreign-keys&gt;&lt;ref-type name="Journal Article"&gt;17&lt;/ref-type&gt;&lt;contributors&gt;&lt;authors&gt;&lt;author&gt;El-Serag, H. B.,&lt;/author&gt;&lt;author&gt; Marrero, J. A., &lt;/author&gt;&lt;author&gt;Rudolph, L.,&lt;/author&gt;&lt;author&gt;Reddy, K. R.,&lt;/author&gt;&lt;/authors&gt;&lt;/contributors&gt;&lt;titles&gt;&lt;title&gt;Diagnosis and treatment of hepatocellular carcinoma&lt;/title&gt;&lt;secondary-title&gt;Gastroenterology&lt;/secondary-title&gt;&lt;/titles&gt;&lt;periodical&gt;&lt;full-title&gt;Gastroenterology&lt;/full-title&gt;&lt;/periodical&gt;&lt;pages&gt;1752-1763&lt;/pages&gt;&lt;volume&gt;134&lt;/volume&gt;&lt;number&gt;6&lt;/number&gt;&lt;dates&gt;&lt;year&gt;2008&lt;/year&gt;&lt;/dates&gt;&lt;urls&gt;&lt;/urls&gt;&lt;/record&gt;&lt;/Cite&gt;&lt;/EndNote&gt;</w:instrText>
      </w:r>
      <w:r w:rsidRPr="007B24AE">
        <w:rPr>
          <w:rFonts w:ascii="Times New Roman" w:hAnsi="Times New Roman"/>
          <w:i/>
          <w:sz w:val="28"/>
          <w:szCs w:val="28"/>
          <w:lang w:val="pt-BR" w:eastAsia="ja-JP"/>
        </w:rPr>
        <w:fldChar w:fldCharType="separate"/>
      </w:r>
      <w:r w:rsidRPr="007B24AE">
        <w:rPr>
          <w:rFonts w:ascii="Times New Roman" w:hAnsi="Times New Roman"/>
          <w:i/>
          <w:noProof/>
          <w:sz w:val="28"/>
          <w:szCs w:val="28"/>
          <w:lang w:val="pt-BR" w:eastAsia="ja-JP"/>
        </w:rPr>
        <w:t>[</w:t>
      </w:r>
      <w:hyperlink w:anchor="_ENREF_23" w:tooltip="El-Serag, 2008 #23" w:history="1">
        <w:r w:rsidR="00347867" w:rsidRPr="007B24AE">
          <w:rPr>
            <w:rFonts w:ascii="Times New Roman" w:hAnsi="Times New Roman"/>
            <w:i/>
            <w:noProof/>
            <w:sz w:val="28"/>
            <w:szCs w:val="28"/>
            <w:lang w:val="pt-BR" w:eastAsia="ja-JP"/>
          </w:rPr>
          <w:t>23</w:t>
        </w:r>
      </w:hyperlink>
      <w:r w:rsidRPr="007B24AE">
        <w:rPr>
          <w:rFonts w:ascii="Times New Roman" w:hAnsi="Times New Roman"/>
          <w:i/>
          <w:noProof/>
          <w:sz w:val="28"/>
          <w:szCs w:val="28"/>
          <w:lang w:val="pt-BR" w:eastAsia="ja-JP"/>
        </w:rPr>
        <w:t>]</w:t>
      </w:r>
      <w:r w:rsidRPr="007B24AE">
        <w:rPr>
          <w:rFonts w:ascii="Times New Roman" w:hAnsi="Times New Roman"/>
          <w:i/>
          <w:sz w:val="28"/>
          <w:szCs w:val="28"/>
          <w:lang w:val="pt-BR" w:eastAsia="ja-JP"/>
        </w:rPr>
        <w:fldChar w:fldCharType="end"/>
      </w:r>
    </w:p>
    <w:p w:rsidR="003918CC" w:rsidRPr="007B24AE" w:rsidRDefault="003918CC" w:rsidP="003918CC">
      <w:pPr>
        <w:spacing w:after="0" w:line="336" w:lineRule="auto"/>
        <w:ind w:firstLine="720"/>
        <w:jc w:val="both"/>
        <w:rPr>
          <w:rFonts w:ascii="Times New Roman" w:hAnsi="Times New Roman"/>
          <w:spacing w:val="-6"/>
          <w:sz w:val="28"/>
          <w:szCs w:val="28"/>
          <w:lang w:val="pt-BR" w:eastAsia="ja-JP"/>
        </w:rPr>
      </w:pPr>
      <w:r w:rsidRPr="007B24AE">
        <w:rPr>
          <w:rFonts w:ascii="Times New Roman" w:hAnsi="Times New Roman"/>
          <w:sz w:val="28"/>
          <w:szCs w:val="28"/>
          <w:lang w:val="pt-BR" w:eastAsia="ja-JP"/>
        </w:rPr>
        <w:t xml:space="preserve">Phân loại CLIP tiên lượng dựa vào các yếu tố chức năng gan, kích thước, số lượng u cũng như AFP và xâm lấn mạch tuy nhiên không phân loại </w:t>
      </w:r>
      <w:r w:rsidRPr="007B24AE">
        <w:rPr>
          <w:rFonts w:ascii="Times New Roman" w:hAnsi="Times New Roman"/>
          <w:spacing w:val="-6"/>
          <w:sz w:val="28"/>
          <w:szCs w:val="28"/>
          <w:lang w:val="pt-BR" w:eastAsia="ja-JP"/>
        </w:rPr>
        <w:t>được các trường hợp có khả năng áp dụng điều trị triệt căn như cắt hay ghép gan.</w:t>
      </w:r>
    </w:p>
    <w:p w:rsidR="001645D8" w:rsidRPr="007B24AE" w:rsidRDefault="003918CC" w:rsidP="00062072">
      <w:pPr>
        <w:spacing w:after="0" w:line="336"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Bảng phân loại giai đoạn u theo </w:t>
      </w:r>
      <w:r w:rsidR="00687A3F" w:rsidRPr="007B24AE">
        <w:rPr>
          <w:rFonts w:ascii="Times New Roman" w:hAnsi="Times New Roman"/>
          <w:sz w:val="28"/>
          <w:szCs w:val="28"/>
          <w:lang w:val="pt-BR" w:eastAsia="ja-JP"/>
        </w:rPr>
        <w:t>Tumor node metastasis (</w:t>
      </w:r>
      <w:r w:rsidRPr="007B24AE">
        <w:rPr>
          <w:rFonts w:ascii="Times New Roman" w:hAnsi="Times New Roman"/>
          <w:sz w:val="28"/>
          <w:szCs w:val="28"/>
          <w:lang w:val="pt-BR" w:eastAsia="ja-JP"/>
        </w:rPr>
        <w:t>TNM</w:t>
      </w:r>
      <w:r w:rsidR="00687A3F" w:rsidRPr="007B24AE">
        <w:rPr>
          <w:rFonts w:ascii="Times New Roman" w:hAnsi="Times New Roman"/>
          <w:sz w:val="28"/>
          <w:szCs w:val="28"/>
          <w:lang w:val="pt-BR" w:eastAsia="ja-JP"/>
        </w:rPr>
        <w:t>)</w:t>
      </w:r>
      <w:r w:rsidRPr="007B24AE">
        <w:rPr>
          <w:rFonts w:ascii="Times New Roman" w:hAnsi="Times New Roman"/>
          <w:sz w:val="28"/>
          <w:szCs w:val="28"/>
          <w:lang w:val="pt-BR" w:eastAsia="ja-JP"/>
        </w:rPr>
        <w:t xml:space="preserve"> chia khối u làm bốn giai đoạn dựa trên các NC thống kê các yếu tố tiên lượng sau cắt gan của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w:t>
      </w:r>
      <w:r w:rsidRPr="007B24AE">
        <w:rPr>
          <w:rFonts w:ascii="Times New Roman" w:hAnsi="Times New Roman"/>
          <w:sz w:val="28"/>
          <w:szCs w:val="28"/>
          <w:lang w:val="vi-VN" w:eastAsia="ja-JP"/>
        </w:rPr>
        <w:t xml:space="preserve">Theo Vauthey và cộng sự (2002), tỉ lệ sống sau 5 năm của nhóm BN giai đoạn I, II, III lần lượt là 55%, 37% và 16% </w:t>
      </w:r>
      <w:r w:rsidRPr="007B24AE">
        <w:rPr>
          <w:rFonts w:ascii="Times New Roman" w:hAnsi="Times New Roman"/>
          <w:sz w:val="28"/>
          <w:szCs w:val="28"/>
          <w:lang w:val="vi-VN"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24" w:tooltip="Vauthey, 2002 #24" w:history="1">
        <w:r w:rsidR="00347867" w:rsidRPr="007B24AE">
          <w:rPr>
            <w:rFonts w:ascii="Times New Roman" w:hAnsi="Times New Roman"/>
            <w:noProof/>
            <w:sz w:val="28"/>
            <w:szCs w:val="28"/>
            <w:lang w:val="vi-VN" w:eastAsia="ja-JP"/>
          </w:rPr>
          <w:t>24</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00062072">
        <w:rPr>
          <w:rFonts w:ascii="Times New Roman" w:hAnsi="Times New Roman"/>
          <w:sz w:val="28"/>
          <w:szCs w:val="28"/>
          <w:lang w:val="pt-BR" w:eastAsia="ja-JP"/>
        </w:rPr>
        <w:t>.</w:t>
      </w:r>
    </w:p>
    <w:p w:rsidR="00D3373C" w:rsidRDefault="00D3373C" w:rsidP="003918CC">
      <w:pPr>
        <w:pStyle w:val="9"/>
        <w:rPr>
          <w:lang w:val="pt-BR"/>
        </w:rPr>
      </w:pPr>
      <w:bookmarkStart w:id="271" w:name="_Toc9847675"/>
      <w:bookmarkStart w:id="272" w:name="_Toc9941141"/>
      <w:bookmarkStart w:id="273" w:name="_Toc9941188"/>
    </w:p>
    <w:p w:rsidR="003918CC" w:rsidRPr="007B24AE" w:rsidRDefault="003918CC" w:rsidP="003918CC">
      <w:pPr>
        <w:pStyle w:val="9"/>
        <w:rPr>
          <w:lang w:val="vi-VN"/>
        </w:rPr>
      </w:pPr>
      <w:bookmarkStart w:id="274" w:name="_Toc20403764"/>
      <w:bookmarkStart w:id="275" w:name="_Toc27070699"/>
      <w:r w:rsidRPr="007B24AE">
        <w:rPr>
          <w:lang w:val="pt-BR"/>
        </w:rPr>
        <w:lastRenderedPageBreak/>
        <w:t>Bảng 1.</w:t>
      </w:r>
      <w:r w:rsidRPr="007B24AE">
        <w:fldChar w:fldCharType="begin"/>
      </w:r>
      <w:r w:rsidRPr="007B24AE">
        <w:rPr>
          <w:lang w:val="pt-BR"/>
        </w:rPr>
        <w:instrText xml:space="preserve"> SEQ Bảng_1. \* ARABIC </w:instrText>
      </w:r>
      <w:r w:rsidRPr="007B24AE">
        <w:fldChar w:fldCharType="separate"/>
      </w:r>
      <w:r w:rsidR="005E6330">
        <w:rPr>
          <w:noProof/>
          <w:lang w:val="pt-BR"/>
        </w:rPr>
        <w:t>3</w:t>
      </w:r>
      <w:r w:rsidRPr="007B24AE">
        <w:fldChar w:fldCharType="end"/>
      </w:r>
      <w:r w:rsidRPr="007B24AE">
        <w:rPr>
          <w:lang w:val="vi-VN"/>
        </w:rPr>
        <w:t>. Bảng phân loại TNM dành cho ung thư tế bào gan.</w:t>
      </w:r>
      <w:bookmarkEnd w:id="271"/>
      <w:bookmarkEnd w:id="272"/>
      <w:bookmarkEnd w:id="273"/>
      <w:bookmarkEnd w:id="274"/>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983"/>
        <w:gridCol w:w="712"/>
        <w:gridCol w:w="1638"/>
      </w:tblGrid>
      <w:tr w:rsidR="001645D8" w:rsidRPr="007B24AE" w:rsidTr="003918CC">
        <w:tc>
          <w:tcPr>
            <w:tcW w:w="6654" w:type="dxa"/>
            <w:gridSpan w:val="2"/>
            <w:shd w:val="clear" w:color="auto" w:fill="auto"/>
          </w:tcPr>
          <w:p w:rsidR="003918CC" w:rsidRPr="007B24AE" w:rsidRDefault="003918CC" w:rsidP="00E97FB7">
            <w:pPr>
              <w:spacing w:before="120" w:after="0" w:line="312" w:lineRule="auto"/>
              <w:ind w:left="1080"/>
              <w:contextualSpacing/>
              <w:jc w:val="both"/>
              <w:rPr>
                <w:rFonts w:ascii="Times New Roman" w:hAnsi="Times New Roman"/>
                <w:b/>
                <w:sz w:val="28"/>
                <w:szCs w:val="28"/>
                <w:lang w:val="fr-FR" w:eastAsia="ja-JP"/>
              </w:rPr>
            </w:pPr>
            <w:r w:rsidRPr="007B24AE">
              <w:rPr>
                <w:rFonts w:ascii="Times New Roman" w:hAnsi="Times New Roman"/>
                <w:b/>
                <w:sz w:val="28"/>
                <w:szCs w:val="28"/>
                <w:lang w:val="fr-FR" w:eastAsia="ja-JP"/>
              </w:rPr>
              <w:t>Khối u nguyên phát</w:t>
            </w:r>
          </w:p>
        </w:tc>
        <w:tc>
          <w:tcPr>
            <w:tcW w:w="2350" w:type="dxa"/>
            <w:gridSpan w:val="2"/>
            <w:shd w:val="clear" w:color="auto" w:fill="auto"/>
          </w:tcPr>
          <w:p w:rsidR="003918CC" w:rsidRPr="007B24AE" w:rsidRDefault="003918CC" w:rsidP="00E97FB7">
            <w:pPr>
              <w:spacing w:before="120" w:after="0" w:line="312" w:lineRule="auto"/>
              <w:jc w:val="both"/>
              <w:rPr>
                <w:rFonts w:ascii="Times New Roman" w:hAnsi="Times New Roman"/>
                <w:b/>
                <w:sz w:val="28"/>
                <w:szCs w:val="28"/>
                <w:lang w:val="fr-FR" w:eastAsia="ja-JP"/>
              </w:rPr>
            </w:pPr>
            <w:r w:rsidRPr="007B24AE">
              <w:rPr>
                <w:rFonts w:ascii="Times New Roman" w:hAnsi="Times New Roman"/>
                <w:b/>
                <w:sz w:val="28"/>
                <w:szCs w:val="28"/>
                <w:lang w:val="fr-FR" w:eastAsia="ja-JP"/>
              </w:rPr>
              <w:t>Giai đoạn bệnh</w:t>
            </w:r>
          </w:p>
        </w:tc>
      </w:tr>
      <w:tr w:rsidR="001645D8" w:rsidRPr="002E468F" w:rsidTr="003918CC">
        <w:tc>
          <w:tcPr>
            <w:tcW w:w="664"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Tx</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T1</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T2</w:t>
            </w:r>
          </w:p>
          <w:p w:rsidR="003918CC" w:rsidRPr="007B24AE" w:rsidRDefault="003918CC" w:rsidP="00E97FB7">
            <w:pPr>
              <w:spacing w:before="120" w:after="0" w:line="312" w:lineRule="auto"/>
              <w:jc w:val="both"/>
              <w:rPr>
                <w:rFonts w:ascii="Times New Roman" w:hAnsi="Times New Roman"/>
                <w:sz w:val="28"/>
                <w:szCs w:val="28"/>
                <w:lang w:val="fr-FR" w:eastAsia="ja-JP"/>
              </w:rPr>
            </w:pP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T3</w:t>
            </w:r>
          </w:p>
          <w:p w:rsidR="003918CC" w:rsidRPr="007B24AE" w:rsidRDefault="003918CC" w:rsidP="00E97FB7">
            <w:pPr>
              <w:spacing w:before="120" w:after="0" w:line="312" w:lineRule="auto"/>
              <w:jc w:val="both"/>
              <w:rPr>
                <w:rFonts w:ascii="Times New Roman" w:hAnsi="Times New Roman"/>
                <w:sz w:val="28"/>
                <w:szCs w:val="28"/>
                <w:lang w:val="fr-FR" w:eastAsia="ja-JP"/>
              </w:rPr>
            </w:pPr>
          </w:p>
          <w:p w:rsidR="003918CC" w:rsidRPr="007B24AE" w:rsidRDefault="003918CC" w:rsidP="00E97FB7">
            <w:pPr>
              <w:spacing w:before="120" w:after="0" w:line="312" w:lineRule="auto"/>
              <w:jc w:val="both"/>
              <w:rPr>
                <w:rFonts w:ascii="Times New Roman" w:hAnsi="Times New Roman"/>
                <w:sz w:val="28"/>
                <w:szCs w:val="28"/>
                <w:lang w:val="fr-FR" w:eastAsia="ja-JP"/>
              </w:rPr>
            </w:pP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T4</w:t>
            </w:r>
          </w:p>
        </w:tc>
        <w:tc>
          <w:tcPr>
            <w:tcW w:w="5990"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Không xác định được u</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Không có bằng chứng u nguyên phát</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Khối u đơn độc chưa xâm lấn mạch</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Khối u đơn độc có xâm lấn mạch hoặc nhiều khối u nhưng có kích thước &lt;5 cm</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 xml:space="preserve">Nhiều khối u &gt;5cm hoặc một hoặc nhiều khối kích thước bất kỳ nhưng xâm lấn vào nhánh lớn </w:t>
            </w:r>
            <w:r w:rsidR="00C17E5C" w:rsidRPr="007B24AE">
              <w:rPr>
                <w:rFonts w:ascii="Times New Roman" w:hAnsi="Times New Roman"/>
                <w:sz w:val="28"/>
                <w:szCs w:val="28"/>
                <w:lang w:val="fr-FR" w:eastAsia="ja-JP"/>
              </w:rPr>
              <w:t>TM</w:t>
            </w:r>
            <w:r w:rsidRPr="007B24AE">
              <w:rPr>
                <w:rFonts w:ascii="Times New Roman" w:hAnsi="Times New Roman"/>
                <w:sz w:val="28"/>
                <w:szCs w:val="28"/>
                <w:lang w:val="fr-FR" w:eastAsia="ja-JP"/>
              </w:rPr>
              <w:t xml:space="preserve"> cửa hoặc </w:t>
            </w:r>
            <w:r w:rsidR="00C17E5C" w:rsidRPr="007B24AE">
              <w:rPr>
                <w:rFonts w:ascii="Times New Roman" w:hAnsi="Times New Roman"/>
                <w:sz w:val="28"/>
                <w:szCs w:val="28"/>
                <w:lang w:val="fr-FR" w:eastAsia="ja-JP"/>
              </w:rPr>
              <w:t>TM</w:t>
            </w:r>
            <w:r w:rsidRPr="007B24AE">
              <w:rPr>
                <w:rFonts w:ascii="Times New Roman" w:hAnsi="Times New Roman"/>
                <w:sz w:val="28"/>
                <w:szCs w:val="28"/>
                <w:lang w:val="fr-FR" w:eastAsia="ja-JP"/>
              </w:rPr>
              <w:t xml:space="preserve"> gan</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Khối u xâm lấn trực tiếp vào các tạng lân cận khác túi mật hoặc xuyên thủng phúc mạc tạng</w:t>
            </w:r>
          </w:p>
        </w:tc>
        <w:tc>
          <w:tcPr>
            <w:tcW w:w="712"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w:t>
            </w:r>
          </w:p>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II</w:t>
            </w:r>
          </w:p>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IIIa</w:t>
            </w:r>
          </w:p>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IIIb</w:t>
            </w:r>
          </w:p>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IIIc</w:t>
            </w:r>
          </w:p>
          <w:p w:rsidR="003918CC" w:rsidRPr="007B24AE" w:rsidRDefault="003918CC" w:rsidP="00E97FB7">
            <w:pPr>
              <w:spacing w:before="120"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IV</w:t>
            </w:r>
          </w:p>
          <w:p w:rsidR="003918CC" w:rsidRPr="007B24AE" w:rsidRDefault="003918CC" w:rsidP="00E97FB7">
            <w:pPr>
              <w:spacing w:before="120" w:after="0" w:line="312" w:lineRule="auto"/>
              <w:jc w:val="both"/>
              <w:rPr>
                <w:rFonts w:ascii="Times New Roman" w:hAnsi="Times New Roman"/>
                <w:sz w:val="28"/>
                <w:szCs w:val="28"/>
                <w:lang w:eastAsia="ja-JP"/>
              </w:rPr>
            </w:pPr>
          </w:p>
        </w:tc>
        <w:tc>
          <w:tcPr>
            <w:tcW w:w="1638"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T1N0M0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T2N0M0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T3N0M0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T4N0M0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TbkN1M0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TbkNbkM1</w:t>
            </w:r>
          </w:p>
          <w:p w:rsidR="003918CC" w:rsidRPr="007B24AE" w:rsidRDefault="003918CC" w:rsidP="00E97FB7">
            <w:pPr>
              <w:spacing w:before="120" w:after="0" w:line="312" w:lineRule="auto"/>
              <w:jc w:val="both"/>
              <w:rPr>
                <w:rFonts w:ascii="Times New Roman" w:hAnsi="Times New Roman"/>
                <w:sz w:val="28"/>
                <w:szCs w:val="28"/>
                <w:lang w:val="fr-FR" w:eastAsia="ja-JP"/>
              </w:rPr>
            </w:pPr>
          </w:p>
        </w:tc>
      </w:tr>
      <w:tr w:rsidR="001645D8" w:rsidRPr="007B24AE" w:rsidTr="003918CC">
        <w:tc>
          <w:tcPr>
            <w:tcW w:w="6654" w:type="dxa"/>
            <w:gridSpan w:val="2"/>
            <w:shd w:val="clear" w:color="auto" w:fill="auto"/>
          </w:tcPr>
          <w:p w:rsidR="003918CC" w:rsidRPr="007B24AE" w:rsidRDefault="003918CC" w:rsidP="00E97FB7">
            <w:pPr>
              <w:spacing w:before="120" w:after="0" w:line="312" w:lineRule="auto"/>
              <w:jc w:val="both"/>
              <w:rPr>
                <w:rFonts w:ascii="Times New Roman" w:hAnsi="Times New Roman"/>
                <w:b/>
                <w:sz w:val="28"/>
                <w:szCs w:val="28"/>
                <w:lang w:val="fr-FR" w:eastAsia="ja-JP"/>
              </w:rPr>
            </w:pPr>
            <w:r w:rsidRPr="007B24AE">
              <w:rPr>
                <w:rFonts w:ascii="Times New Roman" w:hAnsi="Times New Roman"/>
                <w:b/>
                <w:sz w:val="28"/>
                <w:szCs w:val="28"/>
                <w:lang w:val="fr-FR" w:eastAsia="ja-JP"/>
              </w:rPr>
              <w:t>Hạch vùng</w:t>
            </w:r>
          </w:p>
        </w:tc>
        <w:tc>
          <w:tcPr>
            <w:tcW w:w="2350" w:type="dxa"/>
            <w:gridSpan w:val="2"/>
            <w:vMerge w:val="restart"/>
            <w:shd w:val="clear" w:color="auto" w:fill="auto"/>
          </w:tcPr>
          <w:p w:rsidR="003918CC" w:rsidRPr="007B24AE" w:rsidRDefault="003918CC" w:rsidP="00E97FB7">
            <w:pPr>
              <w:spacing w:before="120" w:after="0" w:line="312" w:lineRule="auto"/>
              <w:jc w:val="center"/>
              <w:rPr>
                <w:rFonts w:ascii="Times New Roman" w:hAnsi="Times New Roman"/>
                <w:sz w:val="28"/>
                <w:szCs w:val="28"/>
                <w:lang w:val="fr-FR" w:eastAsia="ja-JP"/>
              </w:rPr>
            </w:pPr>
            <w:r w:rsidRPr="007B24AE">
              <w:rPr>
                <w:rFonts w:ascii="Times New Roman" w:hAnsi="Times New Roman"/>
                <w:sz w:val="28"/>
                <w:szCs w:val="28"/>
                <w:lang w:val="fr-FR" w:eastAsia="ja-JP"/>
              </w:rPr>
              <w:t>bk</w:t>
            </w:r>
            <w:r w:rsidR="00C1406C">
              <w:rPr>
                <w:rFonts w:ascii="Times New Roman" w:hAnsi="Times New Roman"/>
                <w:sz w:val="28"/>
                <w:szCs w:val="28"/>
                <w:lang w:val="fr-FR" w:eastAsia="ja-JP"/>
              </w:rPr>
              <w:t>:</w:t>
            </w:r>
            <w:r w:rsidRPr="007B24AE">
              <w:rPr>
                <w:rFonts w:ascii="Times New Roman" w:hAnsi="Times New Roman"/>
                <w:sz w:val="28"/>
                <w:szCs w:val="28"/>
                <w:lang w:val="fr-FR" w:eastAsia="ja-JP"/>
              </w:rPr>
              <w:t xml:space="preserve"> bất kỳ</w:t>
            </w:r>
          </w:p>
        </w:tc>
      </w:tr>
      <w:tr w:rsidR="001645D8" w:rsidRPr="002E468F" w:rsidTr="003918CC">
        <w:tc>
          <w:tcPr>
            <w:tcW w:w="664"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Nx</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N0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N1</w:t>
            </w:r>
          </w:p>
        </w:tc>
        <w:tc>
          <w:tcPr>
            <w:tcW w:w="5990"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Không xác định được di căn hạch vùng</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Không có di căn hạch vùng</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Có di căn hạch vùng</w:t>
            </w:r>
          </w:p>
        </w:tc>
        <w:tc>
          <w:tcPr>
            <w:tcW w:w="2350" w:type="dxa"/>
            <w:gridSpan w:val="2"/>
            <w:vMerge/>
            <w:shd w:val="clear" w:color="auto" w:fill="auto"/>
          </w:tcPr>
          <w:p w:rsidR="003918CC" w:rsidRPr="007B24AE" w:rsidRDefault="003918CC" w:rsidP="00E97FB7">
            <w:pPr>
              <w:spacing w:before="120" w:after="0" w:line="312" w:lineRule="auto"/>
              <w:ind w:firstLine="720"/>
              <w:jc w:val="both"/>
              <w:rPr>
                <w:rFonts w:ascii="Times New Roman" w:hAnsi="Times New Roman"/>
                <w:sz w:val="28"/>
                <w:szCs w:val="28"/>
                <w:lang w:val="fr-FR" w:eastAsia="ja-JP"/>
              </w:rPr>
            </w:pPr>
          </w:p>
        </w:tc>
      </w:tr>
      <w:tr w:rsidR="001645D8" w:rsidRPr="007B24AE" w:rsidTr="003918CC">
        <w:tc>
          <w:tcPr>
            <w:tcW w:w="6654" w:type="dxa"/>
            <w:gridSpan w:val="2"/>
            <w:shd w:val="clear" w:color="auto" w:fill="auto"/>
          </w:tcPr>
          <w:p w:rsidR="003918CC" w:rsidRPr="007B24AE" w:rsidRDefault="003918CC" w:rsidP="00E97FB7">
            <w:pPr>
              <w:spacing w:before="120" w:after="0" w:line="312" w:lineRule="auto"/>
              <w:jc w:val="both"/>
              <w:rPr>
                <w:rFonts w:ascii="Times New Roman" w:hAnsi="Times New Roman"/>
                <w:b/>
                <w:sz w:val="28"/>
                <w:szCs w:val="28"/>
                <w:lang w:val="fr-FR" w:eastAsia="ja-JP"/>
              </w:rPr>
            </w:pPr>
            <w:r w:rsidRPr="007B24AE">
              <w:rPr>
                <w:rFonts w:ascii="Times New Roman" w:hAnsi="Times New Roman"/>
                <w:b/>
                <w:sz w:val="28"/>
                <w:szCs w:val="28"/>
                <w:lang w:val="fr-FR" w:eastAsia="ja-JP"/>
              </w:rPr>
              <w:t>Di căn xa</w:t>
            </w:r>
          </w:p>
        </w:tc>
        <w:tc>
          <w:tcPr>
            <w:tcW w:w="2350" w:type="dxa"/>
            <w:gridSpan w:val="2"/>
            <w:vMerge/>
            <w:shd w:val="clear" w:color="auto" w:fill="auto"/>
          </w:tcPr>
          <w:p w:rsidR="003918CC" w:rsidRPr="007B24AE" w:rsidRDefault="003918CC" w:rsidP="00E97FB7">
            <w:pPr>
              <w:spacing w:before="120" w:after="0" w:line="312" w:lineRule="auto"/>
              <w:ind w:firstLine="720"/>
              <w:jc w:val="both"/>
              <w:rPr>
                <w:rFonts w:ascii="Times New Roman" w:hAnsi="Times New Roman"/>
                <w:sz w:val="28"/>
                <w:szCs w:val="28"/>
                <w:lang w:val="fr-FR" w:eastAsia="ja-JP"/>
              </w:rPr>
            </w:pPr>
          </w:p>
        </w:tc>
      </w:tr>
      <w:tr w:rsidR="001645D8" w:rsidRPr="002E468F" w:rsidTr="003918CC">
        <w:tc>
          <w:tcPr>
            <w:tcW w:w="664"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M0</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M1</w:t>
            </w:r>
          </w:p>
        </w:tc>
        <w:tc>
          <w:tcPr>
            <w:tcW w:w="5990" w:type="dxa"/>
            <w:shd w:val="clear" w:color="auto" w:fill="auto"/>
          </w:tcPr>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Không di căn xa</w:t>
            </w:r>
          </w:p>
          <w:p w:rsidR="003918CC" w:rsidRPr="007B24AE" w:rsidRDefault="003918CC" w:rsidP="00E97FB7">
            <w:pPr>
              <w:spacing w:before="120" w:after="0" w:line="312"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Di căn xa</w:t>
            </w:r>
          </w:p>
        </w:tc>
        <w:tc>
          <w:tcPr>
            <w:tcW w:w="2350" w:type="dxa"/>
            <w:gridSpan w:val="2"/>
            <w:vMerge/>
            <w:shd w:val="clear" w:color="auto" w:fill="auto"/>
          </w:tcPr>
          <w:p w:rsidR="003918CC" w:rsidRPr="007B24AE" w:rsidRDefault="003918CC" w:rsidP="00E97FB7">
            <w:pPr>
              <w:spacing w:before="120" w:after="0" w:line="312" w:lineRule="auto"/>
              <w:ind w:firstLine="720"/>
              <w:jc w:val="both"/>
              <w:rPr>
                <w:rFonts w:ascii="Times New Roman" w:hAnsi="Times New Roman"/>
                <w:sz w:val="28"/>
                <w:szCs w:val="28"/>
                <w:lang w:val="fr-FR" w:eastAsia="ja-JP"/>
              </w:rPr>
            </w:pPr>
          </w:p>
        </w:tc>
      </w:tr>
    </w:tbl>
    <w:p w:rsidR="003918CC" w:rsidRPr="007B24AE" w:rsidRDefault="003918CC" w:rsidP="003918CC">
      <w:pPr>
        <w:spacing w:after="0" w:line="360" w:lineRule="auto"/>
        <w:ind w:left="2160" w:firstLine="720"/>
        <w:jc w:val="both"/>
        <w:rPr>
          <w:rFonts w:ascii="Times New Roman" w:hAnsi="Times New Roman"/>
          <w:i/>
          <w:sz w:val="10"/>
          <w:szCs w:val="28"/>
          <w:lang w:val="fr-FR" w:eastAsia="ja-JP"/>
        </w:rPr>
      </w:pPr>
    </w:p>
    <w:p w:rsidR="003918CC" w:rsidRPr="007B24AE" w:rsidRDefault="003918CC" w:rsidP="00D5097E">
      <w:pPr>
        <w:spacing w:after="0" w:line="480" w:lineRule="auto"/>
        <w:jc w:val="center"/>
        <w:rPr>
          <w:rFonts w:ascii="Times New Roman" w:hAnsi="Times New Roman"/>
          <w:i/>
          <w:sz w:val="28"/>
          <w:szCs w:val="28"/>
          <w:lang w:eastAsia="ja-JP"/>
        </w:rPr>
      </w:pPr>
      <w:r w:rsidRPr="007B24AE">
        <w:rPr>
          <w:rFonts w:ascii="Times New Roman" w:hAnsi="Times New Roman"/>
          <w:i/>
          <w:sz w:val="28"/>
          <w:szCs w:val="28"/>
          <w:lang w:val="vi-VN" w:eastAsia="ja-JP"/>
        </w:rPr>
        <w:t xml:space="preserve">Nguồn: Theo </w:t>
      </w:r>
      <w:r w:rsidR="0006704B" w:rsidRPr="007B24AE">
        <w:rPr>
          <w:rFonts w:ascii="Times New Roman" w:eastAsia="Times New Roman" w:hAnsi="Times New Roman"/>
          <w:i/>
          <w:sz w:val="28"/>
        </w:rPr>
        <w:t>American Joint Committee on Cancer (</w:t>
      </w:r>
      <w:r w:rsidRPr="007B24AE">
        <w:rPr>
          <w:rFonts w:ascii="Times New Roman" w:hAnsi="Times New Roman"/>
          <w:i/>
          <w:sz w:val="28"/>
          <w:szCs w:val="28"/>
          <w:lang w:val="vi-VN" w:eastAsia="ja-JP"/>
        </w:rPr>
        <w:t>AJCC</w:t>
      </w:r>
      <w:r w:rsidR="0006704B" w:rsidRPr="007B24AE">
        <w:rPr>
          <w:rFonts w:ascii="Times New Roman" w:hAnsi="Times New Roman"/>
          <w:i/>
          <w:sz w:val="28"/>
          <w:szCs w:val="28"/>
          <w:lang w:eastAsia="ja-JP"/>
        </w:rPr>
        <w:t>)</w:t>
      </w:r>
      <w:r w:rsidRPr="007B24AE">
        <w:rPr>
          <w:rFonts w:ascii="Times New Roman" w:hAnsi="Times New Roman"/>
          <w:i/>
          <w:sz w:val="28"/>
          <w:szCs w:val="28"/>
          <w:lang w:val="vi-VN" w:eastAsia="ja-JP"/>
        </w:rPr>
        <w:t xml:space="preserve"> 2002</w:t>
      </w:r>
      <w:r w:rsidRPr="007B24AE">
        <w:rPr>
          <w:rFonts w:ascii="Times New Roman" w:hAnsi="Times New Roman"/>
          <w:i/>
          <w:sz w:val="28"/>
          <w:szCs w:val="28"/>
          <w:lang w:val="vi-VN" w:eastAsia="ja-JP"/>
        </w:rPr>
        <w:fldChar w:fldCharType="begin"/>
      </w:r>
      <w:r w:rsidR="00AC34B4">
        <w:rPr>
          <w:rFonts w:ascii="Times New Roman" w:hAnsi="Times New Roman"/>
          <w:i/>
          <w:sz w:val="28"/>
          <w:szCs w:val="28"/>
          <w:lang w:val="vi-VN" w:eastAsia="ja-JP"/>
        </w:rPr>
        <w:instrText xml:space="preserve"> ADDIN EN.CITE &lt;EndNote&gt;&lt;Cite&gt;&lt;Author&gt;American&lt;/Author&gt;&lt;Year&gt;2002&lt;/Year&gt;&lt;RecNum&gt;25&lt;/RecNum&gt;&lt;DisplayText&gt;[25]&lt;/DisplayText&gt;&lt;record&gt;&lt;rec-number&gt;25&lt;/rec-number&gt;&lt;foreign-keys&gt;&lt;key app="EN" db-id="esd2rawx9zxt0yewrwup9fxpp5asawv555sz" timestamp="1568188981"&gt;25&lt;/key&gt;&lt;/foreign-keys&gt;&lt;ref-type name="Journal Article"&gt;17&lt;/ref-type&gt;&lt;contributors&gt;&lt;authors&gt;&lt;author&gt;American &lt;/author&gt;&lt;author&gt;Joint Commitee on Cancer&lt;/author&gt;&lt;/authors&gt;&lt;/contributors&gt;&lt;titles&gt;&lt;title&gt;AJCC Cancer staging manual. Sixth edition.&lt;/title&gt;&lt;/titles&gt;&lt;pages&gt;131-136.&lt;/pages&gt;&lt;dates&gt;&lt;year&gt;2002&lt;/year&gt;&lt;/dates&gt;&lt;urls&gt;&lt;/urls&gt;&lt;language&gt;English&lt;/language&gt;&lt;/record&gt;&lt;/Cite&gt;&lt;/EndNote&gt;</w:instrText>
      </w:r>
      <w:r w:rsidRPr="007B24AE">
        <w:rPr>
          <w:rFonts w:ascii="Times New Roman" w:hAnsi="Times New Roman"/>
          <w:i/>
          <w:sz w:val="28"/>
          <w:szCs w:val="28"/>
          <w:lang w:val="vi-VN" w:eastAsia="ja-JP"/>
        </w:rPr>
        <w:fldChar w:fldCharType="separate"/>
      </w:r>
      <w:r w:rsidRPr="007B24AE">
        <w:rPr>
          <w:rFonts w:ascii="Times New Roman" w:hAnsi="Times New Roman"/>
          <w:i/>
          <w:noProof/>
          <w:sz w:val="28"/>
          <w:szCs w:val="28"/>
          <w:lang w:val="vi-VN" w:eastAsia="ja-JP"/>
        </w:rPr>
        <w:t>[</w:t>
      </w:r>
      <w:hyperlink w:anchor="_ENREF_25" w:tooltip="American, 2002 #25" w:history="1">
        <w:r w:rsidR="00347867" w:rsidRPr="007B24AE">
          <w:rPr>
            <w:rFonts w:ascii="Times New Roman" w:hAnsi="Times New Roman"/>
            <w:i/>
            <w:noProof/>
            <w:sz w:val="28"/>
            <w:szCs w:val="28"/>
            <w:lang w:val="vi-VN" w:eastAsia="ja-JP"/>
          </w:rPr>
          <w:t>25</w:t>
        </w:r>
      </w:hyperlink>
      <w:r w:rsidRPr="007B24AE">
        <w:rPr>
          <w:rFonts w:ascii="Times New Roman" w:hAnsi="Times New Roman"/>
          <w:i/>
          <w:noProof/>
          <w:sz w:val="28"/>
          <w:szCs w:val="28"/>
          <w:lang w:val="vi-VN" w:eastAsia="ja-JP"/>
        </w:rPr>
        <w:t>]</w:t>
      </w:r>
      <w:r w:rsidRPr="007B24AE">
        <w:rPr>
          <w:rFonts w:ascii="Times New Roman" w:hAnsi="Times New Roman"/>
          <w:i/>
          <w:sz w:val="28"/>
          <w:szCs w:val="28"/>
          <w:lang w:val="vi-VN" w:eastAsia="ja-JP"/>
        </w:rPr>
        <w:fldChar w:fldCharType="end"/>
      </w:r>
    </w:p>
    <w:p w:rsidR="003918CC" w:rsidRPr="007B24AE" w:rsidRDefault="003918CC" w:rsidP="00E97FB7">
      <w:pPr>
        <w:spacing w:after="0" w:line="360" w:lineRule="auto"/>
        <w:ind w:firstLine="720"/>
        <w:jc w:val="both"/>
        <w:rPr>
          <w:rFonts w:ascii="Times New Roman" w:hAnsi="Times New Roman"/>
          <w:spacing w:val="-2"/>
          <w:sz w:val="28"/>
          <w:szCs w:val="28"/>
          <w:lang w:val="pt-BR" w:eastAsia="ja-JP"/>
        </w:rPr>
      </w:pPr>
      <w:r w:rsidRPr="007B24AE">
        <w:rPr>
          <w:rFonts w:ascii="Times New Roman" w:hAnsi="Times New Roman"/>
          <w:spacing w:val="-2"/>
          <w:sz w:val="28"/>
          <w:szCs w:val="28"/>
          <w:lang w:val="pt-BR" w:eastAsia="ja-JP"/>
        </w:rPr>
        <w:t>Việ</w:t>
      </w:r>
      <w:r w:rsidR="00BC7051" w:rsidRPr="007B24AE">
        <w:rPr>
          <w:rFonts w:ascii="Times New Roman" w:hAnsi="Times New Roman"/>
          <w:spacing w:val="-2"/>
          <w:sz w:val="28"/>
          <w:szCs w:val="28"/>
          <w:lang w:val="pt-BR" w:eastAsia="ja-JP"/>
        </w:rPr>
        <w:t>n ung thư gan Barcenola (</w:t>
      </w:r>
      <w:r w:rsidRPr="007B24AE">
        <w:rPr>
          <w:rFonts w:ascii="Times New Roman" w:hAnsi="Times New Roman"/>
          <w:spacing w:val="-2"/>
          <w:sz w:val="28"/>
          <w:szCs w:val="28"/>
          <w:lang w:val="pt-BR" w:eastAsia="ja-JP"/>
        </w:rPr>
        <w:t xml:space="preserve">BCLC) chia </w:t>
      </w:r>
      <w:r w:rsidR="000B6C07">
        <w:rPr>
          <w:rFonts w:ascii="Times New Roman" w:hAnsi="Times New Roman"/>
          <w:spacing w:val="-2"/>
          <w:sz w:val="28"/>
          <w:szCs w:val="28"/>
          <w:lang w:val="pt-BR" w:eastAsia="ja-JP"/>
        </w:rPr>
        <w:t>UTBG</w:t>
      </w:r>
      <w:r w:rsidRPr="007B24AE">
        <w:rPr>
          <w:rFonts w:ascii="Times New Roman" w:hAnsi="Times New Roman"/>
          <w:spacing w:val="-2"/>
          <w:sz w:val="28"/>
          <w:szCs w:val="28"/>
          <w:lang w:val="pt-BR" w:eastAsia="ja-JP"/>
        </w:rPr>
        <w:t xml:space="preserve"> thành 5 giai đoạn theo mức độ nặng dần dựa trên 3 tiêu chí chính là chức năng gan, số lượng,</w:t>
      </w:r>
      <w:r w:rsidR="00BC7051" w:rsidRPr="007B24AE">
        <w:rPr>
          <w:rFonts w:ascii="Times New Roman" w:hAnsi="Times New Roman"/>
          <w:spacing w:val="-2"/>
          <w:sz w:val="28"/>
          <w:szCs w:val="28"/>
          <w:lang w:val="pt-BR" w:eastAsia="ja-JP"/>
        </w:rPr>
        <w:t xml:space="preserve"> </w:t>
      </w:r>
      <w:r w:rsidRPr="007B24AE">
        <w:rPr>
          <w:rFonts w:ascii="Times New Roman" w:hAnsi="Times New Roman"/>
          <w:spacing w:val="-2"/>
          <w:sz w:val="28"/>
          <w:szCs w:val="28"/>
          <w:lang w:val="pt-BR" w:eastAsia="ja-JP"/>
        </w:rPr>
        <w:t>kích thước tổn thương và thể trạng người bệnh. Phân chia giai đoạn của BCLC được sử dụng khá phổ biến trong thực hành lâm sàng do có liên hệ giữa giai đoạn bệnh và các lựa chọn điều trị tương ứng cho từng giai đoạn</w:t>
      </w:r>
      <w:r w:rsidRPr="007B24AE">
        <w:rPr>
          <w:rFonts w:ascii="Times New Roman" w:hAnsi="Times New Roman"/>
          <w:i/>
          <w:spacing w:val="-2"/>
          <w:sz w:val="28"/>
          <w:szCs w:val="28"/>
          <w:lang w:val="pt-BR" w:eastAsia="ja-JP"/>
        </w:rPr>
        <w:t xml:space="preserve"> </w:t>
      </w:r>
      <w:r w:rsidRPr="00D3373C">
        <w:rPr>
          <w:rFonts w:ascii="Times New Roman" w:hAnsi="Times New Roman"/>
          <w:spacing w:val="-2"/>
          <w:sz w:val="28"/>
          <w:szCs w:val="28"/>
          <w:lang w:val="vi-VN" w:eastAsia="ja-JP"/>
        </w:rPr>
        <w:fldChar w:fldCharType="begin"/>
      </w:r>
      <w:r w:rsidR="00AC34B4">
        <w:rPr>
          <w:rFonts w:ascii="Times New Roman" w:hAnsi="Times New Roman"/>
          <w:spacing w:val="-2"/>
          <w:sz w:val="28"/>
          <w:szCs w:val="28"/>
          <w:lang w:val="vi-VN" w:eastAsia="ja-JP"/>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D3373C">
        <w:rPr>
          <w:rFonts w:ascii="Times New Roman" w:hAnsi="Times New Roman"/>
          <w:spacing w:val="-2"/>
          <w:sz w:val="28"/>
          <w:szCs w:val="28"/>
          <w:lang w:val="vi-VN" w:eastAsia="ja-JP"/>
        </w:rPr>
        <w:fldChar w:fldCharType="separate"/>
      </w:r>
      <w:r w:rsidRPr="00D3373C">
        <w:rPr>
          <w:rFonts w:ascii="Times New Roman" w:hAnsi="Times New Roman"/>
          <w:noProof/>
          <w:spacing w:val="-2"/>
          <w:sz w:val="28"/>
          <w:szCs w:val="28"/>
          <w:lang w:val="vi-VN" w:eastAsia="ja-JP"/>
        </w:rPr>
        <w:t>[</w:t>
      </w:r>
      <w:hyperlink w:anchor="_ENREF_22" w:tooltip="Bruix, 2011 #22" w:history="1">
        <w:r w:rsidR="00347867" w:rsidRPr="00D3373C">
          <w:rPr>
            <w:rFonts w:ascii="Times New Roman" w:hAnsi="Times New Roman"/>
            <w:noProof/>
            <w:spacing w:val="-2"/>
            <w:sz w:val="28"/>
            <w:szCs w:val="28"/>
            <w:lang w:val="vi-VN" w:eastAsia="ja-JP"/>
          </w:rPr>
          <w:t>22</w:t>
        </w:r>
      </w:hyperlink>
      <w:r w:rsidRPr="00D3373C">
        <w:rPr>
          <w:rFonts w:ascii="Times New Roman" w:hAnsi="Times New Roman"/>
          <w:noProof/>
          <w:spacing w:val="-2"/>
          <w:sz w:val="28"/>
          <w:szCs w:val="28"/>
          <w:lang w:val="vi-VN" w:eastAsia="ja-JP"/>
        </w:rPr>
        <w:t>]</w:t>
      </w:r>
      <w:r w:rsidRPr="00D3373C">
        <w:rPr>
          <w:rFonts w:ascii="Times New Roman" w:hAnsi="Times New Roman"/>
          <w:spacing w:val="-2"/>
          <w:sz w:val="28"/>
          <w:szCs w:val="28"/>
          <w:lang w:val="vi-VN" w:eastAsia="ja-JP"/>
        </w:rPr>
        <w:fldChar w:fldCharType="end"/>
      </w:r>
      <w:r w:rsidRPr="007B24AE">
        <w:rPr>
          <w:rFonts w:ascii="Times New Roman" w:hAnsi="Times New Roman"/>
          <w:i/>
          <w:spacing w:val="-2"/>
          <w:sz w:val="28"/>
          <w:szCs w:val="28"/>
          <w:lang w:val="pt-BR" w:eastAsia="ja-JP"/>
        </w:rPr>
        <w:t>.</w:t>
      </w:r>
    </w:p>
    <w:p w:rsidR="003918CC" w:rsidRPr="007B24AE" w:rsidRDefault="003918CC" w:rsidP="00E97FB7">
      <w:pPr>
        <w:pStyle w:val="30"/>
        <w:rPr>
          <w:sz w:val="24"/>
          <w:lang w:val="pt-BR" w:eastAsia="ja-JP"/>
        </w:rPr>
      </w:pPr>
      <w:bookmarkStart w:id="276" w:name="_Toc9780680"/>
      <w:bookmarkStart w:id="277" w:name="_Toc9781067"/>
      <w:bookmarkStart w:id="278" w:name="_Toc9782741"/>
      <w:bookmarkStart w:id="279" w:name="_Toc9786377"/>
      <w:bookmarkStart w:id="280" w:name="_Toc9786856"/>
      <w:bookmarkStart w:id="281" w:name="_Toc9787005"/>
      <w:bookmarkStart w:id="282" w:name="_Toc9787961"/>
      <w:bookmarkStart w:id="283" w:name="_Toc9798672"/>
      <w:bookmarkStart w:id="284" w:name="_Toc9801639"/>
      <w:bookmarkStart w:id="285" w:name="_Toc9802163"/>
      <w:bookmarkStart w:id="286" w:name="_Toc9805262"/>
      <w:bookmarkStart w:id="287" w:name="_Toc9939649"/>
      <w:bookmarkStart w:id="288" w:name="_Toc27070343"/>
      <w:r w:rsidRPr="007B24AE">
        <w:rPr>
          <w:lang w:val="pt-BR"/>
        </w:rPr>
        <w:lastRenderedPageBreak/>
        <w:t>1</w:t>
      </w:r>
      <w:r w:rsidRPr="007B24AE">
        <w:rPr>
          <w:lang w:val="nl-NL"/>
        </w:rPr>
        <w:t>.3. Điều trị ung thư tế bào gan</w:t>
      </w:r>
      <w:bookmarkEnd w:id="276"/>
      <w:bookmarkEnd w:id="277"/>
      <w:bookmarkEnd w:id="278"/>
      <w:bookmarkEnd w:id="279"/>
      <w:bookmarkEnd w:id="280"/>
      <w:bookmarkEnd w:id="281"/>
      <w:bookmarkEnd w:id="282"/>
      <w:bookmarkEnd w:id="283"/>
      <w:bookmarkEnd w:id="284"/>
      <w:bookmarkEnd w:id="285"/>
      <w:bookmarkEnd w:id="286"/>
      <w:bookmarkEnd w:id="287"/>
      <w:bookmarkEnd w:id="288"/>
    </w:p>
    <w:p w:rsidR="003918CC" w:rsidRPr="007B24AE" w:rsidRDefault="003918CC" w:rsidP="00E97FB7">
      <w:pPr>
        <w:pStyle w:val="44"/>
        <w:rPr>
          <w:lang w:eastAsia="ja-JP"/>
        </w:rPr>
      </w:pPr>
      <w:bookmarkStart w:id="289" w:name="_Toc9780681"/>
      <w:bookmarkStart w:id="290" w:name="_Toc9781068"/>
      <w:bookmarkStart w:id="291" w:name="_Toc9782742"/>
      <w:bookmarkStart w:id="292" w:name="_Toc9786378"/>
      <w:bookmarkStart w:id="293" w:name="_Toc9786857"/>
      <w:bookmarkStart w:id="294" w:name="_Toc9787006"/>
      <w:bookmarkStart w:id="295" w:name="_Toc9787962"/>
      <w:bookmarkStart w:id="296" w:name="_Toc9798673"/>
      <w:bookmarkStart w:id="297" w:name="_Toc9801640"/>
      <w:bookmarkStart w:id="298" w:name="_Toc9802164"/>
      <w:bookmarkStart w:id="299" w:name="_Toc9805263"/>
      <w:bookmarkStart w:id="300" w:name="_Toc9939650"/>
      <w:bookmarkStart w:id="301" w:name="_Toc27070344"/>
      <w:bookmarkStart w:id="302" w:name="_Toc9780682"/>
      <w:bookmarkStart w:id="303" w:name="_Toc9781069"/>
      <w:bookmarkStart w:id="304" w:name="_Toc9782743"/>
      <w:bookmarkStart w:id="305" w:name="_Toc9786379"/>
      <w:bookmarkStart w:id="306" w:name="_Toc9786858"/>
      <w:bookmarkStart w:id="307" w:name="_Toc9787007"/>
      <w:bookmarkStart w:id="308" w:name="_Toc9787963"/>
      <w:bookmarkStart w:id="309" w:name="_Toc9798674"/>
      <w:bookmarkStart w:id="310" w:name="_Toc9801641"/>
      <w:bookmarkStart w:id="311" w:name="_Toc9801793"/>
      <w:bookmarkStart w:id="312" w:name="_Toc9802165"/>
      <w:bookmarkStart w:id="313" w:name="_Toc9805264"/>
      <w:r w:rsidRPr="007B24AE">
        <w:t>1.3.1. Điều trị triệt căn</w:t>
      </w:r>
      <w:bookmarkEnd w:id="289"/>
      <w:bookmarkEnd w:id="290"/>
      <w:bookmarkEnd w:id="291"/>
      <w:bookmarkEnd w:id="292"/>
      <w:bookmarkEnd w:id="293"/>
      <w:bookmarkEnd w:id="294"/>
      <w:bookmarkEnd w:id="295"/>
      <w:bookmarkEnd w:id="296"/>
      <w:bookmarkEnd w:id="297"/>
      <w:bookmarkEnd w:id="298"/>
      <w:bookmarkEnd w:id="299"/>
      <w:bookmarkEnd w:id="300"/>
      <w:bookmarkEnd w:id="301"/>
    </w:p>
    <w:p w:rsidR="003918CC" w:rsidRPr="007B24AE" w:rsidRDefault="003918CC" w:rsidP="00E97FB7">
      <w:pPr>
        <w:pStyle w:val="5"/>
        <w:spacing w:before="0"/>
        <w:rPr>
          <w:lang w:val="pt-BR" w:eastAsia="ja-JP"/>
        </w:rPr>
      </w:pPr>
      <w:r w:rsidRPr="007B24AE">
        <w:rPr>
          <w:lang w:val="pt-BR"/>
        </w:rPr>
        <w:t>1.3.1.1. Ghép gan</w:t>
      </w:r>
      <w:bookmarkEnd w:id="302"/>
      <w:bookmarkEnd w:id="303"/>
      <w:bookmarkEnd w:id="304"/>
      <w:bookmarkEnd w:id="305"/>
      <w:bookmarkEnd w:id="306"/>
      <w:bookmarkEnd w:id="307"/>
      <w:bookmarkEnd w:id="308"/>
      <w:bookmarkEnd w:id="309"/>
      <w:bookmarkEnd w:id="310"/>
      <w:bookmarkEnd w:id="311"/>
      <w:bookmarkEnd w:id="312"/>
      <w:bookmarkEnd w:id="313"/>
    </w:p>
    <w:p w:rsidR="003918CC" w:rsidRPr="007B24AE" w:rsidRDefault="003918CC" w:rsidP="00E97FB7">
      <w:pPr>
        <w:spacing w:after="0" w:line="360" w:lineRule="auto"/>
        <w:ind w:firstLine="720"/>
        <w:jc w:val="both"/>
        <w:rPr>
          <w:rFonts w:ascii="Times New Roman" w:hAnsi="Times New Roman"/>
          <w:bCs/>
          <w:i/>
          <w:sz w:val="28"/>
          <w:szCs w:val="28"/>
          <w:lang w:val="pt-BR" w:eastAsia="ja-JP"/>
        </w:rPr>
      </w:pPr>
      <w:r w:rsidRPr="007B24AE">
        <w:rPr>
          <w:rFonts w:ascii="Times New Roman" w:hAnsi="Times New Roman"/>
          <w:sz w:val="28"/>
          <w:szCs w:val="28"/>
          <w:lang w:val="pt-BR" w:eastAsia="ja-JP"/>
        </w:rPr>
        <w:t>Đây là một phương pháp điều trị triệt để nhất khi nó vừa loại bỏ hoàn toàn khối u đồng thời thay thế phần nhu mô gan xơ bằng nhu mô gan lành, và do đó làm giảm nguy cơ tái phát.</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Năm 1996, Mazzaferro đã đưa ra các tiêu chuẩn ghép gan cho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bao gồm: (1) một khối &lt; 5cm hoặc tối đa 3 khối &lt; 3cm, (2) không có xâm lấn mạch máu lớn, (3) không di căn hạch vùng hoặc di căn xa </w:t>
      </w:r>
      <w:r w:rsidRPr="007B24AE">
        <w:rPr>
          <w:rFonts w:ascii="Times New Roman" w:hAnsi="Times New Roman"/>
          <w:sz w:val="28"/>
          <w:szCs w:val="28"/>
          <w:lang w:val="pt-BR" w:eastAsia="ja-JP"/>
        </w:rPr>
        <w:fldChar w:fldCharType="begin">
          <w:fldData xml:space="preserve">PEVuZE5vdGU+PENpdGU+PEF1dGhvcj5NYXp6YWZlcnJvPC9BdXRob3I+PFllYXI+MTk5NjwvWWVh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bHQtcGVyaW9kaWNhbD48cGFnZXM+NjkzLTk8L3BhZ2VzPjx2b2x1bWU+MzM0PC92b2x1bWU+PG51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</w:fldData>
        </w:fldChar>
      </w:r>
      <w:r w:rsidR="00AC34B4">
        <w:rPr>
          <w:rFonts w:ascii="Times New Roman" w:hAnsi="Times New Roman"/>
          <w:sz w:val="28"/>
          <w:szCs w:val="28"/>
          <w:lang w:val="pt-BR" w:eastAsia="ja-JP"/>
        </w:rPr>
        <w:instrText xml:space="preserve"> ADDIN EN.CITE </w:instrText>
      </w:r>
      <w:r w:rsidR="00AC34B4">
        <w:rPr>
          <w:rFonts w:ascii="Times New Roman" w:hAnsi="Times New Roman"/>
          <w:sz w:val="28"/>
          <w:szCs w:val="28"/>
          <w:lang w:val="pt-BR" w:eastAsia="ja-JP"/>
        </w:rPr>
        <w:fldChar w:fldCharType="begin">
          <w:fldData xml:space="preserve">PEVuZE5vdGU+PENpdGU+PEF1dGhvcj5NYXp6YWZlcnJvPC9BdXRob3I+PFllYXI+MTk5NjwvWWVh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bHQtcGVyaW9kaWNhbD48cGFnZXM+NjkzLTk8L3BhZ2VzPjx2b2x1bWU+MzM0PC92b2x1bWU+PG51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</w:fldData>
        </w:fldChar>
      </w:r>
      <w:r w:rsidR="00AC34B4">
        <w:rPr>
          <w:rFonts w:ascii="Times New Roman" w:hAnsi="Times New Roman"/>
          <w:sz w:val="28"/>
          <w:szCs w:val="28"/>
          <w:lang w:val="pt-BR" w:eastAsia="ja-JP"/>
        </w:rPr>
        <w:instrText xml:space="preserve"> ADDIN EN.CITE.DATA </w:instrText>
      </w:r>
      <w:r w:rsidR="00AC34B4">
        <w:rPr>
          <w:rFonts w:ascii="Times New Roman" w:hAnsi="Times New Roman"/>
          <w:sz w:val="28"/>
          <w:szCs w:val="28"/>
          <w:lang w:val="pt-BR" w:eastAsia="ja-JP"/>
        </w:rPr>
      </w:r>
      <w:r w:rsidR="00AC34B4">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6" w:tooltip="Mazzaferro, 1996 #26" w:history="1">
        <w:r w:rsidR="00347867" w:rsidRPr="007B24AE">
          <w:rPr>
            <w:rFonts w:ascii="Times New Roman" w:hAnsi="Times New Roman"/>
            <w:noProof/>
            <w:sz w:val="28"/>
            <w:szCs w:val="28"/>
            <w:lang w:val="pt-BR" w:eastAsia="ja-JP"/>
          </w:rPr>
          <w:t>26</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Tỉ lệ sống sau 5 năm của các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được ghép gan dựa trên các tiêu chuẩn trên lên tới 75% </w:t>
      </w:r>
      <w:r w:rsidRPr="007B24AE">
        <w:rPr>
          <w:rFonts w:ascii="Times New Roman" w:hAnsi="Times New Roman"/>
          <w:sz w:val="28"/>
          <w:szCs w:val="28"/>
          <w:lang w:val="pt-BR" w:eastAsia="ja-JP"/>
        </w:rPr>
        <w:fldChar w:fldCharType="begin">
          <w:fldData xml:space="preserve">PEVuZE5vdGU+PENpdGU+PEF1dGhvcj5NYXp6YWZlcnJvPC9BdXRob3I+PFllYXI+MTk5NjwvWWVh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bHQtcGVyaW9kaWNhbD48cGFnZXM+NjkzLTk8L3BhZ2VzPjx2b2x1bWU+MzM0PC92b2x1bWU+PG51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</w:fldData>
        </w:fldChar>
      </w:r>
      <w:r w:rsidR="00AC34B4">
        <w:rPr>
          <w:rFonts w:ascii="Times New Roman" w:hAnsi="Times New Roman"/>
          <w:sz w:val="28"/>
          <w:szCs w:val="28"/>
          <w:lang w:val="pt-BR" w:eastAsia="ja-JP"/>
        </w:rPr>
        <w:instrText xml:space="preserve"> ADDIN EN.CITE </w:instrText>
      </w:r>
      <w:r w:rsidR="00AC34B4">
        <w:rPr>
          <w:rFonts w:ascii="Times New Roman" w:hAnsi="Times New Roman"/>
          <w:sz w:val="28"/>
          <w:szCs w:val="28"/>
          <w:lang w:val="pt-BR" w:eastAsia="ja-JP"/>
        </w:rPr>
        <w:fldChar w:fldCharType="begin">
          <w:fldData xml:space="preserve">PEVuZE5vdGU+PENpdGU+PEF1dGhvcj5NYXp6YWZlcnJvPC9BdXRob3I+PFllYXI+MTk5NjwvWWVh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bHQtcGVyaW9kaWNhbD48cGFnZXM+NjkzLTk8L3BhZ2VzPjx2b2x1bWU+MzM0PC92b2x1bWU+PG51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</w:fldData>
        </w:fldChar>
      </w:r>
      <w:r w:rsidR="00AC34B4">
        <w:rPr>
          <w:rFonts w:ascii="Times New Roman" w:hAnsi="Times New Roman"/>
          <w:sz w:val="28"/>
          <w:szCs w:val="28"/>
          <w:lang w:val="pt-BR" w:eastAsia="ja-JP"/>
        </w:rPr>
        <w:instrText xml:space="preserve"> ADDIN EN.CITE.DATA </w:instrText>
      </w:r>
      <w:r w:rsidR="00AC34B4">
        <w:rPr>
          <w:rFonts w:ascii="Times New Roman" w:hAnsi="Times New Roman"/>
          <w:sz w:val="28"/>
          <w:szCs w:val="28"/>
          <w:lang w:val="pt-BR" w:eastAsia="ja-JP"/>
        </w:rPr>
      </w:r>
      <w:r w:rsidR="00AC34B4">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6" w:tooltip="Mazzaferro, 1996 #26" w:history="1">
        <w:r w:rsidR="00347867" w:rsidRPr="007B24AE">
          <w:rPr>
            <w:rFonts w:ascii="Times New Roman" w:hAnsi="Times New Roman"/>
            <w:noProof/>
            <w:sz w:val="28"/>
            <w:szCs w:val="28"/>
            <w:lang w:val="pt-BR" w:eastAsia="ja-JP"/>
          </w:rPr>
          <w:t>26</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Tiêu chuẩn trên còn được gọi là tiêu chuẩn Milan và được áp dụng rộng rãi trong việc chọn lựa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điều trị ghép gan.</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Nhược điểm của phương pháp này bên cạnh các khó khăn về kỹ thuật là nguồn hiến tạng cho phẫu thuật còn hạn chế và kinh phí phẫu thuật lớn.</w:t>
      </w:r>
    </w:p>
    <w:p w:rsidR="003918CC" w:rsidRPr="007B24AE" w:rsidRDefault="003918CC" w:rsidP="00E97FB7">
      <w:pPr>
        <w:pStyle w:val="5"/>
        <w:spacing w:before="0"/>
        <w:rPr>
          <w:lang w:val="pt-BR"/>
        </w:rPr>
      </w:pPr>
      <w:bookmarkStart w:id="314" w:name="_Toc9763827"/>
      <w:bookmarkStart w:id="315" w:name="_Toc9773852"/>
      <w:bookmarkStart w:id="316" w:name="_Toc9780683"/>
      <w:bookmarkStart w:id="317" w:name="_Toc9781070"/>
      <w:bookmarkStart w:id="318" w:name="_Toc9782744"/>
      <w:bookmarkStart w:id="319" w:name="_Toc9786380"/>
      <w:bookmarkStart w:id="320" w:name="_Toc9786859"/>
      <w:bookmarkStart w:id="321" w:name="_Toc9787008"/>
      <w:bookmarkStart w:id="322" w:name="_Toc9787964"/>
      <w:bookmarkStart w:id="323" w:name="_Toc9798675"/>
      <w:bookmarkStart w:id="324" w:name="_Toc9801642"/>
      <w:bookmarkStart w:id="325" w:name="_Toc9801794"/>
      <w:bookmarkStart w:id="326" w:name="_Toc9802166"/>
      <w:bookmarkStart w:id="327" w:name="_Toc9805265"/>
      <w:r w:rsidRPr="007B24AE">
        <w:rPr>
          <w:lang w:val="pt-BR"/>
        </w:rPr>
        <w:t>1.3.1.2. Cắt gan</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Hầu hết các tác giả đồng ý rằng ghép gan là lựa chọn điều trị tốt nhất tuy nhiên hiện nay cắt gan vẫn là biện pháp điều trị chủ yếu bởi hầu hết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không đủ điều kiện để ghép gan. </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Chỉ định phẫu thuật cắt gan phụ thuộc vào nhiều yếu tố để hạn chế tối đa biến chứng sau mổ đặc biệt là biến chứng suy gan sau mổ, và hạn chế tái phát sớm sau mổ, kéo dài thời gian sống cho </w:t>
      </w:r>
      <w:r w:rsidR="00BC7051" w:rsidRPr="007B24AE">
        <w:rPr>
          <w:rFonts w:ascii="Times New Roman" w:hAnsi="Times New Roman"/>
          <w:sz w:val="28"/>
          <w:szCs w:val="28"/>
          <w:lang w:val="pt-BR" w:eastAsia="ja-JP"/>
        </w:rPr>
        <w:t>BN</w:t>
      </w:r>
      <w:r w:rsidRPr="007B24AE">
        <w:rPr>
          <w:rFonts w:ascii="Times New Roman" w:hAnsi="Times New Roman"/>
          <w:sz w:val="28"/>
          <w:szCs w:val="28"/>
          <w:lang w:val="pt-BR" w:eastAsia="ja-JP"/>
        </w:rPr>
        <w:t>.</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Theo</w:t>
      </w:r>
      <w:r w:rsidRPr="007B24AE">
        <w:rPr>
          <w:rFonts w:ascii="Times New Roman" w:hAnsi="Times New Roman"/>
          <w:sz w:val="28"/>
          <w:szCs w:val="28"/>
          <w:lang w:val="pt-BR"/>
        </w:rPr>
        <w:t xml:space="preserve"> </w:t>
      </w:r>
      <w:r w:rsidR="00BC7051" w:rsidRPr="007B24AE">
        <w:rPr>
          <w:rFonts w:ascii="Times New Roman" w:hAnsi="Times New Roman"/>
          <w:sz w:val="28"/>
          <w:szCs w:val="28"/>
          <w:lang w:val="pt-BR" w:eastAsia="ja-JP"/>
        </w:rPr>
        <w:t>BCLC</w:t>
      </w:r>
      <w:r w:rsidRPr="007B24AE">
        <w:rPr>
          <w:rFonts w:ascii="Times New Roman" w:hAnsi="Times New Roman"/>
          <w:sz w:val="28"/>
          <w:szCs w:val="28"/>
          <w:lang w:val="pt-BR" w:eastAsia="ja-JP"/>
        </w:rPr>
        <w:t>, phẫu thuật cắt gan nên được chỉ định đối với các khối u gan giai đoạn rất sớm (kích thước &lt; 2cm) hoặc các khối u đơn độc nhưng có chức năng gan bình thường. Trường hợp có nhiều khối u chỉ được chỉ định phẫu thuật nếu thỏa mãn điều kiện dưới 3 u và không có khối u nào vượt quá 3cm (Hình 1.</w:t>
      </w:r>
      <w:r w:rsidR="00D3373C">
        <w:rPr>
          <w:rFonts w:ascii="Times New Roman" w:hAnsi="Times New Roman"/>
          <w:sz w:val="28"/>
          <w:szCs w:val="28"/>
          <w:lang w:val="pt-BR" w:eastAsia="ja-JP"/>
        </w:rPr>
        <w:t>11</w:t>
      </w:r>
      <w:r w:rsidRPr="007B24AE">
        <w:rPr>
          <w:rFonts w:ascii="Times New Roman" w:hAnsi="Times New Roman"/>
          <w:sz w:val="28"/>
          <w:szCs w:val="28"/>
          <w:lang w:val="pt-BR" w:eastAsia="ja-JP"/>
        </w:rPr>
        <w:t xml:space="preserve">). Các trường hợp khối u xâm lấn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cửa được xếp vào giai đoạn C và không còn chỉ định phẫu thuật.</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lastRenderedPageBreak/>
        <w:t xml:space="preserve">Theo Hội </w:t>
      </w:r>
      <w:r w:rsidR="0006704B" w:rsidRPr="007B24AE">
        <w:rPr>
          <w:rFonts w:ascii="Times New Roman" w:hAnsi="Times New Roman"/>
          <w:sz w:val="28"/>
          <w:szCs w:val="28"/>
          <w:lang w:val="pt-BR" w:eastAsia="ja-JP"/>
        </w:rPr>
        <w:t>G</w:t>
      </w:r>
      <w:r w:rsidRPr="007B24AE">
        <w:rPr>
          <w:rFonts w:ascii="Times New Roman" w:hAnsi="Times New Roman"/>
          <w:sz w:val="28"/>
          <w:szCs w:val="28"/>
          <w:lang w:val="pt-BR" w:eastAsia="ja-JP"/>
        </w:rPr>
        <w:t>an học Châu</w:t>
      </w:r>
      <w:r w:rsidR="0006704B" w:rsidRPr="007B24AE">
        <w:rPr>
          <w:rFonts w:ascii="Times New Roman" w:hAnsi="Times New Roman"/>
          <w:sz w:val="28"/>
          <w:szCs w:val="28"/>
          <w:lang w:val="pt-BR" w:eastAsia="ja-JP"/>
        </w:rPr>
        <w:t xml:space="preserve"> </w:t>
      </w:r>
      <w:r w:rsidRPr="007B24AE">
        <w:rPr>
          <w:rFonts w:ascii="Times New Roman" w:hAnsi="Times New Roman"/>
          <w:sz w:val="28"/>
          <w:szCs w:val="28"/>
          <w:lang w:val="pt-BR" w:eastAsia="ja-JP"/>
        </w:rPr>
        <w:t>Á - Thái Bình Dương (APASL), phẫu thuật cắt gan là phương pháp điều trị chủ yếu cho các trường hợp khối u đơn độc hoặc đa u nhưng chưa di căn ngoài gan và thỏa mãn các điều kiện: có khả năng cắt gan theo giải phẫu và chức năng gan còn tốt. Các trường hợp khối u lớn nhưng kích thước ≤ 5cm hoặc dưới 3 u, kích thước mỗi u ≤</w:t>
      </w:r>
      <w:r w:rsidR="00F14948">
        <w:rPr>
          <w:rFonts w:ascii="Times New Roman" w:hAnsi="Times New Roman"/>
          <w:sz w:val="28"/>
          <w:szCs w:val="28"/>
          <w:lang w:val="pt-BR" w:eastAsia="ja-JP"/>
        </w:rPr>
        <w:t xml:space="preserve"> </w:t>
      </w:r>
      <w:r w:rsidRPr="007B24AE">
        <w:rPr>
          <w:rFonts w:ascii="Times New Roman" w:hAnsi="Times New Roman"/>
          <w:sz w:val="28"/>
          <w:szCs w:val="28"/>
          <w:lang w:val="pt-BR" w:eastAsia="ja-JP"/>
        </w:rPr>
        <w:t xml:space="preserve">3cm, không có khả năng phẫu thuật, nên được điều trị bằng đốt </w:t>
      </w:r>
      <w:r w:rsidR="0006704B" w:rsidRPr="007B24AE">
        <w:rPr>
          <w:rFonts w:ascii="Times New Roman" w:hAnsi="Times New Roman"/>
          <w:sz w:val="28"/>
          <w:szCs w:val="28"/>
          <w:lang w:val="pt-BR" w:eastAsia="ja-JP"/>
        </w:rPr>
        <w:t>sóng</w:t>
      </w:r>
      <w:r w:rsidRPr="007B24AE">
        <w:rPr>
          <w:rFonts w:ascii="Times New Roman" w:hAnsi="Times New Roman"/>
          <w:sz w:val="28"/>
          <w:szCs w:val="28"/>
          <w:lang w:val="pt-BR" w:eastAsia="ja-JP"/>
        </w:rPr>
        <w:t xml:space="preserve"> cao tần (RFA)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&lt;EndNote&gt;&lt;Cite&gt;&lt;Author&gt;Omata&lt;/Author&gt;&lt;Year&gt;2010&lt;/Year&gt;&lt;RecNum&gt;27&lt;/RecNum&gt;&lt;DisplayText&gt;[27]&lt;/DisplayText&gt;&lt;record&gt;&lt;rec-number&gt;27&lt;/rec-number&gt;&lt;foreign-keys&gt;&lt;key app="EN" db-id="esd2rawx9zxt0yewrwup9fxpp5asawv555sz" timestamp="1568188981"&gt;27&lt;/key&gt;&lt;/foreign-keys&gt;&lt;ref-type name="Journal Article"&gt;17&lt;/ref-type&gt;&lt;contributors&gt;&lt;authors&gt;&lt;author&gt;Omata, M.&lt;/author&gt;&lt;author&gt;Lesmana, L. A.&lt;/author&gt;&lt;author&gt;Tateishi, R.&lt;/author&gt;&lt;author&gt;Chen, P. J.&lt;/author&gt;&lt;author&gt;Lin, S. M.&lt;/author&gt;&lt;author&gt;Yoshida, H.&lt;/author&gt;&lt;author&gt;Kudo, M.&lt;/author&gt;&lt;author&gt;Lee, J. M.&lt;/author&gt;&lt;author&gt;Choi, B. I.&lt;/author&gt;&lt;author&gt;Poon, R. T.&lt;/author&gt;&lt;author&gt;Shiina, S.&lt;/author&gt;&lt;author&gt;Cheng, A. L.&lt;/author&gt;&lt;author&gt;Jia, J. D.&lt;/author&gt;&lt;author&gt;Obi, S.&lt;/author&gt;&lt;author&gt;Han, K. H.&lt;/author&gt;&lt;author&gt;Jafri, W.&lt;/author&gt;&lt;author&gt;Chow, P.&lt;/author&gt;&lt;author&gt;Lim, S. G.&lt;/author&gt;&lt;author&gt;Chawla, Y. K.&lt;/author&gt;&lt;author&gt;Budihusodo, U.&lt;/author&gt;&lt;author&gt;Gani, R. A.&lt;/author&gt;&lt;author&gt;Lesmana, C. R.&lt;/author&gt;&lt;author&gt;Putranto, T. A.&lt;/author&gt;&lt;author&gt;Liaw, Y. F.&lt;/author&gt;&lt;author&gt;Sarin, S. K.&lt;/author&gt;&lt;/authors&gt;&lt;/contributors&gt;&lt;titles&gt;&lt;title&gt;Asian Pacific Association for the Study of the Liver consensus recommendations on hepatocellular carcinoma&lt;/title&gt;&lt;secondary-title&gt;Hepatol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international&lt;/abbr-1&gt;&lt;/alt-periodical&gt;&lt;pages&gt;439-74&lt;/pages&gt;&lt;volume&gt;4&lt;/volume&gt;&lt;number&gt;2&lt;/number&gt;&lt;edition&gt;2010/09/10&lt;/edition&gt;&lt;dates&gt;&lt;year&gt;2010&lt;/year&gt;&lt;pub-dates&gt;&lt;date&gt;Mar 18&lt;/date&gt;&lt;/pub-dates&gt;&lt;/dates&gt;&lt;isbn&gt;1936-0533&lt;/isbn&gt;&lt;accession-num&gt;20827404&lt;/accession-num&gt;&lt;urls&gt;&lt;/urls&gt;&lt;custom2&gt;Pmc2900561&lt;/custom2&gt;&lt;electronic-resource-num&gt;10.1007/s12072-010-9165-7&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7" w:tooltip="Omata, 2010 #27" w:history="1">
        <w:r w:rsidR="00347867" w:rsidRPr="007B24AE">
          <w:rPr>
            <w:rFonts w:ascii="Times New Roman" w:hAnsi="Times New Roman"/>
            <w:noProof/>
            <w:sz w:val="28"/>
            <w:szCs w:val="28"/>
            <w:lang w:val="pt-BR" w:eastAsia="ja-JP"/>
          </w:rPr>
          <w:t>27</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Kích thước khối u lớn thường đi kèm với xâm lấn mạch máu lớn như TM cửa hay TM gan, song tỉ lệ tái phát ở nhóm u lớn đơn độc không có khác biệt nhiều so với nhóm u có kích thước nhỏ. Với các BN này, các chỉ định điều trị triệt căn như </w:t>
      </w:r>
      <w:r w:rsidR="0000291E">
        <w:rPr>
          <w:rFonts w:ascii="Times New Roman" w:hAnsi="Times New Roman"/>
          <w:sz w:val="28"/>
          <w:szCs w:val="28"/>
          <w:lang w:val="pt-BR" w:eastAsia="ja-JP"/>
        </w:rPr>
        <w:t>RFA</w:t>
      </w:r>
      <w:r w:rsidRPr="007B24AE">
        <w:rPr>
          <w:rFonts w:ascii="Times New Roman" w:hAnsi="Times New Roman"/>
          <w:sz w:val="28"/>
          <w:szCs w:val="28"/>
          <w:lang w:val="pt-BR" w:eastAsia="ja-JP"/>
        </w:rPr>
        <w:t xml:space="preserve"> hay ghép gan là không thể thực hiện, khi đó phẫu thuật cắt gan trở thành biện pháp điều trị triệt căn duy nhất còn lại giúp BN có hi vọng khỏi bệnh. Một NC gần đây cho thấy tỉ lệ tử vong trong 30 ngày sau mổ cắt gan ở các BN có khối u &gt;</w:t>
      </w:r>
      <w:r w:rsidR="00D5097E">
        <w:rPr>
          <w:rFonts w:ascii="Times New Roman" w:hAnsi="Times New Roman"/>
          <w:sz w:val="28"/>
          <w:szCs w:val="28"/>
          <w:lang w:val="pt-BR" w:eastAsia="ja-JP"/>
        </w:rPr>
        <w:t xml:space="preserve"> </w:t>
      </w:r>
      <w:r w:rsidRPr="007B24AE">
        <w:rPr>
          <w:rFonts w:ascii="Times New Roman" w:hAnsi="Times New Roman"/>
          <w:sz w:val="28"/>
          <w:szCs w:val="28"/>
          <w:lang w:val="pt-BR" w:eastAsia="ja-JP"/>
        </w:rPr>
        <w:t xml:space="preserve">10cm chỉ ở mức 5% và tỉ lệ sống sau 5 năm có thể đạt từ 27-73% </w:t>
      </w:r>
      <w:r w:rsidRPr="007B24AE">
        <w:rPr>
          <w:rFonts w:ascii="Times New Roman" w:hAnsi="Times New Roman"/>
          <w:sz w:val="28"/>
          <w:szCs w:val="28"/>
          <w:lang w:val="pt-BR" w:eastAsia="ja-JP"/>
        </w:rPr>
        <w:fldChar w:fldCharType="begin">
          <w:fldData xml:space="preserve">PEVuZE5vdGU+PENpdGU+PEF1dGhvcj5QYXdsaWs8L0F1dGhvcj48WWVhcj4yMDA1PC9ZZWFyPjxS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</w:fldData>
        </w:fldChar>
      </w:r>
      <w:r w:rsidR="00AC34B4">
        <w:rPr>
          <w:rFonts w:ascii="Times New Roman" w:hAnsi="Times New Roman"/>
          <w:sz w:val="28"/>
          <w:szCs w:val="28"/>
          <w:lang w:val="pt-BR" w:eastAsia="ja-JP"/>
        </w:rPr>
        <w:instrText xml:space="preserve"> ADDIN EN.CITE </w:instrText>
      </w:r>
      <w:r w:rsidR="00AC34B4">
        <w:rPr>
          <w:rFonts w:ascii="Times New Roman" w:hAnsi="Times New Roman"/>
          <w:sz w:val="28"/>
          <w:szCs w:val="28"/>
          <w:lang w:val="pt-BR" w:eastAsia="ja-JP"/>
        </w:rPr>
        <w:fldChar w:fldCharType="begin">
          <w:fldData xml:space="preserve">PEVuZE5vdGU+PENpdGU+PEF1dGhvcj5QYXdsaWs8L0F1dGhvcj48WWVhcj4yMDA1PC9ZZWFyPjxS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</w:fldData>
        </w:fldChar>
      </w:r>
      <w:r w:rsidR="00AC34B4">
        <w:rPr>
          <w:rFonts w:ascii="Times New Roman" w:hAnsi="Times New Roman"/>
          <w:sz w:val="28"/>
          <w:szCs w:val="28"/>
          <w:lang w:val="pt-BR" w:eastAsia="ja-JP"/>
        </w:rPr>
        <w:instrText xml:space="preserve"> ADDIN EN.CITE.DATA </w:instrText>
      </w:r>
      <w:r w:rsidR="00AC34B4">
        <w:rPr>
          <w:rFonts w:ascii="Times New Roman" w:hAnsi="Times New Roman"/>
          <w:sz w:val="28"/>
          <w:szCs w:val="28"/>
          <w:lang w:val="pt-BR" w:eastAsia="ja-JP"/>
        </w:rPr>
      </w:r>
      <w:r w:rsidR="00AC34B4">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8" w:tooltip="Pawlik, 2005 #28" w:history="1">
        <w:r w:rsidR="00347867" w:rsidRPr="007B24AE">
          <w:rPr>
            <w:rFonts w:ascii="Times New Roman" w:hAnsi="Times New Roman"/>
            <w:noProof/>
            <w:sz w:val="28"/>
            <w:szCs w:val="28"/>
            <w:lang w:val="pt-BR" w:eastAsia="ja-JP"/>
          </w:rPr>
          <w:t>28</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Như vậy u gan kích thước lớn không phải là một chống chỉ định.</w:t>
      </w:r>
    </w:p>
    <w:p w:rsidR="003918CC"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Về mặt số lượng u, một số NC cho thấy tỉ lệ sống sau 5 năm ở các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nhiều khối được cắt gan có thể lên tới 24% </w:t>
      </w:r>
      <w:r w:rsidRPr="007B24AE">
        <w:rPr>
          <w:rFonts w:ascii="Times New Roman" w:hAnsi="Times New Roman"/>
          <w:sz w:val="28"/>
          <w:szCs w:val="28"/>
          <w:lang w:val="pt-BR" w:eastAsia="ja-JP"/>
        </w:rPr>
        <w:fldChar w:fldCharType="begin">
          <w:fldData xml:space="preserve">PEVuZE5vdGU+PENpdGU+PEF1dGhvcj5MZWk8L0F1dGhvcj48WWVhcj4yMDA2PC9ZZWFyPjxSZWNO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</w:fldData>
        </w:fldChar>
      </w:r>
      <w:r w:rsidR="00AC34B4">
        <w:rPr>
          <w:rFonts w:ascii="Times New Roman" w:hAnsi="Times New Roman"/>
          <w:sz w:val="28"/>
          <w:szCs w:val="28"/>
          <w:lang w:val="pt-BR" w:eastAsia="ja-JP"/>
        </w:rPr>
        <w:instrText xml:space="preserve"> ADDIN EN.CITE </w:instrText>
      </w:r>
      <w:r w:rsidR="00AC34B4">
        <w:rPr>
          <w:rFonts w:ascii="Times New Roman" w:hAnsi="Times New Roman"/>
          <w:sz w:val="28"/>
          <w:szCs w:val="28"/>
          <w:lang w:val="pt-BR" w:eastAsia="ja-JP"/>
        </w:rPr>
        <w:fldChar w:fldCharType="begin">
          <w:fldData xml:space="preserve">PEVuZE5vdGU+PENpdGU+PEF1dGhvcj5MZWk8L0F1dGhvcj48WWVhcj4yMDA2PC9ZZWFyPjxSZWNO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</w:fldData>
        </w:fldChar>
      </w:r>
      <w:r w:rsidR="00AC34B4">
        <w:rPr>
          <w:rFonts w:ascii="Times New Roman" w:hAnsi="Times New Roman"/>
          <w:sz w:val="28"/>
          <w:szCs w:val="28"/>
          <w:lang w:val="pt-BR" w:eastAsia="ja-JP"/>
        </w:rPr>
        <w:instrText xml:space="preserve"> ADDIN EN.CITE.DATA </w:instrText>
      </w:r>
      <w:r w:rsidR="00AC34B4">
        <w:rPr>
          <w:rFonts w:ascii="Times New Roman" w:hAnsi="Times New Roman"/>
          <w:sz w:val="28"/>
          <w:szCs w:val="28"/>
          <w:lang w:val="pt-BR" w:eastAsia="ja-JP"/>
        </w:rPr>
      </w:r>
      <w:r w:rsidR="00AC34B4">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9" w:tooltip="Lei, 2006 #29" w:history="1">
        <w:r w:rsidR="00347867" w:rsidRPr="007B24AE">
          <w:rPr>
            <w:rFonts w:ascii="Times New Roman" w:hAnsi="Times New Roman"/>
            <w:noProof/>
            <w:sz w:val="28"/>
            <w:szCs w:val="28"/>
            <w:lang w:val="pt-BR" w:eastAsia="ja-JP"/>
          </w:rPr>
          <w:t>29</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Các BN đủ điều kiện phẫu thuật là các BN có thể tích gan còn lại sau mổ phù hợp, không có các bệnh lý ngoài gan đi kèm và khối u chưa xâm lấn mạch máu lớn.</w:t>
      </w:r>
    </w:p>
    <w:p w:rsidR="00453CBD" w:rsidRPr="007B24AE" w:rsidRDefault="003918CC" w:rsidP="00E97FB7">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Trong các phác đồ điều trị của BCLC và APASL, RFA được nhắc tới như là một lựa chọn điều trị đối với các trường hợp khối u ≤ 5cm và dưới 3 u, không có u nào trên 3cm. Tuy nhiên trong NC của Huang và cộng sự (2010) so sánh hiệu quả điều trị giữa RFA với cắt gan trên các đối tượng nói trên cho thấy cắt gan có kết quả tốt hơn hẳn so với RFA (tỉ lệ sống sau 5 năm là 76% so với 55%). Kết quả thu được cũng tương tự khi các tác giả phân thành các nhóm nhỏ hơn để so sánh giữa hai phương pháp (bao gồm: nhóm u ≤ 3cm, u từ 3-5 cm, đa khối u,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kèm xơ gan nặng)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&lt;EndNote&gt;&lt;Cite&gt;&lt;Author&gt;Huang&lt;/Author&gt;&lt;Year&gt;2010&lt;/Year&gt;&lt;RecNum&gt;30&lt;/RecNum&gt;&lt;DisplayText&gt;[30]&lt;/DisplayText&gt;&lt;record&gt;&lt;rec-number&gt;30&lt;/rec-number&gt;&lt;foreign-keys&gt;&lt;key app="EN" db-id="esd2rawx9zxt0yewrwup9fxpp5asawv555sz" timestamp="1568188982"&gt;30&lt;/key&gt;&lt;/foreign-keys&gt;&lt;ref-type name="Journal Article"&gt;17&lt;/ref-type&gt;&lt;contributors&gt;&lt;authors&gt;&lt;author&gt;Huang, J.&lt;/author&gt;&lt;author&gt;Yan, L.&lt;/author&gt;&lt;author&gt;Cheng, Z.&lt;/author&gt;&lt;author&gt;Wu, H.&lt;/author&gt;&lt;author&gt;Du, L.&lt;/author&gt;&lt;author&gt;Wang, J.&lt;/author&gt;&lt;author&gt;Xu, Y.&lt;/author&gt;&lt;author&gt;Zeng, Y.&lt;/author&gt;&lt;/authors&gt;&lt;/contributors&gt;&lt;auth-address&gt;Department of Hepato-Biliary-Pancreatic Surgery, Treatment Centre of Liver Cancer, West China Hospital, Sichuan University, Chengdu, Sichuan, China.&lt;/auth-address&gt;&lt;titles&gt;&lt;title&gt;A randomized trial comparing radiofrequency ablation and surgical resection for HCC conforming to the Milan criteria&lt;/title&gt;&lt;secondary-title&gt;Ann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surgery&lt;/abbr-1&gt;&lt;/alt-periodical&gt;&lt;pages&gt;903-12&lt;/pages&gt;&lt;volume&gt;252&lt;/volume&gt;&lt;number&gt;6&lt;/number&gt;&lt;edition&gt;2010/11/26&lt;/edition&gt;&lt;keywords&gt;&lt;keyword&gt;Carcinoma, Hepatocellular/*surgery&lt;/keyword&gt;&lt;keyword&gt;*Catheter Ablation&lt;/keyword&gt;&lt;keyword&gt;*Hepatectomy&lt;/keyword&gt;&lt;keyword&gt;Humans&lt;/keyword&gt;&lt;keyword&gt;Liver Neoplasms/*surgery&lt;/keyword&gt;&lt;keyword&gt;*Neoplasm Recurrence, Local&lt;/keyword&gt;&lt;keyword&gt;Patient Selection&lt;/keyword&gt;&lt;keyword&gt;Survival Analysis&lt;/keyword&gt;&lt;keyword&gt;Treatment Outcome&lt;/keyword&gt;&lt;/keywords&gt;&lt;dates&gt;&lt;year&gt;2010&lt;/year&gt;&lt;pub-dates&gt;&lt;date&gt;Dec&lt;/date&gt;&lt;/pub-dates&gt;&lt;/dates&gt;&lt;isbn&gt;0003-4932&lt;/isbn&gt;&lt;accession-num&gt;21107100&lt;/accession-num&gt;&lt;urls&gt;&lt;/urls&gt;&lt;electronic-resource-num&gt;10.1097/SLA.0b013e3181efc656&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30" w:tooltip="Huang, 2010 #30" w:history="1">
        <w:r w:rsidR="00347867" w:rsidRPr="007B24AE">
          <w:rPr>
            <w:rFonts w:ascii="Times New Roman" w:hAnsi="Times New Roman"/>
            <w:noProof/>
            <w:sz w:val="28"/>
            <w:szCs w:val="28"/>
            <w:lang w:val="pt-BR" w:eastAsia="ja-JP"/>
          </w:rPr>
          <w:t>30</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00EC274A" w:rsidRPr="007B24AE">
        <w:rPr>
          <w:rFonts w:ascii="Times New Roman" w:hAnsi="Times New Roman"/>
          <w:sz w:val="28"/>
          <w:szCs w:val="28"/>
          <w:lang w:val="pt-BR" w:eastAsia="ja-JP"/>
        </w:rPr>
        <w:t xml:space="preserve">. </w:t>
      </w:r>
    </w:p>
    <w:p w:rsidR="003918CC" w:rsidRPr="00D3373C" w:rsidRDefault="003918CC" w:rsidP="00D3373C">
      <w:pPr>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lastRenderedPageBreak/>
        <w:t xml:space="preserve">Theo Hội gan học Nhật Bản (2010), cắt gan nên được chỉ định trong điều trị các khối u đơn độc không có xâm lấn mạch máu (không giới hạn kích thước) hoặc dưới 3 khối u, kích thước mỗi khối u ≤ 3cm. Trường hợp dưới 3 u và có khối u &gt;3cm, cắt gan vẫn là lựa chọn hàng đầu nếu khối u chưa có dấu hiệu xâm lấn mạch máu. Khi khối u có dấu hiệu xâm lấn TM cửa, vẫn có thể chỉ định điều trị phẫu thuật nhưng chỉ hạn chế ở các BN có huyết khối ở nhánh </w:t>
      </w:r>
      <w:r w:rsidR="00BF5D69">
        <w:rPr>
          <w:rFonts w:ascii="Times New Roman" w:hAnsi="Times New Roman"/>
          <w:sz w:val="28"/>
          <w:szCs w:val="28"/>
          <w:lang w:val="pt-BR" w:eastAsia="ja-JP"/>
        </w:rPr>
        <w:t>TM cửa phải hoặc trái trở lên các nhánh nhỏ hơn</w:t>
      </w:r>
      <w:r w:rsidR="00E97FB7" w:rsidRPr="007B24AE">
        <w:rPr>
          <w:rFonts w:ascii="Times New Roman" w:hAnsi="Times New Roman"/>
          <w:sz w:val="28"/>
          <w:szCs w:val="28"/>
          <w:lang w:val="pt-BR" w:eastAsia="ja-JP"/>
        </w:rPr>
        <w:t xml:space="preserve"> </w:t>
      </w:r>
      <w:r w:rsidRPr="007B24AE">
        <w:rPr>
          <w:rFonts w:ascii="Times New Roman" w:hAnsi="Times New Roman"/>
          <w:sz w:val="28"/>
          <w:szCs w:val="28"/>
          <w:lang w:val="pt-BR" w:eastAsia="ja-JP"/>
        </w:rPr>
        <w:fldChar w:fldCharType="begin">
          <w:fldData xml:space="preserve">PEVuZE5vdGU+PENpdGU+PEF1dGhvcj5LdWRvPC9BdXRob3I+PFllYXI+MjAxMTwvWWVhcj48UmVj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</w:fldData>
        </w:fldChar>
      </w:r>
      <w:r w:rsidR="00AC34B4">
        <w:rPr>
          <w:rFonts w:ascii="Times New Roman" w:hAnsi="Times New Roman"/>
          <w:sz w:val="28"/>
          <w:szCs w:val="28"/>
          <w:lang w:val="pt-BR" w:eastAsia="ja-JP"/>
        </w:rPr>
        <w:instrText xml:space="preserve"> ADDIN EN.CITE </w:instrText>
      </w:r>
      <w:r w:rsidR="00AC34B4">
        <w:rPr>
          <w:rFonts w:ascii="Times New Roman" w:hAnsi="Times New Roman"/>
          <w:sz w:val="28"/>
          <w:szCs w:val="28"/>
          <w:lang w:val="pt-BR" w:eastAsia="ja-JP"/>
        </w:rPr>
        <w:fldChar w:fldCharType="begin">
          <w:fldData xml:space="preserve">PEVuZE5vdGU+PENpdGU+PEF1dGhvcj5LdWRvPC9BdXRob3I+PFllYXI+MjAxMTwvWWVhcj48UmVj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</w:fldData>
        </w:fldChar>
      </w:r>
      <w:r w:rsidR="00AC34B4">
        <w:rPr>
          <w:rFonts w:ascii="Times New Roman" w:hAnsi="Times New Roman"/>
          <w:sz w:val="28"/>
          <w:szCs w:val="28"/>
          <w:lang w:val="pt-BR" w:eastAsia="ja-JP"/>
        </w:rPr>
        <w:instrText xml:space="preserve"> ADDIN EN.CITE.DATA </w:instrText>
      </w:r>
      <w:r w:rsidR="00AC34B4">
        <w:rPr>
          <w:rFonts w:ascii="Times New Roman" w:hAnsi="Times New Roman"/>
          <w:sz w:val="28"/>
          <w:szCs w:val="28"/>
          <w:lang w:val="pt-BR" w:eastAsia="ja-JP"/>
        </w:rPr>
      </w:r>
      <w:r w:rsidR="00AC34B4">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31" w:tooltip="Kudo, 2011 #31" w:history="1">
        <w:r w:rsidR="00347867" w:rsidRPr="007B24AE">
          <w:rPr>
            <w:rFonts w:ascii="Times New Roman" w:hAnsi="Times New Roman"/>
            <w:noProof/>
            <w:sz w:val="28"/>
            <w:szCs w:val="28"/>
            <w:lang w:val="pt-BR" w:eastAsia="ja-JP"/>
          </w:rPr>
          <w:t>31</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w:t>
      </w:r>
    </w:p>
    <w:p w:rsidR="003918CC" w:rsidRPr="007B24AE" w:rsidRDefault="00AD187A" w:rsidP="00AD187A">
      <w:pPr>
        <w:spacing w:after="0" w:line="360" w:lineRule="auto"/>
        <w:jc w:val="both"/>
        <w:rPr>
          <w:rFonts w:ascii="Times New Roman" w:hAnsi="Times New Roman"/>
          <w:sz w:val="28"/>
          <w:szCs w:val="28"/>
          <w:lang w:val="pt-BR" w:eastAsia="ja-JP"/>
        </w:rPr>
      </w:pPr>
      <w:r w:rsidRPr="007B24AE">
        <w:rPr>
          <w:rFonts w:ascii="Times New Roman" w:hAnsi="Times New Roman"/>
          <w:noProof/>
        </w:rPr>
        <mc:AlternateContent>
          <mc:Choice Requires="wpg">
            <w:drawing>
              <wp:inline distT="0" distB="0" distL="0" distR="0" wp14:anchorId="7F941EF4" wp14:editId="7074653B">
                <wp:extent cx="5470185" cy="5418437"/>
                <wp:effectExtent l="0" t="0" r="92710" b="11430"/>
                <wp:docPr id="9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185" cy="5418437"/>
                          <a:chOff x="1619" y="1437"/>
                          <a:chExt cx="9521" cy="6556"/>
                        </a:xfrm>
                      </wpg:grpSpPr>
                      <wps:wsp>
                        <wps:cNvPr id="96" name="AutoShape 167"/>
                        <wps:cNvCnPr>
                          <a:cxnSpLocks noChangeShapeType="1"/>
                        </wps:cNvCnPr>
                        <wps:spPr bwMode="auto">
                          <a:xfrm>
                            <a:off x="7378" y="6452"/>
                            <a:ext cx="19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 name="Group 168"/>
                        <wpg:cNvGrpSpPr>
                          <a:grpSpLocks/>
                        </wpg:cNvGrpSpPr>
                        <wpg:grpSpPr bwMode="auto">
                          <a:xfrm>
                            <a:off x="1619" y="1437"/>
                            <a:ext cx="9521" cy="6556"/>
                            <a:chOff x="1619" y="1437"/>
                            <a:chExt cx="9521" cy="6556"/>
                          </a:xfrm>
                        </wpg:grpSpPr>
                        <wps:wsp>
                          <wps:cNvPr id="98" name="AutoShape 169"/>
                          <wps:cNvCnPr>
                            <a:cxnSpLocks noChangeShapeType="1"/>
                          </wps:cNvCnPr>
                          <wps:spPr bwMode="auto">
                            <a:xfrm>
                              <a:off x="3479" y="3084"/>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70"/>
                          <wps:cNvCnPr>
                            <a:cxnSpLocks noChangeShapeType="1"/>
                          </wps:cNvCnPr>
                          <wps:spPr bwMode="auto">
                            <a:xfrm>
                              <a:off x="8328" y="2122"/>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0" name="Group 171"/>
                          <wpg:cNvGrpSpPr>
                            <a:grpSpLocks/>
                          </wpg:cNvGrpSpPr>
                          <wpg:grpSpPr bwMode="auto">
                            <a:xfrm>
                              <a:off x="1619" y="1437"/>
                              <a:ext cx="9521" cy="6556"/>
                              <a:chOff x="1619" y="1437"/>
                              <a:chExt cx="9521" cy="6556"/>
                            </a:xfrm>
                          </wpg:grpSpPr>
                          <wps:wsp>
                            <wps:cNvPr id="101" name="AutoShape 172"/>
                            <wps:cNvCnPr>
                              <a:cxnSpLocks noChangeShapeType="1"/>
                            </wps:cNvCnPr>
                            <wps:spPr bwMode="auto">
                              <a:xfrm>
                                <a:off x="7798" y="3084"/>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73"/>
                            <wps:cNvCnPr>
                              <a:cxnSpLocks noChangeShapeType="1"/>
                            </wps:cNvCnPr>
                            <wps:spPr bwMode="auto">
                              <a:xfrm>
                                <a:off x="6208" y="3279"/>
                                <a:ext cx="28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74"/>
                            <wps:cNvCnPr>
                              <a:cxnSpLocks noChangeShapeType="1"/>
                            </wps:cNvCnPr>
                            <wps:spPr bwMode="auto">
                              <a:xfrm>
                                <a:off x="4051" y="4945"/>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75"/>
                            <wps:cNvCnPr>
                              <a:cxnSpLocks noChangeShapeType="1"/>
                            </wps:cNvCnPr>
                            <wps:spPr bwMode="auto">
                              <a:xfrm>
                                <a:off x="6616" y="3976"/>
                                <a:ext cx="0"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76"/>
                            <wps:cNvCnPr>
                              <a:cxnSpLocks noChangeShapeType="1"/>
                            </wps:cNvCnPr>
                            <wps:spPr bwMode="auto">
                              <a:xfrm>
                                <a:off x="6208" y="3279"/>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77"/>
                            <wps:cNvCnPr>
                              <a:cxnSpLocks noChangeShapeType="1"/>
                            </wps:cNvCnPr>
                            <wps:spPr bwMode="auto">
                              <a:xfrm>
                                <a:off x="9034" y="3279"/>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78"/>
                            <wps:cNvCnPr>
                              <a:cxnSpLocks noChangeShapeType="1"/>
                            </wps:cNvCnPr>
                            <wps:spPr bwMode="auto">
                              <a:xfrm>
                                <a:off x="4051" y="4942"/>
                                <a:ext cx="44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79"/>
                            <wps:cNvCnPr>
                              <a:cxnSpLocks noChangeShapeType="1"/>
                            </wps:cNvCnPr>
                            <wps:spPr bwMode="auto">
                              <a:xfrm>
                                <a:off x="4169" y="4724"/>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80"/>
                            <wps:cNvCnPr>
                              <a:cxnSpLocks noChangeShapeType="1"/>
                            </wps:cNvCnPr>
                            <wps:spPr bwMode="auto">
                              <a:xfrm>
                                <a:off x="9998" y="3749"/>
                                <a:ext cx="11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81"/>
                            <wps:cNvCnPr>
                              <a:cxnSpLocks noChangeShapeType="1"/>
                            </wps:cNvCnPr>
                            <wps:spPr bwMode="auto">
                              <a:xfrm>
                                <a:off x="11140" y="3749"/>
                                <a:ext cx="0" cy="3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82"/>
                            <wps:cNvCnPr>
                              <a:cxnSpLocks noChangeShapeType="1"/>
                            </wps:cNvCnPr>
                            <wps:spPr bwMode="auto">
                              <a:xfrm>
                                <a:off x="4197" y="4082"/>
                                <a:ext cx="1"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83"/>
                            <wps:cNvCnPr>
                              <a:cxnSpLocks noChangeShapeType="1"/>
                            </wps:cNvCnPr>
                            <wps:spPr bwMode="auto">
                              <a:xfrm>
                                <a:off x="2377" y="4082"/>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84"/>
                            <wps:cNvCnPr>
                              <a:cxnSpLocks noChangeShapeType="1"/>
                            </wps:cNvCnPr>
                            <wps:spPr bwMode="auto">
                              <a:xfrm>
                                <a:off x="2377" y="4082"/>
                                <a:ext cx="18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85"/>
                            <wps:cNvCnPr>
                              <a:cxnSpLocks noChangeShapeType="1"/>
                            </wps:cNvCnPr>
                            <wps:spPr bwMode="auto">
                              <a:xfrm>
                                <a:off x="3293" y="3878"/>
                                <a:ext cx="1"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86"/>
                            <wps:cNvCnPr>
                              <a:cxnSpLocks noChangeShapeType="1"/>
                            </wps:cNvCnPr>
                            <wps:spPr bwMode="auto">
                              <a:xfrm>
                                <a:off x="2486" y="471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87"/>
                            <wps:cNvCnPr>
                              <a:cxnSpLocks noChangeShapeType="1"/>
                            </wps:cNvCnPr>
                            <wps:spPr bwMode="auto">
                              <a:xfrm>
                                <a:off x="8507" y="4957"/>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88"/>
                            <wps:cNvCnPr>
                              <a:cxnSpLocks noChangeShapeType="1"/>
                            </wps:cNvCnPr>
                            <wps:spPr bwMode="auto">
                              <a:xfrm>
                                <a:off x="4433" y="6226"/>
                                <a:ext cx="0" cy="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89"/>
                            <wps:cNvCnPr>
                              <a:cxnSpLocks noChangeShapeType="1"/>
                            </wps:cNvCnPr>
                            <wps:spPr bwMode="auto">
                              <a:xfrm>
                                <a:off x="3222" y="6493"/>
                                <a:ext cx="28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90"/>
                            <wps:cNvCnPr>
                              <a:cxnSpLocks noChangeShapeType="1"/>
                            </wps:cNvCnPr>
                            <wps:spPr bwMode="auto">
                              <a:xfrm>
                                <a:off x="3222" y="6493"/>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91"/>
                            <wps:cNvCnPr>
                              <a:cxnSpLocks noChangeShapeType="1"/>
                            </wps:cNvCnPr>
                            <wps:spPr bwMode="auto">
                              <a:xfrm>
                                <a:off x="6048" y="6519"/>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92"/>
                            <wps:cNvCnPr>
                              <a:cxnSpLocks noChangeShapeType="1"/>
                            </wps:cNvCnPr>
                            <wps:spPr bwMode="auto">
                              <a:xfrm>
                                <a:off x="8328" y="6255"/>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93"/>
                            <wps:cNvCnPr>
                              <a:cxnSpLocks noChangeShapeType="1"/>
                            </wps:cNvCnPr>
                            <wps:spPr bwMode="auto">
                              <a:xfrm>
                                <a:off x="7378" y="6452"/>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94"/>
                            <wps:cNvCnPr>
                              <a:cxnSpLocks noChangeShapeType="1"/>
                            </wps:cNvCnPr>
                            <wps:spPr bwMode="auto">
                              <a:xfrm>
                                <a:off x="9291" y="6452"/>
                                <a:ext cx="1"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95"/>
                            <wps:cNvCnPr>
                              <a:cxnSpLocks noChangeShapeType="1"/>
                            </wps:cNvCnPr>
                            <wps:spPr bwMode="auto">
                              <a:xfrm>
                                <a:off x="9618" y="7174"/>
                                <a:ext cx="0"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96"/>
                            <wps:cNvCnPr>
                              <a:cxnSpLocks noChangeShapeType="1"/>
                            </wps:cNvCnPr>
                            <wps:spPr bwMode="auto">
                              <a:xfrm>
                                <a:off x="7771" y="7186"/>
                                <a:ext cx="0"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197"/>
                            <wps:cNvCnPr>
                              <a:cxnSpLocks noChangeShapeType="1"/>
                            </wps:cNvCnPr>
                            <wps:spPr bwMode="auto">
                              <a:xfrm>
                                <a:off x="5980" y="7216"/>
                                <a:ext cx="1"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98"/>
                            <wps:cNvCnPr>
                              <a:cxnSpLocks noChangeShapeType="1"/>
                            </wps:cNvCnPr>
                            <wps:spPr bwMode="auto">
                              <a:xfrm>
                                <a:off x="4662" y="7216"/>
                                <a:ext cx="611"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199"/>
                            <wps:cNvCnPr>
                              <a:cxnSpLocks noChangeShapeType="1"/>
                            </wps:cNvCnPr>
                            <wps:spPr bwMode="auto">
                              <a:xfrm>
                                <a:off x="2990" y="7146"/>
                                <a:ext cx="1"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200"/>
                            <wps:cNvCnPr>
                              <a:cxnSpLocks noChangeShapeType="1"/>
                            </wps:cNvCnPr>
                            <wps:spPr bwMode="auto">
                              <a:xfrm flipH="1">
                                <a:off x="3669" y="7216"/>
                                <a:ext cx="665"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201"/>
                            <wps:cNvCnPr>
                              <a:cxnSpLocks noChangeShapeType="1"/>
                            </wps:cNvCnPr>
                            <wps:spPr bwMode="auto">
                              <a:xfrm>
                                <a:off x="6847" y="4775"/>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1" name="Group 202"/>
                            <wpg:cNvGrpSpPr>
                              <a:grpSpLocks/>
                            </wpg:cNvGrpSpPr>
                            <wpg:grpSpPr bwMode="auto">
                              <a:xfrm>
                                <a:off x="1619" y="1437"/>
                                <a:ext cx="9520" cy="6556"/>
                                <a:chOff x="1619" y="1437"/>
                                <a:chExt cx="9520" cy="6556"/>
                              </a:xfrm>
                            </wpg:grpSpPr>
                            <wps:wsp>
                              <wps:cNvPr id="132" name="Rectangle 203"/>
                              <wps:cNvSpPr>
                                <a:spLocks noChangeArrowheads="1"/>
                              </wps:cNvSpPr>
                              <wps:spPr bwMode="auto">
                                <a:xfrm>
                                  <a:off x="4849" y="1437"/>
                                  <a:ext cx="2269" cy="451"/>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UBTG</w:t>
                                    </w:r>
                                  </w:p>
                                </w:txbxContent>
                              </wps:txbx>
                              <wps:bodyPr rot="0" vert="horz" wrap="square" lIns="91440" tIns="45720" rIns="91440" bIns="45720" anchor="t" anchorCtr="0" upright="1">
                                <a:noAutofit/>
                              </wps:bodyPr>
                            </wps:wsp>
                            <wps:wsp>
                              <wps:cNvPr id="133" name="Rectangle 204"/>
                              <wps:cNvSpPr>
                                <a:spLocks noChangeArrowheads="1"/>
                              </wps:cNvSpPr>
                              <wps:spPr bwMode="auto">
                                <a:xfrm>
                                  <a:off x="2214" y="3429"/>
                                  <a:ext cx="2364" cy="44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Phẫu thuật được</w:t>
                                    </w:r>
                                  </w:p>
                                </w:txbxContent>
                              </wps:txbx>
                              <wps:bodyPr rot="0" vert="horz" wrap="square" lIns="91440" tIns="45720" rIns="91440" bIns="45720" anchor="t" anchorCtr="0" upright="1">
                                <a:noAutofit/>
                              </wps:bodyPr>
                            </wps:wsp>
                            <wps:wsp>
                              <wps:cNvPr id="134" name="Rectangle 205"/>
                              <wps:cNvSpPr>
                                <a:spLocks noChangeArrowheads="1"/>
                              </wps:cNvSpPr>
                              <wps:spPr bwMode="auto">
                                <a:xfrm>
                                  <a:off x="5434" y="3483"/>
                                  <a:ext cx="2104"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A/B</w:t>
                                    </w:r>
                                  </w:p>
                                </w:txbxContent>
                              </wps:txbx>
                              <wps:bodyPr rot="0" vert="horz" wrap="square" lIns="91440" tIns="45720" rIns="91440" bIns="45720" anchor="t" anchorCtr="0" upright="1">
                                <a:noAutofit/>
                              </wps:bodyPr>
                            </wps:wsp>
                            <wps:wsp>
                              <wps:cNvPr id="135" name="Rectangle 206"/>
                              <wps:cNvSpPr>
                                <a:spLocks noChangeArrowheads="1"/>
                              </wps:cNvSpPr>
                              <wps:spPr bwMode="auto">
                                <a:xfrm>
                                  <a:off x="8071" y="3483"/>
                                  <a:ext cx="1927"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wps:txbx>
                              <wps:bodyPr rot="0" vert="horz" wrap="square" lIns="91440" tIns="45720" rIns="91440" bIns="45720" anchor="t" anchorCtr="0" upright="1">
                                <a:noAutofit/>
                              </wps:bodyPr>
                            </wps:wsp>
                            <wps:wsp>
                              <wps:cNvPr id="136" name="Rectangle 207"/>
                              <wps:cNvSpPr>
                                <a:spLocks noChangeArrowheads="1"/>
                              </wps:cNvSpPr>
                              <wps:spPr bwMode="auto">
                                <a:xfrm>
                                  <a:off x="1955" y="4273"/>
                                  <a:ext cx="1102" cy="437"/>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Có</w:t>
                                    </w:r>
                                  </w:p>
                                </w:txbxContent>
                              </wps:txbx>
                              <wps:bodyPr rot="0" vert="horz" wrap="square" lIns="91440" tIns="45720" rIns="91440" bIns="45720" anchor="t" anchorCtr="0" upright="1">
                                <a:noAutofit/>
                              </wps:bodyPr>
                            </wps:wsp>
                            <wps:wsp>
                              <wps:cNvPr id="137" name="Rectangle 208"/>
                              <wps:cNvSpPr>
                                <a:spLocks noChangeArrowheads="1"/>
                              </wps:cNvSpPr>
                              <wps:spPr bwMode="auto">
                                <a:xfrm>
                                  <a:off x="1619" y="5041"/>
                                  <a:ext cx="1645" cy="777"/>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Cắt gan/RFA</w:t>
                                    </w:r>
                                  </w:p>
                                  <w:p w:rsidR="00BE461F" w:rsidRPr="00E97FB7" w:rsidRDefault="00BE461F" w:rsidP="00E97FB7">
                                    <w:pPr>
                                      <w:spacing w:before="80" w:after="0"/>
                                      <w:jc w:val="center"/>
                                      <w:rPr>
                                        <w:rFonts w:ascii="Times New Roman" w:hAnsi="Times New Roman"/>
                                      </w:rPr>
                                    </w:pPr>
                                    <w:r w:rsidRPr="00E97FB7">
                                      <w:rPr>
                                        <w:rFonts w:ascii="Times New Roman" w:hAnsi="Times New Roman"/>
                                      </w:rPr>
                                      <w:t>(</w:t>
                                    </w:r>
                                    <w:proofErr w:type="gramStart"/>
                                    <w:r w:rsidRPr="00E97FB7">
                                      <w:rPr>
                                        <w:rFonts w:ascii="Times New Roman" w:hAnsi="Times New Roman"/>
                                      </w:rPr>
                                      <w:t>với</w:t>
                                    </w:r>
                                    <w:proofErr w:type="gramEnd"/>
                                    <w:r w:rsidRPr="00E97FB7">
                                      <w:rPr>
                                        <w:rFonts w:ascii="Times New Roman" w:hAnsi="Times New Roman"/>
                                      </w:rPr>
                                      <w:t xml:space="preserve"> u&lt;3cm)</w:t>
                                    </w:r>
                                  </w:p>
                                </w:txbxContent>
                              </wps:txbx>
                              <wps:bodyPr rot="0" vert="horz" wrap="square" lIns="91440" tIns="45720" rIns="91440" bIns="45720" anchor="t" anchorCtr="0" upright="1">
                                <a:noAutofit/>
                              </wps:bodyPr>
                            </wps:wsp>
                            <wps:wsp>
                              <wps:cNvPr id="138" name="Rectangle 209"/>
                              <wps:cNvSpPr>
                                <a:spLocks noChangeArrowheads="1"/>
                              </wps:cNvSpPr>
                              <wps:spPr bwMode="auto">
                                <a:xfrm>
                                  <a:off x="3545" y="5161"/>
                                  <a:ext cx="3071" cy="1072"/>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U </w:t>
                                    </w:r>
                                    <w:proofErr w:type="gramStart"/>
                                    <w:r w:rsidRPr="00E97FB7">
                                      <w:rPr>
                                        <w:rFonts w:ascii="Times New Roman" w:hAnsi="Times New Roman"/>
                                      </w:rPr>
                                      <w:t>đơn</w:t>
                                    </w:r>
                                    <w:proofErr w:type="gramEnd"/>
                                    <w:r w:rsidRPr="00E97FB7">
                                      <w:rPr>
                                        <w:rFonts w:ascii="Times New Roman" w:hAnsi="Times New Roman"/>
                                      </w:rPr>
                                      <w:t xml:space="preserve"> độc ≤5cm</w:t>
                                    </w:r>
                                  </w:p>
                                  <w:p w:rsidR="00BE461F" w:rsidRPr="00E97FB7" w:rsidRDefault="00BE461F" w:rsidP="00E97FB7">
                                    <w:pPr>
                                      <w:spacing w:before="80" w:after="0"/>
                                      <w:jc w:val="center"/>
                                      <w:rPr>
                                        <w:rFonts w:ascii="Times New Roman" w:hAnsi="Times New Roman"/>
                                      </w:rPr>
                                    </w:pPr>
                                    <w:r w:rsidRPr="00E97FB7">
                                      <w:rPr>
                                        <w:rFonts w:ascii="Times New Roman" w:hAnsi="Times New Roman"/>
                                      </w:rPr>
                                      <w:t>≤3u, kích thước u ≤ 3cm</w:t>
                                    </w:r>
                                  </w:p>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Không xâm lấn </w:t>
                                    </w:r>
                                    <w:r>
                                      <w:rPr>
                                        <w:rFonts w:ascii="Times New Roman" w:hAnsi="Times New Roman"/>
                                      </w:rPr>
                                      <w:t>TM</w:t>
                                    </w:r>
                                  </w:p>
                                  <w:p w:rsidR="00BE461F" w:rsidRPr="00E97FB7" w:rsidRDefault="00BE461F" w:rsidP="00E97FB7">
                                    <w:pPr>
                                      <w:spacing w:before="80" w:after="0"/>
                                      <w:jc w:val="center"/>
                                      <w:rPr>
                                        <w:rFonts w:ascii="Times New Roman" w:hAnsi="Times New Roman"/>
                                      </w:rPr>
                                    </w:pPr>
                                  </w:p>
                                  <w:p w:rsidR="00BE461F" w:rsidRPr="00E97FB7" w:rsidRDefault="00BE461F" w:rsidP="00E97FB7">
                                    <w:pPr>
                                      <w:spacing w:before="80" w:after="0"/>
                                      <w:jc w:val="center"/>
                                      <w:rPr>
                                        <w:rFonts w:ascii="Times New Roman" w:hAnsi="Times New Roman"/>
                                      </w:rPr>
                                    </w:pPr>
                                  </w:p>
                                </w:txbxContent>
                              </wps:txbx>
                              <wps:bodyPr rot="0" vert="horz" wrap="square" lIns="91440" tIns="45720" rIns="91440" bIns="45720" anchor="t" anchorCtr="0" upright="1">
                                <a:noAutofit/>
                              </wps:bodyPr>
                            </wps:wsp>
                            <wps:wsp>
                              <wps:cNvPr id="139" name="Rectangle 210"/>
                              <wps:cNvSpPr>
                                <a:spLocks noChangeArrowheads="1"/>
                              </wps:cNvSpPr>
                              <wps:spPr bwMode="auto">
                                <a:xfrm>
                                  <a:off x="2461" y="6681"/>
                                  <a:ext cx="110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Child A</w:t>
                                    </w:r>
                                  </w:p>
                                </w:txbxContent>
                              </wps:txbx>
                              <wps:bodyPr rot="0" vert="horz" wrap="square" lIns="91440" tIns="45720" rIns="91440" bIns="45720" anchor="t" anchorCtr="0" upright="1">
                                <a:noAutofit/>
                              </wps:bodyPr>
                            </wps:wsp>
                            <wps:wsp>
                              <wps:cNvPr id="140" name="Rectangle 211"/>
                              <wps:cNvSpPr>
                                <a:spLocks noChangeArrowheads="1"/>
                              </wps:cNvSpPr>
                              <wps:spPr bwMode="auto">
                                <a:xfrm>
                                  <a:off x="3996" y="6723"/>
                                  <a:ext cx="110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B</w:t>
                                    </w:r>
                                  </w:p>
                                </w:txbxContent>
                              </wps:txbx>
                              <wps:bodyPr rot="0" vert="horz" wrap="square" lIns="91440" tIns="45720" rIns="91440" bIns="45720" anchor="t" anchorCtr="0" upright="1">
                                <a:noAutofit/>
                              </wps:bodyPr>
                            </wps:wsp>
                            <wps:wsp>
                              <wps:cNvPr id="143" name="Rectangle 212"/>
                              <wps:cNvSpPr>
                                <a:spLocks noChangeArrowheads="1"/>
                              </wps:cNvSpPr>
                              <wps:spPr bwMode="auto">
                                <a:xfrm>
                                  <a:off x="5518" y="6723"/>
                                  <a:ext cx="110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wps:txbx>
                              <wps:bodyPr rot="0" vert="horz" wrap="square" lIns="91440" tIns="45720" rIns="91440" bIns="45720" anchor="t" anchorCtr="0" upright="1">
                                <a:noAutofit/>
                              </wps:bodyPr>
                            </wps:wsp>
                            <wps:wsp>
                              <wps:cNvPr id="144" name="Rectangle 213"/>
                              <wps:cNvSpPr>
                                <a:spLocks noChangeArrowheads="1"/>
                              </wps:cNvSpPr>
                              <wps:spPr bwMode="auto">
                                <a:xfrm>
                                  <a:off x="2039" y="7566"/>
                                  <a:ext cx="1630" cy="427"/>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RF</w:t>
                                    </w:r>
                                  </w:p>
                                </w:txbxContent>
                              </wps:txbx>
                              <wps:bodyPr rot="0" vert="horz" wrap="square" lIns="91440" tIns="45720" rIns="91440" bIns="45720" anchor="t" anchorCtr="0" upright="1">
                                <a:noAutofit/>
                              </wps:bodyPr>
                            </wps:wsp>
                            <wps:wsp>
                              <wps:cNvPr id="145" name="Rectangle 214"/>
                              <wps:cNvSpPr>
                                <a:spLocks noChangeArrowheads="1"/>
                              </wps:cNvSpPr>
                              <wps:spPr bwMode="auto">
                                <a:xfrm>
                                  <a:off x="4924" y="7566"/>
                                  <a:ext cx="1630" cy="426"/>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Ghép gan</w:t>
                                    </w:r>
                                  </w:p>
                                </w:txbxContent>
                              </wps:txbx>
                              <wps:bodyPr rot="0" vert="horz" wrap="square" lIns="91440" tIns="45720" rIns="91440" bIns="45720" anchor="t" anchorCtr="0" upright="1">
                                <a:noAutofit/>
                              </wps:bodyPr>
                            </wps:wsp>
                            <wps:wsp>
                              <wps:cNvPr id="146" name="Rectangle 215"/>
                              <wps:cNvSpPr>
                                <a:spLocks noChangeArrowheads="1"/>
                              </wps:cNvSpPr>
                              <wps:spPr bwMode="auto">
                                <a:xfrm>
                                  <a:off x="6969" y="7566"/>
                                  <a:ext cx="1630" cy="426"/>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TACE</w:t>
                                    </w:r>
                                  </w:p>
                                </w:txbxContent>
                              </wps:txbx>
                              <wps:bodyPr rot="0" vert="horz" wrap="square" lIns="91440" tIns="45720" rIns="91440" bIns="45720" anchor="t" anchorCtr="0" upright="1">
                                <a:noAutofit/>
                              </wps:bodyPr>
                            </wps:wsp>
                            <wps:wsp>
                              <wps:cNvPr id="147" name="Rectangle 216"/>
                              <wps:cNvSpPr>
                                <a:spLocks noChangeArrowheads="1"/>
                              </wps:cNvSpPr>
                              <wps:spPr bwMode="auto">
                                <a:xfrm>
                                  <a:off x="8934" y="7565"/>
                                  <a:ext cx="2205" cy="426"/>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Điều trị hỗ trợ</w:t>
                                    </w:r>
                                  </w:p>
                                </w:txbxContent>
                              </wps:txbx>
                              <wps:bodyPr rot="0" vert="horz" wrap="square" lIns="91440" tIns="45720" rIns="91440" bIns="45720" anchor="t" anchorCtr="0" upright="1">
                                <a:noAutofit/>
                              </wps:bodyPr>
                            </wps:wsp>
                            <wps:wsp>
                              <wps:cNvPr id="148" name="Rectangle 217"/>
                              <wps:cNvSpPr>
                                <a:spLocks noChangeArrowheads="1"/>
                              </wps:cNvSpPr>
                              <wps:spPr bwMode="auto">
                                <a:xfrm>
                                  <a:off x="1955" y="2326"/>
                                  <a:ext cx="3790" cy="758"/>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Giới hạn ở gan</w:t>
                                    </w:r>
                                  </w:p>
                                  <w:p w:rsidR="00BE461F" w:rsidRPr="00E97FB7" w:rsidRDefault="00BE461F" w:rsidP="00E97FB7">
                                    <w:pPr>
                                      <w:spacing w:before="80" w:after="0"/>
                                      <w:jc w:val="center"/>
                                      <w:rPr>
                                        <w:rFonts w:ascii="Times New Roman" w:hAnsi="Times New Roman"/>
                                      </w:rPr>
                                    </w:pPr>
                                    <w:r w:rsidRPr="00E97FB7">
                                      <w:rPr>
                                        <w:rFonts w:ascii="Times New Roman" w:hAnsi="Times New Roman"/>
                                      </w:rPr>
                                      <w:t>Chưa xâm lấn thân TM cửa</w:t>
                                    </w:r>
                                  </w:p>
                                  <w:p w:rsidR="00BE461F" w:rsidRPr="00E97FB7" w:rsidRDefault="00BE461F" w:rsidP="00E97FB7">
                                    <w:pPr>
                                      <w:spacing w:before="80" w:after="0"/>
                                      <w:jc w:val="center"/>
                                      <w:rPr>
                                        <w:rFonts w:ascii="Times New Roman" w:hAnsi="Times New Roman"/>
                                      </w:rPr>
                                    </w:pPr>
                                  </w:p>
                                </w:txbxContent>
                              </wps:txbx>
                              <wps:bodyPr rot="0" vert="horz" wrap="square" lIns="91440" tIns="45720" rIns="91440" bIns="45720" anchor="t" anchorCtr="0" upright="1">
                                <a:noAutofit/>
                              </wps:bodyPr>
                            </wps:wsp>
                            <wps:wsp>
                              <wps:cNvPr id="149" name="Rectangle 218"/>
                              <wps:cNvSpPr>
                                <a:spLocks noChangeArrowheads="1"/>
                              </wps:cNvSpPr>
                              <wps:spPr bwMode="auto">
                                <a:xfrm>
                                  <a:off x="5406" y="4329"/>
                                  <a:ext cx="455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Sorafenib hoặc điều trị giảm nhẹ</w:t>
                                    </w:r>
                                  </w:p>
                                </w:txbxContent>
                              </wps:txbx>
                              <wps:bodyPr rot="0" vert="horz" wrap="square" lIns="91440" tIns="45720" rIns="91440" bIns="45720" anchor="t" anchorCtr="0" upright="1">
                                <a:noAutofit/>
                              </wps:bodyPr>
                            </wps:wsp>
                            <wps:wsp>
                              <wps:cNvPr id="150" name="Rectangle 219"/>
                              <wps:cNvSpPr>
                                <a:spLocks noChangeArrowheads="1"/>
                              </wps:cNvSpPr>
                              <wps:spPr bwMode="auto">
                                <a:xfrm>
                                  <a:off x="3545" y="4298"/>
                                  <a:ext cx="1379" cy="437"/>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Không</w:t>
                                    </w:r>
                                  </w:p>
                                </w:txbxContent>
                              </wps:txbx>
                              <wps:bodyPr rot="0" vert="horz" wrap="square" lIns="91440" tIns="45720" rIns="91440" bIns="45720" anchor="t" anchorCtr="0" upright="1">
                                <a:noAutofit/>
                              </wps:bodyPr>
                            </wps:wsp>
                            <wps:wsp>
                              <wps:cNvPr id="151" name="AutoShape 220"/>
                              <wps:cNvCnPr>
                                <a:cxnSpLocks noChangeShapeType="1"/>
                              </wps:cNvCnPr>
                              <wps:spPr bwMode="auto">
                                <a:xfrm>
                                  <a:off x="5980" y="1902"/>
                                  <a:ext cx="0"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221"/>
                              <wps:cNvCnPr>
                                <a:cxnSpLocks noChangeShapeType="1"/>
                              </wps:cNvCnPr>
                              <wps:spPr bwMode="auto">
                                <a:xfrm>
                                  <a:off x="4051" y="2123"/>
                                  <a:ext cx="42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222"/>
                              <wps:cNvCnPr>
                                <a:cxnSpLocks noChangeShapeType="1"/>
                              </wps:cNvCnPr>
                              <wps:spPr bwMode="auto">
                                <a:xfrm>
                                  <a:off x="4051" y="2122"/>
                                  <a:ext cx="0"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Rectangle 223"/>
                              <wps:cNvSpPr>
                                <a:spLocks noChangeArrowheads="1"/>
                              </wps:cNvSpPr>
                              <wps:spPr bwMode="auto">
                                <a:xfrm>
                                  <a:off x="6208" y="2326"/>
                                  <a:ext cx="3790" cy="758"/>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Di </w:t>
                                    </w:r>
                                    <w:proofErr w:type="gramStart"/>
                                    <w:r w:rsidRPr="00E97FB7">
                                      <w:rPr>
                                        <w:rFonts w:ascii="Times New Roman" w:hAnsi="Times New Roman"/>
                                      </w:rPr>
                                      <w:t>căn</w:t>
                                    </w:r>
                                    <w:proofErr w:type="gramEnd"/>
                                    <w:r w:rsidRPr="00E97FB7">
                                      <w:rPr>
                                        <w:rFonts w:ascii="Times New Roman" w:hAnsi="Times New Roman"/>
                                      </w:rPr>
                                      <w:t xml:space="preserve"> ngoài gan</w:t>
                                    </w:r>
                                  </w:p>
                                  <w:p w:rsidR="00BE461F" w:rsidRPr="00E97FB7" w:rsidRDefault="00BE461F" w:rsidP="00E97FB7">
                                    <w:pPr>
                                      <w:spacing w:before="80" w:after="0"/>
                                      <w:jc w:val="center"/>
                                      <w:rPr>
                                        <w:rFonts w:ascii="Times New Roman" w:hAnsi="Times New Roman"/>
                                      </w:rPr>
                                    </w:pPr>
                                    <w:r w:rsidRPr="00E97FB7">
                                      <w:rPr>
                                        <w:rFonts w:ascii="Times New Roman" w:hAnsi="Times New Roman"/>
                                      </w:rPr>
                                      <w:t>Huyết khối thân TM cửa</w:t>
                                    </w:r>
                                  </w:p>
                                  <w:p w:rsidR="00BE461F" w:rsidRPr="00E97FB7" w:rsidRDefault="00BE461F" w:rsidP="00E97FB7">
                                    <w:pPr>
                                      <w:spacing w:before="80" w:after="0"/>
                                      <w:jc w:val="center"/>
                                      <w:rPr>
                                        <w:rFonts w:ascii="Times New Roman" w:hAnsi="Times New Roman"/>
                                      </w:rPr>
                                    </w:pPr>
                                  </w:p>
                                </w:txbxContent>
                              </wps:txbx>
                              <wps:bodyPr rot="0" vert="horz" wrap="square" lIns="91440" tIns="45720" rIns="91440" bIns="45720" anchor="t" anchorCtr="0" upright="1">
                                <a:noAutofit/>
                              </wps:bodyPr>
                            </wps:wsp>
                            <wps:wsp>
                              <wps:cNvPr id="155" name="Rectangle 224"/>
                              <wps:cNvSpPr>
                                <a:spLocks noChangeArrowheads="1"/>
                              </wps:cNvSpPr>
                              <wps:spPr bwMode="auto">
                                <a:xfrm>
                                  <a:off x="6779" y="5161"/>
                                  <a:ext cx="4157" cy="1072"/>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U &gt; 5cm</w:t>
                                    </w:r>
                                  </w:p>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 xml:space="preserve">&gt; </w:t>
                                    </w:r>
                                    <w:proofErr w:type="gramStart"/>
                                    <w:r w:rsidRPr="00E97FB7">
                                      <w:rPr>
                                        <w:rFonts w:ascii="Times New Roman" w:hAnsi="Times New Roman"/>
                                      </w:rPr>
                                      <w:t>3  U</w:t>
                                    </w:r>
                                    <w:proofErr w:type="gramEnd"/>
                                  </w:p>
                                  <w:p w:rsidR="00BE461F" w:rsidRPr="00E97FB7" w:rsidRDefault="00BE461F" w:rsidP="00E97FB7">
                                    <w:pPr>
                                      <w:spacing w:before="80" w:after="0" w:line="240" w:lineRule="auto"/>
                                      <w:ind w:hanging="142"/>
                                      <w:jc w:val="center"/>
                                      <w:rPr>
                                        <w:rFonts w:ascii="Times New Roman" w:hAnsi="Times New Roman"/>
                                      </w:rPr>
                                    </w:pPr>
                                    <w:r w:rsidRPr="00E97FB7">
                                      <w:rPr>
                                        <w:rFonts w:ascii="Times New Roman" w:hAnsi="Times New Roman"/>
                                      </w:rPr>
                                      <w:t>Xâm lấn TM gan hoặc nhánh TM cửa</w:t>
                                    </w:r>
                                  </w:p>
                                  <w:p w:rsidR="00BE461F" w:rsidRPr="00E97FB7" w:rsidRDefault="00BE461F" w:rsidP="00E97FB7">
                                    <w:pPr>
                                      <w:spacing w:before="80" w:after="0"/>
                                      <w:jc w:val="center"/>
                                      <w:rPr>
                                        <w:rFonts w:ascii="Times New Roman" w:hAnsi="Times New Roman"/>
                                      </w:rPr>
                                    </w:pPr>
                                  </w:p>
                                  <w:p w:rsidR="00BE461F" w:rsidRPr="00E97FB7" w:rsidRDefault="00BE461F" w:rsidP="00E97FB7">
                                    <w:pPr>
                                      <w:spacing w:before="80" w:after="0"/>
                                      <w:jc w:val="center"/>
                                      <w:rPr>
                                        <w:rFonts w:ascii="Times New Roman" w:hAnsi="Times New Roman"/>
                                      </w:rPr>
                                    </w:pPr>
                                  </w:p>
                                </w:txbxContent>
                              </wps:txbx>
                              <wps:bodyPr rot="0" vert="horz" wrap="square" lIns="91440" tIns="45720" rIns="91440" bIns="45720" anchor="t" anchorCtr="0" upright="1">
                                <a:noAutofit/>
                              </wps:bodyPr>
                            </wps:wsp>
                            <wps:wsp>
                              <wps:cNvPr id="156" name="Rectangle 225"/>
                              <wps:cNvSpPr>
                                <a:spLocks noChangeArrowheads="1"/>
                              </wps:cNvSpPr>
                              <wps:spPr bwMode="auto">
                                <a:xfrm>
                                  <a:off x="8856" y="6656"/>
                                  <a:ext cx="110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wps:txbx>
                              <wps:bodyPr rot="0" vert="horz" wrap="square" lIns="91440" tIns="45720" rIns="91440" bIns="45720" anchor="t" anchorCtr="0" upright="1">
                                <a:noAutofit/>
                              </wps:bodyPr>
                            </wps:wsp>
                            <wps:wsp>
                              <wps:cNvPr id="157" name="Rectangle 226"/>
                              <wps:cNvSpPr>
                                <a:spLocks noChangeArrowheads="1"/>
                              </wps:cNvSpPr>
                              <wps:spPr bwMode="auto">
                                <a:xfrm>
                                  <a:off x="6969" y="6656"/>
                                  <a:ext cx="1102" cy="493"/>
                                </a:xfrm>
                                <a:prstGeom prst="rect">
                                  <a:avLst/>
                                </a:prstGeom>
                                <a:solidFill>
                                  <a:srgbClr val="FFFFFF"/>
                                </a:solidFill>
                                <a:ln w="9525">
                                  <a:solidFill>
                                    <a:srgbClr val="000000"/>
                                  </a:solidFill>
                                  <a:miter lim="800000"/>
                                  <a:headEnd/>
                                  <a:tailEnd/>
                                </a:ln>
                              </wps:spPr>
                              <wps:txbx>
                                <w:txbxContent>
                                  <w:p w:rsidR="00BE461F" w:rsidRPr="00E97FB7" w:rsidRDefault="00BE461F" w:rsidP="00E97FB7">
                                    <w:pPr>
                                      <w:spacing w:after="0" w:line="240" w:lineRule="auto"/>
                                      <w:ind w:hanging="142"/>
                                      <w:jc w:val="center"/>
                                      <w:rPr>
                                        <w:rFonts w:ascii="Times New Roman" w:hAnsi="Times New Roman"/>
                                      </w:rPr>
                                    </w:pPr>
                                    <w:r w:rsidRPr="00E97FB7">
                                      <w:rPr>
                                        <w:rFonts w:ascii="Times New Roman" w:hAnsi="Times New Roman"/>
                                        <w:sz w:val="20"/>
                                        <w:szCs w:val="20"/>
                                      </w:rPr>
                                      <w:t>Child</w:t>
                                    </w:r>
                                    <w:r w:rsidRPr="00E97FB7">
                                      <w:rPr>
                                        <w:rFonts w:ascii="Times New Roman" w:hAnsi="Times New Roman"/>
                                      </w:rPr>
                                      <w:t xml:space="preserve"> A/B</w:t>
                                    </w:r>
                                  </w:p>
                                </w:txbxContent>
                              </wps:txbx>
                              <wps:bodyPr rot="0" vert="horz" wrap="square" lIns="91440" tIns="45720" rIns="91440" bIns="45720" anchor="t" anchorCtr="0" upright="1">
                                <a:noAutofit/>
                              </wps:bodyPr>
                            </wps:wsp>
                          </wpg:grpSp>
                        </wpg:grpSp>
                      </wpg:grpSp>
                    </wpg:wgp>
                  </a:graphicData>
                </a:graphic>
              </wp:inline>
            </w:drawing>
          </mc:Choice>
          <mc:Fallback>
            <w:pict>
              <v:group id="Group 354" o:spid="_x0000_s1077" style="width:430.7pt;height:426.65pt;mso-position-horizontal-relative:char;mso-position-vertical-relative:line" coordorigin="1619,1437" coordsize="9521,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">
                <v:shape id="AutoShape 167" o:spid="_x0000_s1078" type="#_x0000_t32" style="position:absolute;left:7378;top:6452;width:1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id="Group 168" o:spid="_x0000_s1079" style="position:absolute;left:1619;top:1437;width:9521;height:6556" coordorigin="1619,1437" coordsize="9521,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169" o:spid="_x0000_s1080" type="#_x0000_t32" style="position:absolute;left:3479;top:3084;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170" o:spid="_x0000_s1081" type="#_x0000_t32" style="position:absolute;left:8328;top:2122;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group id="Group 171" o:spid="_x0000_s1082" style="position:absolute;left:1619;top:1437;width:9521;height:6556" coordorigin="1619,1437" coordsize="9521,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172" o:spid="_x0000_s1083" type="#_x0000_t32" style="position:absolute;left:7798;top:3084;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173" o:spid="_x0000_s1084" type="#_x0000_t32" style="position:absolute;left:6208;top:3279;width:28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174" o:spid="_x0000_s1085" type="#_x0000_t32" style="position:absolute;left:4051;top:4945;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175" o:spid="_x0000_s1086" type="#_x0000_t32" style="position:absolute;left:6616;top:3976;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176" o:spid="_x0000_s1087" type="#_x0000_t32" style="position:absolute;left:6208;top:3279;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177" o:spid="_x0000_s1088" type="#_x0000_t32" style="position:absolute;left:9034;top:3279;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178" o:spid="_x0000_s1089" type="#_x0000_t32" style="position:absolute;left:4051;top:4942;width:4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179" o:spid="_x0000_s1090" type="#_x0000_t32" style="position:absolute;left:4169;top:4724;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180" o:spid="_x0000_s1091" type="#_x0000_t32" style="position:absolute;left:9998;top:3749;width:1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181" o:spid="_x0000_s1092" type="#_x0000_t32" style="position:absolute;left:11140;top:3749;width:0;height:3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182" o:spid="_x0000_s1093" type="#_x0000_t32" style="position:absolute;left:4197;top:4082;width:1;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183" o:spid="_x0000_s1094" type="#_x0000_t32" style="position:absolute;left:2377;top:4082;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184" o:spid="_x0000_s1095" type="#_x0000_t32" style="position:absolute;left:2377;top:4082;width:18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185" o:spid="_x0000_s1096" type="#_x0000_t32" style="position:absolute;left:3293;top:3878;width:1;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186" o:spid="_x0000_s1097" type="#_x0000_t32" style="position:absolute;left:2486;top:471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187" o:spid="_x0000_s1098" type="#_x0000_t32" style="position:absolute;left:8507;top:4957;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188" o:spid="_x0000_s1099" type="#_x0000_t32" style="position:absolute;left:4433;top:6226;width:0;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189" o:spid="_x0000_s1100" type="#_x0000_t32" style="position:absolute;left:3222;top:6493;width:28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190" o:spid="_x0000_s1101" type="#_x0000_t32" style="position:absolute;left:3222;top:6493;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191" o:spid="_x0000_s1102" type="#_x0000_t32" style="position:absolute;left:6048;top:6519;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92" o:spid="_x0000_s1103" type="#_x0000_t32" style="position:absolute;left:8328;top:6255;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193" o:spid="_x0000_s1104" type="#_x0000_t32" style="position:absolute;left:7378;top:6452;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194" o:spid="_x0000_s1105" type="#_x0000_t32" style="position:absolute;left:9291;top:6452;width:1;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195" o:spid="_x0000_s1106" type="#_x0000_t32" style="position:absolute;left:9618;top:7174;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96" o:spid="_x0000_s1107" type="#_x0000_t32" style="position:absolute;left:7771;top:7186;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197" o:spid="_x0000_s1108" type="#_x0000_t32" style="position:absolute;left:5980;top:7216;width:1;height: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198" o:spid="_x0000_s1109" type="#_x0000_t32" style="position:absolute;left:4662;top:7216;width:611;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199" o:spid="_x0000_s1110" type="#_x0000_t32" style="position:absolute;left:2990;top:7146;width:1;height: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200" o:spid="_x0000_s1111" type="#_x0000_t32" style="position:absolute;left:3669;top:7216;width:665;height: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201" o:spid="_x0000_s1112" type="#_x0000_t32" style="position:absolute;left:6847;top:4775;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group id="Group 202" o:spid="_x0000_s1113" style="position:absolute;left:1619;top:1437;width:9520;height:6556" coordorigin="1619,1437" coordsize="9520,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203" o:spid="_x0000_s1114" style="position:absolute;left:4849;top:1437;width:226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UBTG</w:t>
                              </w:r>
                            </w:p>
                          </w:txbxContent>
                        </v:textbox>
                      </v:rect>
                      <v:rect id="Rectangle 204" o:spid="_x0000_s1115" style="position:absolute;left:2214;top:3429;width:236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Phẫu thuật được</w:t>
                              </w:r>
                            </w:p>
                          </w:txbxContent>
                        </v:textbox>
                      </v:rect>
                      <v:rect id="Rectangle 205" o:spid="_x0000_s1116" style="position:absolute;left:5434;top:3483;width:210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A/B</w:t>
                              </w:r>
                            </w:p>
                          </w:txbxContent>
                        </v:textbox>
                      </v:rect>
                      <v:rect id="Rectangle 206" o:spid="_x0000_s1117" style="position:absolute;left:8071;top:3483;width:192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v:textbox>
                      </v:rect>
                      <v:rect id="Rectangle 207" o:spid="_x0000_s1118" style="position:absolute;left:1955;top:4273;width:110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Có</w:t>
                              </w:r>
                            </w:p>
                          </w:txbxContent>
                        </v:textbox>
                      </v:rect>
                      <v:rect id="Rectangle 208" o:spid="_x0000_s1119" style="position:absolute;left:1619;top:5041;width:1645;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Cắt gan/RFA</w:t>
                              </w:r>
                            </w:p>
                            <w:p w:rsidR="00BE461F" w:rsidRPr="00E97FB7" w:rsidRDefault="00BE461F" w:rsidP="00E97FB7">
                              <w:pPr>
                                <w:spacing w:before="80" w:after="0"/>
                                <w:jc w:val="center"/>
                                <w:rPr>
                                  <w:rFonts w:ascii="Times New Roman" w:hAnsi="Times New Roman"/>
                                </w:rPr>
                              </w:pPr>
                              <w:r w:rsidRPr="00E97FB7">
                                <w:rPr>
                                  <w:rFonts w:ascii="Times New Roman" w:hAnsi="Times New Roman"/>
                                </w:rPr>
                                <w:t>(</w:t>
                              </w:r>
                              <w:proofErr w:type="gramStart"/>
                              <w:r w:rsidRPr="00E97FB7">
                                <w:rPr>
                                  <w:rFonts w:ascii="Times New Roman" w:hAnsi="Times New Roman"/>
                                </w:rPr>
                                <w:t>với</w:t>
                              </w:r>
                              <w:proofErr w:type="gramEnd"/>
                              <w:r w:rsidRPr="00E97FB7">
                                <w:rPr>
                                  <w:rFonts w:ascii="Times New Roman" w:hAnsi="Times New Roman"/>
                                </w:rPr>
                                <w:t xml:space="preserve"> u&lt;3cm)</w:t>
                              </w:r>
                            </w:p>
                          </w:txbxContent>
                        </v:textbox>
                      </v:rect>
                      <v:rect id="Rectangle 209" o:spid="_x0000_s1120" style="position:absolute;left:3545;top:5161;width:3071;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U </w:t>
                              </w:r>
                              <w:proofErr w:type="gramStart"/>
                              <w:r w:rsidRPr="00E97FB7">
                                <w:rPr>
                                  <w:rFonts w:ascii="Times New Roman" w:hAnsi="Times New Roman"/>
                                </w:rPr>
                                <w:t>đơn</w:t>
                              </w:r>
                              <w:proofErr w:type="gramEnd"/>
                              <w:r w:rsidRPr="00E97FB7">
                                <w:rPr>
                                  <w:rFonts w:ascii="Times New Roman" w:hAnsi="Times New Roman"/>
                                </w:rPr>
                                <w:t xml:space="preserve"> độc ≤5cm</w:t>
                              </w:r>
                            </w:p>
                            <w:p w:rsidR="00BE461F" w:rsidRPr="00E97FB7" w:rsidRDefault="00BE461F" w:rsidP="00E97FB7">
                              <w:pPr>
                                <w:spacing w:before="80" w:after="0"/>
                                <w:jc w:val="center"/>
                                <w:rPr>
                                  <w:rFonts w:ascii="Times New Roman" w:hAnsi="Times New Roman"/>
                                </w:rPr>
                              </w:pPr>
                              <w:r w:rsidRPr="00E97FB7">
                                <w:rPr>
                                  <w:rFonts w:ascii="Times New Roman" w:hAnsi="Times New Roman"/>
                                </w:rPr>
                                <w:t>≤3u, kích thước u ≤ 3cm</w:t>
                              </w:r>
                            </w:p>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Không xâm lấn </w:t>
                              </w:r>
                              <w:r>
                                <w:rPr>
                                  <w:rFonts w:ascii="Times New Roman" w:hAnsi="Times New Roman"/>
                                </w:rPr>
                                <w:t>TM</w:t>
                              </w:r>
                            </w:p>
                            <w:p w:rsidR="00BE461F" w:rsidRPr="00E97FB7" w:rsidRDefault="00BE461F" w:rsidP="00E97FB7">
                              <w:pPr>
                                <w:spacing w:before="80" w:after="0"/>
                                <w:jc w:val="center"/>
                                <w:rPr>
                                  <w:rFonts w:ascii="Times New Roman" w:hAnsi="Times New Roman"/>
                                </w:rPr>
                              </w:pPr>
                            </w:p>
                            <w:p w:rsidR="00BE461F" w:rsidRPr="00E97FB7" w:rsidRDefault="00BE461F" w:rsidP="00E97FB7">
                              <w:pPr>
                                <w:spacing w:before="80" w:after="0"/>
                                <w:jc w:val="center"/>
                                <w:rPr>
                                  <w:rFonts w:ascii="Times New Roman" w:hAnsi="Times New Roman"/>
                                </w:rPr>
                              </w:pPr>
                            </w:p>
                          </w:txbxContent>
                        </v:textbox>
                      </v:rect>
                      <v:rect id="Rectangle 210" o:spid="_x0000_s1121" style="position:absolute;left:2461;top:6681;width:11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Child A</w:t>
                              </w:r>
                            </w:p>
                          </w:txbxContent>
                        </v:textbox>
                      </v:rect>
                      <v:rect id="Rectangle 211" o:spid="_x0000_s1122" style="position:absolute;left:3996;top:6723;width:11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B</w:t>
                              </w:r>
                            </w:p>
                          </w:txbxContent>
                        </v:textbox>
                      </v:rect>
                      <v:rect id="Rectangle 212" o:spid="_x0000_s1123" style="position:absolute;left:5518;top:6723;width:11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v:textbox>
                      </v:rect>
                      <v:rect id="Rectangle 213" o:spid="_x0000_s1124" style="position:absolute;left:2039;top:7566;width:163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RF</w:t>
                              </w:r>
                            </w:p>
                          </w:txbxContent>
                        </v:textbox>
                      </v:rect>
                      <v:rect id="Rectangle 214" o:spid="_x0000_s1125" style="position:absolute;left:4924;top:7566;width:163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Ghép gan</w:t>
                              </w:r>
                            </w:p>
                          </w:txbxContent>
                        </v:textbox>
                      </v:rect>
                      <v:rect id="Rectangle 215" o:spid="_x0000_s1126" style="position:absolute;left:6969;top:7566;width:163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TACE</w:t>
                              </w:r>
                            </w:p>
                          </w:txbxContent>
                        </v:textbox>
                      </v:rect>
                      <v:rect id="Rectangle 216" o:spid="_x0000_s1127" style="position:absolute;left:8934;top:7565;width:220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BE461F" w:rsidRPr="00E97FB7" w:rsidRDefault="00BE461F" w:rsidP="00E97FB7">
                              <w:pPr>
                                <w:spacing w:before="120" w:after="0" w:line="240" w:lineRule="auto"/>
                                <w:ind w:hanging="142"/>
                                <w:jc w:val="center"/>
                                <w:rPr>
                                  <w:rFonts w:ascii="Times New Roman" w:hAnsi="Times New Roman"/>
                                </w:rPr>
                              </w:pPr>
                              <w:r w:rsidRPr="00E97FB7">
                                <w:rPr>
                                  <w:rFonts w:ascii="Times New Roman" w:hAnsi="Times New Roman"/>
                                </w:rPr>
                                <w:t>Điều trị hỗ trợ</w:t>
                              </w:r>
                            </w:p>
                          </w:txbxContent>
                        </v:textbox>
                      </v:rect>
                      <v:rect id="Rectangle 217" o:spid="_x0000_s1128" style="position:absolute;left:1955;top:2326;width:379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Giới hạn ở gan</w:t>
                              </w:r>
                            </w:p>
                            <w:p w:rsidR="00BE461F" w:rsidRPr="00E97FB7" w:rsidRDefault="00BE461F" w:rsidP="00E97FB7">
                              <w:pPr>
                                <w:spacing w:before="80" w:after="0"/>
                                <w:jc w:val="center"/>
                                <w:rPr>
                                  <w:rFonts w:ascii="Times New Roman" w:hAnsi="Times New Roman"/>
                                </w:rPr>
                              </w:pPr>
                              <w:r w:rsidRPr="00E97FB7">
                                <w:rPr>
                                  <w:rFonts w:ascii="Times New Roman" w:hAnsi="Times New Roman"/>
                                </w:rPr>
                                <w:t>Chưa xâm lấn thân TM cửa</w:t>
                              </w:r>
                            </w:p>
                            <w:p w:rsidR="00BE461F" w:rsidRPr="00E97FB7" w:rsidRDefault="00BE461F" w:rsidP="00E97FB7">
                              <w:pPr>
                                <w:spacing w:before="80" w:after="0"/>
                                <w:jc w:val="center"/>
                                <w:rPr>
                                  <w:rFonts w:ascii="Times New Roman" w:hAnsi="Times New Roman"/>
                                </w:rPr>
                              </w:pPr>
                            </w:p>
                          </w:txbxContent>
                        </v:textbox>
                      </v:rect>
                      <v:rect id="Rectangle 218" o:spid="_x0000_s1129" style="position:absolute;left:5406;top:4329;width:455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Sorafenib hoặc điều trị giảm nhẹ</w:t>
                              </w:r>
                            </w:p>
                          </w:txbxContent>
                        </v:textbox>
                      </v:rect>
                      <v:rect id="Rectangle 219" o:spid="_x0000_s1130" style="position:absolute;left:3545;top:4298;width:137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Không</w:t>
                              </w:r>
                            </w:p>
                          </w:txbxContent>
                        </v:textbox>
                      </v:rect>
                      <v:shape id="AutoShape 220" o:spid="_x0000_s1131" type="#_x0000_t32" style="position:absolute;left:5980;top:1902;width:0;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221" o:spid="_x0000_s1132" type="#_x0000_t32" style="position:absolute;left:4051;top:2123;width:42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222" o:spid="_x0000_s1133" type="#_x0000_t32" style="position:absolute;left:4051;top:2122;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rect id="Rectangle 223" o:spid="_x0000_s1134" style="position:absolute;left:6208;top:2326;width:379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 xml:space="preserve">Di </w:t>
                              </w:r>
                              <w:proofErr w:type="gramStart"/>
                              <w:r w:rsidRPr="00E97FB7">
                                <w:rPr>
                                  <w:rFonts w:ascii="Times New Roman" w:hAnsi="Times New Roman"/>
                                </w:rPr>
                                <w:t>căn</w:t>
                              </w:r>
                              <w:proofErr w:type="gramEnd"/>
                              <w:r w:rsidRPr="00E97FB7">
                                <w:rPr>
                                  <w:rFonts w:ascii="Times New Roman" w:hAnsi="Times New Roman"/>
                                </w:rPr>
                                <w:t xml:space="preserve"> ngoài gan</w:t>
                              </w:r>
                            </w:p>
                            <w:p w:rsidR="00BE461F" w:rsidRPr="00E97FB7" w:rsidRDefault="00BE461F" w:rsidP="00E97FB7">
                              <w:pPr>
                                <w:spacing w:before="80" w:after="0"/>
                                <w:jc w:val="center"/>
                                <w:rPr>
                                  <w:rFonts w:ascii="Times New Roman" w:hAnsi="Times New Roman"/>
                                </w:rPr>
                              </w:pPr>
                              <w:r w:rsidRPr="00E97FB7">
                                <w:rPr>
                                  <w:rFonts w:ascii="Times New Roman" w:hAnsi="Times New Roman"/>
                                </w:rPr>
                                <w:t>Huyết khối thân TM cửa</w:t>
                              </w:r>
                            </w:p>
                            <w:p w:rsidR="00BE461F" w:rsidRPr="00E97FB7" w:rsidRDefault="00BE461F" w:rsidP="00E97FB7">
                              <w:pPr>
                                <w:spacing w:before="80" w:after="0"/>
                                <w:jc w:val="center"/>
                                <w:rPr>
                                  <w:rFonts w:ascii="Times New Roman" w:hAnsi="Times New Roman"/>
                                </w:rPr>
                              </w:pPr>
                            </w:p>
                          </w:txbxContent>
                        </v:textbox>
                      </v:rect>
                      <v:rect id="Rectangle 224" o:spid="_x0000_s1135" style="position:absolute;left:6779;top:5161;width:415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U &gt; 5cm</w:t>
                              </w:r>
                            </w:p>
                            <w:p w:rsidR="00BE461F" w:rsidRPr="00E97FB7" w:rsidRDefault="00BE461F" w:rsidP="00E97FB7">
                              <w:pPr>
                                <w:spacing w:before="80" w:after="0" w:line="240" w:lineRule="auto"/>
                                <w:jc w:val="center"/>
                                <w:rPr>
                                  <w:rFonts w:ascii="Times New Roman" w:hAnsi="Times New Roman"/>
                                </w:rPr>
                              </w:pPr>
                              <w:r w:rsidRPr="00E97FB7">
                                <w:rPr>
                                  <w:rFonts w:ascii="Times New Roman" w:hAnsi="Times New Roman"/>
                                </w:rPr>
                                <w:t xml:space="preserve">&gt; </w:t>
                              </w:r>
                              <w:proofErr w:type="gramStart"/>
                              <w:r w:rsidRPr="00E97FB7">
                                <w:rPr>
                                  <w:rFonts w:ascii="Times New Roman" w:hAnsi="Times New Roman"/>
                                </w:rPr>
                                <w:t>3  U</w:t>
                              </w:r>
                              <w:proofErr w:type="gramEnd"/>
                            </w:p>
                            <w:p w:rsidR="00BE461F" w:rsidRPr="00E97FB7" w:rsidRDefault="00BE461F" w:rsidP="00E97FB7">
                              <w:pPr>
                                <w:spacing w:before="80" w:after="0" w:line="240" w:lineRule="auto"/>
                                <w:ind w:hanging="142"/>
                                <w:jc w:val="center"/>
                                <w:rPr>
                                  <w:rFonts w:ascii="Times New Roman" w:hAnsi="Times New Roman"/>
                                </w:rPr>
                              </w:pPr>
                              <w:r w:rsidRPr="00E97FB7">
                                <w:rPr>
                                  <w:rFonts w:ascii="Times New Roman" w:hAnsi="Times New Roman"/>
                                </w:rPr>
                                <w:t>Xâm lấn TM gan hoặc nhánh TM cửa</w:t>
                              </w:r>
                            </w:p>
                            <w:p w:rsidR="00BE461F" w:rsidRPr="00E97FB7" w:rsidRDefault="00BE461F" w:rsidP="00E97FB7">
                              <w:pPr>
                                <w:spacing w:before="80" w:after="0"/>
                                <w:jc w:val="center"/>
                                <w:rPr>
                                  <w:rFonts w:ascii="Times New Roman" w:hAnsi="Times New Roman"/>
                                </w:rPr>
                              </w:pPr>
                            </w:p>
                            <w:p w:rsidR="00BE461F" w:rsidRPr="00E97FB7" w:rsidRDefault="00BE461F" w:rsidP="00E97FB7">
                              <w:pPr>
                                <w:spacing w:before="80" w:after="0"/>
                                <w:jc w:val="center"/>
                                <w:rPr>
                                  <w:rFonts w:ascii="Times New Roman" w:hAnsi="Times New Roman"/>
                                </w:rPr>
                              </w:pPr>
                            </w:p>
                          </w:txbxContent>
                        </v:textbox>
                      </v:rect>
                      <v:rect id="Rectangle 225" o:spid="_x0000_s1136" style="position:absolute;left:8856;top:6656;width:11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BE461F" w:rsidRPr="00E97FB7" w:rsidRDefault="00BE461F" w:rsidP="00E97FB7">
                              <w:pPr>
                                <w:spacing w:before="80" w:after="0"/>
                                <w:jc w:val="center"/>
                                <w:rPr>
                                  <w:rFonts w:ascii="Times New Roman" w:hAnsi="Times New Roman"/>
                                </w:rPr>
                              </w:pPr>
                              <w:r w:rsidRPr="00E97FB7">
                                <w:rPr>
                                  <w:rFonts w:ascii="Times New Roman" w:hAnsi="Times New Roman"/>
                                </w:rPr>
                                <w:t>Child C</w:t>
                              </w:r>
                            </w:p>
                          </w:txbxContent>
                        </v:textbox>
                      </v:rect>
                      <v:rect id="Rectangle 226" o:spid="_x0000_s1137" style="position:absolute;left:6969;top:6656;width:11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BE461F" w:rsidRPr="00E97FB7" w:rsidRDefault="00BE461F" w:rsidP="00E97FB7">
                              <w:pPr>
                                <w:spacing w:after="0" w:line="240" w:lineRule="auto"/>
                                <w:ind w:hanging="142"/>
                                <w:jc w:val="center"/>
                                <w:rPr>
                                  <w:rFonts w:ascii="Times New Roman" w:hAnsi="Times New Roman"/>
                                </w:rPr>
                              </w:pPr>
                              <w:r w:rsidRPr="00E97FB7">
                                <w:rPr>
                                  <w:rFonts w:ascii="Times New Roman" w:hAnsi="Times New Roman"/>
                                  <w:sz w:val="20"/>
                                  <w:szCs w:val="20"/>
                                </w:rPr>
                                <w:t>Child</w:t>
                              </w:r>
                              <w:r w:rsidRPr="00E97FB7">
                                <w:rPr>
                                  <w:rFonts w:ascii="Times New Roman" w:hAnsi="Times New Roman"/>
                                </w:rPr>
                                <w:t xml:space="preserve"> A/B</w:t>
                              </w:r>
                            </w:p>
                          </w:txbxContent>
                        </v:textbox>
                      </v:rect>
                    </v:group>
                  </v:group>
                </v:group>
                <w10:anchorlock/>
              </v:group>
            </w:pict>
          </mc:Fallback>
        </mc:AlternateContent>
      </w:r>
    </w:p>
    <w:p w:rsidR="003918CC" w:rsidRPr="007B24AE" w:rsidRDefault="003918CC" w:rsidP="003918CC">
      <w:pPr>
        <w:pStyle w:val="7"/>
      </w:pPr>
      <w:bookmarkStart w:id="328" w:name="_Toc11223620"/>
      <w:bookmarkStart w:id="329" w:name="_Toc20403989"/>
      <w:bookmarkStart w:id="330" w:name="_Toc27070875"/>
      <w:r w:rsidRPr="007B24AE">
        <w:t>Hình 1.</w:t>
      </w:r>
      <w:r w:rsidRPr="007B24AE">
        <w:rPr>
          <w:lang w:val="pt-BR"/>
        </w:rPr>
        <w:t>11</w:t>
      </w:r>
      <w:r w:rsidRPr="007B24AE">
        <w:t xml:space="preserve">. </w:t>
      </w:r>
      <w:bookmarkEnd w:id="328"/>
      <w:r w:rsidRPr="007B24AE">
        <w:t xml:space="preserve">Phác đồ điều trị ung thư biểu mô tế bào gan theo </w:t>
      </w:r>
      <w:r w:rsidR="009E2387" w:rsidRPr="007B24AE">
        <w:t>APASL</w:t>
      </w:r>
      <w:bookmarkEnd w:id="329"/>
      <w:bookmarkEnd w:id="330"/>
    </w:p>
    <w:p w:rsidR="003918CC" w:rsidRPr="007B24AE" w:rsidRDefault="003918CC" w:rsidP="003918CC">
      <w:pPr>
        <w:spacing w:after="0" w:line="480" w:lineRule="auto"/>
        <w:jc w:val="center"/>
        <w:rPr>
          <w:rFonts w:ascii="Times New Roman" w:hAnsi="Times New Roman"/>
          <w:bCs/>
          <w:i/>
          <w:sz w:val="28"/>
          <w:szCs w:val="28"/>
          <w:lang w:val="pt-BR" w:eastAsia="ja-JP"/>
        </w:rPr>
      </w:pPr>
      <w:r w:rsidRPr="007B24AE">
        <w:rPr>
          <w:rFonts w:ascii="Times New Roman" w:hAnsi="Times New Roman"/>
          <w:bCs/>
          <w:i/>
          <w:sz w:val="28"/>
          <w:szCs w:val="28"/>
          <w:lang w:val="pt-BR" w:eastAsia="ja-JP"/>
        </w:rPr>
        <w:t xml:space="preserve">Nguồn: Theo Omata và cs (2010) </w:t>
      </w:r>
      <w:r w:rsidRPr="007B24AE">
        <w:rPr>
          <w:rFonts w:ascii="Times New Roman" w:hAnsi="Times New Roman"/>
          <w:bCs/>
          <w:i/>
          <w:sz w:val="28"/>
          <w:szCs w:val="28"/>
          <w:lang w:val="pt-BR" w:eastAsia="ja-JP"/>
        </w:rPr>
        <w:fldChar w:fldCharType="begin"/>
      </w:r>
      <w:r w:rsidR="00AC34B4">
        <w:rPr>
          <w:rFonts w:ascii="Times New Roman" w:hAnsi="Times New Roman"/>
          <w:bCs/>
          <w:i/>
          <w:sz w:val="28"/>
          <w:szCs w:val="28"/>
          <w:lang w:val="pt-BR" w:eastAsia="ja-JP"/>
        </w:rPr>
        <w:instrText xml:space="preserve"> ADDIN EN.CITE &lt;EndNote&gt;&lt;Cite&gt;&lt;Author&gt;Omata&lt;/Author&gt;&lt;Year&gt;2010&lt;/Year&gt;&lt;RecNum&gt;27&lt;/RecNum&gt;&lt;DisplayText&gt;[27]&lt;/DisplayText&gt;&lt;record&gt;&lt;rec-number&gt;27&lt;/rec-number&gt;&lt;foreign-keys&gt;&lt;key app="EN" db-id="esd2rawx9zxt0yewrwup9fxpp5asawv555sz" timestamp="1568188981"&gt;27&lt;/key&gt;&lt;/foreign-keys&gt;&lt;ref-type name="Journal Article"&gt;17&lt;/ref-type&gt;&lt;contributors&gt;&lt;authors&gt;&lt;author&gt;Omata, M.&lt;/author&gt;&lt;author&gt;Lesmana, L. A.&lt;/author&gt;&lt;author&gt;Tateishi, R.&lt;/author&gt;&lt;author&gt;Chen, P. J.&lt;/author&gt;&lt;author&gt;Lin, S. M.&lt;/author&gt;&lt;author&gt;Yoshida, H.&lt;/author&gt;&lt;author&gt;Kudo, M.&lt;/author&gt;&lt;author&gt;Lee, J. M.&lt;/author&gt;&lt;author&gt;Choi, B. I.&lt;/author&gt;&lt;author&gt;Poon, R. T.&lt;/author&gt;&lt;author&gt;Shiina, S.&lt;/author&gt;&lt;author&gt;Cheng, A. L.&lt;/author&gt;&lt;author&gt;Jia, J. D.&lt;/author&gt;&lt;author&gt;Obi, S.&lt;/author&gt;&lt;author&gt;Han, K. H.&lt;/author&gt;&lt;author&gt;Jafri, W.&lt;/author&gt;&lt;author&gt;Chow, P.&lt;/author&gt;&lt;author&gt;Lim, S. G.&lt;/author&gt;&lt;author&gt;Chawla, Y. K.&lt;/author&gt;&lt;author&gt;Budihusodo, U.&lt;/author&gt;&lt;author&gt;Gani, R. A.&lt;/author&gt;&lt;author&gt;Lesmana, C. R.&lt;/author&gt;&lt;author&gt;Putranto, T. A.&lt;/author&gt;&lt;author&gt;Liaw, Y. F.&lt;/author&gt;&lt;author&gt;Sarin, S. K.&lt;/author&gt;&lt;/authors&gt;&lt;/contributors&gt;&lt;titles&gt;&lt;title&gt;Asian Pacific Association for the Study of the Liver consensus recommendations on hepatocellular carcinoma&lt;/title&gt;&lt;secondary-title&gt;Hepatol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international&lt;/abbr-1&gt;&lt;/alt-periodical&gt;&lt;pages&gt;439-74&lt;/pages&gt;&lt;volume&gt;4&lt;/volume&gt;&lt;number&gt;2&lt;/number&gt;&lt;edition&gt;2010/09/10&lt;/edition&gt;&lt;dates&gt;&lt;year&gt;2010&lt;/year&gt;&lt;pub-dates&gt;&lt;date&gt;Mar 18&lt;/date&gt;&lt;/pub-dates&gt;&lt;/dates&gt;&lt;isbn&gt;1936-0533&lt;/isbn&gt;&lt;accession-num&gt;20827404&lt;/accession-num&gt;&lt;urls&gt;&lt;/urls&gt;&lt;custom2&gt;Pmc2900561&lt;/custom2&gt;&lt;electronic-resource-num&gt;10.1007/s12072-010-9165-7&lt;/electronic-resource-num&gt;&lt;remote-database-provider&gt;Nlm&lt;/remote-database-provider&gt;&lt;language&gt;eng&lt;/language&gt;&lt;/record&gt;&lt;/Cite&gt;&lt;/EndNote&gt;</w:instrText>
      </w:r>
      <w:r w:rsidRPr="007B24AE">
        <w:rPr>
          <w:rFonts w:ascii="Times New Roman" w:hAnsi="Times New Roman"/>
          <w:bCs/>
          <w:i/>
          <w:sz w:val="28"/>
          <w:szCs w:val="28"/>
          <w:lang w:val="pt-BR" w:eastAsia="ja-JP"/>
        </w:rPr>
        <w:fldChar w:fldCharType="separate"/>
      </w:r>
      <w:r w:rsidRPr="007B24AE">
        <w:rPr>
          <w:rFonts w:ascii="Times New Roman" w:hAnsi="Times New Roman"/>
          <w:bCs/>
          <w:i/>
          <w:noProof/>
          <w:sz w:val="28"/>
          <w:szCs w:val="28"/>
          <w:lang w:val="pt-BR" w:eastAsia="ja-JP"/>
        </w:rPr>
        <w:t>[</w:t>
      </w:r>
      <w:hyperlink w:anchor="_ENREF_27" w:tooltip="Omata, 2010 #27" w:history="1">
        <w:r w:rsidR="00347867" w:rsidRPr="007B24AE">
          <w:rPr>
            <w:rFonts w:ascii="Times New Roman" w:hAnsi="Times New Roman"/>
            <w:bCs/>
            <w:i/>
            <w:noProof/>
            <w:sz w:val="28"/>
            <w:szCs w:val="28"/>
            <w:lang w:val="pt-BR" w:eastAsia="ja-JP"/>
          </w:rPr>
          <w:t>27</w:t>
        </w:r>
      </w:hyperlink>
      <w:r w:rsidRPr="007B24AE">
        <w:rPr>
          <w:rFonts w:ascii="Times New Roman" w:hAnsi="Times New Roman"/>
          <w:bCs/>
          <w:i/>
          <w:noProof/>
          <w:sz w:val="28"/>
          <w:szCs w:val="28"/>
          <w:lang w:val="pt-BR" w:eastAsia="ja-JP"/>
        </w:rPr>
        <w:t>]</w:t>
      </w:r>
      <w:r w:rsidRPr="007B24AE">
        <w:rPr>
          <w:rFonts w:ascii="Times New Roman" w:hAnsi="Times New Roman"/>
          <w:bCs/>
          <w:i/>
          <w:sz w:val="28"/>
          <w:szCs w:val="28"/>
          <w:lang w:val="pt-BR" w:eastAsia="ja-JP"/>
        </w:rPr>
        <w:fldChar w:fldCharType="end"/>
      </w:r>
    </w:p>
    <w:p w:rsidR="003918CC" w:rsidRPr="007B24AE" w:rsidRDefault="003918CC" w:rsidP="00D5097E">
      <w:pPr>
        <w:pStyle w:val="5"/>
        <w:rPr>
          <w:lang w:val="pt-BR" w:eastAsia="ja-JP"/>
        </w:rPr>
      </w:pPr>
      <w:r w:rsidRPr="007B24AE">
        <w:rPr>
          <w:lang w:val="pt-BR"/>
        </w:rPr>
        <w:lastRenderedPageBreak/>
        <w:t>1.3.1.3. Tiêm cồn và đốt sóng cao tần</w:t>
      </w:r>
    </w:p>
    <w:p w:rsidR="003918CC" w:rsidRPr="007B24AE" w:rsidRDefault="003918CC" w:rsidP="00D5097E">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Tiêm cồn được tiến hành bằng cách tiêm </w:t>
      </w:r>
      <w:r w:rsidR="00062072">
        <w:rPr>
          <w:rFonts w:ascii="Times New Roman" w:hAnsi="Times New Roman"/>
          <w:sz w:val="28"/>
          <w:szCs w:val="28"/>
          <w:lang w:val="pt-BR" w:eastAsia="ja-JP"/>
        </w:rPr>
        <w:t>E</w:t>
      </w:r>
      <w:r w:rsidRPr="007B24AE">
        <w:rPr>
          <w:rFonts w:ascii="Times New Roman" w:hAnsi="Times New Roman"/>
          <w:sz w:val="28"/>
          <w:szCs w:val="28"/>
          <w:lang w:val="pt-BR" w:eastAsia="ja-JP"/>
        </w:rPr>
        <w:t xml:space="preserve">thanol tuyệt đối trực tiếp vào khối u. Tiêm cồn dưới hướng dẫn siêu âm đạt hiệu quả hoại tử lên tới 70-80% đối với các tổn thương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dưới 3cm và xấp xỉ 100% với các tổn thương dướ</w:t>
      </w:r>
      <w:r w:rsidR="00062072">
        <w:rPr>
          <w:rFonts w:ascii="Times New Roman" w:hAnsi="Times New Roman"/>
          <w:sz w:val="28"/>
          <w:szCs w:val="28"/>
          <w:lang w:val="pt-BR" w:eastAsia="ja-JP"/>
        </w:rPr>
        <w:t xml:space="preserve">i 2 </w:t>
      </w:r>
      <w:r w:rsidRPr="007B24AE">
        <w:rPr>
          <w:rFonts w:ascii="Times New Roman" w:hAnsi="Times New Roman"/>
          <w:sz w:val="28"/>
          <w:szCs w:val="28"/>
          <w:lang w:val="pt-BR" w:eastAsia="ja-JP"/>
        </w:rPr>
        <w:t xml:space="preserve">cm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&lt;EndNote&gt;&lt;Cite&gt;&lt;Author&gt;Bruix&lt;/Author&gt;&lt;Year&gt;2001&lt;/Year&gt;&lt;RecNum&gt;32&lt;/RecNum&gt;&lt;DisplayText&gt;[32]&lt;/DisplayText&gt;&lt;record&gt;&lt;rec-number&gt;32&lt;/rec-number&gt;&lt;foreign-keys&gt;&lt;key app="EN" db-id="esd2rawx9zxt0yewrwup9fxpp5asawv555sz" timestamp="1568188982"&gt;32&lt;/key&gt;&lt;/foreign-keys&gt;&lt;ref-type name="Journal Article"&gt;17&lt;/ref-type&gt;&lt;contributors&gt;&lt;authors&gt;&lt;author&gt;Bruix, J.&lt;/author&gt;&lt;author&gt;Sherman, M.&lt;/author&gt;&lt;author&gt;Llovet, J. M.&lt;/author&gt;&lt;author&gt;Beaugrand, M.&lt;/author&gt;&lt;author&gt;Lencioni, R.&lt;/author&gt;&lt;author&gt;Burroughs, A. K.&lt;/author&gt;&lt;author&gt;Christensen, E.&lt;/author&gt;&lt;author&gt;Pagliaro, L.&lt;/author&gt;&lt;author&gt;Colombo, M.&lt;/author&gt;&lt;author&gt;Rodes, J.&lt;/author&gt;&lt;/authors&gt;&lt;/contributors&gt;&lt;auth-address&gt;Liver Unit, Digestive Disease Institute, Hospital Clinic, IDIBAPS, Barcelona, Catalonia, Spain. jbruix@clinic.ub.es&lt;/auth-address&gt;&lt;titles&gt;&lt;title&gt;Clinical management of hepatocellular carcinoma. Conclusions of the Barcelona-2000 EASL conference. European Association for the Study of the Liver&lt;/title&gt;&lt;secondary-title&gt;J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hepatology&lt;/abbr-1&gt;&lt;/alt-periodical&gt;&lt;pages&gt;421-30&lt;/pages&gt;&lt;volume&gt;35&lt;/volume&gt;&lt;number&gt;3&lt;/number&gt;&lt;edition&gt;2001/10/11&lt;/edition&gt;&lt;keywords&gt;&lt;keyword&gt;Carcinoma, Hepatocellular/epidemiology/etiology/*therapy&lt;/keyword&gt;&lt;keyword&gt;Humans&lt;/keyword&gt;&lt;keyword&gt;Incidence&lt;/keyword&gt;&lt;keyword&gt;Liver Neoplasms/epidemiology/etiology/*therapy&lt;/keyword&gt;&lt;keyword&gt;Prognosis&lt;/keyword&gt;&lt;keyword&gt;Risk Factors&lt;/keyword&gt;&lt;/keywords&gt;&lt;dates&gt;&lt;year&gt;2001&lt;/year&gt;&lt;pub-dates&gt;&lt;date&gt;Sep&lt;/date&gt;&lt;/pub-dates&gt;&lt;/dates&gt;&lt;isbn&gt;0168-8278 (Print)&amp;#xD;0168-8278&lt;/isbn&gt;&lt;accession-num&gt;11592607&lt;/accession-num&gt;&lt;urls&gt;&lt;/urls&gt;&lt;remote-database-provider&gt;Nlm&lt;/remote-database-provider&gt;&lt;language&gt;eng&lt;/language&gt;&lt;/record&gt;&lt;/Cite&gt;&lt;/EndNote&gt;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32" w:tooltip="Bruix, 2001 #32" w:history="1">
        <w:r w:rsidR="00347867" w:rsidRPr="007B24AE">
          <w:rPr>
            <w:rFonts w:ascii="Times New Roman" w:hAnsi="Times New Roman"/>
            <w:noProof/>
            <w:sz w:val="28"/>
            <w:szCs w:val="28"/>
            <w:lang w:val="pt-BR" w:eastAsia="ja-JP"/>
          </w:rPr>
          <w:t>32</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p>
    <w:p w:rsidR="003918CC" w:rsidRPr="007B24AE" w:rsidRDefault="003918CC" w:rsidP="003918CC">
      <w:pPr>
        <w:spacing w:after="0" w:line="336"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Đối với các tổn thương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nhỏ, tiêm cồn là biện pháp điều trị triệt căn, hiệu quả, rẻ tiền và ít tác dụng phụ. Các NC cho thấy với các tổn thương này, điều trị tiêm cồn có tỉ lệ sống và tỉ lệ không tái phát tương đương với cắt gan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&lt;EndNote&gt;&lt;Cite&gt;&lt;Author&gt;El-Serag&lt;/Author&gt;&lt;Year&gt;2008&lt;/Year&gt;&lt;RecNum&gt;23&lt;/RecNum&gt;&lt;DisplayText&gt;[23]&lt;/DisplayText&gt;&lt;record&gt;&lt;rec-number&gt;23&lt;/rec-number&gt;&lt;foreign-keys&gt;&lt;key app="EN" db-id="esd2rawx9zxt0yewrwup9fxpp5asawv555sz" timestamp="1568188981"&gt;23&lt;/key&gt;&lt;/foreign-keys&gt;&lt;ref-type name="Journal Article"&gt;17&lt;/ref-type&gt;&lt;contributors&gt;&lt;authors&gt;&lt;author&gt;El-Serag, H. B.,&lt;/author&gt;&lt;author&gt; Marrero, J. A., &lt;/author&gt;&lt;author&gt;Rudolph, L.,&lt;/author&gt;&lt;author&gt;Reddy, K. R.,&lt;/author&gt;&lt;/authors&gt;&lt;/contributors&gt;&lt;titles&gt;&lt;title&gt;Diagnosis and treatment of hepatocellular carcinoma&lt;/title&gt;&lt;secondary-title&gt;Gastroenterology&lt;/secondary-title&gt;&lt;/titles&gt;&lt;periodical&gt;&lt;full-title&gt;Gastroenterology&lt;/full-title&gt;&lt;/periodical&gt;&lt;pages&gt;1752-1763&lt;/pages&gt;&lt;volume&gt;134&lt;/volume&gt;&lt;number&gt;6&lt;/number&gt;&lt;dates&gt;&lt;year&gt;2008&lt;/year&gt;&lt;/dates&gt;&lt;urls&gt;&lt;/urls&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3" w:tooltip="El-Serag, 2008 #23" w:history="1">
        <w:r w:rsidR="00347867" w:rsidRPr="007B24AE">
          <w:rPr>
            <w:rFonts w:ascii="Times New Roman" w:hAnsi="Times New Roman"/>
            <w:noProof/>
            <w:sz w:val="28"/>
            <w:szCs w:val="28"/>
            <w:lang w:val="pt-BR" w:eastAsia="ja-JP"/>
          </w:rPr>
          <w:t>23</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p>
    <w:p w:rsidR="003918CC" w:rsidRPr="007B24AE" w:rsidRDefault="0000291E" w:rsidP="003918CC">
      <w:pPr>
        <w:spacing w:after="0" w:line="336" w:lineRule="auto"/>
        <w:ind w:firstLine="720"/>
        <w:jc w:val="both"/>
        <w:rPr>
          <w:rFonts w:ascii="Times New Roman" w:hAnsi="Times New Roman"/>
          <w:sz w:val="28"/>
          <w:szCs w:val="28"/>
          <w:lang w:val="pt-BR" w:eastAsia="ja-JP"/>
        </w:rPr>
      </w:pPr>
      <w:r>
        <w:rPr>
          <w:rFonts w:ascii="Times New Roman" w:hAnsi="Times New Roman"/>
          <w:sz w:val="28"/>
          <w:szCs w:val="28"/>
          <w:lang w:val="pt-BR" w:eastAsia="ja-JP"/>
        </w:rPr>
        <w:t xml:space="preserve">RFA </w:t>
      </w:r>
      <w:r w:rsidR="003918CC" w:rsidRPr="007B24AE">
        <w:rPr>
          <w:rFonts w:ascii="Times New Roman" w:hAnsi="Times New Roman"/>
          <w:sz w:val="28"/>
          <w:szCs w:val="28"/>
          <w:lang w:val="pt-BR" w:eastAsia="ja-JP"/>
        </w:rPr>
        <w:t xml:space="preserve">đạt hiệu quả gây hoại tử tốt hơn tiêm cồn và thời gian điều trị cũng ngắn hơn, vì vậy phương pháp này đang dần thay thế tiêm cồn trở thành lựa chọn điều trị đầu tiên đối với </w:t>
      </w:r>
      <w:r w:rsidR="000B6C07">
        <w:rPr>
          <w:rFonts w:ascii="Times New Roman" w:hAnsi="Times New Roman"/>
          <w:sz w:val="28"/>
          <w:szCs w:val="28"/>
          <w:lang w:val="pt-BR" w:eastAsia="ja-JP"/>
        </w:rPr>
        <w:t>UTBG</w:t>
      </w:r>
      <w:r w:rsidR="003918CC" w:rsidRPr="007B24AE">
        <w:rPr>
          <w:rFonts w:ascii="Times New Roman" w:hAnsi="Times New Roman"/>
          <w:sz w:val="28"/>
          <w:szCs w:val="28"/>
          <w:lang w:val="pt-BR" w:eastAsia="ja-JP"/>
        </w:rPr>
        <w:t xml:space="preserve"> giai đoạn sớm.</w:t>
      </w:r>
    </w:p>
    <w:p w:rsidR="003918CC" w:rsidRPr="007B24AE" w:rsidRDefault="003918CC" w:rsidP="003918CC">
      <w:pPr>
        <w:spacing w:after="0" w:line="336"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RFA được chỉ định cho các trường hợp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giai đoạn sớm,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không có khả năng phẫu thuật, các BN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không thể gây mê toàn thân và điều trị các tổn thương thứ phát hoặc tái phát.</w:t>
      </w:r>
    </w:p>
    <w:p w:rsidR="003918CC" w:rsidRPr="007B24AE" w:rsidRDefault="003918CC" w:rsidP="00E97FB7">
      <w:pPr>
        <w:pStyle w:val="44"/>
      </w:pPr>
      <w:bookmarkStart w:id="331" w:name="_Toc9763829"/>
      <w:bookmarkStart w:id="332" w:name="_Toc9773854"/>
      <w:bookmarkStart w:id="333" w:name="_Toc9780685"/>
      <w:bookmarkStart w:id="334" w:name="_Toc9781071"/>
      <w:bookmarkStart w:id="335" w:name="_Toc9782745"/>
      <w:bookmarkStart w:id="336" w:name="_Toc9786381"/>
      <w:bookmarkStart w:id="337" w:name="_Toc9786860"/>
      <w:bookmarkStart w:id="338" w:name="_Toc9787009"/>
      <w:bookmarkStart w:id="339" w:name="_Toc9787965"/>
      <w:bookmarkStart w:id="340" w:name="_Toc9798676"/>
      <w:bookmarkStart w:id="341" w:name="_Toc9801643"/>
      <w:bookmarkStart w:id="342" w:name="_Toc9802167"/>
      <w:bookmarkStart w:id="343" w:name="_Toc9805266"/>
      <w:bookmarkStart w:id="344" w:name="_Toc9939651"/>
      <w:bookmarkStart w:id="345" w:name="_Toc27070345"/>
      <w:bookmarkStart w:id="346" w:name="_Toc9763830"/>
      <w:bookmarkStart w:id="347" w:name="_Toc9773855"/>
      <w:bookmarkStart w:id="348" w:name="_Toc9780686"/>
      <w:bookmarkStart w:id="349" w:name="_Toc9781072"/>
      <w:bookmarkStart w:id="350" w:name="_Toc9782746"/>
      <w:bookmarkStart w:id="351" w:name="_Toc9786382"/>
      <w:bookmarkStart w:id="352" w:name="_Toc9786861"/>
      <w:bookmarkStart w:id="353" w:name="_Toc9787010"/>
      <w:bookmarkStart w:id="354" w:name="_Toc9787966"/>
      <w:bookmarkStart w:id="355" w:name="_Toc9798677"/>
      <w:bookmarkStart w:id="356" w:name="_Toc9801644"/>
      <w:bookmarkStart w:id="357" w:name="_Toc9801796"/>
      <w:bookmarkStart w:id="358" w:name="_Toc9802168"/>
      <w:bookmarkStart w:id="359" w:name="_Toc9805267"/>
      <w:r w:rsidRPr="007B24AE">
        <w:t>1.3.2. Điều trị không triệt căn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3918CC" w:rsidRPr="007B24AE" w:rsidRDefault="003918CC" w:rsidP="003918CC">
      <w:pPr>
        <w:pStyle w:val="5"/>
        <w:spacing w:before="0"/>
        <w:rPr>
          <w:lang w:val="pt-BR"/>
        </w:rPr>
      </w:pPr>
      <w:r w:rsidRPr="007B24AE">
        <w:rPr>
          <w:lang w:val="vi-VN"/>
        </w:rPr>
        <w:t>1.3.2.1.</w:t>
      </w:r>
      <w:r w:rsidRPr="007B24AE">
        <w:rPr>
          <w:lang w:val="pt-BR"/>
        </w:rPr>
        <w:t xml:space="preserve"> Thắt </w:t>
      </w:r>
      <w:r w:rsidR="009E2387" w:rsidRPr="007B24AE">
        <w:rPr>
          <w:lang w:val="pt-BR"/>
        </w:rPr>
        <w:t>động mạch</w:t>
      </w:r>
      <w:r w:rsidRPr="007B24AE">
        <w:rPr>
          <w:lang w:val="pt-BR"/>
        </w:rPr>
        <w:t xml:space="preserve"> gan</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3918CC" w:rsidRPr="007B24AE" w:rsidRDefault="003918CC" w:rsidP="00F14948">
      <w:pPr>
        <w:spacing w:after="0" w:line="336" w:lineRule="auto"/>
        <w:ind w:firstLine="720"/>
        <w:jc w:val="both"/>
        <w:rPr>
          <w:rFonts w:ascii="Times New Roman" w:hAnsi="Times New Roman"/>
          <w:sz w:val="28"/>
          <w:szCs w:val="28"/>
          <w:lang w:val="pt-BR"/>
        </w:rPr>
      </w:pPr>
      <w:r w:rsidRPr="007B24AE">
        <w:rPr>
          <w:rFonts w:ascii="Times New Roman" w:hAnsi="Times New Roman"/>
          <w:sz w:val="28"/>
          <w:szCs w:val="28"/>
          <w:lang w:val="pt-BR"/>
        </w:rPr>
        <w:t xml:space="preserve">Thắt </w:t>
      </w:r>
      <w:r w:rsidR="00A93B55">
        <w:rPr>
          <w:rFonts w:ascii="Times New Roman" w:hAnsi="Times New Roman"/>
          <w:sz w:val="28"/>
          <w:szCs w:val="28"/>
          <w:lang w:val="pt-BR"/>
        </w:rPr>
        <w:t>ĐM gan</w:t>
      </w:r>
      <w:r w:rsidRPr="007B24AE">
        <w:rPr>
          <w:rFonts w:ascii="Times New Roman" w:hAnsi="Times New Roman"/>
          <w:sz w:val="28"/>
          <w:szCs w:val="28"/>
          <w:lang w:val="pt-BR"/>
        </w:rPr>
        <w:t xml:space="preserve"> trước đây được sử dụng như một biện pháp điều trị không triệt căn cho các trường hợp khối u lớn và không phẫu thuật được. Tuy nhiên, với sự tiến bộ của các phương tiện chẩn đoán trước mổ, kỹ thuật này hiện nay hầu như không được sử dụng trong điều trị </w:t>
      </w:r>
      <w:r w:rsidR="000B6C07">
        <w:rPr>
          <w:rFonts w:ascii="Times New Roman" w:hAnsi="Times New Roman"/>
          <w:sz w:val="28"/>
          <w:szCs w:val="28"/>
          <w:lang w:val="pt-BR"/>
        </w:rPr>
        <w:t>UTBG</w:t>
      </w:r>
      <w:r w:rsidRPr="007B24AE">
        <w:rPr>
          <w:rFonts w:ascii="Times New Roman" w:hAnsi="Times New Roman"/>
          <w:sz w:val="28"/>
          <w:szCs w:val="28"/>
          <w:lang w:val="pt-BR"/>
        </w:rPr>
        <w:t>. Mặc dù vậy đây vẫn là một biện pháp điều trị có hiệu quả trong các trường hợp cấp cứu do vỡ tự phát ở các khối u gan lớn, đặc biệt là ở trẻ em.</w:t>
      </w:r>
    </w:p>
    <w:p w:rsidR="003918CC" w:rsidRPr="007B24AE" w:rsidRDefault="003918CC" w:rsidP="00F14948">
      <w:pPr>
        <w:pStyle w:val="5"/>
        <w:spacing w:before="0" w:line="336" w:lineRule="auto"/>
        <w:rPr>
          <w:lang w:val="vi-VN"/>
        </w:rPr>
      </w:pPr>
      <w:bookmarkStart w:id="360" w:name="_Toc9763831"/>
      <w:bookmarkStart w:id="361" w:name="_Toc9773856"/>
      <w:bookmarkStart w:id="362" w:name="_Toc9780687"/>
      <w:bookmarkStart w:id="363" w:name="_Toc9781073"/>
      <w:bookmarkStart w:id="364" w:name="_Toc9782747"/>
      <w:bookmarkStart w:id="365" w:name="_Toc9786383"/>
      <w:bookmarkStart w:id="366" w:name="_Toc9786862"/>
      <w:bookmarkStart w:id="367" w:name="_Toc9787011"/>
      <w:bookmarkStart w:id="368" w:name="_Toc9787967"/>
      <w:bookmarkStart w:id="369" w:name="_Toc9798678"/>
      <w:bookmarkStart w:id="370" w:name="_Toc9801645"/>
      <w:bookmarkStart w:id="371" w:name="_Toc9801797"/>
      <w:bookmarkStart w:id="372" w:name="_Toc9802169"/>
      <w:bookmarkStart w:id="373" w:name="_Toc9805268"/>
      <w:r w:rsidRPr="007B24AE">
        <w:rPr>
          <w:lang w:val="pt-BR"/>
        </w:rPr>
        <w:t>1.3.2.2.</w:t>
      </w:r>
      <w:r w:rsidRPr="007B24AE">
        <w:rPr>
          <w:lang w:val="vi-VN"/>
        </w:rPr>
        <w:t xml:space="preserve"> Nút </w:t>
      </w:r>
      <w:r w:rsidR="009E2387" w:rsidRPr="007B24AE">
        <w:rPr>
          <w:lang w:val="pt-BR"/>
        </w:rPr>
        <w:t>động mạch</w:t>
      </w:r>
      <w:r w:rsidRPr="007B24AE">
        <w:rPr>
          <w:lang w:val="vi-VN"/>
        </w:rPr>
        <w:t xml:space="preserve"> hóa chất</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3918CC" w:rsidRPr="007B24AE" w:rsidRDefault="000B6C07" w:rsidP="00F14948">
      <w:pPr>
        <w:spacing w:after="0" w:line="336" w:lineRule="auto"/>
        <w:ind w:firstLine="720"/>
        <w:jc w:val="both"/>
        <w:rPr>
          <w:rFonts w:ascii="Times New Roman" w:hAnsi="Times New Roman"/>
          <w:sz w:val="28"/>
          <w:szCs w:val="28"/>
          <w:lang w:val="pt-BR" w:eastAsia="ja-JP"/>
        </w:rPr>
      </w:pPr>
      <w:r>
        <w:rPr>
          <w:rFonts w:ascii="Times New Roman" w:hAnsi="Times New Roman"/>
          <w:sz w:val="28"/>
          <w:szCs w:val="28"/>
          <w:lang w:val="pt-BR" w:eastAsia="ja-JP"/>
        </w:rPr>
        <w:t>UTBG</w:t>
      </w:r>
      <w:r w:rsidR="003918CC" w:rsidRPr="007B24AE">
        <w:rPr>
          <w:rFonts w:ascii="Times New Roman" w:hAnsi="Times New Roman"/>
          <w:sz w:val="28"/>
          <w:szCs w:val="28"/>
          <w:lang w:val="pt-BR" w:eastAsia="ja-JP"/>
        </w:rPr>
        <w:t xml:space="preserve"> được cấp máu chủ yếu từ </w:t>
      </w:r>
      <w:r w:rsidR="00A93B55">
        <w:rPr>
          <w:rFonts w:ascii="Times New Roman" w:hAnsi="Times New Roman"/>
          <w:sz w:val="28"/>
          <w:szCs w:val="28"/>
          <w:lang w:val="pt-BR" w:eastAsia="ja-JP"/>
        </w:rPr>
        <w:t>ĐM gan</w:t>
      </w:r>
      <w:r w:rsidR="003918CC" w:rsidRPr="007B24AE">
        <w:rPr>
          <w:rFonts w:ascii="Times New Roman" w:hAnsi="Times New Roman"/>
          <w:sz w:val="28"/>
          <w:szCs w:val="28"/>
          <w:lang w:val="pt-BR" w:eastAsia="ja-JP"/>
        </w:rPr>
        <w:t>, dựa trên nguyên lý này các tác giả đã khởi xướng phương pháp gây hoại tử và làm chậm quá trình phát triển của khối u bằng cách ngăn dòng máu cung cấp cho khối u hoặc gây độc trực tiếp tế bào u.</w:t>
      </w:r>
    </w:p>
    <w:p w:rsidR="003918CC" w:rsidRPr="007B24AE" w:rsidRDefault="003918CC" w:rsidP="003918CC">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lastRenderedPageBreak/>
        <w:t xml:space="preserve">Nút </w:t>
      </w:r>
      <w:r w:rsidR="00A93B55">
        <w:rPr>
          <w:rFonts w:ascii="Times New Roman" w:hAnsi="Times New Roman"/>
          <w:sz w:val="28"/>
          <w:szCs w:val="28"/>
          <w:lang w:val="pt-BR" w:eastAsia="ja-JP"/>
        </w:rPr>
        <w:t>ĐM gan</w:t>
      </w:r>
      <w:r w:rsidRPr="007B24AE">
        <w:rPr>
          <w:rFonts w:ascii="Times New Roman" w:hAnsi="Times New Roman"/>
          <w:sz w:val="28"/>
          <w:szCs w:val="28"/>
          <w:lang w:val="pt-BR" w:eastAsia="ja-JP"/>
        </w:rPr>
        <w:t xml:space="preserve"> hóa chất (TACE) làm tăng thời gian sống trung bình của BN, hiệu quả của nó đã được chứng minh trong 2 NC phân tích gộp được tiến hành năm 2002 và 2003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&lt;EndNote&gt;&lt;Cite&gt;&lt;Author&gt;Camma&lt;/Author&gt;&lt;Year&gt;2002&lt;/Year&gt;&lt;RecNum&gt;33&lt;/RecNum&gt;&lt;DisplayText&gt;[33]&lt;/DisplayText&gt;&lt;record&gt;&lt;rec-number&gt;33&lt;/rec-number&gt;&lt;foreign-keys&gt;&lt;key app="EN" db-id="esd2rawx9zxt0yewrwup9fxpp5asawv555sz" timestamp="1568188982"&gt;33&lt;/key&gt;&lt;/foreign-keys&gt;&lt;ref-type name="Journal Article"&gt;17&lt;/ref-type&gt;&lt;contributors&gt;&lt;authors&gt;&lt;author&gt;Camma, C.&lt;/author&gt;&lt;author&gt;Schepis, F.&lt;/author&gt;&lt;author&gt;Orlando, A.&lt;/author&gt;&lt;author&gt;Albanese, M.&lt;/author&gt;&lt;author&gt;Shahied, L.&lt;/author&gt;&lt;author&gt;Trevisani, F.&lt;/author&gt;&lt;author&gt;Andreone, P.&lt;/author&gt;&lt;author&gt;Craxi, A.&lt;/author&gt;&lt;author&gt;Cottone, M.&lt;/author&gt;&lt;/authors&gt;&lt;/contributors&gt;&lt;auth-address&gt;National Council of Research, Istituto Metodologie Diagnostiche Avanzate, Palermo, Italy. camma@ismeda.pa.cnr.it&lt;/auth-address&gt;&lt;titles&gt;&lt;title&gt;Transarterial chemoembolization for unresectable hepatocellular carcinoma: meta-analysis of randomized controlled trial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47-54&lt;/pages&gt;&lt;volume&gt;224&lt;/volume&gt;&lt;number&gt;1&lt;/number&gt;&lt;edition&gt;2002/07/02&lt;/edition&gt;&lt;keywords&gt;&lt;keyword&gt;Carcinoma, Hepatocellular/drug therapy/mortality/*therapy&lt;/keyword&gt;&lt;keyword&gt;*Chemoembolization, Therapeutic&lt;/keyword&gt;&lt;keyword&gt;Humans&lt;/keyword&gt;&lt;keyword&gt;Liver Neoplasms/drug therapy/mortality/*therapy&lt;/keyword&gt;&lt;keyword&gt;Randomized Controlled Trials as Topic&lt;/keyword&gt;&lt;keyword&gt;Safety&lt;/keyword&gt;&lt;keyword&gt;Survival Rate&lt;/keyword&gt;&lt;keyword&gt;Treatment Outcome&lt;/keyword&gt;&lt;/keywords&gt;&lt;dates&gt;&lt;year&gt;2002&lt;/year&gt;&lt;pub-dates&gt;&lt;date&gt;Jul&lt;/date&gt;&lt;/pub-dates&gt;&lt;/dates&gt;&lt;isbn&gt;0033-8419 (Print)&amp;#xD;0033-8419&lt;/isbn&gt;&lt;accession-num&gt;12091661&lt;/accession-num&gt;&lt;urls&gt;&lt;/urls&gt;&lt;electronic-resource-num&gt;10.1148/radiol.2241011262&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33" w:tooltip="Camma, 2002 #33" w:history="1">
        <w:r w:rsidR="00347867" w:rsidRPr="007B24AE">
          <w:rPr>
            <w:rFonts w:ascii="Times New Roman" w:hAnsi="Times New Roman"/>
            <w:noProof/>
            <w:sz w:val="28"/>
            <w:szCs w:val="28"/>
            <w:lang w:val="pt-BR" w:eastAsia="ja-JP"/>
          </w:rPr>
          <w:t>33</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&lt;EndNote&gt;&lt;Cite&gt;&lt;Author&gt;Llovet&lt;/Author&gt;&lt;Year&gt;2003&lt;/Year&gt;&lt;RecNum&gt;34&lt;/RecNum&gt;&lt;DisplayText&gt;[34]&lt;/DisplayText&gt;&lt;record&gt;&lt;rec-number&gt;34&lt;/rec-number&gt;&lt;foreign-keys&gt;&lt;key app="EN" db-id="esd2rawx9zxt0yewrwup9fxpp5asawv555sz" timestamp="1568188982"&gt;34&lt;/key&gt;&lt;/foreign-keys&gt;&lt;ref-type name="Journal Article"&gt;17&lt;/ref-type&gt;&lt;contributors&gt;&lt;authors&gt;&lt;author&gt;Llovet, J. M.&lt;/author&gt;&lt;author&gt;Bruix, J.&lt;/author&gt;&lt;/authors&gt;&lt;/contributors&gt;&lt;auth-address&gt;Barcelona-Clinic Liver Cancer Group, Liver Unit, Digestive Disease Institut, Institut d&amp;apos;Investigacions Biomediques August Pi i Sunyer, Hospital Clinic, Catalonia, Spain. jmllovet@clinic.ub.es&lt;/auth-address&gt;&lt;titles&gt;&lt;title&gt;Systematic review of randomized trials for unresectable hepatocellular carcinoma: Chemoembolization improves survival&lt;/title&gt;&lt;secondary-title&gt;Hepatology&lt;/secondary-title&gt;&lt;alt-title&gt;Hepatology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Md.)&lt;/abbr-1&gt;&lt;/alt-periodical&gt;&lt;pages&gt;429-42&lt;/pages&gt;&lt;volume&gt;37&lt;/volume&gt;&lt;number&gt;2&lt;/number&gt;&lt;edition&gt;2003/01/24&lt;/edition&gt;&lt;keywords&gt;&lt;keyword&gt;Carcinoma, Hepatocellular/*therapy&lt;/keyword&gt;&lt;keyword&gt;*Chemoembolization, Therapeutic&lt;/keyword&gt;&lt;keyword&gt;Humans&lt;/keyword&gt;&lt;keyword&gt;Liver Neoplasms/*therapy&lt;/keyword&gt;&lt;keyword&gt;Randomized Controlled Trials as Topic&lt;/keyword&gt;&lt;keyword&gt;Survival Analysis&lt;/keyword&gt;&lt;/keywords&gt;&lt;dates&gt;&lt;year&gt;2003&lt;/year&gt;&lt;pub-dates&gt;&lt;date&gt;Feb&lt;/date&gt;&lt;/pub-dates&gt;&lt;/dates&gt;&lt;isbn&gt;0270-9139 (Print)&amp;#xD;0270-9139&lt;/isbn&gt;&lt;accession-num&gt;12540794&lt;/accession-num&gt;&lt;urls&gt;&lt;/urls&gt;&lt;electronic-resource-num&gt;10.1053/jhep.2003.50047&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34" w:tooltip="Llovet, 2003 #34" w:history="1">
        <w:r w:rsidR="00347867" w:rsidRPr="007B24AE">
          <w:rPr>
            <w:rFonts w:ascii="Times New Roman" w:hAnsi="Times New Roman"/>
            <w:noProof/>
            <w:sz w:val="28"/>
            <w:szCs w:val="28"/>
            <w:lang w:val="pt-BR" w:eastAsia="ja-JP"/>
          </w:rPr>
          <w:t>34</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Hỗn hợp phổ biến được sử dụng trong TACE là </w:t>
      </w:r>
      <w:r w:rsidR="00047389" w:rsidRPr="007B24AE">
        <w:rPr>
          <w:rFonts w:ascii="Times New Roman" w:hAnsi="Times New Roman"/>
          <w:sz w:val="28"/>
          <w:szCs w:val="28"/>
          <w:lang w:val="pt-BR" w:eastAsia="ja-JP"/>
        </w:rPr>
        <w:t>D</w:t>
      </w:r>
      <w:r w:rsidRPr="007B24AE">
        <w:rPr>
          <w:rFonts w:ascii="Times New Roman" w:hAnsi="Times New Roman"/>
          <w:sz w:val="28"/>
          <w:szCs w:val="28"/>
          <w:lang w:val="pt-BR" w:eastAsia="ja-JP"/>
        </w:rPr>
        <w:t xml:space="preserve">oxorubicin hoặc </w:t>
      </w:r>
      <w:r w:rsidR="00047389" w:rsidRPr="007B24AE">
        <w:rPr>
          <w:rFonts w:ascii="Times New Roman" w:hAnsi="Times New Roman"/>
          <w:sz w:val="28"/>
          <w:szCs w:val="28"/>
          <w:lang w:val="pt-BR" w:eastAsia="ja-JP"/>
        </w:rPr>
        <w:t>C</w:t>
      </w:r>
      <w:r w:rsidRPr="007B24AE">
        <w:rPr>
          <w:rFonts w:ascii="Times New Roman" w:hAnsi="Times New Roman"/>
          <w:sz w:val="28"/>
          <w:szCs w:val="28"/>
          <w:lang w:val="pt-BR" w:eastAsia="ja-JP"/>
        </w:rPr>
        <w:t>isplatin trộn với</w:t>
      </w:r>
      <w:r w:rsidR="00047389" w:rsidRPr="007B24AE">
        <w:rPr>
          <w:rFonts w:ascii="Times New Roman" w:hAnsi="Times New Roman"/>
          <w:sz w:val="28"/>
          <w:szCs w:val="28"/>
          <w:lang w:val="pt-BR" w:eastAsia="ja-JP"/>
        </w:rPr>
        <w:t xml:space="preserve"> L</w:t>
      </w:r>
      <w:r w:rsidRPr="007B24AE">
        <w:rPr>
          <w:rFonts w:ascii="Times New Roman" w:hAnsi="Times New Roman"/>
          <w:sz w:val="28"/>
          <w:szCs w:val="28"/>
          <w:lang w:val="pt-BR" w:eastAsia="ja-JP"/>
        </w:rPr>
        <w:t xml:space="preserve">ipiodol. Tại Việt Nam, Phạm Minh Thông (2004) tiến hành TACE trên 134 BN, trong đó tới 124/134 BN có khối u &gt; 5cm cho kết quả thời gian sống thêm trung bình là 16 tháng, BN có cải thiện cả về chất lượng cuộc sống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&lt;EndNote&gt;&lt;Cite&gt;&lt;Author&gt;Phạm Minh Thông&lt;/Author&gt;&lt;Year&gt;2004&lt;/Year&gt;&lt;RecNum&gt;2&lt;/RecNum&gt;&lt;DisplayText&gt;[2]&lt;/DisplayText&gt;&lt;record&gt;&lt;rec-number&gt;2&lt;/rec-number&gt;&lt;foreign-keys&gt;&lt;key app="EN" db-id="esd2rawx9zxt0yewrwup9fxpp5asawv555sz" timestamp="1568188977"&gt;2&lt;/key&gt;&lt;/foreign-keys&gt;&lt;ref-type name="Journal Article"&gt;17&lt;/ref-type&gt;&lt;contributors&gt;&lt;authors&gt;&lt;author&gt;Phạm Minh Thông,&lt;/author&gt;&lt;/authors&gt;&lt;secondary-authors&gt;&lt;author&gt;Thông&lt;/author&gt;&lt;/secondary-authors&gt;&lt;/contributors&gt;&lt;titles&gt;&lt;title&gt;&lt;style face="normal" font="default" charset="238" size="100%"&gt;Đánh giá k&lt;/style&gt;&lt;style face="normal" font="default" size="100%"&gt;ết quả &lt;/style&gt;&lt;style face="normal" font="default" charset="238" size="100%"&gt;đi&lt;/style&gt;&lt;style face="normal" font="default" size="100%"&gt;ều trị ung th&lt;/style&gt;&lt;style face="normal" font="default" charset="163" size="100%"&gt;ư bi&lt;/style&gt;&lt;style face="normal" font="default" size="100%"&gt;ểu mô tế bào gan bằng nút hóa chất &lt;/style&gt;&lt;style face="normal" font="default" charset="238" size="100%"&gt;đ&lt;/style&gt;&lt;style face="normal" font="default" size="100%"&gt;ộng mạch gan trên 134 bệnh nhân ở Bệnh viện Bạch Mai&lt;/style&gt;&lt;/title&gt;&lt;secondary-title&gt;Tạp chí nghiên cứu y học&lt;/secondary-title&gt;&lt;/titles&gt;&lt;periodical&gt;&lt;full-title&gt;Tạp chí nghiên cứu y học&lt;/full-title&gt;&lt;/periodical&gt;&lt;volume&gt;24&lt;/volume&gt;&lt;number&gt;1&lt;/number&gt;&lt;dates&gt;&lt;year&gt;2004&lt;/year&gt;&lt;/dates&gt;&lt;urls&gt;&lt;/urls&gt;&lt;language&gt;v&lt;/language&gt;&lt;/record&gt;&lt;/Cite&gt;&lt;/EndNote&gt;</w:instrText>
      </w:r>
      <w:r w:rsidRPr="007B24AE">
        <w:rPr>
          <w:rFonts w:ascii="Times New Roman" w:hAnsi="Times New Roman"/>
          <w:sz w:val="28"/>
          <w:szCs w:val="28"/>
          <w:lang w:val="pt-BR" w:eastAsia="ja-JP"/>
        </w:rPr>
        <w:fldChar w:fldCharType="separate"/>
      </w:r>
      <w:r w:rsidR="001722CE" w:rsidRPr="007B24AE">
        <w:rPr>
          <w:rFonts w:ascii="Times New Roman" w:hAnsi="Times New Roman"/>
          <w:noProof/>
          <w:sz w:val="28"/>
          <w:szCs w:val="28"/>
          <w:lang w:val="pt-BR" w:eastAsia="ja-JP"/>
        </w:rPr>
        <w:t>[</w:t>
      </w:r>
      <w:hyperlink w:anchor="_ENREF_2" w:tooltip="Phạm Minh Thông, 2004 #2" w:history="1">
        <w:r w:rsidR="00347867" w:rsidRPr="007B24AE">
          <w:rPr>
            <w:rFonts w:ascii="Times New Roman" w:hAnsi="Times New Roman"/>
            <w:noProof/>
            <w:sz w:val="28"/>
            <w:szCs w:val="28"/>
            <w:lang w:val="pt-BR" w:eastAsia="ja-JP"/>
          </w:rPr>
          <w:t>2</w:t>
        </w:r>
      </w:hyperlink>
      <w:r w:rsidR="001722CE"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p>
    <w:p w:rsidR="003918CC" w:rsidRPr="007B24AE" w:rsidRDefault="003918CC" w:rsidP="003918CC">
      <w:pPr>
        <w:spacing w:before="120" w:after="0" w:line="360" w:lineRule="auto"/>
        <w:ind w:firstLine="720"/>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xml:space="preserve">TACE được chỉ định chủ yếu trong điều trị khối u lớn hoặc nhiều khối u nhỏ ở các </w:t>
      </w:r>
      <w:r w:rsidR="00BC7051" w:rsidRPr="007B24AE">
        <w:rPr>
          <w:rFonts w:ascii="Times New Roman" w:hAnsi="Times New Roman"/>
          <w:spacing w:val="-6"/>
          <w:sz w:val="28"/>
          <w:szCs w:val="28"/>
          <w:lang w:val="pt-BR" w:eastAsia="ja-JP"/>
        </w:rPr>
        <w:t>BN</w:t>
      </w:r>
      <w:r w:rsidRPr="007B24AE">
        <w:rPr>
          <w:rFonts w:ascii="Times New Roman" w:hAnsi="Times New Roman"/>
          <w:spacing w:val="-6"/>
          <w:sz w:val="28"/>
          <w:szCs w:val="28"/>
          <w:lang w:val="pt-BR" w:eastAsia="ja-JP"/>
        </w:rPr>
        <w:t xml:space="preserve"> có chức năng gan ổn định mà không thể cắt gan hoặc áp dụng RFA</w:t>
      </w:r>
      <w:r w:rsidR="00062072">
        <w:rPr>
          <w:rFonts w:ascii="Times New Roman" w:hAnsi="Times New Roman"/>
          <w:spacing w:val="-6"/>
          <w:sz w:val="28"/>
          <w:szCs w:val="28"/>
          <w:lang w:val="pt-BR" w:eastAsia="ja-JP"/>
        </w:rPr>
        <w: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Tắc mạch xạ trị (</w:t>
      </w:r>
      <w:r w:rsidR="001D2E9C" w:rsidRPr="007B24AE">
        <w:rPr>
          <w:rFonts w:ascii="Times New Roman" w:hAnsi="Times New Roman"/>
          <w:sz w:val="28"/>
          <w:szCs w:val="28"/>
          <w:lang w:val="pt-BR" w:eastAsia="ja-JP"/>
        </w:rPr>
        <w:t>R</w:t>
      </w:r>
      <w:r w:rsidRPr="007B24AE">
        <w:rPr>
          <w:rFonts w:ascii="Times New Roman" w:hAnsi="Times New Roman"/>
          <w:sz w:val="28"/>
          <w:szCs w:val="28"/>
          <w:lang w:val="vi-VN" w:eastAsia="ja-JP"/>
        </w:rPr>
        <w:t xml:space="preserve">adioembolization) sử dụng các hạt vi cầu có gắn chất phóng xạ (Ytrium-90) cũng là phương pháp điều trị hóa tắc mạch cải tiến, đang được áp dụng ngày càng phổ biến. Kỹ thuật này thực chất là một hình thức chiếu xạ tại chỗ kết hợp với tắc mạch để tiêu diệt khối u. Các NC bước đầu cho thấy phương pháp này có hiệu quả tương đương hóa tắc mạch truyền thống trong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có xâm lấn TM cửa.</w:t>
      </w:r>
    </w:p>
    <w:p w:rsidR="003918CC" w:rsidRPr="007B24AE" w:rsidRDefault="003918CC" w:rsidP="003918CC">
      <w:pPr>
        <w:pStyle w:val="5"/>
        <w:spacing w:before="0" w:line="348" w:lineRule="auto"/>
        <w:rPr>
          <w:lang w:val="pt-BR"/>
        </w:rPr>
      </w:pPr>
      <w:bookmarkStart w:id="374" w:name="_Toc9763832"/>
      <w:bookmarkStart w:id="375" w:name="_Toc9773857"/>
      <w:bookmarkStart w:id="376" w:name="_Toc9780688"/>
      <w:bookmarkStart w:id="377" w:name="_Toc9781074"/>
      <w:bookmarkStart w:id="378" w:name="_Toc9782748"/>
      <w:bookmarkStart w:id="379" w:name="_Toc9786384"/>
      <w:bookmarkStart w:id="380" w:name="_Toc9786863"/>
      <w:bookmarkStart w:id="381" w:name="_Toc9787012"/>
      <w:bookmarkStart w:id="382" w:name="_Toc9787968"/>
      <w:bookmarkStart w:id="383" w:name="_Toc9798679"/>
      <w:bookmarkStart w:id="384" w:name="_Toc9801646"/>
      <w:bookmarkStart w:id="385" w:name="_Toc9801798"/>
      <w:bookmarkStart w:id="386" w:name="_Toc9802170"/>
      <w:bookmarkStart w:id="387" w:name="_Toc9805269"/>
      <w:r w:rsidRPr="007B24AE">
        <w:rPr>
          <w:lang w:val="pt-BR"/>
        </w:rPr>
        <w:t xml:space="preserve">1.3.2.2. Hóa trị liệu và điều trị đích bằng </w:t>
      </w:r>
      <w:r w:rsidR="001D2E9C" w:rsidRPr="007B24AE">
        <w:rPr>
          <w:lang w:val="pt-BR"/>
        </w:rPr>
        <w:t>S</w:t>
      </w:r>
      <w:r w:rsidRPr="007B24AE">
        <w:rPr>
          <w:lang w:val="pt-BR"/>
        </w:rPr>
        <w:t>orafenib</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3918CC" w:rsidRPr="007B24AE" w:rsidRDefault="003918CC" w:rsidP="00F14948">
      <w:pPr>
        <w:spacing w:after="0" w:line="336" w:lineRule="auto"/>
        <w:ind w:firstLine="720"/>
        <w:jc w:val="both"/>
        <w:rPr>
          <w:rFonts w:ascii="Times New Roman" w:hAnsi="Times New Roman"/>
          <w:sz w:val="28"/>
          <w:szCs w:val="28"/>
          <w:lang w:val="pt-BR" w:eastAsia="ja-JP"/>
        </w:rPr>
      </w:pPr>
      <w:r w:rsidRPr="007B24AE">
        <w:rPr>
          <w:rFonts w:ascii="Times New Roman" w:hAnsi="Times New Roman"/>
          <w:sz w:val="28"/>
          <w:szCs w:val="28"/>
          <w:lang w:val="vi-VN" w:eastAsia="ja-JP"/>
        </w:rPr>
        <w:t xml:space="preserve">Trước kia, hóa trị liệu thường không được sử dụng cho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tiến triển (BCLC giai đoạn C) bởi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được xem là loại u không đáp ứng tốt với hóa chất</w:t>
      </w:r>
      <w:r w:rsidRPr="007B24AE">
        <w:rPr>
          <w:rFonts w:ascii="Times New Roman" w:hAnsi="Times New Roman"/>
          <w:sz w:val="28"/>
          <w:szCs w:val="28"/>
          <w:lang w:val="pt-BR" w:eastAsia="ja-JP"/>
        </w:rPr>
        <w:t>.</w:t>
      </w:r>
      <w:r w:rsidR="00576296" w:rsidRPr="007B24AE">
        <w:rPr>
          <w:rFonts w:ascii="Times New Roman" w:hAnsi="Times New Roman"/>
          <w:sz w:val="28"/>
          <w:szCs w:val="28"/>
          <w:lang w:val="pt-BR" w:eastAsia="ja-JP"/>
        </w:rPr>
        <w:t xml:space="preserve"> </w:t>
      </w:r>
      <w:r w:rsidRPr="007B24AE">
        <w:rPr>
          <w:rFonts w:ascii="Times New Roman" w:hAnsi="Times New Roman"/>
          <w:sz w:val="28"/>
          <w:szCs w:val="28"/>
          <w:lang w:val="vi-VN" w:eastAsia="ja-JP"/>
        </w:rPr>
        <w:t xml:space="preserve">Cho tới gần đây, chưa có NC nào cho thấy </w:t>
      </w:r>
      <w:r w:rsidRPr="007B24AE">
        <w:rPr>
          <w:rFonts w:ascii="Times New Roman" w:hAnsi="Times New Roman"/>
          <w:sz w:val="28"/>
          <w:szCs w:val="28"/>
          <w:lang w:val="pt-BR" w:eastAsia="ja-JP"/>
        </w:rPr>
        <w:t xml:space="preserve">các chất như </w:t>
      </w:r>
      <w:r w:rsidRPr="007B24AE">
        <w:rPr>
          <w:rFonts w:ascii="Times New Roman" w:hAnsi="Times New Roman"/>
          <w:sz w:val="28"/>
          <w:szCs w:val="28"/>
          <w:lang w:val="vi-VN" w:eastAsia="ja-JP"/>
        </w:rPr>
        <w:t xml:space="preserve"> </w:t>
      </w:r>
      <w:r w:rsidR="00047389" w:rsidRPr="007B24AE">
        <w:rPr>
          <w:rFonts w:ascii="Times New Roman" w:hAnsi="Times New Roman"/>
          <w:sz w:val="28"/>
          <w:szCs w:val="28"/>
          <w:lang w:val="pt-BR" w:eastAsia="ja-JP"/>
        </w:rPr>
        <w:t>A</w:t>
      </w:r>
      <w:r w:rsidRPr="007B24AE">
        <w:rPr>
          <w:rFonts w:ascii="Times New Roman" w:hAnsi="Times New Roman"/>
          <w:sz w:val="28"/>
          <w:szCs w:val="28"/>
          <w:lang w:val="vi-VN" w:eastAsia="ja-JP"/>
        </w:rPr>
        <w:t xml:space="preserve">ntiandrogens, </w:t>
      </w:r>
      <w:r w:rsidR="00047389" w:rsidRPr="007B24AE">
        <w:rPr>
          <w:rFonts w:ascii="Times New Roman" w:hAnsi="Times New Roman"/>
          <w:sz w:val="28"/>
          <w:szCs w:val="28"/>
          <w:lang w:val="pt-BR" w:eastAsia="ja-JP"/>
        </w:rPr>
        <w:t>A</w:t>
      </w:r>
      <w:r w:rsidRPr="007B24AE">
        <w:rPr>
          <w:rFonts w:ascii="Times New Roman" w:hAnsi="Times New Roman"/>
          <w:sz w:val="28"/>
          <w:szCs w:val="28"/>
          <w:lang w:val="vi-VN" w:eastAsia="ja-JP"/>
        </w:rPr>
        <w:t xml:space="preserve">ntiestrogens hay </w:t>
      </w:r>
      <w:r w:rsidR="00047389" w:rsidRPr="007B24AE">
        <w:rPr>
          <w:rFonts w:ascii="Times New Roman" w:hAnsi="Times New Roman"/>
          <w:sz w:val="28"/>
          <w:szCs w:val="28"/>
          <w:lang w:val="pt-BR" w:eastAsia="ja-JP"/>
        </w:rPr>
        <w:t>I</w:t>
      </w:r>
      <w:r w:rsidRPr="007B24AE">
        <w:rPr>
          <w:rFonts w:ascii="Times New Roman" w:hAnsi="Times New Roman"/>
          <w:sz w:val="28"/>
          <w:szCs w:val="28"/>
          <w:lang w:val="vi-VN" w:eastAsia="ja-JP"/>
        </w:rPr>
        <w:t>nterferon có tác dụng kéo dài thời gian sống cho các BN này</w:t>
      </w:r>
      <w:r w:rsidRPr="007B24AE">
        <w:rPr>
          <w:rFonts w:ascii="Times New Roman" w:hAnsi="Times New Roman"/>
          <w:sz w:val="28"/>
          <w:szCs w:val="28"/>
          <w:lang w:val="pt-BR" w:eastAsia="ja-JP"/>
        </w:rPr>
        <w:t xml:space="preserve">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22" w:tooltip="Bruix, 2011 #22" w:history="1">
        <w:r w:rsidR="00347867" w:rsidRPr="007B24AE">
          <w:rPr>
            <w:rFonts w:ascii="Times New Roman" w:hAnsi="Times New Roman"/>
            <w:noProof/>
            <w:sz w:val="28"/>
            <w:szCs w:val="28"/>
            <w:lang w:val="pt-BR" w:eastAsia="ja-JP"/>
          </w:rPr>
          <w:t>22</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p>
    <w:p w:rsidR="003918CC" w:rsidRPr="007B24AE" w:rsidRDefault="003918CC" w:rsidP="00F14948">
      <w:pPr>
        <w:spacing w:after="0" w:line="336"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Sorafenib là yếu tố ức chế tăng trưởng và ức chế tăng sinh mạch của khối u, đã cho thấy tác dụng tăng thời gian sống ở các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tiến triển.</w:t>
      </w:r>
      <w:r w:rsidRPr="007B24AE">
        <w:rPr>
          <w:rFonts w:ascii="Times New Roman" w:hAnsi="Times New Roman"/>
          <w:sz w:val="28"/>
          <w:szCs w:val="28"/>
          <w:lang w:val="pt-BR" w:eastAsia="ja-JP"/>
        </w:rPr>
        <w:t xml:space="preserve"> </w:t>
      </w:r>
      <w:r w:rsidRPr="007B24AE">
        <w:rPr>
          <w:rFonts w:ascii="Times New Roman" w:hAnsi="Times New Roman"/>
          <w:sz w:val="28"/>
          <w:szCs w:val="28"/>
          <w:lang w:val="vi-VN" w:eastAsia="ja-JP"/>
        </w:rPr>
        <w:t xml:space="preserve">Thử nghiệm SHARP được tiến hành ngẫu nhiên tại nhiều trung tâm của châu Âu cho thấy thời gian sống trung bình của nhóm sử dụng </w:t>
      </w:r>
      <w:r w:rsidR="001D2E9C" w:rsidRPr="007B24AE">
        <w:rPr>
          <w:rFonts w:ascii="Times New Roman" w:hAnsi="Times New Roman"/>
          <w:sz w:val="28"/>
          <w:szCs w:val="28"/>
          <w:lang w:val="pt-BR" w:eastAsia="ja-JP"/>
        </w:rPr>
        <w:t>S</w:t>
      </w:r>
      <w:r w:rsidRPr="007B24AE">
        <w:rPr>
          <w:rFonts w:ascii="Times New Roman" w:hAnsi="Times New Roman"/>
          <w:sz w:val="28"/>
          <w:szCs w:val="28"/>
          <w:lang w:val="vi-VN" w:eastAsia="ja-JP"/>
        </w:rPr>
        <w:t>orafenib là 10,7 tháng so với 7,</w:t>
      </w:r>
      <w:r w:rsidR="00062072" w:rsidRPr="00062072">
        <w:rPr>
          <w:rFonts w:ascii="Times New Roman" w:hAnsi="Times New Roman"/>
          <w:sz w:val="28"/>
          <w:szCs w:val="28"/>
          <w:lang w:val="pt-BR" w:eastAsia="ja-JP"/>
        </w:rPr>
        <w:t xml:space="preserve"> </w:t>
      </w:r>
      <w:r w:rsidRPr="007B24AE">
        <w:rPr>
          <w:rFonts w:ascii="Times New Roman" w:hAnsi="Times New Roman"/>
          <w:sz w:val="28"/>
          <w:szCs w:val="28"/>
          <w:lang w:val="vi-VN" w:eastAsia="ja-JP"/>
        </w:rPr>
        <w:t>9 tháng ở nhóm giả dược (</w:t>
      </w:r>
      <w:r w:rsidRPr="007B24AE">
        <w:rPr>
          <w:rFonts w:ascii="Times New Roman" w:hAnsi="Times New Roman"/>
          <w:sz w:val="28"/>
          <w:szCs w:val="28"/>
          <w:lang w:val="pt-BR" w:eastAsia="ja-JP"/>
        </w:rPr>
        <w:t>p</w:t>
      </w:r>
      <w:r w:rsidRPr="007B24AE">
        <w:rPr>
          <w:rFonts w:ascii="Times New Roman" w:hAnsi="Times New Roman"/>
          <w:sz w:val="28"/>
          <w:szCs w:val="28"/>
          <w:lang w:val="vi-VN" w:eastAsia="ja-JP"/>
        </w:rPr>
        <w:t xml:space="preserve">=0,00058) </w:t>
      </w:r>
      <w:r w:rsidRPr="007B24AE">
        <w:rPr>
          <w:rFonts w:ascii="Times New Roman" w:hAnsi="Times New Roman"/>
          <w:sz w:val="28"/>
          <w:szCs w:val="28"/>
          <w:lang w:val="vi-VN" w:eastAsia="ja-JP"/>
        </w:rPr>
        <w:fldChar w:fldCharType="begin">
          <w:fldData xml:space="preserve">PEVuZE5vdGU+PENpdGU+PEF1dGhvcj5MbG92ZXQ8L0F1dGhvcj48WWVhcj4yMDA4PC9ZZWFyPjxS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b2RpY2FsPjxwYWdlcz4zNzgtOTA8L3BhZ2VzPjx2b2x1bWU+MzU5PC92b2x1bWU+PG51bWJlcj40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==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PEVuZE5vdGU+PENpdGU+PEF1dGhvcj5MbG92ZXQ8L0F1dGhvcj48WWVhcj4yMDA4PC9ZZWFyPjxS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b2RpY2FsPjxwYWdlcz4zNzgtOTA8L3BhZ2VzPjx2b2x1bWU+MzU5PC92b2x1bWU+PG51bWJlcj40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==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35" w:tooltip="Llovet, 2008 #35" w:history="1">
        <w:r w:rsidR="00347867" w:rsidRPr="007B24AE">
          <w:rPr>
            <w:rFonts w:ascii="Times New Roman" w:hAnsi="Times New Roman"/>
            <w:noProof/>
            <w:sz w:val="28"/>
            <w:szCs w:val="28"/>
            <w:lang w:val="vi-VN" w:eastAsia="ja-JP"/>
          </w:rPr>
          <w:t>35</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xml:space="preserve">. Một thử nghiệm tương tự ở khu vực châu Á - Thái Bình Dương cũng cho kết quả tăng thời gian sống tương tự (6,5 tháng so với 4,2 tháng ở nhóm giả dược) </w:t>
      </w:r>
      <w:r w:rsidRPr="007B24AE">
        <w:rPr>
          <w:rFonts w:ascii="Times New Roman" w:hAnsi="Times New Roman"/>
          <w:sz w:val="28"/>
          <w:szCs w:val="28"/>
          <w:lang w:val="vi-VN" w:eastAsia="ja-JP"/>
        </w:rPr>
        <w:fldChar w:fldCharType="begin">
          <w:fldData xml:space="preserve">PEVuZE5vdGU+PENpdGU+PEF1dGhvcj5DaGVuZzwvQXV0aG9yPjxZZWFyPjIwMDk8L1llYXI+PFJl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PEVuZE5vdGU+PENpdGU+PEF1dGhvcj5DaGVuZzwvQXV0aG9yPjxZZWFyPjIwMDk8L1llYXI+PFJl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36" w:tooltip="Cheng, 2009 #36" w:history="1">
        <w:r w:rsidR="00347867" w:rsidRPr="007B24AE">
          <w:rPr>
            <w:rFonts w:ascii="Times New Roman" w:hAnsi="Times New Roman"/>
            <w:noProof/>
            <w:sz w:val="28"/>
            <w:szCs w:val="28"/>
            <w:lang w:val="vi-VN" w:eastAsia="ja-JP"/>
          </w:rPr>
          <w:t>36</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Hiện nay việc sử dụng phối hợp các phương pháp điều trị tạm thời cùng với </w:t>
      </w:r>
      <w:r w:rsidR="00062072" w:rsidRPr="00062072">
        <w:rPr>
          <w:rFonts w:ascii="Times New Roman" w:hAnsi="Times New Roman"/>
          <w:sz w:val="28"/>
          <w:szCs w:val="28"/>
          <w:lang w:val="vi-VN" w:eastAsia="ja-JP"/>
        </w:rPr>
        <w:t>S</w:t>
      </w:r>
      <w:r w:rsidRPr="007B24AE">
        <w:rPr>
          <w:rFonts w:ascii="Times New Roman" w:hAnsi="Times New Roman"/>
          <w:sz w:val="28"/>
          <w:szCs w:val="28"/>
          <w:lang w:val="vi-VN" w:eastAsia="ja-JP"/>
        </w:rPr>
        <w:t xml:space="preserve">orafenib cũng được quan tâm. Phối hợp </w:t>
      </w:r>
      <w:r w:rsidR="001D2E9C" w:rsidRPr="007B24AE">
        <w:rPr>
          <w:rFonts w:ascii="Times New Roman" w:hAnsi="Times New Roman"/>
          <w:sz w:val="28"/>
          <w:szCs w:val="28"/>
          <w:lang w:val="vi-VN" w:eastAsia="ja-JP"/>
        </w:rPr>
        <w:t>S</w:t>
      </w:r>
      <w:r w:rsidRPr="007B24AE">
        <w:rPr>
          <w:rFonts w:ascii="Times New Roman" w:hAnsi="Times New Roman"/>
          <w:sz w:val="28"/>
          <w:szCs w:val="28"/>
          <w:lang w:val="vi-VN" w:eastAsia="ja-JP"/>
        </w:rPr>
        <w:t xml:space="preserve">orafenib với </w:t>
      </w:r>
      <w:r w:rsidR="001D2E9C" w:rsidRPr="007B24AE">
        <w:rPr>
          <w:rFonts w:ascii="Times New Roman" w:hAnsi="Times New Roman"/>
          <w:sz w:val="28"/>
          <w:szCs w:val="28"/>
          <w:lang w:val="vi-VN" w:eastAsia="ja-JP"/>
        </w:rPr>
        <w:t>D</w:t>
      </w:r>
      <w:r w:rsidRPr="007B24AE">
        <w:rPr>
          <w:rFonts w:ascii="Times New Roman" w:hAnsi="Times New Roman"/>
          <w:sz w:val="28"/>
          <w:szCs w:val="28"/>
          <w:lang w:val="vi-VN" w:eastAsia="ja-JP"/>
        </w:rPr>
        <w:t xml:space="preserve">oxorubicin đang được thử nghiệm lâm sàng và cho thấy lợi ích của biện pháp phối hợp so với sử dụng </w:t>
      </w:r>
      <w:r w:rsidR="001D2E9C" w:rsidRPr="007B24AE">
        <w:rPr>
          <w:rFonts w:ascii="Times New Roman" w:hAnsi="Times New Roman"/>
          <w:sz w:val="28"/>
          <w:szCs w:val="28"/>
          <w:lang w:val="vi-VN" w:eastAsia="ja-JP"/>
        </w:rPr>
        <w:t>D</w:t>
      </w:r>
      <w:r w:rsidRPr="007B24AE">
        <w:rPr>
          <w:rFonts w:ascii="Times New Roman" w:hAnsi="Times New Roman"/>
          <w:sz w:val="28"/>
          <w:szCs w:val="28"/>
          <w:lang w:val="vi-VN" w:eastAsia="ja-JP"/>
        </w:rPr>
        <w:t>oxorubicin đơn lẻ.</w:t>
      </w:r>
    </w:p>
    <w:p w:rsidR="003918CC" w:rsidRPr="007B24AE" w:rsidRDefault="003918CC" w:rsidP="00F14948">
      <w:pPr>
        <w:pStyle w:val="30"/>
        <w:rPr>
          <w:lang w:val="pt-BR"/>
        </w:rPr>
      </w:pPr>
      <w:bookmarkStart w:id="388" w:name="_Toc365024112"/>
      <w:bookmarkStart w:id="389" w:name="_Toc9763833"/>
      <w:bookmarkStart w:id="390" w:name="_Toc9773858"/>
      <w:bookmarkStart w:id="391" w:name="_Toc9780689"/>
      <w:bookmarkStart w:id="392" w:name="_Toc9781075"/>
      <w:bookmarkStart w:id="393" w:name="_Toc9782749"/>
      <w:bookmarkStart w:id="394" w:name="_Toc9786385"/>
      <w:bookmarkStart w:id="395" w:name="_Toc9786864"/>
      <w:bookmarkStart w:id="396" w:name="_Toc9787013"/>
      <w:bookmarkStart w:id="397" w:name="_Toc9787969"/>
      <w:bookmarkStart w:id="398" w:name="_Toc9798680"/>
      <w:bookmarkStart w:id="399" w:name="_Toc9801647"/>
      <w:bookmarkStart w:id="400" w:name="_Toc9802171"/>
      <w:bookmarkStart w:id="401" w:name="_Toc9805270"/>
      <w:bookmarkStart w:id="402" w:name="_Toc9939652"/>
      <w:bookmarkStart w:id="403" w:name="_Toc27070346"/>
      <w:r w:rsidRPr="007B24AE">
        <w:rPr>
          <w:lang w:val="pt-BR"/>
        </w:rPr>
        <w:t xml:space="preserve">1.4. </w:t>
      </w:r>
      <w:bookmarkEnd w:id="388"/>
      <w:r w:rsidRPr="007B24AE">
        <w:rPr>
          <w:lang w:val="pt-BR"/>
        </w:rPr>
        <w:t>Cắt gan trong điều trị ung thư tế bào gan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3918CC" w:rsidRPr="007B24AE" w:rsidRDefault="003918CC" w:rsidP="00F14948">
      <w:pPr>
        <w:pStyle w:val="44"/>
        <w:spacing w:before="120"/>
      </w:pPr>
      <w:bookmarkStart w:id="404" w:name="_Toc332195017"/>
      <w:bookmarkStart w:id="405" w:name="_Toc336214767"/>
      <w:bookmarkStart w:id="406" w:name="_Toc365024114"/>
      <w:bookmarkStart w:id="407" w:name="_Toc9763834"/>
      <w:bookmarkStart w:id="408" w:name="_Toc9773859"/>
      <w:bookmarkStart w:id="409" w:name="_Toc9780690"/>
      <w:bookmarkStart w:id="410" w:name="_Toc9781076"/>
      <w:bookmarkStart w:id="411" w:name="_Toc9782750"/>
      <w:bookmarkStart w:id="412" w:name="_Toc9786387"/>
      <w:bookmarkStart w:id="413" w:name="_Toc9786866"/>
      <w:bookmarkStart w:id="414" w:name="_Toc9787015"/>
      <w:bookmarkStart w:id="415" w:name="_Toc9787971"/>
      <w:bookmarkStart w:id="416" w:name="_Toc9798682"/>
      <w:bookmarkStart w:id="417" w:name="_Toc9801649"/>
      <w:bookmarkStart w:id="418" w:name="_Toc9802173"/>
      <w:bookmarkStart w:id="419" w:name="_Toc9805272"/>
      <w:bookmarkStart w:id="420" w:name="_Toc9939654"/>
      <w:bookmarkStart w:id="421" w:name="_Toc27070347"/>
      <w:bookmarkStart w:id="422" w:name="_Toc331538074"/>
      <w:bookmarkStart w:id="423" w:name="_Toc332195020"/>
      <w:bookmarkStart w:id="424" w:name="_Toc336214770"/>
      <w:bookmarkStart w:id="425" w:name="_Toc294599798"/>
      <w:bookmarkStart w:id="426" w:name="_Toc345502983"/>
      <w:bookmarkStart w:id="427" w:name="_Toc345758606"/>
      <w:bookmarkStart w:id="428" w:name="_Toc345758905"/>
      <w:bookmarkStart w:id="429" w:name="_Toc345834288"/>
      <w:bookmarkStart w:id="430" w:name="_Toc347197367"/>
      <w:bookmarkStart w:id="431" w:name="_Toc364909948"/>
      <w:bookmarkStart w:id="432" w:name="_Toc365024117"/>
      <w:bookmarkStart w:id="433" w:name="_Toc9763835"/>
      <w:bookmarkStart w:id="434" w:name="_Toc9773860"/>
      <w:bookmarkStart w:id="435" w:name="_Toc9780691"/>
      <w:bookmarkStart w:id="436" w:name="_Toc9781077"/>
      <w:bookmarkStart w:id="437" w:name="_Toc9782751"/>
      <w:bookmarkStart w:id="438" w:name="_Toc9786388"/>
      <w:bookmarkStart w:id="439" w:name="_Toc9786867"/>
      <w:bookmarkStart w:id="440" w:name="_Toc9787016"/>
      <w:bookmarkStart w:id="441" w:name="_Toc9787972"/>
      <w:bookmarkStart w:id="442" w:name="_Toc9798683"/>
      <w:bookmarkStart w:id="443" w:name="_Toc9801650"/>
      <w:bookmarkStart w:id="444" w:name="_Toc9801802"/>
      <w:bookmarkStart w:id="445" w:name="_Toc9802174"/>
      <w:bookmarkStart w:id="446" w:name="_Toc9805273"/>
      <w:r w:rsidRPr="007B24AE">
        <w:t>1.4.1. Chuẩn bị trước phẫu thuật</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rsidR="003918CC" w:rsidRPr="007B24AE" w:rsidRDefault="003918CC" w:rsidP="00F14948">
      <w:pPr>
        <w:keepNext/>
        <w:spacing w:before="120" w:after="0" w:line="360" w:lineRule="auto"/>
        <w:jc w:val="both"/>
        <w:outlineLvl w:val="2"/>
        <w:rPr>
          <w:rFonts w:ascii="Times New Roman" w:eastAsia="Times New Roman" w:hAnsi="Times New Roman"/>
          <w:b/>
          <w:i/>
          <w:sz w:val="28"/>
          <w:szCs w:val="28"/>
          <w:lang w:val="pt-BR"/>
        </w:rPr>
      </w:pPr>
      <w:r w:rsidRPr="007B24AE">
        <w:rPr>
          <w:rFonts w:ascii="Times New Roman" w:eastAsia="Times New Roman" w:hAnsi="Times New Roman"/>
          <w:b/>
          <w:i/>
          <w:w w:val="102"/>
          <w:sz w:val="28"/>
          <w:szCs w:val="28"/>
          <w:lang w:val="pt-BR"/>
        </w:rPr>
        <w:t>1.4.1.1. Đánh</w:t>
      </w:r>
      <w:r w:rsidRPr="007B24AE">
        <w:rPr>
          <w:rFonts w:ascii="Times New Roman" w:eastAsia="Times New Roman" w:hAnsi="Times New Roman"/>
          <w:b/>
          <w:i/>
          <w:sz w:val="28"/>
          <w:szCs w:val="28"/>
          <w:lang w:val="pt-BR"/>
        </w:rPr>
        <w:t xml:space="preserve"> giá chức năng gan</w:t>
      </w:r>
    </w:p>
    <w:p w:rsidR="003918CC" w:rsidRPr="007B24AE" w:rsidRDefault="003918CC" w:rsidP="00F14948">
      <w:pPr>
        <w:spacing w:before="120" w:after="0" w:line="348"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Đánh giá chức năng gan dựa trên phân loại Child-Pugh là phổ biến và được hầu hết các PTV sử dụng. </w:t>
      </w:r>
      <w:r w:rsidRPr="007B24AE">
        <w:rPr>
          <w:rFonts w:ascii="Times New Roman" w:hAnsi="Times New Roman"/>
          <w:sz w:val="28"/>
          <w:szCs w:val="28"/>
          <w:lang w:val="vi-VN" w:eastAsia="ja-JP"/>
        </w:rPr>
        <w:t>Trong cắt gan, tỉ lệ tử vong sau mổ ở BN Child-A là 3,7% tăng lên 16,7% ở BN Child-B.</w:t>
      </w:r>
      <w:r w:rsidRPr="007B24AE">
        <w:rPr>
          <w:rFonts w:ascii="Times New Roman" w:hAnsi="Times New Roman"/>
          <w:sz w:val="28"/>
          <w:szCs w:val="28"/>
          <w:lang w:val="pt-BR" w:eastAsia="ja-JP"/>
        </w:rPr>
        <w:t xml:space="preserve"> </w:t>
      </w:r>
      <w:r w:rsidRPr="007B24AE">
        <w:rPr>
          <w:rFonts w:ascii="Times New Roman" w:hAnsi="Times New Roman"/>
          <w:sz w:val="28"/>
          <w:szCs w:val="28"/>
          <w:lang w:val="vi-VN" w:eastAsia="ja-JP"/>
        </w:rPr>
        <w:t>Vì vậy đối với các trường hợp Child-A sẽ cho phép thực hiện phẫu thuật cắt gan lớn, Child-B thực hiện cắt gan nhỏ chọn lọc, Child-C chống chỉ định cắt gan</w:t>
      </w:r>
      <w:r w:rsidRPr="007B24AE">
        <w:rPr>
          <w:rFonts w:ascii="Times New Roman" w:hAnsi="Times New Roman"/>
          <w:sz w:val="28"/>
          <w:szCs w:val="28"/>
          <w:lang w:val="pt-BR" w:eastAsia="ja-JP"/>
        </w:rPr>
        <w:t>.</w:t>
      </w:r>
    </w:p>
    <w:p w:rsidR="003918CC" w:rsidRPr="007B24AE" w:rsidRDefault="003918CC" w:rsidP="00F14948">
      <w:pPr>
        <w:spacing w:before="120"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Tuy nhiên</w:t>
      </w:r>
      <w:r w:rsidRPr="007B24AE">
        <w:rPr>
          <w:rFonts w:ascii="Times New Roman" w:hAnsi="Times New Roman"/>
          <w:sz w:val="28"/>
          <w:szCs w:val="28"/>
          <w:lang w:val="pt-BR" w:eastAsia="ja-JP"/>
        </w:rPr>
        <w:t>,</w:t>
      </w:r>
      <w:r w:rsidRPr="007B24AE">
        <w:rPr>
          <w:rFonts w:ascii="Times New Roman" w:hAnsi="Times New Roman"/>
          <w:sz w:val="28"/>
          <w:szCs w:val="28"/>
          <w:lang w:val="vi-VN" w:eastAsia="ja-JP"/>
        </w:rPr>
        <w:t xml:space="preserve"> thực tế có những trường hợp chức năng gan đã bị suy giảm khá nhiều chuẩn bị bước sang Child-B song vẫn được phân loại là Child-A. Vì vậy, một số tác giả đề nghị sử dụng thêm các yếu tố khác để đánh giá chức năng gan bao gồm: áp lực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và độ thanh thải Indocyanine (test ICG), ICG</w:t>
      </w:r>
      <w:r w:rsidRPr="007B24AE">
        <w:rPr>
          <w:rFonts w:ascii="Times New Roman" w:hAnsi="Times New Roman"/>
          <w:sz w:val="28"/>
          <w:szCs w:val="28"/>
          <w:vertAlign w:val="subscript"/>
          <w:lang w:val="vi-VN" w:eastAsia="ja-JP"/>
        </w:rPr>
        <w:t xml:space="preserve">15 </w:t>
      </w:r>
      <w:r w:rsidRPr="007B24AE">
        <w:rPr>
          <w:rFonts w:ascii="Times New Roman" w:hAnsi="Times New Roman"/>
          <w:sz w:val="28"/>
          <w:szCs w:val="28"/>
          <w:lang w:val="vi-VN" w:eastAsia="ja-JP"/>
        </w:rPr>
        <w:t>&lt; 15% có ý nghĩa chức năng gan còn đảm bảo (tương đương Child-A) cho phép cắt gan lớn, ICG</w:t>
      </w:r>
      <w:r w:rsidRPr="007B24AE">
        <w:rPr>
          <w:rFonts w:ascii="Times New Roman" w:hAnsi="Times New Roman"/>
          <w:sz w:val="28"/>
          <w:szCs w:val="28"/>
          <w:vertAlign w:val="subscript"/>
          <w:lang w:val="vi-VN" w:eastAsia="ja-JP"/>
        </w:rPr>
        <w:t xml:space="preserve">15  </w:t>
      </w:r>
      <w:r w:rsidRPr="007B24AE">
        <w:rPr>
          <w:rFonts w:ascii="Times New Roman" w:hAnsi="Times New Roman"/>
          <w:sz w:val="28"/>
          <w:szCs w:val="28"/>
          <w:lang w:val="vi-VN" w:eastAsia="ja-JP"/>
        </w:rPr>
        <w:t>≥ 15% cho phép thực hiện cắt gan chọn lọc và ICG</w:t>
      </w:r>
      <w:r w:rsidRPr="007B24AE">
        <w:rPr>
          <w:rFonts w:ascii="Times New Roman" w:hAnsi="Times New Roman"/>
          <w:sz w:val="28"/>
          <w:szCs w:val="28"/>
          <w:vertAlign w:val="subscript"/>
          <w:lang w:val="vi-VN" w:eastAsia="ja-JP"/>
        </w:rPr>
        <w:t xml:space="preserve">15 </w:t>
      </w:r>
      <w:r w:rsidRPr="007B24AE">
        <w:rPr>
          <w:rFonts w:ascii="Times New Roman" w:hAnsi="Times New Roman"/>
          <w:sz w:val="28"/>
          <w:szCs w:val="28"/>
          <w:lang w:val="vi-VN" w:eastAsia="ja-JP"/>
        </w:rPr>
        <w:t xml:space="preserve">&gt; 40% là chống chỉ định cắt gan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&lt;EndNote&gt;&lt;Cite&gt;&lt;Author&gt;Fazakas&lt;/Author&gt;&lt;Year&gt;2006&lt;/Year&gt;&lt;RecNum&gt;37&lt;/RecNum&gt;&lt;DisplayText&gt;[37]&lt;/DisplayText&gt;&lt;record&gt;&lt;rec-number&gt;37&lt;/rec-number&gt;&lt;foreign-keys&gt;&lt;key app="EN" db-id="esd2rawx9zxt0yewrwup9fxpp5asawv555sz" timestamp="1568188983"&gt;37&lt;/key&gt;&lt;/foreign-keys&gt;&lt;ref-type name="Journal Article"&gt;17&lt;/ref-type&gt;&lt;contributors&gt;&lt;authors&gt;&lt;author&gt;Fazakas, J.&lt;/author&gt;&lt;author&gt;Mandli, T.&lt;/author&gt;&lt;author&gt;Ther, G.&lt;/author&gt;&lt;author&gt;Arkossy, M.&lt;/author&gt;&lt;author&gt;Pap, S.&lt;/author&gt;&lt;author&gt;Fule, B.&lt;/author&gt;&lt;author&gt;Nemeth, E.&lt;/author&gt;&lt;author&gt;Toth, S.&lt;/author&gt;&lt;author&gt;Jaray, J.&lt;/author&gt;&lt;/authors&gt;&lt;/contributors&gt;&lt;auth-address&gt;Semmelweis University, Transplantation and Surgical Department, Budapest, Hungary. fj1@freemail.hu&lt;/auth-address&gt;&lt;titles&gt;&lt;title&gt;Evaluation of liver function for hepatic resection&lt;/title&gt;&lt;secondary-title&gt;Transplant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proceedings&lt;/abbr-1&gt;&lt;/alt-periodical&gt;&lt;pages&gt;798-800&lt;/pages&gt;&lt;volume&gt;38&lt;/volume&gt;&lt;number&gt;3&lt;/number&gt;&lt;edition&gt;2006/05/02&lt;/edition&gt;&lt;keywords&gt;&lt;keyword&gt;Aminopyrine&lt;/keyword&gt;&lt;keyword&gt;Anti-Inflammatory Agents, Non-Steroidal&lt;/keyword&gt;&lt;keyword&gt;Bilirubin/blood&lt;/keyword&gt;&lt;keyword&gt;Breath Tests&lt;/keyword&gt;&lt;keyword&gt;Hepatectomy/mortality&lt;/keyword&gt;&lt;keyword&gt;Humans&lt;/keyword&gt;&lt;keyword&gt;Liver Cirrhosis/*surgery&lt;/keyword&gt;&lt;keyword&gt;Liver Diseases/*surgery&lt;/keyword&gt;&lt;keyword&gt;*Liver Function Tests&lt;/keyword&gt;&lt;keyword&gt;Randomized Controlled Trials as Topic&lt;/keyword&gt;&lt;/keywords&gt;&lt;dates&gt;&lt;year&gt;2006&lt;/year&gt;&lt;pub-dates&gt;&lt;date&gt;Apr&lt;/date&gt;&lt;/pub-dates&gt;&lt;/dates&gt;&lt;isbn&gt;0041-1345 (Print)&amp;#xD;0041-1345&lt;/isbn&gt;&lt;accession-num&gt;16647474&lt;/accession-num&gt;&lt;urls&gt;&lt;/urls&gt;&lt;electronic-resource-num&gt;10.1016/j.transproceed.2006.01.048&lt;/electronic-resource-num&gt;&lt;remote-database-provider&gt;Nlm&lt;/remote-database-provider&gt;&lt;language&gt;eng&lt;/language&gt;&lt;/record&gt;&lt;/Cite&gt;&lt;/EndNote&gt;</w:instrText>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37" w:tooltip="Fazakas, 2006 #37" w:history="1">
        <w:r w:rsidR="00347867" w:rsidRPr="007B24AE">
          <w:rPr>
            <w:rFonts w:ascii="Times New Roman" w:hAnsi="Times New Roman"/>
            <w:noProof/>
            <w:sz w:val="28"/>
            <w:szCs w:val="28"/>
            <w:lang w:val="vi-VN" w:eastAsia="ja-JP"/>
          </w:rPr>
          <w:t>37</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Đa số các NC về chỉ định cắt gan đều sử dụng phối hợp độ Child-Pugh và nồng độ ICG</w:t>
      </w:r>
      <w:r w:rsidRPr="007B24AE">
        <w:rPr>
          <w:rFonts w:ascii="Times New Roman" w:hAnsi="Times New Roman"/>
          <w:sz w:val="28"/>
          <w:szCs w:val="28"/>
          <w:vertAlign w:val="subscript"/>
          <w:lang w:val="vi-VN" w:eastAsia="ja-JP"/>
        </w:rPr>
        <w:t>15</w:t>
      </w:r>
      <w:r w:rsidRPr="007B24AE">
        <w:rPr>
          <w:rFonts w:ascii="Times New Roman" w:hAnsi="Times New Roman"/>
          <w:sz w:val="28"/>
          <w:szCs w:val="28"/>
          <w:lang w:val="vi-VN" w:eastAsia="ja-JP"/>
        </w:rPr>
        <w:t xml:space="preserve"> để lựa chọn phương pháp thích hợp nhưng tại Việ</w:t>
      </w:r>
      <w:r w:rsidR="00576296" w:rsidRPr="007B24AE">
        <w:rPr>
          <w:rFonts w:ascii="Times New Roman" w:hAnsi="Times New Roman"/>
          <w:sz w:val="28"/>
          <w:szCs w:val="28"/>
          <w:lang w:val="vi-VN" w:eastAsia="ja-JP"/>
        </w:rPr>
        <w:t>t Nam</w:t>
      </w:r>
      <w:r w:rsidRPr="007B24AE">
        <w:rPr>
          <w:rFonts w:ascii="Times New Roman" w:hAnsi="Times New Roman"/>
          <w:sz w:val="28"/>
          <w:szCs w:val="28"/>
          <w:lang w:val="vi-VN" w:eastAsia="ja-JP"/>
        </w:rPr>
        <w:t xml:space="preserve"> hiện nay chỉ 1 số ít đơn vị làm được xét nghiệm này.</w:t>
      </w:r>
    </w:p>
    <w:p w:rsidR="003918CC" w:rsidRPr="007B24AE" w:rsidRDefault="003918CC" w:rsidP="00F14948">
      <w:pPr>
        <w:keepNext/>
        <w:spacing w:before="120" w:after="0" w:line="348" w:lineRule="auto"/>
        <w:jc w:val="both"/>
        <w:outlineLvl w:val="2"/>
        <w:rPr>
          <w:rFonts w:ascii="Times New Roman" w:eastAsia="Times New Roman" w:hAnsi="Times New Roman"/>
          <w:b/>
          <w:i/>
          <w:sz w:val="28"/>
          <w:szCs w:val="28"/>
          <w:lang w:val="vi-VN"/>
        </w:rPr>
      </w:pPr>
      <w:bookmarkStart w:id="447" w:name="_Toc345502984"/>
      <w:bookmarkStart w:id="448" w:name="_Toc345758607"/>
      <w:bookmarkStart w:id="449" w:name="_Toc345758906"/>
      <w:bookmarkStart w:id="450" w:name="_Toc345834289"/>
      <w:bookmarkStart w:id="451" w:name="_Toc347197368"/>
      <w:bookmarkStart w:id="452" w:name="_Toc364909949"/>
      <w:bookmarkStart w:id="453" w:name="_Toc365024118"/>
      <w:bookmarkStart w:id="454" w:name="_Toc9763836"/>
      <w:bookmarkStart w:id="455" w:name="_Toc9773861"/>
      <w:bookmarkStart w:id="456" w:name="_Toc9780692"/>
      <w:bookmarkStart w:id="457" w:name="_Toc9781078"/>
      <w:bookmarkStart w:id="458" w:name="_Toc9782752"/>
      <w:bookmarkStart w:id="459" w:name="_Toc9786389"/>
      <w:bookmarkStart w:id="460" w:name="_Toc9786868"/>
      <w:bookmarkStart w:id="461" w:name="_Toc9787017"/>
      <w:bookmarkStart w:id="462" w:name="_Toc9787973"/>
      <w:bookmarkStart w:id="463" w:name="_Toc9798684"/>
      <w:bookmarkStart w:id="464" w:name="_Toc9801651"/>
      <w:bookmarkStart w:id="465" w:name="_Toc9801803"/>
      <w:bookmarkStart w:id="466" w:name="_Toc9802175"/>
      <w:bookmarkStart w:id="467" w:name="_Toc9805274"/>
      <w:r w:rsidRPr="007B24AE">
        <w:rPr>
          <w:rFonts w:ascii="Times New Roman" w:eastAsia="Times New Roman" w:hAnsi="Times New Roman"/>
          <w:b/>
          <w:i/>
          <w:sz w:val="28"/>
          <w:szCs w:val="28"/>
          <w:lang w:val="vi-VN"/>
        </w:rPr>
        <w:t>1.4.1.2. Đo thể tích gan lành còn lại</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3918CC" w:rsidRPr="007B24AE" w:rsidRDefault="003918CC" w:rsidP="00F14948">
      <w:pPr>
        <w:spacing w:before="120" w:after="0" w:line="348" w:lineRule="auto"/>
        <w:jc w:val="both"/>
        <w:rPr>
          <w:rFonts w:ascii="Times New Roman" w:hAnsi="Times New Roman"/>
          <w:bCs/>
          <w:sz w:val="28"/>
          <w:szCs w:val="28"/>
          <w:lang w:val="vi-VN" w:eastAsia="ja-JP"/>
        </w:rPr>
      </w:pPr>
      <w:r w:rsidRPr="007B24AE">
        <w:rPr>
          <w:rFonts w:ascii="Times New Roman" w:hAnsi="Times New Roman"/>
          <w:sz w:val="28"/>
          <w:szCs w:val="28"/>
          <w:lang w:val="vi-VN" w:eastAsia="ja-JP"/>
        </w:rPr>
        <w:tab/>
        <w:t>Đo thể tích gan lành còn lại được thực hiện trên CLVT, đây là phương pháp đơn giản và phổ biến nhất hiện nay để đánh giá thể tích gan trước mổ và dự phòng nguy cơ suy gan sau mổ.</w:t>
      </w:r>
    </w:p>
    <w:p w:rsidR="003918CC" w:rsidRPr="007B24AE" w:rsidRDefault="003918CC" w:rsidP="00D5097E">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Thể tích gan còn lại không đủ đã được xác định là nguyên nhân chính gây suy gan sau mổ. Thuật ngữ hội chứng gan nhỏ được sử dụng rộng rãi trong ghép gan và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w:t>
      </w:r>
    </w:p>
    <w:p w:rsidR="003918CC" w:rsidRPr="007B24AE" w:rsidRDefault="003918CC" w:rsidP="00D5097E">
      <w:pPr>
        <w:spacing w:after="0" w:line="348" w:lineRule="auto"/>
        <w:ind w:firstLine="720"/>
        <w:jc w:val="both"/>
        <w:rPr>
          <w:rFonts w:ascii="Times New Roman" w:hAnsi="Times New Roman"/>
          <w:sz w:val="28"/>
          <w:szCs w:val="28"/>
          <w:lang w:val="vi-VN" w:eastAsia="ja-JP"/>
        </w:rPr>
      </w:pPr>
      <w:bookmarkStart w:id="468" w:name="_Toc9763837"/>
      <w:bookmarkStart w:id="469" w:name="_Toc9773862"/>
      <w:bookmarkStart w:id="470" w:name="_Toc9780693"/>
      <w:r w:rsidRPr="007B24AE">
        <w:rPr>
          <w:rFonts w:ascii="Times New Roman" w:hAnsi="Times New Roman"/>
          <w:sz w:val="28"/>
          <w:szCs w:val="28"/>
          <w:lang w:val="vi-VN" w:eastAsia="ja-JP"/>
        </w:rPr>
        <w:t xml:space="preserve">Hội chứng gan nhỏ xảy ra khi tỉ lệ thể tích gan còn lại/ trọng lượng cơ thể &lt; 1% hoặc tỉ lệ thể tích gan còn lại/thể tích gan chuẩn &lt; 30%. Hội chứng này gây suy gan sau mổ và có tỉ lệ tử vong lên tới 50%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&lt;EndNote&gt;&lt;Cite&gt;&lt;Author&gt;Tucker&lt;/Author&gt;&lt;Year&gt;2005&lt;/Year&gt;&lt;RecNum&gt;38&lt;/RecNum&gt;&lt;DisplayText&gt;[38]&lt;/DisplayText&gt;&lt;record&gt;&lt;rec-number&gt;38&lt;/rec-number&gt;&lt;foreign-keys&gt;&lt;key app="EN" db-id="esd2rawx9zxt0yewrwup9fxpp5asawv555sz" timestamp="1568188983"&gt;38&lt;/key&gt;&lt;/foreign-keys&gt;&lt;ref-type name="Journal Article"&gt;17&lt;/ref-type&gt;&lt;contributors&gt;&lt;authors&gt;&lt;author&gt;Tucker, O. N.&lt;/author&gt;&lt;author&gt;Heaton, N.&lt;/author&gt;&lt;/authors&gt;&lt;/contributors&gt;&lt;auth-address&gt;The Liver Transplant Unit, Institute of Liver Studies, King&amp;apos;s College Hospital, Denmark Hill, London, SE5 9RS, UK.&lt;/auth-address&gt;&lt;titles&gt;&lt;title&gt;The &amp;apos;small for size&amp;apos; liver syndrome&lt;/title&gt;&lt;secondary-title&gt;Curr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care&lt;/abbr-1&gt;&lt;/alt-periodical&gt;&lt;pages&gt;150-5&lt;/pages&gt;&lt;volume&gt;11&lt;/volume&gt;&lt;number&gt;2&lt;/number&gt;&lt;edition&gt;2005/03/11&lt;/edition&gt;&lt;keywords&gt;&lt;keyword&gt;Adult&lt;/keyword&gt;&lt;keyword&gt;Hepatectomy/adverse effects&lt;/keyword&gt;&lt;keyword&gt;Hepatic Insufficiency/*etiology/*pathology/physiopathology&lt;/keyword&gt;&lt;keyword&gt;Humans&lt;/keyword&gt;&lt;keyword&gt;Hypertension, Portal/etiology/pathology/physiopathology&lt;/keyword&gt;&lt;keyword&gt;Liver/pathology/physiopathology&lt;/keyword&gt;&lt;keyword&gt;Liver Transplantation/*adverse effects&lt;/keyword&gt;&lt;keyword&gt;Organ Size&lt;/keyword&gt;&lt;keyword&gt;Syndrome&lt;/keyword&gt;&lt;/keywords&gt;&lt;dates&gt;&lt;year&gt;2005&lt;/year&gt;&lt;pub-dates&gt;&lt;date&gt;Apr&lt;/date&gt;&lt;/pub-dates&gt;&lt;/dates&gt;&lt;isbn&gt;1070-5295 (Print)&amp;#xD;1070-5295&lt;/isbn&gt;&lt;accession-num&gt;15758596&lt;/accession-num&gt;&lt;urls&gt;&lt;/urls&gt;&lt;remote-database-provider&gt;Nlm&lt;/remote-database-provider&gt;&lt;language&gt;eng&lt;/language&gt;&lt;/record&gt;&lt;/Cite&gt;&lt;/EndNote&gt;</w:instrText>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38" w:tooltip="Tucker, 2005 #38" w:history="1">
        <w:r w:rsidR="00347867" w:rsidRPr="007B24AE">
          <w:rPr>
            <w:rFonts w:ascii="Times New Roman" w:hAnsi="Times New Roman"/>
            <w:noProof/>
            <w:sz w:val="28"/>
            <w:szCs w:val="28"/>
            <w:lang w:val="vi-VN" w:eastAsia="ja-JP"/>
          </w:rPr>
          <w:t>38</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bookmarkStart w:id="471" w:name="_Toc345502985"/>
      <w:bookmarkStart w:id="472" w:name="_Toc345758608"/>
      <w:bookmarkStart w:id="473" w:name="_Toc345758907"/>
      <w:bookmarkStart w:id="474" w:name="_Toc345834290"/>
      <w:bookmarkStart w:id="475" w:name="_Toc347197369"/>
      <w:bookmarkStart w:id="476" w:name="_Toc364909950"/>
      <w:bookmarkStart w:id="477" w:name="_Toc365024119"/>
      <w:bookmarkEnd w:id="468"/>
      <w:bookmarkEnd w:id="469"/>
      <w:bookmarkEnd w:id="470"/>
    </w:p>
    <w:p w:rsidR="003918CC" w:rsidRPr="007B24AE" w:rsidRDefault="003918CC" w:rsidP="00E97FB7">
      <w:pPr>
        <w:pStyle w:val="Heading3"/>
        <w:spacing w:before="0" w:after="0" w:line="360" w:lineRule="auto"/>
        <w:jc w:val="both"/>
        <w:rPr>
          <w:rFonts w:ascii="Times New Roman" w:hAnsi="Times New Roman"/>
          <w:bCs w:val="0"/>
          <w:i/>
          <w:sz w:val="28"/>
          <w:szCs w:val="28"/>
          <w:lang w:val="vi-VN"/>
        </w:rPr>
      </w:pPr>
      <w:bookmarkStart w:id="478" w:name="_Toc9763838"/>
      <w:bookmarkStart w:id="479" w:name="_Toc9773863"/>
      <w:bookmarkStart w:id="480" w:name="_Toc9780694"/>
      <w:bookmarkStart w:id="481" w:name="_Toc9781079"/>
      <w:bookmarkStart w:id="482" w:name="_Toc9782753"/>
      <w:bookmarkStart w:id="483" w:name="_Toc9786390"/>
      <w:bookmarkStart w:id="484" w:name="_Toc9786869"/>
      <w:bookmarkStart w:id="485" w:name="_Toc9787018"/>
      <w:bookmarkStart w:id="486" w:name="_Toc9787974"/>
      <w:bookmarkStart w:id="487" w:name="_Toc9798685"/>
      <w:bookmarkStart w:id="488" w:name="_Toc9801652"/>
      <w:bookmarkStart w:id="489" w:name="_Toc9801804"/>
      <w:bookmarkStart w:id="490" w:name="_Toc9802176"/>
      <w:bookmarkStart w:id="491" w:name="_Toc9805275"/>
      <w:r w:rsidRPr="007B24AE">
        <w:rPr>
          <w:rFonts w:ascii="Times New Roman" w:hAnsi="Times New Roman"/>
          <w:bCs w:val="0"/>
          <w:i/>
          <w:sz w:val="28"/>
          <w:szCs w:val="28"/>
          <w:lang w:val="vi-VN"/>
        </w:rPr>
        <w:t xml:space="preserve">1.4.1.3. </w:t>
      </w:r>
      <w:r w:rsidRPr="007B24AE">
        <w:rPr>
          <w:rFonts w:ascii="Times New Roman" w:hAnsi="Times New Roman"/>
          <w:bCs w:val="0"/>
          <w:i/>
          <w:noProof/>
          <w:sz w:val="28"/>
          <w:szCs w:val="28"/>
          <w:lang w:val="vi-VN"/>
        </w:rPr>
        <w:t>Nút</w:t>
      </w:r>
      <w:r w:rsidRPr="007B24AE">
        <w:rPr>
          <w:rFonts w:ascii="Times New Roman" w:hAnsi="Times New Roman"/>
          <w:bCs w:val="0"/>
          <w:i/>
          <w:sz w:val="28"/>
          <w:szCs w:val="28"/>
          <w:lang w:val="vi-VN"/>
        </w:rPr>
        <w:t xml:space="preserve"> </w:t>
      </w:r>
      <w:r w:rsidR="00047389" w:rsidRPr="007B24AE">
        <w:rPr>
          <w:rFonts w:ascii="Times New Roman" w:hAnsi="Times New Roman"/>
          <w:bCs w:val="0"/>
          <w:i/>
          <w:sz w:val="28"/>
          <w:szCs w:val="28"/>
          <w:lang w:val="vi-VN"/>
        </w:rPr>
        <w:t>tĩnh mạch</w:t>
      </w:r>
      <w:r w:rsidRPr="007B24AE">
        <w:rPr>
          <w:rFonts w:ascii="Times New Roman" w:hAnsi="Times New Roman"/>
          <w:bCs w:val="0"/>
          <w:i/>
          <w:sz w:val="28"/>
          <w:szCs w:val="28"/>
          <w:lang w:val="vi-VN"/>
        </w:rPr>
        <w:t xml:space="preserve"> cửa gây phì đại gan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3918CC" w:rsidRPr="007B24AE" w:rsidRDefault="003918CC" w:rsidP="00345E9F">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Quá trình tái sinh sau mổ của nhu mô gan có thể hạn chế trong các trường hợp có xơ gan đặc biệt là trong các trường hợp thể tích gan còn lại sau mổ &lt;40 % tổng thể tích gan. </w:t>
      </w:r>
      <w:r w:rsidRPr="007B24AE">
        <w:rPr>
          <w:rFonts w:ascii="Times New Roman" w:hAnsi="Times New Roman"/>
          <w:spacing w:val="-12"/>
          <w:sz w:val="28"/>
          <w:szCs w:val="28"/>
          <w:lang w:val="vi-VN" w:eastAsia="ja-JP"/>
        </w:rPr>
        <w:t xml:space="preserve">Nút </w:t>
      </w:r>
      <w:r w:rsidR="00C17E5C" w:rsidRPr="007B24AE">
        <w:rPr>
          <w:rFonts w:ascii="Times New Roman" w:hAnsi="Times New Roman"/>
          <w:spacing w:val="-12"/>
          <w:sz w:val="28"/>
          <w:szCs w:val="28"/>
          <w:lang w:val="vi-VN" w:eastAsia="ja-JP"/>
        </w:rPr>
        <w:t>TM</w:t>
      </w:r>
      <w:r w:rsidRPr="007B24AE">
        <w:rPr>
          <w:rFonts w:ascii="Times New Roman" w:hAnsi="Times New Roman"/>
          <w:spacing w:val="-12"/>
          <w:sz w:val="28"/>
          <w:szCs w:val="28"/>
          <w:lang w:val="vi-VN" w:eastAsia="ja-JP"/>
        </w:rPr>
        <w:t xml:space="preserve"> cửa trước phẫu thuậ</w:t>
      </w:r>
      <w:r w:rsidR="00047389" w:rsidRPr="007B24AE">
        <w:rPr>
          <w:rFonts w:ascii="Times New Roman" w:hAnsi="Times New Roman"/>
          <w:spacing w:val="-12"/>
          <w:sz w:val="28"/>
          <w:szCs w:val="28"/>
          <w:lang w:val="vi-VN" w:eastAsia="ja-JP"/>
        </w:rPr>
        <w:t xml:space="preserve">t </w:t>
      </w:r>
      <w:r w:rsidRPr="007B24AE">
        <w:rPr>
          <w:rFonts w:ascii="Times New Roman" w:hAnsi="Times New Roman"/>
          <w:spacing w:val="-12"/>
          <w:sz w:val="28"/>
          <w:szCs w:val="28"/>
          <w:lang w:val="vi-VN" w:eastAsia="ja-JP"/>
        </w:rPr>
        <w:t xml:space="preserve">với mục đích gây phì đại các phần </w:t>
      </w:r>
      <w:r w:rsidRPr="007B24AE">
        <w:rPr>
          <w:rFonts w:ascii="Times New Roman" w:hAnsi="Times New Roman"/>
          <w:sz w:val="28"/>
          <w:szCs w:val="28"/>
          <w:lang w:val="vi-VN" w:eastAsia="ja-JP"/>
        </w:rPr>
        <w:t>gan sau phẫu thuật được phát triển nhằm tăng tính an toàn và khả năng chịu đựng phẫu thuật cắt gan lớn trong cả trường hợp nhu mô gan bình thường và bị tổn thương.</w:t>
      </w:r>
    </w:p>
    <w:p w:rsidR="003918CC" w:rsidRPr="007B24AE" w:rsidRDefault="003918CC" w:rsidP="00F14948">
      <w:pPr>
        <w:spacing w:before="120" w:after="0" w:line="348" w:lineRule="auto"/>
        <w:ind w:firstLine="720"/>
        <w:jc w:val="both"/>
        <w:rPr>
          <w:rFonts w:ascii="Times New Roman" w:hAnsi="Times New Roman"/>
          <w:spacing w:val="-2"/>
          <w:sz w:val="28"/>
          <w:szCs w:val="28"/>
          <w:lang w:val="vi-VN" w:eastAsia="ja-JP"/>
        </w:rPr>
      </w:pPr>
      <w:r w:rsidRPr="007B24AE">
        <w:rPr>
          <w:rFonts w:ascii="Times New Roman" w:hAnsi="Times New Roman"/>
          <w:spacing w:val="-2"/>
          <w:sz w:val="28"/>
          <w:szCs w:val="28"/>
          <w:lang w:val="vi-VN" w:eastAsia="ja-JP"/>
        </w:rPr>
        <w:t>NC của Farges (2003)</w:t>
      </w:r>
      <w:r w:rsidR="00022AFC" w:rsidRPr="00022AFC">
        <w:rPr>
          <w:rFonts w:ascii="Times New Roman" w:hAnsi="Times New Roman"/>
          <w:spacing w:val="-2"/>
          <w:sz w:val="28"/>
          <w:szCs w:val="28"/>
          <w:lang w:val="vi-VN" w:eastAsia="ja-JP"/>
        </w:rPr>
        <w:t>,</w:t>
      </w:r>
      <w:r w:rsidRPr="007B24AE">
        <w:rPr>
          <w:rFonts w:ascii="Times New Roman" w:hAnsi="Times New Roman"/>
          <w:spacing w:val="-2"/>
          <w:sz w:val="28"/>
          <w:szCs w:val="28"/>
          <w:lang w:val="vi-VN" w:eastAsia="ja-JP"/>
        </w:rPr>
        <w:t xml:space="preserve"> đánh giá vai trò của nút </w:t>
      </w:r>
      <w:r w:rsidR="00C17E5C" w:rsidRPr="007B24AE">
        <w:rPr>
          <w:rFonts w:ascii="Times New Roman" w:hAnsi="Times New Roman"/>
          <w:spacing w:val="-2"/>
          <w:sz w:val="28"/>
          <w:szCs w:val="28"/>
          <w:lang w:val="vi-VN" w:eastAsia="ja-JP"/>
        </w:rPr>
        <w:t>TM</w:t>
      </w:r>
      <w:r w:rsidRPr="007B24AE">
        <w:rPr>
          <w:rFonts w:ascii="Times New Roman" w:hAnsi="Times New Roman"/>
          <w:spacing w:val="-2"/>
          <w:sz w:val="28"/>
          <w:szCs w:val="28"/>
          <w:lang w:val="vi-VN" w:eastAsia="ja-JP"/>
        </w:rPr>
        <w:t xml:space="preserve"> cửa trước cắt gan lớn cho thấy nút </w:t>
      </w:r>
      <w:r w:rsidR="00C17E5C" w:rsidRPr="007B24AE">
        <w:rPr>
          <w:rFonts w:ascii="Times New Roman" w:hAnsi="Times New Roman"/>
          <w:spacing w:val="-2"/>
          <w:sz w:val="28"/>
          <w:szCs w:val="28"/>
          <w:lang w:val="vi-VN" w:eastAsia="ja-JP"/>
        </w:rPr>
        <w:t>TM</w:t>
      </w:r>
      <w:r w:rsidRPr="007B24AE">
        <w:rPr>
          <w:rFonts w:ascii="Times New Roman" w:hAnsi="Times New Roman"/>
          <w:spacing w:val="-2"/>
          <w:sz w:val="28"/>
          <w:szCs w:val="28"/>
          <w:lang w:val="vi-VN" w:eastAsia="ja-JP"/>
        </w:rPr>
        <w:t xml:space="preserve"> cửa có vai trò làm giảm tỉ lệ biến chứng và tử vong sau mổ ở nhóm gan xơ </w:t>
      </w:r>
      <w:r w:rsidRPr="007B24AE">
        <w:rPr>
          <w:rFonts w:ascii="Times New Roman" w:hAnsi="Times New Roman"/>
          <w:spacing w:val="-2"/>
          <w:sz w:val="28"/>
          <w:szCs w:val="28"/>
          <w:lang w:val="vi-VN" w:eastAsia="ja-JP"/>
        </w:rPr>
        <w:fldChar w:fldCharType="begin">
          <w:fldData xml:space="preserve">PEVuZE5vdGU+PENpdGU+PEF1dGhvcj5GYXJnZXM8L0F1dGhvcj48WWVhcj4yMDAzPC9ZZWFyPjxS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cnk8L2FiYnItMT48L2FsdC1wZXJpb2RpY2FsPjxwYWdlcz4yMDgtMTc8L3BhZ2VzPjx2b2x1bWU+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</w:fldData>
        </w:fldChar>
      </w:r>
      <w:r w:rsidR="00AC34B4">
        <w:rPr>
          <w:rFonts w:ascii="Times New Roman" w:hAnsi="Times New Roman"/>
          <w:spacing w:val="-2"/>
          <w:sz w:val="28"/>
          <w:szCs w:val="28"/>
          <w:lang w:val="vi-VN" w:eastAsia="ja-JP"/>
        </w:rPr>
        <w:instrText xml:space="preserve"> ADDIN EN.CITE </w:instrText>
      </w:r>
      <w:r w:rsidR="00AC34B4">
        <w:rPr>
          <w:rFonts w:ascii="Times New Roman" w:hAnsi="Times New Roman"/>
          <w:spacing w:val="-2"/>
          <w:sz w:val="28"/>
          <w:szCs w:val="28"/>
          <w:lang w:val="vi-VN" w:eastAsia="ja-JP"/>
        </w:rPr>
        <w:fldChar w:fldCharType="begin">
          <w:fldData xml:space="preserve">PEVuZE5vdGU+PENpdGU+PEF1dGhvcj5GYXJnZXM8L0F1dGhvcj48WWVhcj4yMDAzPC9ZZWFyPjxS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cnk8L2FiYnItMT48L2FsdC1wZXJpb2RpY2FsPjxwYWdlcz4yMDgtMTc8L3BhZ2VzPjx2b2x1bWU+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</w:fldData>
        </w:fldChar>
      </w:r>
      <w:r w:rsidR="00AC34B4">
        <w:rPr>
          <w:rFonts w:ascii="Times New Roman" w:hAnsi="Times New Roman"/>
          <w:spacing w:val="-2"/>
          <w:sz w:val="28"/>
          <w:szCs w:val="28"/>
          <w:lang w:val="vi-VN" w:eastAsia="ja-JP"/>
        </w:rPr>
        <w:instrText xml:space="preserve"> ADDIN EN.CITE.DATA </w:instrText>
      </w:r>
      <w:r w:rsidR="00AC34B4">
        <w:rPr>
          <w:rFonts w:ascii="Times New Roman" w:hAnsi="Times New Roman"/>
          <w:spacing w:val="-2"/>
          <w:sz w:val="28"/>
          <w:szCs w:val="28"/>
          <w:lang w:val="vi-VN" w:eastAsia="ja-JP"/>
        </w:rPr>
      </w:r>
      <w:r w:rsidR="00AC34B4">
        <w:rPr>
          <w:rFonts w:ascii="Times New Roman" w:hAnsi="Times New Roman"/>
          <w:spacing w:val="-2"/>
          <w:sz w:val="28"/>
          <w:szCs w:val="28"/>
          <w:lang w:val="vi-VN" w:eastAsia="ja-JP"/>
        </w:rPr>
        <w:fldChar w:fldCharType="end"/>
      </w:r>
      <w:r w:rsidRPr="007B24AE">
        <w:rPr>
          <w:rFonts w:ascii="Times New Roman" w:hAnsi="Times New Roman"/>
          <w:spacing w:val="-2"/>
          <w:sz w:val="28"/>
          <w:szCs w:val="28"/>
          <w:lang w:val="vi-VN" w:eastAsia="ja-JP"/>
        </w:rPr>
      </w:r>
      <w:r w:rsidRPr="007B24AE">
        <w:rPr>
          <w:rFonts w:ascii="Times New Roman" w:hAnsi="Times New Roman"/>
          <w:spacing w:val="-2"/>
          <w:sz w:val="28"/>
          <w:szCs w:val="28"/>
          <w:lang w:val="vi-VN" w:eastAsia="ja-JP"/>
        </w:rPr>
        <w:fldChar w:fldCharType="separate"/>
      </w:r>
      <w:r w:rsidRPr="007B24AE">
        <w:rPr>
          <w:rFonts w:ascii="Times New Roman" w:hAnsi="Times New Roman"/>
          <w:noProof/>
          <w:spacing w:val="-2"/>
          <w:sz w:val="28"/>
          <w:szCs w:val="28"/>
          <w:lang w:val="vi-VN" w:eastAsia="ja-JP"/>
        </w:rPr>
        <w:t>[</w:t>
      </w:r>
      <w:hyperlink w:anchor="_ENREF_39" w:tooltip="Farges, 2003 #39" w:history="1">
        <w:r w:rsidR="00347867" w:rsidRPr="007B24AE">
          <w:rPr>
            <w:rFonts w:ascii="Times New Roman" w:hAnsi="Times New Roman"/>
            <w:noProof/>
            <w:spacing w:val="-2"/>
            <w:sz w:val="28"/>
            <w:szCs w:val="28"/>
            <w:lang w:val="vi-VN" w:eastAsia="ja-JP"/>
          </w:rPr>
          <w:t>39</w:t>
        </w:r>
      </w:hyperlink>
      <w:r w:rsidRPr="007B24AE">
        <w:rPr>
          <w:rFonts w:ascii="Times New Roman" w:hAnsi="Times New Roman"/>
          <w:noProof/>
          <w:spacing w:val="-2"/>
          <w:sz w:val="28"/>
          <w:szCs w:val="28"/>
          <w:lang w:val="vi-VN" w:eastAsia="ja-JP"/>
        </w:rPr>
        <w:t>]</w:t>
      </w:r>
      <w:r w:rsidRPr="007B24AE">
        <w:rPr>
          <w:rFonts w:ascii="Times New Roman" w:hAnsi="Times New Roman"/>
          <w:spacing w:val="-2"/>
          <w:sz w:val="28"/>
          <w:szCs w:val="28"/>
          <w:lang w:val="vi-VN" w:eastAsia="ja-JP"/>
        </w:rPr>
        <w:fldChar w:fldCharType="end"/>
      </w:r>
      <w:r w:rsidRPr="007B24AE">
        <w:rPr>
          <w:rFonts w:ascii="Times New Roman" w:hAnsi="Times New Roman"/>
          <w:spacing w:val="-2"/>
          <w:sz w:val="28"/>
          <w:szCs w:val="28"/>
          <w:lang w:val="vi-VN" w:eastAsia="ja-JP"/>
        </w:rPr>
        <w:t xml:space="preserve">. Nút </w:t>
      </w:r>
      <w:r w:rsidR="00C17E5C" w:rsidRPr="007B24AE">
        <w:rPr>
          <w:rFonts w:ascii="Times New Roman" w:hAnsi="Times New Roman"/>
          <w:spacing w:val="-2"/>
          <w:sz w:val="28"/>
          <w:szCs w:val="28"/>
          <w:lang w:val="vi-VN" w:eastAsia="ja-JP"/>
        </w:rPr>
        <w:t>TM</w:t>
      </w:r>
      <w:r w:rsidRPr="007B24AE">
        <w:rPr>
          <w:rFonts w:ascii="Times New Roman" w:hAnsi="Times New Roman"/>
          <w:spacing w:val="-2"/>
          <w:sz w:val="28"/>
          <w:szCs w:val="28"/>
          <w:lang w:val="vi-VN" w:eastAsia="ja-JP"/>
        </w:rPr>
        <w:t xml:space="preserve"> cửa được tiến hành trong trường hợp thể tích gan lành còn lại không đủ, đánh giá lại sau 2 tuần, nếu đủ sẽ tiến hành cắt gan.</w:t>
      </w:r>
    </w:p>
    <w:p w:rsidR="003918CC" w:rsidRPr="007B24AE" w:rsidRDefault="003918CC" w:rsidP="00F14948">
      <w:pPr>
        <w:spacing w:before="120"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Tại Việt Nam, phương pháp này được Trịnh Hồng Sơn và cộng sự (2010) báo cáo lần đầu tiên trên Tạp chí Y học thực hành, tác giả kết luận đây là phương pháp làm tăng cơ hội cho các BN không đủ thể tích gan sau mổ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&lt;EndNote&gt;&lt;Cite&gt;&lt;Author&gt;Trịnh Hồng Sơn&lt;/Author&gt;&lt;Year&gt;2010&lt;/Year&gt;&lt;RecNum&gt;40&lt;/RecNum&gt;&lt;DisplayText&gt;[40]&lt;/DisplayText&gt;&lt;record&gt;&lt;rec-number&gt;40&lt;/rec-number&gt;&lt;foreign-keys&gt;&lt;key app="EN" db-id="esd2rawx9zxt0yewrwup9fxpp5asawv555sz" timestamp="1568188983"&gt;40&lt;/key&gt;&lt;/foreign-keys&gt;&lt;ref-type name="Journal Article"&gt;17&lt;/ref-type&gt;&lt;contributors&gt;&lt;authors&gt;&lt;author&gt;&lt;style face="normal" font="default" size="100%"&gt;Trịnh Hồng S&lt;/style&gt;&lt;style face="normal" font="default" charset="163" size="100%"&gt;ơn, &lt;/style&gt;&lt;/author&gt;&lt;author&gt;&lt;style face="normal" font="default" charset="163" size="100%"&gt;Nguy&lt;/style&gt;&lt;style face="normal" font="default" size="100%"&gt;ễn Tiến Quyết,&lt;/style&gt;&lt;/author&gt;&lt;author&gt;Lê Thanh Dũng ,&lt;/author&gt;&lt;author&gt;abc&lt;/author&gt;&lt;/authors&gt;&lt;/contributors&gt;&lt;titles&gt;&lt;title&gt;&lt;style face="normal" font="default" charset="238" size="100%"&gt;Đánh giá k&lt;/style&gt;&lt;style face="normal" font="default" size="100%"&gt;ết quả b&lt;/style&gt;&lt;style face="normal" font="default" charset="163" size="100%"&gt;ư&lt;/style&gt;&lt;style face="normal" font="default" size="100%"&gt;ớc &lt;/style&gt;&lt;style face="normal" font="default" charset="238" size="100%"&gt;đ&lt;/style&gt;&lt;style face="normal" font="default" size="100%"&gt;ầu cắt gan phải sau nút tĩnh mạch cửa phải phì &lt;/style&gt;&lt;style face="normal" font="default" charset="238" size="100%"&gt;đ&lt;/style&gt;&lt;style face="normal" font="default" size="100%"&gt;ại gan trái&lt;/style&gt;&lt;/title&gt;&lt;secondary-title&gt;Y học thực hành&lt;/secondary-title&gt;&lt;/titles&gt;&lt;periodical&gt;&lt;full-title&gt;Y học thực hành&lt;/full-title&gt;&lt;/periodical&gt;&lt;pages&gt;55-58&lt;/pages&gt;&lt;volume&gt;717&lt;/volume&gt;&lt;number&gt;5&lt;/number&gt;&lt;dates&gt;&lt;year&gt;2010&lt;/year&gt;&lt;/dates&gt;&lt;urls&gt;&lt;/urls&gt;&lt;language&gt;V&lt;/language&gt;&lt;/record&gt;&lt;/Cite&gt;&lt;/EndNote&gt;</w:instrText>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40" w:tooltip="Trịnh Hồng Sơn, 2010 #40" w:history="1">
        <w:r w:rsidR="00347867" w:rsidRPr="007B24AE">
          <w:rPr>
            <w:rFonts w:ascii="Times New Roman" w:hAnsi="Times New Roman"/>
            <w:noProof/>
            <w:sz w:val="28"/>
            <w:szCs w:val="28"/>
            <w:lang w:val="vi-VN" w:eastAsia="ja-JP"/>
          </w:rPr>
          <w:t>40</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xml:space="preserve">. NC của Nguyễn Quang Nghĩa (2012) đi sâu hơn vào vấn đề chỉ định và đưa ra kết quả phương pháp nên được thực hiện khi tỉ lệ thể tích gan lành/trọng lượng cơ thể &lt; 1%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&lt;EndNote&gt;&lt;Cite&gt;&lt;Author&gt;Nguyễn Quang Nghĩa&lt;/Author&gt;&lt;Year&gt;2012&lt;/Year&gt;&lt;RecNum&gt;1&lt;/RecNum&gt;&lt;DisplayText&gt;[1]&lt;/DisplayText&gt;&lt;record&gt;&lt;rec-number&gt;1&lt;/rec-number&gt;&lt;foreign-keys&gt;&lt;key app="EN" db-id="esd2rawx9zxt0yewrwup9fxpp5asawv555sz" timestamp="1568188977"&gt;1&lt;/key&gt;&lt;/foreign-keys&gt;&lt;ref-type name="Book"&gt;6&lt;/ref-type&gt;&lt;contributors&gt;&lt;authors&gt;&lt;author&gt;Nguyễn Quang Nghĩa,&lt;/author&gt;&lt;/authors&gt;&lt;secondary-authors&gt;&lt;author&gt;Nghĩa&lt;/author&gt;&lt;/secondary-authors&gt;&lt;/contributors&gt;&lt;titles&gt;&lt;title&gt;&lt;style face="normal" font="default" size="100%"&gt;Nghiên cứu áp dụng &lt;/style&gt;&lt;style face="normal" font="default" charset="238" size="100%"&gt;đo th&lt;/style&gt;&lt;style face="normal" font="default" size="100%"&gt;ể tích gan bằng chụp cắt lớp vi tính trong chỉ &lt;/style&gt;&lt;style face="normal" font="default" charset="238" size="100%"&gt;đ&lt;/style&gt;&lt;style face="normal" font="default" size="100%"&gt;ịnh, &lt;/style&gt;&lt;style face="normal" font="default" charset="238" size="100%"&gt;đi&lt;/style&gt;&lt;style face="normal" font="default" size="100%"&gt;ều trị phẫu thuật ung th&lt;/style&gt;&lt;style face="normal" font="default" charset="163" size="100%"&gt;ư gan nguyên phát&lt;/style&gt;&lt;/title&gt;&lt;/titles&gt;&lt;dates&gt;&lt;year&gt;2012&lt;/year&gt;&lt;/dates&gt;&lt;publisher&gt;Luận án tiến sĩ y học, Học viện Quân Y, Hà Nội&lt;/publisher&gt;&lt;urls&gt;&lt;/urls&gt;&lt;language&gt;v&lt;/language&gt;&lt;/record&gt;&lt;/Cite&gt;&lt;/EndNote&gt;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 w:tooltip="Nguyễn Quang Nghĩa, 2012 #1" w:history="1">
        <w:r w:rsidR="00347867" w:rsidRPr="007B24AE">
          <w:rPr>
            <w:rFonts w:ascii="Times New Roman" w:hAnsi="Times New Roman"/>
            <w:noProof/>
            <w:sz w:val="28"/>
            <w:szCs w:val="28"/>
            <w:lang w:val="vi-VN" w:eastAsia="ja-JP"/>
          </w:rPr>
          <w:t>1</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F14948">
      <w:pPr>
        <w:pStyle w:val="Heading3"/>
        <w:spacing w:before="120" w:after="0" w:line="348" w:lineRule="auto"/>
        <w:jc w:val="both"/>
        <w:rPr>
          <w:rFonts w:ascii="Times New Roman" w:hAnsi="Times New Roman"/>
          <w:bCs w:val="0"/>
          <w:i/>
          <w:sz w:val="28"/>
          <w:szCs w:val="28"/>
          <w:lang w:val="vi-VN"/>
        </w:rPr>
      </w:pPr>
      <w:bookmarkStart w:id="492" w:name="_Toc331538076"/>
      <w:bookmarkStart w:id="493" w:name="_Toc332195022"/>
      <w:bookmarkStart w:id="494" w:name="_Toc336214772"/>
      <w:bookmarkStart w:id="495" w:name="_Toc345502986"/>
      <w:bookmarkStart w:id="496" w:name="_Toc345758609"/>
      <w:bookmarkStart w:id="497" w:name="_Toc345758908"/>
      <w:bookmarkStart w:id="498" w:name="_Toc345834291"/>
      <w:bookmarkStart w:id="499" w:name="_Toc347197370"/>
      <w:bookmarkStart w:id="500" w:name="_Toc364909951"/>
      <w:bookmarkStart w:id="501" w:name="_Toc365024120"/>
      <w:bookmarkStart w:id="502" w:name="_Toc9763839"/>
      <w:bookmarkStart w:id="503" w:name="_Toc9773864"/>
      <w:bookmarkStart w:id="504" w:name="_Toc9780695"/>
      <w:bookmarkStart w:id="505" w:name="_Toc9781080"/>
      <w:bookmarkStart w:id="506" w:name="_Toc9782754"/>
      <w:bookmarkStart w:id="507" w:name="_Toc9786391"/>
      <w:bookmarkStart w:id="508" w:name="_Toc9786870"/>
      <w:bookmarkStart w:id="509" w:name="_Toc9787019"/>
      <w:bookmarkStart w:id="510" w:name="_Toc9787975"/>
      <w:bookmarkStart w:id="511" w:name="_Toc9798686"/>
      <w:bookmarkStart w:id="512" w:name="_Toc9801653"/>
      <w:bookmarkStart w:id="513" w:name="_Toc9801805"/>
      <w:bookmarkStart w:id="514" w:name="_Toc9802177"/>
      <w:bookmarkStart w:id="515" w:name="_Toc9805276"/>
      <w:r w:rsidRPr="007B24AE">
        <w:rPr>
          <w:rFonts w:ascii="Times New Roman" w:hAnsi="Times New Roman"/>
          <w:bCs w:val="0"/>
          <w:i/>
          <w:sz w:val="28"/>
          <w:szCs w:val="28"/>
          <w:lang w:val="vi-VN"/>
        </w:rPr>
        <w:t>1.4.1.4. Nút mạch hóa chất trước mổ</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3918CC" w:rsidRPr="007B24AE" w:rsidRDefault="003918CC" w:rsidP="00F14948">
      <w:pPr>
        <w:spacing w:before="120"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Do nguồn cấp máu chính của khối u là từ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và nút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gây tăng lưu lượng của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điều này gây ra mối quan ngại về việc khối u sẽ phát triển nhanh hơn khi </w:t>
      </w:r>
      <w:r w:rsidR="00E114DC" w:rsidRPr="007B24AE">
        <w:rPr>
          <w:rFonts w:ascii="Times New Roman" w:hAnsi="Times New Roman"/>
          <w:sz w:val="28"/>
          <w:szCs w:val="28"/>
          <w:lang w:val="vi-VN" w:eastAsia="ja-JP"/>
        </w:rPr>
        <w:t xml:space="preserve">nút TM cửa </w:t>
      </w:r>
      <w:r w:rsidRPr="007B24AE">
        <w:rPr>
          <w:rFonts w:ascii="Times New Roman" w:hAnsi="Times New Roman"/>
          <w:sz w:val="28"/>
          <w:szCs w:val="28"/>
          <w:lang w:val="vi-VN" w:eastAsia="ja-JP"/>
        </w:rPr>
        <w:t xml:space="preserve"> được thực hiện.</w:t>
      </w:r>
    </w:p>
    <w:p w:rsidR="003918CC" w:rsidRPr="007B24AE" w:rsidRDefault="003918CC" w:rsidP="00345E9F">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Để giải quyết vấn đề</w:t>
      </w:r>
      <w:r w:rsidR="00062072">
        <w:rPr>
          <w:rFonts w:ascii="Times New Roman" w:hAnsi="Times New Roman"/>
          <w:sz w:val="28"/>
          <w:szCs w:val="28"/>
          <w:lang w:val="vi-VN" w:eastAsia="ja-JP"/>
        </w:rPr>
        <w:t xml:space="preserve"> này, TACE</w:t>
      </w:r>
      <w:r w:rsidRPr="007B24AE">
        <w:rPr>
          <w:rFonts w:ascii="Times New Roman" w:hAnsi="Times New Roman"/>
          <w:sz w:val="28"/>
          <w:szCs w:val="28"/>
          <w:lang w:val="vi-VN" w:eastAsia="ja-JP"/>
        </w:rPr>
        <w:t xml:space="preserve"> được đặt ra như phương pháp phối hợp với </w:t>
      </w:r>
      <w:r w:rsidR="00E114DC" w:rsidRPr="007B24AE">
        <w:rPr>
          <w:rFonts w:ascii="Times New Roman" w:hAnsi="Times New Roman"/>
          <w:sz w:val="28"/>
          <w:szCs w:val="28"/>
          <w:lang w:val="vi-VN" w:eastAsia="ja-JP"/>
        </w:rPr>
        <w:t xml:space="preserve">nút TM cửa </w:t>
      </w:r>
      <w:r w:rsidRPr="007B24AE">
        <w:rPr>
          <w:rFonts w:ascii="Times New Roman" w:hAnsi="Times New Roman"/>
          <w:sz w:val="28"/>
          <w:szCs w:val="28"/>
          <w:lang w:val="vi-VN" w:eastAsia="ja-JP"/>
        </w:rPr>
        <w:t xml:space="preserve"> nhằm hạn chế sự phát triển của khối u đồng thời gây hoại tử một phần khối u.</w:t>
      </w:r>
    </w:p>
    <w:p w:rsidR="003918CC" w:rsidRPr="007B24AE" w:rsidRDefault="003918CC" w:rsidP="00345E9F">
      <w:pPr>
        <w:spacing w:after="0" w:line="348"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Hiện nay TACE còn được áp dụng trước mổ với các BN UTTG kích thước quá lớn, hoặc nghi ngờ có nhân vệ tinh, BN có AFP quá cao không tương xứng với kích thước khối u, hoặc trong một số trường hợp khối u ở vị trí khó, nguy cơ chảy máu trong mổ cao</w:t>
      </w:r>
      <w:r w:rsidR="00047389" w:rsidRPr="007B24AE">
        <w:rPr>
          <w:rFonts w:ascii="Times New Roman" w:hAnsi="Times New Roman"/>
          <w:sz w:val="28"/>
          <w:szCs w:val="28"/>
          <w:lang w:val="pt-BR" w:eastAsia="ja-JP"/>
        </w:rPr>
        <w:t>.</w:t>
      </w:r>
    </w:p>
    <w:p w:rsidR="003918CC" w:rsidRPr="007B24AE" w:rsidRDefault="003918CC" w:rsidP="00345E9F">
      <w:pPr>
        <w:pStyle w:val="44"/>
        <w:spacing w:line="348" w:lineRule="auto"/>
      </w:pPr>
      <w:bookmarkStart w:id="516" w:name="_Toc332195023"/>
      <w:bookmarkStart w:id="517" w:name="_Toc336214773"/>
      <w:bookmarkStart w:id="518" w:name="_Toc365024121"/>
      <w:bookmarkStart w:id="519" w:name="_Toc9763840"/>
      <w:bookmarkStart w:id="520" w:name="_Toc9773865"/>
      <w:bookmarkStart w:id="521" w:name="_Toc9780696"/>
      <w:bookmarkStart w:id="522" w:name="_Toc9781081"/>
      <w:bookmarkStart w:id="523" w:name="_Toc9782755"/>
      <w:bookmarkStart w:id="524" w:name="_Toc9786392"/>
      <w:bookmarkStart w:id="525" w:name="_Toc9786871"/>
      <w:bookmarkStart w:id="526" w:name="_Toc9787020"/>
      <w:bookmarkStart w:id="527" w:name="_Toc9787976"/>
      <w:bookmarkStart w:id="528" w:name="_Toc9798687"/>
      <w:bookmarkStart w:id="529" w:name="_Toc9801654"/>
      <w:bookmarkStart w:id="530" w:name="_Toc9802178"/>
      <w:bookmarkStart w:id="531" w:name="_Toc9805277"/>
      <w:bookmarkStart w:id="532" w:name="_Toc9939655"/>
      <w:bookmarkStart w:id="533" w:name="_Toc27070348"/>
      <w:bookmarkStart w:id="534" w:name="_Toc332195024"/>
      <w:bookmarkStart w:id="535" w:name="_Toc336214774"/>
      <w:bookmarkStart w:id="536" w:name="_Toc345502988"/>
      <w:bookmarkStart w:id="537" w:name="_Toc345758611"/>
      <w:bookmarkStart w:id="538" w:name="_Toc345758910"/>
      <w:bookmarkStart w:id="539" w:name="_Toc345834293"/>
      <w:bookmarkStart w:id="540" w:name="_Toc347197372"/>
      <w:bookmarkStart w:id="541" w:name="_Toc364909953"/>
      <w:bookmarkStart w:id="542" w:name="_Toc365024122"/>
      <w:bookmarkStart w:id="543" w:name="_Toc9763841"/>
      <w:bookmarkStart w:id="544" w:name="_Toc9773866"/>
      <w:bookmarkStart w:id="545" w:name="_Toc9780697"/>
      <w:bookmarkStart w:id="546" w:name="_Toc9781082"/>
      <w:bookmarkStart w:id="547" w:name="_Toc9782756"/>
      <w:bookmarkStart w:id="548" w:name="_Toc9786393"/>
      <w:bookmarkStart w:id="549" w:name="_Toc9786872"/>
      <w:bookmarkStart w:id="550" w:name="_Toc9787021"/>
      <w:bookmarkStart w:id="551" w:name="_Toc9787977"/>
      <w:bookmarkStart w:id="552" w:name="_Toc9798688"/>
      <w:bookmarkStart w:id="553" w:name="_Toc9801655"/>
      <w:bookmarkStart w:id="554" w:name="_Toc9801807"/>
      <w:bookmarkStart w:id="555" w:name="_Toc9802179"/>
      <w:bookmarkStart w:id="556" w:name="_Toc9805278"/>
      <w:r w:rsidRPr="007B24AE">
        <w:t>1.4.2. Kỹ thuật cắt gan trong điều trị ung thư tế bào gan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rsidR="003918CC" w:rsidRPr="007B24AE" w:rsidRDefault="003918CC" w:rsidP="00E97FB7">
      <w:pPr>
        <w:keepNext/>
        <w:spacing w:after="0" w:line="360" w:lineRule="auto"/>
        <w:jc w:val="both"/>
        <w:outlineLvl w:val="2"/>
        <w:rPr>
          <w:rFonts w:ascii="Times New Roman" w:eastAsia="Times New Roman" w:hAnsi="Times New Roman"/>
          <w:b/>
          <w:i/>
          <w:sz w:val="28"/>
          <w:szCs w:val="28"/>
          <w:lang w:val="vi-VN"/>
        </w:rPr>
      </w:pPr>
      <w:r w:rsidRPr="007B24AE">
        <w:rPr>
          <w:rFonts w:ascii="Times New Roman" w:eastAsia="Times New Roman" w:hAnsi="Times New Roman"/>
          <w:b/>
          <w:i/>
          <w:sz w:val="28"/>
          <w:szCs w:val="28"/>
          <w:lang w:val="vi-VN"/>
        </w:rPr>
        <w:t>1.4.</w:t>
      </w:r>
      <w:r w:rsidRPr="007B24AE">
        <w:rPr>
          <w:rFonts w:ascii="Times New Roman" w:eastAsia="Times New Roman" w:hAnsi="Times New Roman"/>
          <w:b/>
          <w:i/>
          <w:sz w:val="28"/>
          <w:szCs w:val="28"/>
          <w:lang w:val="nl-NL"/>
        </w:rPr>
        <w:t>2</w:t>
      </w:r>
      <w:r w:rsidRPr="007B24AE">
        <w:rPr>
          <w:rFonts w:ascii="Times New Roman" w:eastAsia="Times New Roman" w:hAnsi="Times New Roman"/>
          <w:b/>
          <w:i/>
          <w:sz w:val="28"/>
          <w:szCs w:val="28"/>
          <w:lang w:val="vi-VN"/>
        </w:rPr>
        <w:t>.1. Các phương pháp cắt gan</w:t>
      </w:r>
    </w:p>
    <w:p w:rsidR="003918CC" w:rsidRPr="007B24AE" w:rsidRDefault="003918CC" w:rsidP="00345E9F">
      <w:pPr>
        <w:spacing w:after="0" w:line="348"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Phương pháp Tôn Thất Tùng: nguyên lý là kiểm soát cuống mạch trong nhu mô. Trong kỹ thuật này phá vỡ nhu mô gan trước sau đó cặp và thắt các cuống mạch trong nhu mô sau. Kỹ thuật này dễ thực hiện đặc biệt trong các trường hợp mổ cấp cứu, có ưu điểm tránh được những tai biến do biến đổi về giải phẫu của các thành phần trong cuống gan. Nhược điểm của kỹ thuật là mất máu nhiều và phải tiến hành kẹp cuống gan toàn bộ nhiều lần hoặc kẹp liên tục nguy cơ gây suy gan sau mổ.</w:t>
      </w:r>
    </w:p>
    <w:p w:rsidR="003918CC" w:rsidRPr="007B24AE" w:rsidRDefault="00047389" w:rsidP="00345E9F">
      <w:pPr>
        <w:spacing w:after="0" w:line="348"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Phương pháp Lortat-Jacob</w:t>
      </w:r>
      <w:r w:rsidR="003918CC" w:rsidRPr="007B24AE">
        <w:rPr>
          <w:rFonts w:ascii="Times New Roman" w:hAnsi="Times New Roman"/>
          <w:sz w:val="28"/>
          <w:szCs w:val="28"/>
          <w:lang w:val="pt-BR" w:eastAsia="ja-JP"/>
        </w:rPr>
        <w:t>: nguyên lý là kiểm soát cuống mạ</w:t>
      </w:r>
      <w:r w:rsidRPr="007B24AE">
        <w:rPr>
          <w:rFonts w:ascii="Times New Roman" w:hAnsi="Times New Roman"/>
          <w:sz w:val="28"/>
          <w:szCs w:val="28"/>
          <w:lang w:val="pt-BR" w:eastAsia="ja-JP"/>
        </w:rPr>
        <w:t xml:space="preserve">ch ngoài nhu mô gan, </w:t>
      </w:r>
      <w:r w:rsidR="003918CC" w:rsidRPr="007B24AE">
        <w:rPr>
          <w:rFonts w:ascii="Times New Roman" w:hAnsi="Times New Roman"/>
          <w:sz w:val="28"/>
          <w:szCs w:val="28"/>
          <w:lang w:val="pt-BR" w:eastAsia="ja-JP"/>
        </w:rPr>
        <w:t xml:space="preserve">điểm khác nhau cơ bản với kỹ thuật của Tôn Thất Tùng là kiểm soát, cặp và cắt các thành phần cuống gan ở ngoài gan sau đó mới cắt gan, sau khi thắt các thành phần ngoài gan sẽ nhìn thấy được diện thiếu máu của gan. Nhược điểm của phương pháp này là nguy cơ tổn thương </w:t>
      </w:r>
      <w:r w:rsidR="00C17E5C" w:rsidRPr="007B24AE">
        <w:rPr>
          <w:rFonts w:ascii="Times New Roman" w:hAnsi="Times New Roman"/>
          <w:sz w:val="28"/>
          <w:szCs w:val="28"/>
          <w:lang w:val="pt-BR" w:eastAsia="ja-JP"/>
        </w:rPr>
        <w:t>TM</w:t>
      </w:r>
      <w:r w:rsidR="003918CC" w:rsidRPr="007B24AE">
        <w:rPr>
          <w:rFonts w:ascii="Times New Roman" w:hAnsi="Times New Roman"/>
          <w:sz w:val="28"/>
          <w:szCs w:val="28"/>
          <w:lang w:val="pt-BR" w:eastAsia="ja-JP"/>
        </w:rPr>
        <w:t xml:space="preserve"> gan và nguy cơ thắt nhầm các thành phần ở cuống gan đặc biệt là các trường hợp có bất thường giải phẫu.</w:t>
      </w:r>
    </w:p>
    <w:p w:rsidR="003918CC" w:rsidRPr="007B24AE" w:rsidRDefault="003918CC" w:rsidP="00F14948">
      <w:pPr>
        <w:spacing w:after="0" w:line="336"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Phương pháp Bismuth: kết hợp ưu điểm của 2 phương pháp cắt gan của Tôn Thất Tùng và Lortat Jacob và loại bỏ nhược điểm của 2 phương pháp trên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&lt;EndNote&gt;&lt;Cite&gt;&lt;Author&gt;Bismuth H&lt;/Author&gt;&lt;Year&gt;1982&lt;/Year&gt;&lt;RecNum&gt;4&lt;/RecNum&gt;&lt;DisplayText&gt;[4]&lt;/DisplayText&gt;&lt;record&gt;&lt;rec-number&gt;4&lt;/rec-number&gt;&lt;foreign-keys&gt;&lt;key app="EN" db-id="esd2rawx9zxt0yewrwup9fxpp5asawv555sz" timestamp="1568188978"&gt;4&lt;/key&gt;&lt;/foreign-keys&gt;&lt;ref-type name="Journal Article"&gt;17&lt;/ref-type&gt;&lt;contributors&gt;&lt;authors&gt;&lt;author&gt;Bismuth H,&lt;/author&gt;&lt;/authors&gt;&lt;/contributors&gt;&lt;titles&gt;&lt;title&gt;Surgical anatomy and anatomical surgery of the liver&lt;/title&gt;&lt;secondary-title&gt;World J Surg&lt;/secondary-title&gt;&lt;alt-title&gt;J Am Coll Surg&lt;/alt-title&gt;&lt;/titles&gt;&lt;periodical&gt;&lt;full-title&gt;World J Surg&lt;/full-title&gt;&lt;abbr-1&gt;J Am Coll Surg&lt;/abbr-1&gt;&lt;/periodical&gt;&lt;alt-periodical&gt;&lt;full-title&gt;World J Surg&lt;/full-title&gt;&lt;abbr-1&gt;J Am Coll Surg&lt;/abbr-1&gt;&lt;/alt-periodical&gt;&lt;pages&gt;3-9&lt;/pages&gt;&lt;volume&gt;6&lt;/volume&gt;&lt;number&gt;5&lt;/number&gt;&lt;num-vols&gt;1&lt;/num-vols&gt;&lt;dates&gt;&lt;year&gt;1982&lt;/year&gt;&lt;pub-dates&gt;&lt;date&gt;Nov&lt;/date&gt;&lt;/pub-dates&gt;&lt;/dates&gt;&lt;urls&gt;&lt;/urls&gt;&lt;/record&gt;&lt;/Cite&gt;&lt;/EndNote&gt;</w:instrText>
      </w:r>
      <w:r w:rsidRPr="007B24AE">
        <w:rPr>
          <w:rFonts w:ascii="Times New Roman" w:hAnsi="Times New Roman"/>
          <w:sz w:val="28"/>
          <w:szCs w:val="28"/>
          <w:lang w:val="pt-BR" w:eastAsia="ja-JP"/>
        </w:rPr>
        <w:fldChar w:fldCharType="separate"/>
      </w:r>
      <w:r w:rsidR="001722CE" w:rsidRPr="007B24AE">
        <w:rPr>
          <w:rFonts w:ascii="Times New Roman" w:hAnsi="Times New Roman"/>
          <w:noProof/>
          <w:sz w:val="28"/>
          <w:szCs w:val="28"/>
          <w:lang w:val="pt-BR" w:eastAsia="ja-JP"/>
        </w:rPr>
        <w:t>[</w:t>
      </w:r>
      <w:hyperlink w:anchor="_ENREF_4" w:tooltip="Bismuth H, 1982 #4" w:history="1">
        <w:r w:rsidR="00347867" w:rsidRPr="007B24AE">
          <w:rPr>
            <w:rFonts w:ascii="Times New Roman" w:hAnsi="Times New Roman"/>
            <w:noProof/>
            <w:sz w:val="28"/>
            <w:szCs w:val="28"/>
            <w:lang w:val="pt-BR" w:eastAsia="ja-JP"/>
          </w:rPr>
          <w:t>4</w:t>
        </w:r>
      </w:hyperlink>
      <w:r w:rsidR="001722CE"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xml:space="preserve">. Đầu tiên phẫu tích vùng rốn gan để kiểm soát </w:t>
      </w:r>
      <w:r w:rsidR="00A93B55">
        <w:rPr>
          <w:rFonts w:ascii="Times New Roman" w:hAnsi="Times New Roman"/>
          <w:sz w:val="28"/>
          <w:szCs w:val="28"/>
          <w:lang w:val="pt-BR" w:eastAsia="ja-JP"/>
        </w:rPr>
        <w:t>ĐM gan</w:t>
      </w:r>
      <w:r w:rsidRPr="007B24AE">
        <w:rPr>
          <w:rFonts w:ascii="Times New Roman" w:hAnsi="Times New Roman"/>
          <w:sz w:val="28"/>
          <w:szCs w:val="28"/>
          <w:lang w:val="pt-BR" w:eastAsia="ja-JP"/>
        </w:rPr>
        <w:t xml:space="preserve"> và TM cửa của phần gan cần cắt bỏ. Các thành phần này được kẹp lại nhưng chưa thắt, không động chạm tới đường mật. Tiếp theo kiểm soát TM gan, sau đó tiến </w:t>
      </w:r>
      <w:r w:rsidRPr="007B24AE">
        <w:rPr>
          <w:rFonts w:ascii="Times New Roman" w:hAnsi="Times New Roman"/>
          <w:sz w:val="28"/>
          <w:szCs w:val="28"/>
          <w:lang w:val="pt-BR" w:eastAsia="ja-JP"/>
        </w:rPr>
        <w:lastRenderedPageBreak/>
        <w:t xml:space="preserve">hành cắt nhu mô gan theo các mốc giải phẫu, cuống </w:t>
      </w:r>
      <w:r w:rsidR="0007470D" w:rsidRPr="007B24AE">
        <w:rPr>
          <w:rFonts w:ascii="Times New Roman" w:hAnsi="Times New Roman"/>
          <w:sz w:val="28"/>
          <w:szCs w:val="28"/>
          <w:lang w:val="pt-BR" w:eastAsia="ja-JP"/>
        </w:rPr>
        <w:t>Glisson</w:t>
      </w:r>
      <w:r w:rsidRPr="007B24AE">
        <w:rPr>
          <w:rFonts w:ascii="Times New Roman" w:hAnsi="Times New Roman"/>
          <w:sz w:val="28"/>
          <w:szCs w:val="28"/>
          <w:lang w:val="pt-BR" w:eastAsia="ja-JP"/>
        </w:rPr>
        <w:t xml:space="preserve"> được cắt ở bên trong nhu mô gan. Cuối cùng TM gan được thắt lại cũng ở trong nhu mô gan. Kỹ thuật này được Makuuchi cải tiến dùng clamp mạch máu kẹp nửa cuống gan mà không phải phẫu tích, động tác này rất hiệu quả và đơn giản trong cắt nửa gan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&lt;EndNote&gt;&lt;Cite&gt;&lt;Author&gt;Makuuchi&lt;/Author&gt;&lt;Year&gt;1987&lt;/Year&gt;&lt;RecNum&gt;5&lt;/RecNum&gt;&lt;DisplayText&gt;[5]&lt;/DisplayText&gt;&lt;record&gt;&lt;rec-number&gt;5&lt;/rec-number&gt;&lt;foreign-keys&gt;&lt;key app="EN" db-id="esd2rawx9zxt0yewrwup9fxpp5asawv555sz" timestamp="1568188978"&gt;5&lt;/key&gt;&lt;/foreign-keys&gt;&lt;ref-type name="Journal Article"&gt;17&lt;/ref-type&gt;&lt;contributors&gt;&lt;authors&gt;&lt;author&gt;Makuuchi, M.&lt;/author&gt;&lt;author&gt;Mori, T.&lt;/author&gt;&lt;author&gt;Gunven, P.&lt;/author&gt;&lt;author&gt;Yamazaki, S.&lt;/author&gt;&lt;author&gt;Hasegawa, H.&lt;/author&gt;&lt;/authors&gt;&lt;/contributors&gt;&lt;titles&gt;&lt;title&gt;Safety of hemihepatic vascular occlusion during resection of the liver&lt;/title&gt;&lt;secondary-title&gt;Surg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155-8&lt;/pages&gt;&lt;volume&gt;164&lt;/volume&gt;&lt;number&gt;2&lt;/number&gt;&lt;edition&gt;1987/02/01&lt;/edition&gt;&lt;keywords&gt;&lt;keyword&gt;Bilirubin/blood&lt;/keyword&gt;&lt;keyword&gt;Humans&lt;/keyword&gt;&lt;keyword&gt;Intraoperative Period&lt;/keyword&gt;&lt;keyword&gt;*Ischemia/blood/enzymology/etiology&lt;/keyword&gt;&lt;keyword&gt;L-Lactate Dehydrogenase/blood&lt;/keyword&gt;&lt;keyword&gt;Liver/*blood supply/surgery&lt;/keyword&gt;&lt;keyword&gt;Liver Cirrhosis/blood/enzymology&lt;/keyword&gt;&lt;keyword&gt;Liver Neoplasms/surgery&lt;/keyword&gt;&lt;keyword&gt;Methods&lt;/keyword&gt;&lt;keyword&gt;Time Factors&lt;/keyword&gt;&lt;keyword&gt;Transaminases/blood&lt;/keyword&gt;&lt;/keywords&gt;&lt;dates&gt;&lt;year&gt;1987&lt;/year&gt;&lt;pub-dates&gt;&lt;date&gt;Feb&lt;/date&gt;&lt;/pub-dates&gt;&lt;/dates&gt;&lt;isbn&gt;0039-6087 (Print)&amp;#xD;0039-6087&lt;/isbn&gt;&lt;accession-num&gt;3810429&lt;/accession-num&gt;&lt;urls&gt;&lt;/urls&gt;&lt;remote-database-provider&gt;Nlm&lt;/remote-database-provider&gt;&lt;language&gt;eng&lt;/language&gt;&lt;/record&gt;&lt;/Cite&gt;&lt;/EndNote&gt;</w:instrText>
      </w:r>
      <w:r w:rsidRPr="007B24AE">
        <w:rPr>
          <w:rFonts w:ascii="Times New Roman" w:hAnsi="Times New Roman"/>
          <w:sz w:val="28"/>
          <w:szCs w:val="28"/>
          <w:lang w:val="pt-BR" w:eastAsia="ja-JP"/>
        </w:rPr>
        <w:fldChar w:fldCharType="separate"/>
      </w:r>
      <w:r w:rsidR="001722CE" w:rsidRPr="007B24AE">
        <w:rPr>
          <w:rFonts w:ascii="Times New Roman" w:hAnsi="Times New Roman"/>
          <w:noProof/>
          <w:sz w:val="28"/>
          <w:szCs w:val="28"/>
          <w:lang w:val="pt-BR" w:eastAsia="ja-JP"/>
        </w:rPr>
        <w:t>[</w:t>
      </w:r>
      <w:hyperlink w:anchor="_ENREF_5" w:tooltip="Makuuchi, 1987 #5" w:history="1">
        <w:r w:rsidR="00347867" w:rsidRPr="007B24AE">
          <w:rPr>
            <w:rFonts w:ascii="Times New Roman" w:hAnsi="Times New Roman"/>
            <w:noProof/>
            <w:sz w:val="28"/>
            <w:szCs w:val="28"/>
            <w:lang w:val="pt-BR" w:eastAsia="ja-JP"/>
          </w:rPr>
          <w:t>5</w:t>
        </w:r>
      </w:hyperlink>
      <w:r w:rsidR="001722CE"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 Phương pháp này có ưu điểm là có kiểm soát mạch máu trước khi cắt nhu mô gan (giống phương pháp Lortat-Jacob) và thắt mạch máu trong nhu mô gan (giống phương pháp Tôn Thất Tùng).</w:t>
      </w:r>
    </w:p>
    <w:p w:rsidR="003918CC" w:rsidRPr="007B24AE" w:rsidRDefault="00AD187A" w:rsidP="00F14948">
      <w:pPr>
        <w:spacing w:after="0" w:line="336" w:lineRule="auto"/>
        <w:jc w:val="center"/>
        <w:rPr>
          <w:rFonts w:ascii="Times New Roman" w:hAnsi="Times New Roman"/>
          <w:sz w:val="28"/>
          <w:szCs w:val="28"/>
          <w:lang w:val="pt-BR" w:eastAsia="ja-JP"/>
        </w:rPr>
      </w:pPr>
      <w:r w:rsidRPr="007B24AE">
        <w:rPr>
          <w:rFonts w:ascii="Times New Roman" w:hAnsi="Times New Roman"/>
          <w:noProof/>
          <w:sz w:val="28"/>
          <w:szCs w:val="28"/>
        </w:rPr>
        <w:drawing>
          <wp:inline distT="0" distB="0" distL="0" distR="0" wp14:anchorId="3C5C8C88" wp14:editId="4588203D">
            <wp:extent cx="5431790" cy="1491615"/>
            <wp:effectExtent l="0" t="0" r="0" b="0"/>
            <wp:docPr id="1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1491615"/>
                    </a:xfrm>
                    <a:prstGeom prst="rect">
                      <a:avLst/>
                    </a:prstGeom>
                    <a:noFill/>
                    <a:ln>
                      <a:noFill/>
                    </a:ln>
                  </pic:spPr>
                </pic:pic>
              </a:graphicData>
            </a:graphic>
          </wp:inline>
        </w:drawing>
      </w:r>
    </w:p>
    <w:p w:rsidR="003918CC" w:rsidRPr="007B24AE" w:rsidRDefault="00774A43" w:rsidP="00F14948">
      <w:pPr>
        <w:pStyle w:val="7"/>
        <w:spacing w:line="336" w:lineRule="auto"/>
      </w:pPr>
      <w:bookmarkStart w:id="557" w:name="_Toc11223623"/>
      <w:bookmarkStart w:id="558" w:name="_Toc20403990"/>
      <w:bookmarkStart w:id="559" w:name="_Toc27070876"/>
      <w:r w:rsidRPr="007B24AE">
        <w:t>Hình 1</w:t>
      </w:r>
      <w:r w:rsidRPr="007B24AE">
        <w:rPr>
          <w:lang w:val="pt-BR"/>
        </w:rPr>
        <w:t>.12</w:t>
      </w:r>
      <w:r w:rsidR="003918CC" w:rsidRPr="007B24AE">
        <w:t xml:space="preserve">. </w:t>
      </w:r>
      <w:bookmarkEnd w:id="557"/>
      <w:r w:rsidR="003918CC" w:rsidRPr="007B24AE">
        <w:t>Kỹ thuật cắt gan phải</w:t>
      </w:r>
      <w:bookmarkEnd w:id="558"/>
      <w:bookmarkEnd w:id="559"/>
    </w:p>
    <w:p w:rsidR="003918CC" w:rsidRPr="007B24AE" w:rsidRDefault="003918CC" w:rsidP="00F14948">
      <w:pPr>
        <w:spacing w:after="0" w:line="336" w:lineRule="auto"/>
        <w:jc w:val="center"/>
        <w:rPr>
          <w:rFonts w:ascii="Times New Roman" w:hAnsi="Times New Roman"/>
          <w:bCs/>
          <w:i/>
          <w:sz w:val="28"/>
          <w:szCs w:val="28"/>
          <w:lang w:val="pt-BR" w:eastAsia="ja-JP"/>
        </w:rPr>
      </w:pPr>
      <w:r w:rsidRPr="007B24AE">
        <w:rPr>
          <w:rFonts w:ascii="Times New Roman" w:hAnsi="Times New Roman"/>
          <w:bCs/>
          <w:i/>
          <w:sz w:val="28"/>
          <w:szCs w:val="28"/>
          <w:lang w:val="pt-BR" w:eastAsia="ja-JP"/>
        </w:rPr>
        <w:t>A:Lortat Jacob, B: Tôn Thất Tùng, C: Henri Bismuth.</w:t>
      </w:r>
    </w:p>
    <w:p w:rsidR="003918CC" w:rsidRPr="007B24AE" w:rsidRDefault="003918CC" w:rsidP="00F14948">
      <w:pPr>
        <w:spacing w:after="0" w:line="336" w:lineRule="auto"/>
        <w:ind w:left="2160" w:firstLine="720"/>
        <w:jc w:val="both"/>
        <w:rPr>
          <w:rFonts w:ascii="Times New Roman" w:hAnsi="Times New Roman"/>
          <w:bCs/>
          <w:i/>
          <w:sz w:val="28"/>
          <w:szCs w:val="28"/>
          <w:lang w:val="pt-BR" w:eastAsia="ja-JP"/>
        </w:rPr>
      </w:pPr>
      <w:r w:rsidRPr="007B24AE">
        <w:rPr>
          <w:rFonts w:ascii="Times New Roman" w:hAnsi="Times New Roman"/>
          <w:bCs/>
          <w:i/>
          <w:sz w:val="28"/>
          <w:szCs w:val="28"/>
          <w:lang w:val="pt-BR" w:eastAsia="ja-JP"/>
        </w:rPr>
        <w:t xml:space="preserve"> Nguồn: Theo Bismuth (1982)</w:t>
      </w:r>
      <w:r w:rsidRPr="007B24AE">
        <w:rPr>
          <w:rFonts w:ascii="Times New Roman" w:hAnsi="Times New Roman"/>
          <w:bCs/>
          <w:i/>
          <w:sz w:val="28"/>
          <w:szCs w:val="28"/>
          <w:lang w:val="pt-BR" w:eastAsia="ja-JP"/>
        </w:rPr>
        <w:fldChar w:fldCharType="begin"/>
      </w:r>
      <w:r w:rsidR="00AC34B4">
        <w:rPr>
          <w:rFonts w:ascii="Times New Roman" w:hAnsi="Times New Roman"/>
          <w:bCs/>
          <w:i/>
          <w:sz w:val="28"/>
          <w:szCs w:val="28"/>
          <w:lang w:val="pt-BR" w:eastAsia="ja-JP"/>
        </w:rPr>
        <w:instrText xml:space="preserve"> ADDIN EN.CITE &lt;EndNote&gt;&lt;Cite&gt;&lt;Author&gt;Bismuth H&lt;/Author&gt;&lt;Year&gt;1982&lt;/Year&gt;&lt;RecNum&gt;4&lt;/RecNum&gt;&lt;DisplayText&gt;[4]&lt;/DisplayText&gt;&lt;record&gt;&lt;rec-number&gt;4&lt;/rec-number&gt;&lt;foreign-keys&gt;&lt;key app="EN" db-id="esd2rawx9zxt0yewrwup9fxpp5asawv555sz" timestamp="1568188978"&gt;4&lt;/key&gt;&lt;/foreign-keys&gt;&lt;ref-type name="Journal Article"&gt;17&lt;/ref-type&gt;&lt;contributors&gt;&lt;authors&gt;&lt;author&gt;Bismuth H,&lt;/author&gt;&lt;/authors&gt;&lt;/contributors&gt;&lt;titles&gt;&lt;title&gt;Surgical anatomy and anatomical surgery of the liver&lt;/title&gt;&lt;secondary-title&gt;World J Surg&lt;/secondary-title&gt;&lt;alt-title&gt;J Am Coll Surg&lt;/alt-title&gt;&lt;/titles&gt;&lt;periodical&gt;&lt;full-title&gt;World J Surg&lt;/full-title&gt;&lt;abbr-1&gt;J Am Coll Surg&lt;/abbr-1&gt;&lt;/periodical&gt;&lt;alt-periodical&gt;&lt;full-title&gt;World J Surg&lt;/full-title&gt;&lt;abbr-1&gt;J Am Coll Surg&lt;/abbr-1&gt;&lt;/alt-periodical&gt;&lt;pages&gt;3-9&lt;/pages&gt;&lt;volume&gt;6&lt;/volume&gt;&lt;number&gt;5&lt;/number&gt;&lt;num-vols&gt;1&lt;/num-vols&gt;&lt;dates&gt;&lt;year&gt;1982&lt;/year&gt;&lt;pub-dates&gt;&lt;date&gt;Nov&lt;/date&gt;&lt;/pub-dates&gt;&lt;/dates&gt;&lt;urls&gt;&lt;/urls&gt;&lt;/record&gt;&lt;/Cite&gt;&lt;/EndNote&gt;</w:instrText>
      </w:r>
      <w:r w:rsidRPr="007B24AE">
        <w:rPr>
          <w:rFonts w:ascii="Times New Roman" w:hAnsi="Times New Roman"/>
          <w:bCs/>
          <w:i/>
          <w:sz w:val="28"/>
          <w:szCs w:val="28"/>
          <w:lang w:val="pt-BR" w:eastAsia="ja-JP"/>
        </w:rPr>
        <w:fldChar w:fldCharType="separate"/>
      </w:r>
      <w:r w:rsidR="001722CE" w:rsidRPr="007B24AE">
        <w:rPr>
          <w:rFonts w:ascii="Times New Roman" w:hAnsi="Times New Roman"/>
          <w:bCs/>
          <w:i/>
          <w:noProof/>
          <w:sz w:val="28"/>
          <w:szCs w:val="28"/>
          <w:lang w:val="pt-BR" w:eastAsia="ja-JP"/>
        </w:rPr>
        <w:t>[</w:t>
      </w:r>
      <w:hyperlink w:anchor="_ENREF_4" w:tooltip="Bismuth H, 1982 #4" w:history="1">
        <w:r w:rsidR="00347867" w:rsidRPr="007B24AE">
          <w:rPr>
            <w:rFonts w:ascii="Times New Roman" w:hAnsi="Times New Roman"/>
            <w:bCs/>
            <w:i/>
            <w:noProof/>
            <w:sz w:val="28"/>
            <w:szCs w:val="28"/>
            <w:lang w:val="pt-BR" w:eastAsia="ja-JP"/>
          </w:rPr>
          <w:t>4</w:t>
        </w:r>
      </w:hyperlink>
      <w:r w:rsidR="001722CE" w:rsidRPr="007B24AE">
        <w:rPr>
          <w:rFonts w:ascii="Times New Roman" w:hAnsi="Times New Roman"/>
          <w:bCs/>
          <w:i/>
          <w:noProof/>
          <w:sz w:val="28"/>
          <w:szCs w:val="28"/>
          <w:lang w:val="pt-BR" w:eastAsia="ja-JP"/>
        </w:rPr>
        <w:t>]</w:t>
      </w:r>
      <w:r w:rsidRPr="007B24AE">
        <w:rPr>
          <w:rFonts w:ascii="Times New Roman" w:hAnsi="Times New Roman"/>
          <w:bCs/>
          <w:i/>
          <w:sz w:val="28"/>
          <w:szCs w:val="28"/>
          <w:lang w:val="pt-BR" w:eastAsia="ja-JP"/>
        </w:rPr>
        <w:fldChar w:fldCharType="end"/>
      </w:r>
    </w:p>
    <w:p w:rsidR="003918CC" w:rsidRPr="007B24AE" w:rsidRDefault="003918CC" w:rsidP="00F14948">
      <w:pPr>
        <w:pStyle w:val="Heading3"/>
        <w:spacing w:before="0" w:after="0" w:line="336" w:lineRule="auto"/>
        <w:jc w:val="both"/>
        <w:rPr>
          <w:rFonts w:ascii="Times New Roman" w:eastAsia="MS Gothic" w:hAnsi="Times New Roman"/>
          <w:bCs w:val="0"/>
          <w:i/>
          <w:sz w:val="28"/>
          <w:szCs w:val="28"/>
          <w:lang w:val="it-CH"/>
        </w:rPr>
      </w:pPr>
      <w:bookmarkStart w:id="560" w:name="_Toc514922751"/>
      <w:bookmarkStart w:id="561" w:name="_Toc9763842"/>
      <w:bookmarkStart w:id="562" w:name="_Toc9773867"/>
      <w:bookmarkStart w:id="563" w:name="_Toc9780698"/>
      <w:bookmarkStart w:id="564" w:name="_Toc9781083"/>
      <w:bookmarkStart w:id="565" w:name="_Toc9782757"/>
      <w:bookmarkStart w:id="566" w:name="_Toc9786394"/>
      <w:bookmarkStart w:id="567" w:name="_Toc9786873"/>
      <w:bookmarkStart w:id="568" w:name="_Toc9787022"/>
      <w:bookmarkStart w:id="569" w:name="_Toc9787978"/>
      <w:bookmarkStart w:id="570" w:name="_Toc9798689"/>
      <w:bookmarkStart w:id="571" w:name="_Toc9801656"/>
      <w:bookmarkStart w:id="572" w:name="_Toc9801808"/>
      <w:bookmarkStart w:id="573" w:name="_Toc9802180"/>
      <w:bookmarkStart w:id="574" w:name="_Toc9805279"/>
      <w:r w:rsidRPr="007B24AE">
        <w:rPr>
          <w:rFonts w:ascii="Times New Roman" w:eastAsia="MS Gothic" w:hAnsi="Times New Roman"/>
          <w:bCs w:val="0"/>
          <w:i/>
          <w:sz w:val="28"/>
          <w:szCs w:val="28"/>
          <w:lang w:val="it-CH"/>
        </w:rPr>
        <w:t xml:space="preserve">1.4.2.2. </w:t>
      </w:r>
      <w:bookmarkEnd w:id="560"/>
      <w:r w:rsidRPr="007B24AE">
        <w:rPr>
          <w:rFonts w:ascii="Times New Roman" w:eastAsia="MS Gothic" w:hAnsi="Times New Roman"/>
          <w:bCs w:val="0"/>
          <w:i/>
          <w:sz w:val="28"/>
          <w:szCs w:val="28"/>
          <w:lang w:val="it-CH"/>
        </w:rPr>
        <w:t>Các phương pháp kiểm soát mạch máu khi cắt gan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7B24AE">
        <w:rPr>
          <w:rFonts w:ascii="Times New Roman" w:eastAsia="MS Gothic" w:hAnsi="Times New Roman"/>
          <w:bCs w:val="0"/>
          <w:i/>
          <w:sz w:val="28"/>
          <w:szCs w:val="28"/>
          <w:lang w:val="it-CH"/>
        </w:rPr>
        <w:tab/>
      </w:r>
    </w:p>
    <w:p w:rsidR="003918CC" w:rsidRPr="007B24AE" w:rsidRDefault="003918CC" w:rsidP="00F14948">
      <w:pPr>
        <w:spacing w:after="0" w:line="336" w:lineRule="auto"/>
        <w:jc w:val="both"/>
        <w:rPr>
          <w:rFonts w:ascii="Times New Roman" w:eastAsia="Cambria" w:hAnsi="Times New Roman"/>
          <w:b/>
          <w:i/>
          <w:sz w:val="28"/>
          <w:szCs w:val="28"/>
          <w:lang w:val="pt-BR"/>
        </w:rPr>
      </w:pPr>
      <w:r w:rsidRPr="007B24AE">
        <w:rPr>
          <w:rFonts w:ascii="Times New Roman" w:eastAsia="Cambria" w:hAnsi="Times New Roman"/>
          <w:b/>
          <w:i/>
          <w:sz w:val="28"/>
          <w:szCs w:val="28"/>
          <w:lang w:val="pt-BR"/>
        </w:rPr>
        <w:t xml:space="preserve">* Kiểm soát chọn lọc cuống </w:t>
      </w:r>
      <w:r w:rsidR="0007470D" w:rsidRPr="007B24AE">
        <w:rPr>
          <w:rFonts w:ascii="Times New Roman" w:eastAsia="Cambria" w:hAnsi="Times New Roman"/>
          <w:b/>
          <w:i/>
          <w:sz w:val="28"/>
          <w:szCs w:val="28"/>
          <w:lang w:val="pt-BR"/>
        </w:rPr>
        <w:t>Glisson</w:t>
      </w:r>
      <w:r w:rsidRPr="007B24AE">
        <w:rPr>
          <w:rFonts w:ascii="Times New Roman" w:eastAsia="Cambria" w:hAnsi="Times New Roman"/>
          <w:b/>
          <w:i/>
          <w:sz w:val="28"/>
          <w:szCs w:val="28"/>
          <w:lang w:val="pt-BR"/>
        </w:rPr>
        <w:t xml:space="preserve"> </w:t>
      </w:r>
    </w:p>
    <w:p w:rsidR="003918CC" w:rsidRPr="007B24AE" w:rsidRDefault="003918CC" w:rsidP="00F14948">
      <w:pPr>
        <w:spacing w:after="0" w:line="336" w:lineRule="auto"/>
        <w:jc w:val="both"/>
        <w:rPr>
          <w:rFonts w:ascii="Times New Roman" w:eastAsia="Cambria" w:hAnsi="Times New Roman"/>
          <w:sz w:val="28"/>
          <w:szCs w:val="28"/>
          <w:lang w:val="pt-BR"/>
        </w:rPr>
      </w:pPr>
      <w:r w:rsidRPr="007B24AE">
        <w:rPr>
          <w:rFonts w:ascii="Times New Roman" w:eastAsia="Cambria" w:hAnsi="Times New Roman"/>
          <w:sz w:val="28"/>
          <w:szCs w:val="28"/>
          <w:lang w:val="pt-BR"/>
        </w:rPr>
        <w:tab/>
        <w:t>Có hai kỹ thuật cặp kiểm soát thường được áp dụng:</w:t>
      </w:r>
    </w:p>
    <w:p w:rsidR="00264EA3" w:rsidRPr="007B24AE" w:rsidRDefault="003918CC" w:rsidP="00F14948">
      <w:pPr>
        <w:spacing w:after="0" w:line="336" w:lineRule="auto"/>
        <w:ind w:firstLine="720"/>
        <w:jc w:val="both"/>
        <w:rPr>
          <w:rFonts w:ascii="Times New Roman" w:hAnsi="Times New Roman"/>
          <w:spacing w:val="3"/>
          <w:sz w:val="28"/>
          <w:szCs w:val="28"/>
          <w:lang w:val="pt-BR"/>
        </w:rPr>
      </w:pPr>
      <w:r w:rsidRPr="007B24AE">
        <w:rPr>
          <w:rFonts w:ascii="Times New Roman" w:eastAsia="Cambria" w:hAnsi="Times New Roman"/>
          <w:sz w:val="28"/>
          <w:szCs w:val="28"/>
          <w:lang w:val="pt-BR"/>
        </w:rPr>
        <w:t xml:space="preserve">- Phẫu tích riêng các thành phần trong bao </w:t>
      </w:r>
      <w:r w:rsidR="0007470D" w:rsidRPr="007B24AE">
        <w:rPr>
          <w:rFonts w:ascii="Times New Roman" w:eastAsia="Cambria" w:hAnsi="Times New Roman"/>
          <w:sz w:val="28"/>
          <w:szCs w:val="28"/>
          <w:lang w:val="pt-BR"/>
        </w:rPr>
        <w:t>Glisson</w:t>
      </w:r>
      <w:r w:rsidRPr="007B24AE">
        <w:rPr>
          <w:rFonts w:ascii="Times New Roman" w:eastAsia="Cambria" w:hAnsi="Times New Roman"/>
          <w:sz w:val="28"/>
          <w:szCs w:val="28"/>
          <w:lang w:val="pt-BR"/>
        </w:rPr>
        <w:t xml:space="preserve"> gồm TM cửa, </w:t>
      </w:r>
      <w:r w:rsidR="00A93B55">
        <w:rPr>
          <w:rFonts w:ascii="Times New Roman" w:eastAsia="Cambria" w:hAnsi="Times New Roman"/>
          <w:sz w:val="28"/>
          <w:szCs w:val="28"/>
          <w:lang w:val="pt-BR"/>
        </w:rPr>
        <w:t>ĐM gan</w:t>
      </w:r>
      <w:r w:rsidRPr="007B24AE">
        <w:rPr>
          <w:rFonts w:ascii="Times New Roman" w:eastAsia="Cambria" w:hAnsi="Times New Roman"/>
          <w:sz w:val="28"/>
          <w:szCs w:val="28"/>
          <w:lang w:val="pt-BR"/>
        </w:rPr>
        <w:t xml:space="preserve">, đường mật bằng cách mở bao </w:t>
      </w:r>
      <w:r w:rsidR="0007470D" w:rsidRPr="007B24AE">
        <w:rPr>
          <w:rFonts w:ascii="Times New Roman" w:eastAsia="Cambria" w:hAnsi="Times New Roman"/>
          <w:sz w:val="28"/>
          <w:szCs w:val="28"/>
          <w:lang w:val="pt-BR"/>
        </w:rPr>
        <w:t>Glisson</w:t>
      </w:r>
      <w:r w:rsidRPr="007B24AE">
        <w:rPr>
          <w:rFonts w:ascii="Times New Roman" w:eastAsia="Cambria" w:hAnsi="Times New Roman"/>
          <w:sz w:val="28"/>
          <w:szCs w:val="28"/>
          <w:lang w:val="pt-BR"/>
        </w:rPr>
        <w:t xml:space="preserve"> </w:t>
      </w:r>
      <w:r w:rsidRPr="007B24AE">
        <w:rPr>
          <w:rFonts w:ascii="Times New Roman" w:hAnsi="Times New Roman"/>
          <w:spacing w:val="3"/>
          <w:sz w:val="28"/>
          <w:szCs w:val="28"/>
        </w:rPr>
        <w:fldChar w:fldCharType="begin"/>
      </w:r>
      <w:r w:rsidR="00AC34B4" w:rsidRPr="002E468F">
        <w:rPr>
          <w:rFonts w:ascii="Times New Roman" w:hAnsi="Times New Roman"/>
          <w:spacing w:val="3"/>
          <w:sz w:val="28"/>
          <w:szCs w:val="28"/>
          <w:lang w:val="pt-BR"/>
        </w:rPr>
        <w:instrText xml:space="preserve"> ADDIN EN.CITE &lt;EndNote&gt;&lt;Cite&gt;&lt;Author&gt;Malassagne B.&lt;/Author&gt;&lt;Year&gt;1998&lt;/Year&gt;&lt;RecNum&gt;41&lt;/RecNum&gt;&lt;DisplayText&gt;[41]&lt;/DisplayText&gt;&lt;record&gt;&lt;rec-number&gt;41&lt;/rec-number&gt;&lt;foreign-keys&gt;&lt;key app="EN" db-id="esd2rawx9zxt0yewrwup9fxpp5asawv555sz" timestamp="1568188983"&gt;41&lt;/key&gt;&lt;/foreign-keys&gt;&lt;ref-type name="Journal Article"&gt;17&lt;/ref-type&gt;&lt;contributors&gt;&lt;authors&gt;&lt;author&gt;Malassagne B., &lt;/author&gt;&lt;author&gt;Cherqui D., &lt;/author&gt;&lt;author&gt;Alon R. &lt;/author&gt;&lt;author&gt;et al&lt;/author&gt;&lt;/authors&gt;&lt;/contributors&gt;&lt;titles&gt;&lt;title&gt;Safety of selective vascular clamping for major hepatectomies&lt;/title&gt;&lt;secondary-title&gt;Journal of the American College of Surgeons&lt;/secondary-title&gt;&lt;/titles&gt;&lt;periodical&gt;&lt;full-title&gt;Journal of the American College of Surgeons&lt;/full-title&gt;&lt;/periodical&gt;&lt;pages&gt;482-486&lt;/pages&gt;&lt;volume&gt;187&lt;/volume&gt;&lt;number&gt;5&lt;/number&gt;&lt;dates&gt;&lt;year&gt;1998&lt;/year&gt;&lt;/dates&gt;&lt;urls&gt;&lt;/urls&gt;&lt;/record&gt;&lt;/Cite&gt;&lt;/EndNote&gt;</w:instrText>
      </w:r>
      <w:r w:rsidRPr="007B24AE">
        <w:rPr>
          <w:rFonts w:ascii="Times New Roman" w:hAnsi="Times New Roman"/>
          <w:spacing w:val="3"/>
          <w:sz w:val="28"/>
          <w:szCs w:val="28"/>
        </w:rPr>
        <w:fldChar w:fldCharType="separate"/>
      </w:r>
      <w:r w:rsidRPr="007B24AE">
        <w:rPr>
          <w:rFonts w:ascii="Times New Roman" w:hAnsi="Times New Roman"/>
          <w:noProof/>
          <w:spacing w:val="3"/>
          <w:sz w:val="28"/>
          <w:szCs w:val="28"/>
          <w:lang w:val="pt-BR"/>
        </w:rPr>
        <w:t>[</w:t>
      </w:r>
      <w:hyperlink w:anchor="_ENREF_41" w:tooltip="Malassagne B., 1998 #41" w:history="1">
        <w:r w:rsidR="00347867" w:rsidRPr="007B24AE">
          <w:rPr>
            <w:rFonts w:ascii="Times New Roman" w:hAnsi="Times New Roman"/>
            <w:noProof/>
            <w:spacing w:val="3"/>
            <w:sz w:val="28"/>
            <w:szCs w:val="28"/>
            <w:lang w:val="pt-BR"/>
          </w:rPr>
          <w:t>41</w:t>
        </w:r>
      </w:hyperlink>
      <w:r w:rsidRPr="007B24AE">
        <w:rPr>
          <w:rFonts w:ascii="Times New Roman" w:hAnsi="Times New Roman"/>
          <w:noProof/>
          <w:spacing w:val="3"/>
          <w:sz w:val="28"/>
          <w:szCs w:val="28"/>
          <w:lang w:val="pt-BR"/>
        </w:rPr>
        <w:t>]</w:t>
      </w:r>
      <w:r w:rsidRPr="007B24AE">
        <w:rPr>
          <w:rFonts w:ascii="Times New Roman" w:hAnsi="Times New Roman"/>
          <w:spacing w:val="3"/>
          <w:sz w:val="28"/>
          <w:szCs w:val="28"/>
        </w:rPr>
        <w:fldChar w:fldCharType="end"/>
      </w:r>
      <w:r w:rsidRPr="007B24AE">
        <w:rPr>
          <w:rFonts w:ascii="Times New Roman" w:hAnsi="Times New Roman"/>
          <w:i/>
          <w:spacing w:val="3"/>
          <w:sz w:val="28"/>
          <w:szCs w:val="28"/>
          <w:lang w:val="pt-BR"/>
        </w:rPr>
        <w:t>,</w:t>
      </w:r>
      <w:r w:rsidR="001D2E9C" w:rsidRPr="007B24AE">
        <w:rPr>
          <w:rFonts w:ascii="Times New Roman" w:hAnsi="Times New Roman"/>
          <w:i/>
          <w:spacing w:val="3"/>
          <w:sz w:val="28"/>
          <w:szCs w:val="28"/>
          <w:lang w:val="pt-BR"/>
        </w:rPr>
        <w:t xml:space="preserve"> </w:t>
      </w:r>
      <w:r w:rsidRPr="007B24AE">
        <w:rPr>
          <w:rFonts w:ascii="Times New Roman" w:hAnsi="Times New Roman"/>
          <w:spacing w:val="3"/>
          <w:sz w:val="28"/>
          <w:szCs w:val="28"/>
          <w:lang w:val="pt-BR"/>
        </w:rPr>
        <w:t>đây là kỹ thuật chúng tôi không áp dụng trong NC này</w:t>
      </w:r>
      <w:r w:rsidR="001D2E9C" w:rsidRPr="007B24AE">
        <w:rPr>
          <w:rFonts w:ascii="Times New Roman" w:hAnsi="Times New Roman"/>
          <w:spacing w:val="3"/>
          <w:sz w:val="28"/>
          <w:szCs w:val="28"/>
          <w:lang w:val="pt-BR"/>
        </w:rPr>
        <w:t>.</w:t>
      </w:r>
      <w:r w:rsidRPr="007B24AE">
        <w:rPr>
          <w:rFonts w:ascii="Times New Roman" w:hAnsi="Times New Roman"/>
          <w:spacing w:val="3"/>
          <w:sz w:val="28"/>
          <w:szCs w:val="28"/>
          <w:lang w:val="pt-BR"/>
        </w:rPr>
        <w:t xml:space="preserve"> </w:t>
      </w:r>
    </w:p>
    <w:p w:rsidR="001645D8" w:rsidRPr="007B24AE" w:rsidRDefault="00E97FB7" w:rsidP="00E97FB7">
      <w:pPr>
        <w:spacing w:after="0" w:line="360" w:lineRule="auto"/>
        <w:jc w:val="center"/>
        <w:rPr>
          <w:rFonts w:ascii="Times New Roman" w:hAnsi="Times New Roman"/>
          <w:b/>
          <w:spacing w:val="3"/>
          <w:sz w:val="28"/>
          <w:szCs w:val="28"/>
          <w:lang w:val="pt-BR"/>
        </w:rPr>
      </w:pPr>
      <w:r w:rsidRPr="007B24AE">
        <w:rPr>
          <w:rFonts w:ascii="Times New Roman" w:eastAsia="Times New Roman" w:hAnsi="Times New Roman"/>
          <w:i/>
          <w:noProof/>
        </w:rPr>
        <w:drawing>
          <wp:inline distT="0" distB="0" distL="0" distR="0" wp14:anchorId="12498E0B" wp14:editId="2ADAF338">
            <wp:extent cx="2352675" cy="1681480"/>
            <wp:effectExtent l="0" t="0" r="9525" b="0"/>
            <wp:docPr id="17" name="Picture 17" descr="Description: DSCN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SCN38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675" cy="1681480"/>
                    </a:xfrm>
                    <a:prstGeom prst="rect">
                      <a:avLst/>
                    </a:prstGeom>
                    <a:noFill/>
                    <a:ln>
                      <a:noFill/>
                    </a:ln>
                  </pic:spPr>
                </pic:pic>
              </a:graphicData>
            </a:graphic>
          </wp:inline>
        </w:drawing>
      </w:r>
    </w:p>
    <w:p w:rsidR="00F5346A" w:rsidRPr="007B24AE" w:rsidRDefault="00F5346A" w:rsidP="00F14948">
      <w:pPr>
        <w:pStyle w:val="7"/>
        <w:spacing w:line="240" w:lineRule="auto"/>
        <w:rPr>
          <w:lang w:val="pt-BR"/>
        </w:rPr>
      </w:pPr>
      <w:bookmarkStart w:id="575" w:name="_Toc20403991"/>
      <w:bookmarkStart w:id="576" w:name="_Toc27070877"/>
      <w:r w:rsidRPr="007B24AE">
        <w:t>Hình 1.</w:t>
      </w:r>
      <w:r w:rsidR="00774A43" w:rsidRPr="007B24AE">
        <w:rPr>
          <w:lang w:val="pt-BR"/>
        </w:rPr>
        <w:t>13</w:t>
      </w:r>
      <w:r w:rsidRPr="007B24AE">
        <w:t>. Phẫu tích các thành phần trong bao Glisson</w:t>
      </w:r>
      <w:bookmarkEnd w:id="575"/>
      <w:bookmarkEnd w:id="576"/>
    </w:p>
    <w:p w:rsidR="00774A43" w:rsidRPr="007B24AE" w:rsidRDefault="00774A43" w:rsidP="00E97FB7">
      <w:pPr>
        <w:pStyle w:val="7"/>
        <w:rPr>
          <w:b w:val="0"/>
          <w:sz w:val="26"/>
          <w:lang w:val="pt-BR"/>
        </w:rPr>
      </w:pPr>
      <w:bookmarkStart w:id="577" w:name="_Toc19343999"/>
      <w:bookmarkStart w:id="578" w:name="_Toc20403992"/>
      <w:bookmarkStart w:id="579" w:name="_Toc27070878"/>
      <w:r w:rsidRPr="007B24AE">
        <w:rPr>
          <w:b w:val="0"/>
          <w:lang w:val="pt-BR"/>
        </w:rPr>
        <w:t>Nguồn:</w:t>
      </w:r>
      <w:r w:rsidR="001645D8" w:rsidRPr="007B24AE">
        <w:rPr>
          <w:b w:val="0"/>
          <w:lang w:val="pt-BR"/>
        </w:rPr>
        <w:t xml:space="preserve"> Nguyễn Quang Nghĩa </w:t>
      </w:r>
      <w:r w:rsidR="001645D8" w:rsidRPr="007B24AE">
        <w:rPr>
          <w:b w:val="0"/>
          <w:noProof/>
          <w:spacing w:val="3"/>
          <w:lang w:val="pt-BR"/>
        </w:rPr>
        <w:t>[1]</w:t>
      </w:r>
      <w:bookmarkEnd w:id="577"/>
      <w:bookmarkEnd w:id="578"/>
      <w:bookmarkEnd w:id="579"/>
    </w:p>
    <w:p w:rsidR="003918CC" w:rsidRPr="007B24AE" w:rsidRDefault="003918CC" w:rsidP="00F14948">
      <w:pPr>
        <w:spacing w:before="80" w:after="0" w:line="360" w:lineRule="auto"/>
        <w:ind w:firstLine="720"/>
        <w:jc w:val="both"/>
        <w:rPr>
          <w:rFonts w:ascii="Times New Roman" w:eastAsia="Cambria" w:hAnsi="Times New Roman"/>
          <w:spacing w:val="-2"/>
          <w:sz w:val="28"/>
          <w:szCs w:val="28"/>
          <w:lang w:val="pt-BR"/>
        </w:rPr>
      </w:pPr>
      <w:r w:rsidRPr="007B24AE">
        <w:rPr>
          <w:rFonts w:ascii="Times New Roman" w:eastAsia="Cambria" w:hAnsi="Times New Roman"/>
          <w:spacing w:val="-2"/>
          <w:sz w:val="28"/>
          <w:szCs w:val="28"/>
          <w:lang w:val="pt-BR"/>
        </w:rPr>
        <w:lastRenderedPageBreak/>
        <w:t xml:space="preserve">- Phẫu tích cuống </w:t>
      </w:r>
      <w:r w:rsidR="0007470D" w:rsidRPr="007B24AE">
        <w:rPr>
          <w:rFonts w:ascii="Times New Roman" w:eastAsia="Cambria" w:hAnsi="Times New Roman"/>
          <w:spacing w:val="-2"/>
          <w:sz w:val="28"/>
          <w:szCs w:val="28"/>
          <w:lang w:val="pt-BR"/>
        </w:rPr>
        <w:t>Glisson</w:t>
      </w:r>
      <w:r w:rsidRPr="007B24AE">
        <w:rPr>
          <w:rFonts w:ascii="Times New Roman" w:eastAsia="Cambria" w:hAnsi="Times New Roman"/>
          <w:spacing w:val="-2"/>
          <w:sz w:val="28"/>
          <w:szCs w:val="28"/>
          <w:lang w:val="pt-BR"/>
        </w:rPr>
        <w:t xml:space="preserve"> chọn lọc bao gồm cả 3 thành phần TM cửa, </w:t>
      </w:r>
      <w:r w:rsidR="00A93B55">
        <w:rPr>
          <w:rFonts w:ascii="Times New Roman" w:eastAsia="Cambria" w:hAnsi="Times New Roman"/>
          <w:spacing w:val="-2"/>
          <w:sz w:val="28"/>
          <w:szCs w:val="28"/>
          <w:lang w:val="pt-BR"/>
        </w:rPr>
        <w:t>ĐM gan</w:t>
      </w:r>
      <w:r w:rsidRPr="007B24AE">
        <w:rPr>
          <w:rFonts w:ascii="Times New Roman" w:eastAsia="Cambria" w:hAnsi="Times New Roman"/>
          <w:spacing w:val="-2"/>
          <w:sz w:val="28"/>
          <w:szCs w:val="28"/>
          <w:lang w:val="pt-BR"/>
        </w:rPr>
        <w:t xml:space="preserve">, đường mật mà không mở bao </w:t>
      </w:r>
      <w:r w:rsidR="0007470D" w:rsidRPr="007B24AE">
        <w:rPr>
          <w:rFonts w:ascii="Times New Roman" w:eastAsia="Cambria" w:hAnsi="Times New Roman"/>
          <w:spacing w:val="-2"/>
          <w:sz w:val="28"/>
          <w:szCs w:val="28"/>
          <w:lang w:val="pt-BR"/>
        </w:rPr>
        <w:t>Glisson</w:t>
      </w:r>
      <w:r w:rsidRPr="007B24AE">
        <w:rPr>
          <w:rFonts w:ascii="Times New Roman" w:eastAsia="Cambria" w:hAnsi="Times New Roman"/>
          <w:spacing w:val="-2"/>
          <w:sz w:val="28"/>
          <w:szCs w:val="28"/>
          <w:lang w:val="pt-BR"/>
        </w:rPr>
        <w:t>, kỹ thuật này được mô tả lầ</w:t>
      </w:r>
      <w:r w:rsidR="004D2D06" w:rsidRPr="007B24AE">
        <w:rPr>
          <w:rFonts w:ascii="Times New Roman" w:eastAsia="Cambria" w:hAnsi="Times New Roman"/>
          <w:spacing w:val="-2"/>
          <w:sz w:val="28"/>
          <w:szCs w:val="28"/>
          <w:lang w:val="pt-BR"/>
        </w:rPr>
        <w:t xml:space="preserve"> </w:t>
      </w:r>
      <w:r w:rsidRPr="007B24AE">
        <w:rPr>
          <w:rFonts w:ascii="Times New Roman" w:eastAsia="Cambria" w:hAnsi="Times New Roman"/>
          <w:spacing w:val="-2"/>
          <w:sz w:val="28"/>
          <w:szCs w:val="28"/>
          <w:lang w:val="pt-BR"/>
        </w:rPr>
        <w:t xml:space="preserve">đầu bởi Takasaki </w:t>
      </w:r>
      <w:r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eastAsia="Cambria" w:hAnsi="Times New Roman"/>
          <w:spacing w:val="-2"/>
          <w:sz w:val="28"/>
          <w:szCs w:val="28"/>
          <w:lang w:val="pt-BR"/>
        </w:rPr>
        <w:fldChar w:fldCharType="separate"/>
      </w:r>
      <w:r w:rsidR="001722CE" w:rsidRPr="007B24AE">
        <w:rPr>
          <w:rFonts w:ascii="Times New Roman" w:eastAsia="Cambria" w:hAnsi="Times New Roman"/>
          <w:noProof/>
          <w:spacing w:val="-2"/>
          <w:sz w:val="28"/>
          <w:szCs w:val="28"/>
          <w:lang w:val="pt-BR"/>
        </w:rPr>
        <w:t>[</w:t>
      </w:r>
      <w:hyperlink w:anchor="_ENREF_11" w:tooltip="Takasaki, 2007 #8" w:history="1">
        <w:r w:rsidR="00347867" w:rsidRPr="007B24AE">
          <w:rPr>
            <w:rFonts w:ascii="Times New Roman" w:eastAsia="Cambria" w:hAnsi="Times New Roman"/>
            <w:noProof/>
            <w:spacing w:val="-2"/>
            <w:sz w:val="28"/>
            <w:szCs w:val="28"/>
            <w:lang w:val="pt-BR"/>
          </w:rPr>
          <w:t>11</w:t>
        </w:r>
      </w:hyperlink>
      <w:r w:rsidR="001722CE"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 xml:space="preserve">, sau đó nhiều tác giả khác mô tả các kỹ thuật cải tiến như Galperin, Launois và Machado </w:t>
      </w:r>
      <w:r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&lt;EndNote&gt;&lt;Cite&gt;&lt;Author&gt;Galperin&lt;/Author&gt;&lt;Year&gt;1989&lt;/Year&gt;&lt;RecNum&gt;42&lt;/RecNum&gt;&lt;DisplayText&gt;[42]&lt;/DisplayText&gt;&lt;record&gt;&lt;rec-number&gt;42&lt;/rec-number&gt;&lt;foreign-keys&gt;&lt;key app="EN" db-id="esd2rawx9zxt0yewrwup9fxpp5asawv555sz" timestamp="1568188983"&gt;42&lt;/key&gt;&lt;/foreign-keys&gt;&lt;ref-type name="Journal Article"&gt;17&lt;/ref-type&gt;&lt;contributors&gt;&lt;authors&gt;&lt;author&gt;Galperin, E. I.&lt;/author&gt;&lt;author&gt;Karagiulian, S. R.&lt;/author&gt;&lt;/authors&gt;&lt;/contributors&gt;&lt;auth-address&gt;Department of Hepatic and Bile Duct Surgery, 1st Moscow Medical Institute, Hospital No. 7, USSR.&lt;/auth-address&gt;&lt;titles&gt;&lt;title&gt;A new simplified method of selective exposure of hepatic pedicles for controlled hepatectomies&lt;/title&gt;&lt;secondary-title&gt;HPB Surg&lt;/secondary-title&gt;&lt;alt-title&gt;HPB surgery : a world journal of hepatic, pancreatic and biliary surgery&lt;/alt-title&gt;&lt;/titles&gt;&lt;periodical&gt;&lt;full-title&gt;HPB Surg&lt;/full-title&gt;&lt;abbr-1&gt;HPB surgery : a world journal of hepatic, pancreatic and biliary surgery&lt;/abbr-1&gt;&lt;/periodical&gt;&lt;alt-periodical&gt;&lt;full-title&gt;HPB Surg&lt;/full-title&gt;&lt;abbr-1&gt;HPB surgery : a world journal of hepatic, pancreatic and biliary surgery&lt;/abbr-1&gt;&lt;/alt-periodical&gt;&lt;pages&gt;119-30&lt;/pages&gt;&lt;volume&gt;1&lt;/volume&gt;&lt;number&gt;2&lt;/number&gt;&lt;edition&gt;1989/04/01&lt;/edition&gt;&lt;keywords&gt;&lt;keyword&gt;Adolescent&lt;/keyword&gt;&lt;keyword&gt;Adult&lt;/keyword&gt;&lt;keyword&gt;Constriction&lt;/keyword&gt;&lt;keyword&gt;Female&lt;/keyword&gt;&lt;keyword&gt;Hepatectomy/*methods&lt;/keyword&gt;&lt;keyword&gt;Humans&lt;/keyword&gt;&lt;keyword&gt;Ligation&lt;/keyword&gt;&lt;keyword&gt;Male&lt;/keyword&gt;&lt;keyword&gt;Middle Aged&lt;/keyword&gt;&lt;/keywords&gt;&lt;dates&gt;&lt;year&gt;1989&lt;/year&gt;&lt;pub-dates&gt;&lt;date&gt;Apr&lt;/date&gt;&lt;/pub-dates&gt;&lt;/dates&gt;&lt;isbn&gt;0894-8569 (Print)&amp;#xD;0894-8569&lt;/isbn&gt;&lt;accession-num&gt;2487059&lt;/accession-num&gt;&lt;urls&gt;&lt;/urls&gt;&lt;custom2&gt;Pmc2423514&lt;/custom2&gt;&lt;remote-database-provider&gt;Nlm&lt;/remote-database-provider&gt;&lt;language&gt;eng&lt;/language&gt;&lt;/record&gt;&lt;/Cite&gt;&lt;/EndNote&gt;</w:instrText>
      </w:r>
      <w:r w:rsidRPr="007B24AE">
        <w:rPr>
          <w:rFonts w:ascii="Times New Roman" w:eastAsia="Cambria" w:hAnsi="Times New Roman"/>
          <w:spacing w:val="-2"/>
          <w:sz w:val="28"/>
          <w:szCs w:val="28"/>
          <w:lang w:val="pt-BR"/>
        </w:rPr>
        <w:fldChar w:fldCharType="separate"/>
      </w:r>
      <w:r w:rsidRPr="007B24AE">
        <w:rPr>
          <w:rFonts w:ascii="Times New Roman" w:eastAsia="Cambria" w:hAnsi="Times New Roman"/>
          <w:noProof/>
          <w:spacing w:val="-2"/>
          <w:sz w:val="28"/>
          <w:szCs w:val="28"/>
          <w:lang w:val="pt-BR"/>
        </w:rPr>
        <w:t>[</w:t>
      </w:r>
      <w:hyperlink w:anchor="_ENREF_42" w:tooltip="Galperin, 1989 #42" w:history="1">
        <w:r w:rsidR="00347867" w:rsidRPr="007B24AE">
          <w:rPr>
            <w:rFonts w:ascii="Times New Roman" w:eastAsia="Cambria" w:hAnsi="Times New Roman"/>
            <w:noProof/>
            <w:spacing w:val="-2"/>
            <w:sz w:val="28"/>
            <w:szCs w:val="28"/>
            <w:lang w:val="pt-BR"/>
          </w:rPr>
          <w:t>42</w:t>
        </w:r>
      </w:hyperlink>
      <w:r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w:t>
      </w:r>
      <w:r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&lt;EndNote&gt;&lt;Cite&gt;&lt;Author&gt;Launois&lt;/Author&gt;&lt;Year&gt;2000&lt;/Year&gt;&lt;RecNum&gt;43&lt;/RecNum&gt;&lt;DisplayText&gt;[43]&lt;/DisplayText&gt;&lt;record&gt;&lt;rec-number&gt;43&lt;/rec-number&gt;&lt;foreign-keys&gt;&lt;key app="EN" db-id="esd2rawx9zxt0yewrwup9fxpp5asawv555sz" timestamp="1568188984"&gt;43&lt;/key&gt;&lt;/foreign-keys&gt;&lt;ref-type name="Book Section"&gt;5&lt;/ref-type&gt;&lt;contributors&gt;&lt;authors&gt;&lt;author&gt;B Launois &lt;/author&gt;&lt;/authors&gt;&lt;secondary-authors&gt;&lt;author&gt;Blumgart L H, Fong Y&lt;/author&gt;&lt;/secondary-authors&gt;&lt;/contributors&gt;&lt;titles&gt;&lt;title&gt;&amp;quot;The intrahepatic Glissonian approach to liver resection&amp;quot;&lt;/title&gt;&lt;secondary-title&gt;Surgery of the liver and biliary tract&lt;/secondary-title&gt;&lt;/titles&gt;&lt;pages&gt;1698-1703&lt;/pages&gt;&lt;volume&gt;2&lt;/volume&gt;&lt;num-vols&gt;2&lt;/num-vols&gt;&lt;section&gt;12&lt;/section&gt;&lt;dates&gt;&lt;year&gt;2000&lt;/year&gt;&lt;/dates&gt;&lt;publisher&gt;W. B. Saunders&lt;/publisher&gt;&lt;urls&gt;&lt;/urls&gt;&lt;language&gt;E&lt;/language&gt;&lt;/record&gt;&lt;/Cite&gt;&lt;/EndNote&gt;</w:instrText>
      </w:r>
      <w:r w:rsidRPr="007B24AE">
        <w:rPr>
          <w:rFonts w:ascii="Times New Roman" w:eastAsia="Cambria" w:hAnsi="Times New Roman"/>
          <w:spacing w:val="-2"/>
          <w:sz w:val="28"/>
          <w:szCs w:val="28"/>
          <w:lang w:val="pt-BR"/>
        </w:rPr>
        <w:fldChar w:fldCharType="separate"/>
      </w:r>
      <w:r w:rsidRPr="007B24AE">
        <w:rPr>
          <w:rFonts w:ascii="Times New Roman" w:eastAsia="Cambria" w:hAnsi="Times New Roman"/>
          <w:noProof/>
          <w:spacing w:val="-2"/>
          <w:sz w:val="28"/>
          <w:szCs w:val="28"/>
          <w:lang w:val="pt-BR"/>
        </w:rPr>
        <w:t>[</w:t>
      </w:r>
      <w:hyperlink w:anchor="_ENREF_43" w:tooltip="Launois, 2000 #43" w:history="1">
        <w:r w:rsidR="00347867" w:rsidRPr="007B24AE">
          <w:rPr>
            <w:rFonts w:ascii="Times New Roman" w:eastAsia="Cambria" w:hAnsi="Times New Roman"/>
            <w:noProof/>
            <w:spacing w:val="-2"/>
            <w:sz w:val="28"/>
            <w:szCs w:val="28"/>
            <w:lang w:val="pt-BR"/>
          </w:rPr>
          <w:t>43</w:t>
        </w:r>
      </w:hyperlink>
      <w:r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w:t>
      </w:r>
      <w:r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&lt;EndNote&gt;&lt;Cite&gt;&lt;Author&gt;Machado&lt;/Author&gt;&lt;Year&gt;2004&lt;/Year&gt;&lt;RecNum&gt;44&lt;/RecNum&gt;&lt;DisplayText&gt;[44]&lt;/DisplayText&gt;&lt;record&gt;&lt;rec-number&gt;44&lt;/rec-number&gt;&lt;foreign-keys&gt;&lt;key app="EN" db-id="esd2rawx9zxt0yewrwup9fxpp5asawv555sz" timestamp="1568188984"&gt;44&lt;/key&gt;&lt;/foreign-keys&gt;&lt;ref-type name="Journal Article"&gt;17&lt;/ref-type&gt;&lt;contributors&gt;&lt;authors&gt;&lt;author&gt;Machado, M. A.&lt;/author&gt;&lt;author&gt;Herman, P.&lt;/author&gt;&lt;author&gt;Machado, M. C.&lt;/author&gt;&lt;/authors&gt;&lt;/contributors&gt;&lt;auth-address&gt;Department of Abdominal Surgery, Cancer Hospital, Sao Paulo, Brazil. dr@drmarcel.com.br&lt;/auth-address&gt;&lt;titles&gt;&lt;title&gt;Anatomical resection of left liver segments&lt;/title&gt;&lt;secondary-title&gt;Arch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1346-9&lt;/pages&gt;&lt;volume&gt;139&lt;/volume&gt;&lt;number&gt;12&lt;/number&gt;&lt;edition&gt;2004/12/22&lt;/edition&gt;&lt;keywords&gt;&lt;keyword&gt;Adult&lt;/keyword&gt;&lt;keyword&gt;Aged&lt;/keyword&gt;&lt;keyword&gt;Female&lt;/keyword&gt;&lt;keyword&gt;Hepatectomy/*methods&lt;/keyword&gt;&lt;keyword&gt;Humans&lt;/keyword&gt;&lt;keyword&gt;Liver/*anatomy &amp;amp; histology&lt;/keyword&gt;&lt;keyword&gt;Male&lt;/keyword&gt;&lt;keyword&gt;Middle Aged&lt;/keyword&gt;&lt;/keywords&gt;&lt;dates&gt;&lt;year&gt;2004&lt;/year&gt;&lt;pub-dates&gt;&lt;date&gt;Dec&lt;/date&gt;&lt;/pub-dates&gt;&lt;/dates&gt;&lt;isbn&gt;0004-0010 (Print)&amp;#xD;0004-0010&lt;/isbn&gt;&lt;accession-num&gt;15611460&lt;/accession-num&gt;&lt;urls&gt;&lt;/urls&gt;&lt;electronic-resource-num&gt;10.1001/archsurg.139.12.1346&lt;/electronic-resource-num&gt;&lt;remote-database-provider&gt;Nlm&lt;/remote-database-provider&gt;&lt;language&gt;eng&lt;/language&gt;&lt;/record&gt;&lt;/Cite&gt;&lt;/EndNote&gt;</w:instrText>
      </w:r>
      <w:r w:rsidRPr="007B24AE">
        <w:rPr>
          <w:rFonts w:ascii="Times New Roman" w:eastAsia="Cambria" w:hAnsi="Times New Roman"/>
          <w:spacing w:val="-2"/>
          <w:sz w:val="28"/>
          <w:szCs w:val="28"/>
          <w:lang w:val="pt-BR"/>
        </w:rPr>
        <w:fldChar w:fldCharType="separate"/>
      </w:r>
      <w:r w:rsidRPr="007B24AE">
        <w:rPr>
          <w:rFonts w:ascii="Times New Roman" w:eastAsia="Cambria" w:hAnsi="Times New Roman"/>
          <w:noProof/>
          <w:spacing w:val="-2"/>
          <w:sz w:val="28"/>
          <w:szCs w:val="28"/>
          <w:lang w:val="pt-BR"/>
        </w:rPr>
        <w:t>[</w:t>
      </w:r>
      <w:hyperlink w:anchor="_ENREF_44" w:tooltip="Machado, 2004 #44" w:history="1">
        <w:r w:rsidR="00347867" w:rsidRPr="007B24AE">
          <w:rPr>
            <w:rFonts w:ascii="Times New Roman" w:eastAsia="Cambria" w:hAnsi="Times New Roman"/>
            <w:noProof/>
            <w:spacing w:val="-2"/>
            <w:sz w:val="28"/>
            <w:szCs w:val="28"/>
            <w:lang w:val="pt-BR"/>
          </w:rPr>
          <w:t>44</w:t>
        </w:r>
      </w:hyperlink>
      <w:r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 xml:space="preserve">. Có thể cặp liên tục hoặc cách quãng, cặp cách quãng có thể là cặp 15 phút thả 5 phút hoặc cặp đến 30 phút thả 5 phút </w:t>
      </w:r>
      <w:r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&lt;EndNote&gt;&lt;Cite&gt;&lt;Author&gt;Bismuth H&lt;/Author&gt;&lt;Year&gt;1982&lt;/Year&gt;&lt;RecNum&gt;4&lt;/RecNum&gt;&lt;DisplayText&gt;[4]&lt;/DisplayText&gt;&lt;record&gt;&lt;rec-number&gt;4&lt;/rec-number&gt;&lt;foreign-keys&gt;&lt;key app="EN" db-id="esd2rawx9zxt0yewrwup9fxpp5asawv555sz" timestamp="1568188978"&gt;4&lt;/key&gt;&lt;/foreign-keys&gt;&lt;ref-type name="Journal Article"&gt;17&lt;/ref-type&gt;&lt;contributors&gt;&lt;authors&gt;&lt;author&gt;Bismuth H,&lt;/author&gt;&lt;/authors&gt;&lt;/contributors&gt;&lt;titles&gt;&lt;title&gt;Surgical anatomy and anatomical surgery of the liver&lt;/title&gt;&lt;secondary-title&gt;World J Surg&lt;/secondary-title&gt;&lt;alt-title&gt;J Am Coll Surg&lt;/alt-title&gt;&lt;/titles&gt;&lt;periodical&gt;&lt;full-title&gt;World J Surg&lt;/full-title&gt;&lt;abbr-1&gt;J Am Coll Surg&lt;/abbr-1&gt;&lt;/periodical&gt;&lt;alt-periodical&gt;&lt;full-title&gt;World J Surg&lt;/full-title&gt;&lt;abbr-1&gt;J Am Coll Surg&lt;/abbr-1&gt;&lt;/alt-periodical&gt;&lt;pages&gt;3-9&lt;/pages&gt;&lt;volume&gt;6&lt;/volume&gt;&lt;number&gt;5&lt;/number&gt;&lt;num-vols&gt;1&lt;/num-vols&gt;&lt;dates&gt;&lt;year&gt;1982&lt;/year&gt;&lt;pub-dates&gt;&lt;date&gt;Nov&lt;/date&gt;&lt;/pub-dates&gt;&lt;/dates&gt;&lt;urls&gt;&lt;/urls&gt;&lt;/record&gt;&lt;/Cite&gt;&lt;/EndNote&gt;</w:instrText>
      </w:r>
      <w:r w:rsidRPr="007B24AE">
        <w:rPr>
          <w:rFonts w:ascii="Times New Roman" w:eastAsia="Cambria" w:hAnsi="Times New Roman"/>
          <w:spacing w:val="-2"/>
          <w:sz w:val="28"/>
          <w:szCs w:val="28"/>
          <w:lang w:val="pt-BR"/>
        </w:rPr>
        <w:fldChar w:fldCharType="separate"/>
      </w:r>
      <w:r w:rsidR="001722CE" w:rsidRPr="007B24AE">
        <w:rPr>
          <w:rFonts w:ascii="Times New Roman" w:eastAsia="Cambria" w:hAnsi="Times New Roman"/>
          <w:noProof/>
          <w:spacing w:val="-2"/>
          <w:sz w:val="28"/>
          <w:szCs w:val="28"/>
          <w:lang w:val="pt-BR"/>
        </w:rPr>
        <w:t>[</w:t>
      </w:r>
      <w:hyperlink w:anchor="_ENREF_4" w:tooltip="Bismuth H, 1982 #4" w:history="1">
        <w:r w:rsidR="00347867" w:rsidRPr="007B24AE">
          <w:rPr>
            <w:rFonts w:ascii="Times New Roman" w:eastAsia="Cambria" w:hAnsi="Times New Roman"/>
            <w:noProof/>
            <w:spacing w:val="-2"/>
            <w:sz w:val="28"/>
            <w:szCs w:val="28"/>
            <w:lang w:val="pt-BR"/>
          </w:rPr>
          <w:t>4</w:t>
        </w:r>
      </w:hyperlink>
      <w:r w:rsidR="001722CE"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w:t>
      </w:r>
      <w:r w:rsidRPr="007B24AE">
        <w:rPr>
          <w:rFonts w:ascii="Times New Roman" w:eastAsia="Cambria" w:hAnsi="Times New Roman"/>
          <w:spacing w:val="-2"/>
          <w:sz w:val="28"/>
          <w:szCs w:val="28"/>
          <w:lang w:val="pt-BR"/>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Cambria" w:hAnsi="Times New Roman"/>
          <w:spacing w:val="-2"/>
          <w:sz w:val="28"/>
          <w:szCs w:val="28"/>
          <w:lang w:val="pt-BR"/>
        </w:rPr>
        <w:instrText xml:space="preserve"> ADDIN EN.CITE </w:instrText>
      </w:r>
      <w:r w:rsidR="00AC34B4">
        <w:rPr>
          <w:rFonts w:ascii="Times New Roman" w:eastAsia="Cambria" w:hAnsi="Times New Roman"/>
          <w:spacing w:val="-2"/>
          <w:sz w:val="28"/>
          <w:szCs w:val="28"/>
          <w:lang w:val="pt-BR"/>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Cambria" w:hAnsi="Times New Roman"/>
          <w:spacing w:val="-2"/>
          <w:sz w:val="28"/>
          <w:szCs w:val="28"/>
          <w:lang w:val="pt-BR"/>
        </w:rPr>
        <w:instrText xml:space="preserve"> ADDIN EN.CITE.DATA </w:instrText>
      </w:r>
      <w:r w:rsidR="00AC34B4">
        <w:rPr>
          <w:rFonts w:ascii="Times New Roman" w:eastAsia="Cambria" w:hAnsi="Times New Roman"/>
          <w:spacing w:val="-2"/>
          <w:sz w:val="28"/>
          <w:szCs w:val="28"/>
          <w:lang w:val="pt-BR"/>
        </w:rPr>
      </w:r>
      <w:r w:rsidR="00AC34B4">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r>
      <w:r w:rsidRPr="007B24AE">
        <w:rPr>
          <w:rFonts w:ascii="Times New Roman" w:eastAsia="Cambria" w:hAnsi="Times New Roman"/>
          <w:spacing w:val="-2"/>
          <w:sz w:val="28"/>
          <w:szCs w:val="28"/>
          <w:lang w:val="pt-BR"/>
        </w:rPr>
        <w:fldChar w:fldCharType="separate"/>
      </w:r>
      <w:r w:rsidRPr="007B24AE">
        <w:rPr>
          <w:rFonts w:ascii="Times New Roman" w:eastAsia="Cambria" w:hAnsi="Times New Roman"/>
          <w:noProof/>
          <w:spacing w:val="-2"/>
          <w:sz w:val="28"/>
          <w:szCs w:val="28"/>
          <w:lang w:val="pt-BR"/>
        </w:rPr>
        <w:t>[</w:t>
      </w:r>
      <w:hyperlink w:anchor="_ENREF_45" w:tooltip="Figueras, 2003 #45" w:history="1">
        <w:r w:rsidR="00347867" w:rsidRPr="007B24AE">
          <w:rPr>
            <w:rFonts w:ascii="Times New Roman" w:eastAsia="Cambria" w:hAnsi="Times New Roman"/>
            <w:noProof/>
            <w:spacing w:val="-2"/>
            <w:sz w:val="28"/>
            <w:szCs w:val="28"/>
            <w:lang w:val="pt-BR"/>
          </w:rPr>
          <w:t>45</w:t>
        </w:r>
      </w:hyperlink>
      <w:r w:rsidRPr="007B24AE">
        <w:rPr>
          <w:rFonts w:ascii="Times New Roman" w:eastAsia="Cambria" w:hAnsi="Times New Roman"/>
          <w:noProof/>
          <w:spacing w:val="-2"/>
          <w:sz w:val="28"/>
          <w:szCs w:val="28"/>
          <w:lang w:val="pt-BR"/>
        </w:rPr>
        <w:t>]</w:t>
      </w:r>
      <w:r w:rsidRPr="007B24AE">
        <w:rPr>
          <w:rFonts w:ascii="Times New Roman" w:eastAsia="Cambria" w:hAnsi="Times New Roman"/>
          <w:spacing w:val="-2"/>
          <w:sz w:val="28"/>
          <w:szCs w:val="28"/>
          <w:lang w:val="pt-BR"/>
        </w:rPr>
        <w:fldChar w:fldCharType="end"/>
      </w:r>
      <w:r w:rsidRPr="007B24AE">
        <w:rPr>
          <w:rFonts w:ascii="Times New Roman" w:eastAsia="Cambria" w:hAnsi="Times New Roman"/>
          <w:spacing w:val="-2"/>
          <w:sz w:val="28"/>
          <w:szCs w:val="28"/>
          <w:lang w:val="pt-BR"/>
        </w:rPr>
        <w:t>.</w:t>
      </w:r>
      <w:r w:rsidRPr="007B24AE">
        <w:rPr>
          <w:rFonts w:ascii="Times New Roman" w:eastAsia="Cambria" w:hAnsi="Times New Roman"/>
          <w:spacing w:val="-2"/>
          <w:sz w:val="28"/>
          <w:szCs w:val="28"/>
          <w:lang w:val="de-DE"/>
        </w:rPr>
        <w:t xml:space="preserve"> Yamamoto (2014)</w:t>
      </w:r>
      <w:r w:rsidR="001D2E9C" w:rsidRPr="007B24AE">
        <w:rPr>
          <w:rFonts w:ascii="Times New Roman" w:eastAsia="Cambria" w:hAnsi="Times New Roman"/>
          <w:spacing w:val="-2"/>
          <w:sz w:val="28"/>
          <w:szCs w:val="28"/>
          <w:lang w:val="de-DE"/>
        </w:rPr>
        <w:t>,</w:t>
      </w:r>
      <w:r w:rsidRPr="007B24AE">
        <w:rPr>
          <w:rFonts w:ascii="Times New Roman" w:eastAsia="Cambria" w:hAnsi="Times New Roman"/>
          <w:spacing w:val="-2"/>
          <w:sz w:val="28"/>
          <w:szCs w:val="28"/>
          <w:lang w:val="de-DE"/>
        </w:rPr>
        <w:t xml:space="preserve"> mô tả lại cấu trúc bao Laenec nằm giữa nhu mô gan và bao </w:t>
      </w:r>
      <w:r w:rsidR="0007470D" w:rsidRPr="007B24AE">
        <w:rPr>
          <w:rFonts w:ascii="Times New Roman" w:eastAsia="Cambria" w:hAnsi="Times New Roman"/>
          <w:spacing w:val="-2"/>
          <w:sz w:val="28"/>
          <w:szCs w:val="28"/>
          <w:lang w:val="de-DE"/>
        </w:rPr>
        <w:t>Glisson</w:t>
      </w:r>
      <w:r w:rsidRPr="007B24AE">
        <w:rPr>
          <w:rFonts w:ascii="Times New Roman" w:eastAsia="Cambria" w:hAnsi="Times New Roman"/>
          <w:spacing w:val="-2"/>
          <w:sz w:val="28"/>
          <w:szCs w:val="28"/>
          <w:lang w:val="de-DE"/>
        </w:rPr>
        <w:t xml:space="preserve">, cho rằng phẫu tích cuống </w:t>
      </w:r>
      <w:r w:rsidR="0007470D" w:rsidRPr="007B24AE">
        <w:rPr>
          <w:rFonts w:ascii="Times New Roman" w:eastAsia="Cambria" w:hAnsi="Times New Roman"/>
          <w:spacing w:val="-2"/>
          <w:sz w:val="28"/>
          <w:szCs w:val="28"/>
          <w:lang w:val="de-DE"/>
        </w:rPr>
        <w:t>Glisson</w:t>
      </w:r>
      <w:r w:rsidRPr="007B24AE">
        <w:rPr>
          <w:rFonts w:ascii="Times New Roman" w:eastAsia="Cambria" w:hAnsi="Times New Roman"/>
          <w:spacing w:val="-2"/>
          <w:sz w:val="28"/>
          <w:szCs w:val="28"/>
          <w:lang w:val="de-DE"/>
        </w:rPr>
        <w:t xml:space="preserve"> ở mức PT theo Takasaki dựa vào bao Laenec ở rốn gan khá thuận lợi, an toàn </w:t>
      </w:r>
      <w:r w:rsidRPr="007B24AE">
        <w:rPr>
          <w:rFonts w:ascii="Times New Roman" w:eastAsia="Cambria" w:hAnsi="Times New Roman"/>
          <w:spacing w:val="-2"/>
          <w:sz w:val="28"/>
          <w:szCs w:val="28"/>
          <w:lang w:val="de-DE"/>
        </w:rPr>
        <w:fldChar w:fldCharType="begin"/>
      </w:r>
      <w:r w:rsidR="00AC34B4">
        <w:rPr>
          <w:rFonts w:ascii="Times New Roman" w:eastAsia="Cambria" w:hAnsi="Times New Roman"/>
          <w:spacing w:val="-2"/>
          <w:sz w:val="28"/>
          <w:szCs w:val="28"/>
          <w:lang w:val="de-DE"/>
        </w:rPr>
        <w:instrText xml:space="preserve"> ADDIN EN.CITE &lt;EndNote&gt;&lt;Cite&gt;&lt;Author&gt;Yamamoto&lt;/Author&gt;&lt;Year&gt;2014&lt;/Year&gt;&lt;RecNum&gt;46&lt;/RecNum&gt;&lt;DisplayText&gt;[46]&lt;/DisplayText&gt;&lt;record&gt;&lt;rec-number&gt;46&lt;/rec-number&gt;&lt;foreign-keys&gt;&lt;key app="EN" db-id="esd2rawx9zxt0yewrwup9fxpp5asawv555sz" timestamp="1568188984"&gt;46&lt;/key&gt;&lt;/foreign-keys&gt;&lt;ref-type name="Journal Article"&gt;17&lt;/ref-type&gt;&lt;contributors&gt;&lt;authors&gt;&lt;author&gt;Yamamoto, M.&lt;/author&gt;&lt;author&gt;Katagiri, S.&lt;/author&gt;&lt;author&gt;Ariizumi, S.&lt;/author&gt;&lt;author&gt;Kotera, Y.&lt;/author&gt;&lt;author&gt;Takahashi, Y.&lt;/author&gt;&lt;author&gt;Egawa, H.&lt;/author&gt;&lt;/authors&gt;&lt;/contributors&gt;&lt;auth-address&gt;Department of Surgery, Institute of Gastroenterology, Tokyo Women&amp;apos;s Medical University, 8-1 Kawada-cho, Shinjuku-ku, Tokyo, 162-8666, Japan. yamamoto@ige.twmu.ac.jp.&lt;/auth-address&gt;&lt;titles&gt;&lt;title&gt;Tips for anatomical hepatectomy for hepatocellular carcinoma by the Glissonean pedicle approach (with videos)&lt;/title&gt;&lt;secondary-title&gt;J Hepatobiliary Pancreat Sci&lt;/secondary-title&gt;&lt;alt-title&gt;Journal of hepato-biliary-pancreatic sciences&lt;/alt-title&gt;&lt;/titles&gt;&lt;periodical&gt;&lt;full-title&gt;J Hepatobiliary Pancreat Sci&lt;/full-title&gt;&lt;abbr-1&gt;Journal of hepato-biliary-pancreatic sciences&lt;/abbr-1&gt;&lt;/periodical&gt;&lt;alt-periodical&gt;&lt;full-title&gt;J Hepatobiliary Pancreat Sci&lt;/full-title&gt;&lt;abbr-1&gt;Journal of hepato-biliary-pancreatic sciences&lt;/abbr-1&gt;&lt;/alt-periodical&gt;&lt;pages&gt;E53-6&lt;/pages&gt;&lt;volume&gt;21&lt;/volume&gt;&lt;number&gt;8&lt;/number&gt;&lt;edition&gt;2014/05/21&lt;/edition&gt;&lt;keywords&gt;&lt;keyword&gt;Carcinoma, Hepatocellular/*surgery&lt;/keyword&gt;&lt;keyword&gt;Hepatectomy/*methods&lt;/keyword&gt;&lt;keyword&gt;Humans&lt;/keyword&gt;&lt;keyword&gt;Liver/anatomy &amp;amp; histology&lt;/keyword&gt;&lt;keyword&gt;Liver Neoplasms/*surgery&lt;/keyword&gt;&lt;keyword&gt;Neoplasm Metastasis/prevention &amp;amp; control&lt;/keyword&gt;&lt;keyword&gt;Terminology as Topic&lt;/keyword&gt;&lt;/keywords&gt;&lt;dates&gt;&lt;year&gt;2014&lt;/year&gt;&lt;pub-dates&gt;&lt;date&gt;Aug&lt;/date&gt;&lt;/pub-dates&gt;&lt;/dates&gt;&lt;isbn&gt;1868-6974&lt;/isbn&gt;&lt;accession-num&gt;24840859&lt;/accession-num&gt;&lt;urls&gt;&lt;/urls&gt;&lt;electronic-resource-num&gt;10.1002/jhbp.117&lt;/electronic-resource-num&gt;&lt;remote-database-provider&gt;Nlm&lt;/remote-database-provider&gt;&lt;language&gt;eng&lt;/language&gt;&lt;/record&gt;&lt;/Cite&gt;&lt;/EndNote&gt;</w:instrText>
      </w:r>
      <w:r w:rsidRPr="007B24AE">
        <w:rPr>
          <w:rFonts w:ascii="Times New Roman" w:eastAsia="Cambria" w:hAnsi="Times New Roman"/>
          <w:spacing w:val="-2"/>
          <w:sz w:val="28"/>
          <w:szCs w:val="28"/>
          <w:lang w:val="de-DE"/>
        </w:rPr>
        <w:fldChar w:fldCharType="separate"/>
      </w:r>
      <w:r w:rsidRPr="007B24AE">
        <w:rPr>
          <w:rFonts w:ascii="Times New Roman" w:eastAsia="Cambria" w:hAnsi="Times New Roman"/>
          <w:noProof/>
          <w:spacing w:val="-2"/>
          <w:sz w:val="28"/>
          <w:szCs w:val="28"/>
          <w:lang w:val="de-DE"/>
        </w:rPr>
        <w:t>[</w:t>
      </w:r>
      <w:hyperlink w:anchor="_ENREF_46" w:tooltip="Yamamoto, 2014 #46" w:history="1">
        <w:r w:rsidR="00347867" w:rsidRPr="007B24AE">
          <w:rPr>
            <w:rFonts w:ascii="Times New Roman" w:eastAsia="Cambria" w:hAnsi="Times New Roman"/>
            <w:noProof/>
            <w:spacing w:val="-2"/>
            <w:sz w:val="28"/>
            <w:szCs w:val="28"/>
            <w:lang w:val="de-DE"/>
          </w:rPr>
          <w:t>46</w:t>
        </w:r>
      </w:hyperlink>
      <w:r w:rsidRPr="007B24AE">
        <w:rPr>
          <w:rFonts w:ascii="Times New Roman" w:eastAsia="Cambria" w:hAnsi="Times New Roman"/>
          <w:noProof/>
          <w:spacing w:val="-2"/>
          <w:sz w:val="28"/>
          <w:szCs w:val="28"/>
          <w:lang w:val="de-DE"/>
        </w:rPr>
        <w:t>]</w:t>
      </w:r>
      <w:r w:rsidRPr="007B24AE">
        <w:rPr>
          <w:rFonts w:ascii="Times New Roman" w:eastAsia="Cambria" w:hAnsi="Times New Roman"/>
          <w:spacing w:val="-2"/>
          <w:sz w:val="28"/>
          <w:szCs w:val="28"/>
          <w:lang w:val="de-DE"/>
        </w:rPr>
        <w:fldChar w:fldCharType="end"/>
      </w:r>
      <w:r w:rsidRPr="007B24AE">
        <w:rPr>
          <w:rFonts w:ascii="Times New Roman" w:eastAsia="Cambria" w:hAnsi="Times New Roman"/>
          <w:spacing w:val="-2"/>
          <w:sz w:val="28"/>
          <w:szCs w:val="28"/>
          <w:lang w:val="de-DE"/>
        </w:rPr>
        <w:t>.</w:t>
      </w:r>
      <w:r w:rsidRPr="007B24AE">
        <w:rPr>
          <w:rFonts w:ascii="Times New Roman" w:eastAsia="Cambria" w:hAnsi="Times New Roman"/>
          <w:spacing w:val="-2"/>
          <w:sz w:val="28"/>
          <w:szCs w:val="28"/>
          <w:lang w:val="pt-BR"/>
        </w:rPr>
        <w:t xml:space="preserve"> </w:t>
      </w:r>
    </w:p>
    <w:p w:rsidR="00DA1DFA" w:rsidRPr="007B24AE" w:rsidRDefault="00DA1DFA" w:rsidP="00F14948">
      <w:pPr>
        <w:spacing w:before="80" w:after="0" w:line="360" w:lineRule="auto"/>
        <w:jc w:val="center"/>
        <w:rPr>
          <w:rFonts w:ascii="Times New Roman" w:eastAsia="Cambria" w:hAnsi="Times New Roman"/>
          <w:spacing w:val="-2"/>
          <w:sz w:val="28"/>
          <w:szCs w:val="28"/>
          <w:lang w:val="pt-BR"/>
        </w:rPr>
      </w:pPr>
      <w:r w:rsidRPr="007B24AE">
        <w:rPr>
          <w:rFonts w:ascii="Times New Roman" w:eastAsia="Times New Roman" w:hAnsi="Times New Roman"/>
          <w:bCs/>
          <w:noProof/>
          <w:sz w:val="28"/>
          <w:szCs w:val="28"/>
        </w:rPr>
        <w:drawing>
          <wp:inline distT="0" distB="0" distL="0" distR="0" wp14:anchorId="2CB1802A" wp14:editId="308E966A">
            <wp:extent cx="2532993" cy="1728487"/>
            <wp:effectExtent l="0" t="0" r="1270" b="5080"/>
            <wp:docPr id="1" name="Picture 1"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266" cy="1738909"/>
                    </a:xfrm>
                    <a:prstGeom prst="rect">
                      <a:avLst/>
                    </a:prstGeom>
                    <a:noFill/>
                    <a:ln>
                      <a:noFill/>
                    </a:ln>
                  </pic:spPr>
                </pic:pic>
              </a:graphicData>
            </a:graphic>
          </wp:inline>
        </w:drawing>
      </w:r>
    </w:p>
    <w:p w:rsidR="00DA1DFA" w:rsidRPr="007B24AE" w:rsidRDefault="00DA1DFA" w:rsidP="00F14948">
      <w:pPr>
        <w:pStyle w:val="7"/>
        <w:spacing w:before="80"/>
        <w:rPr>
          <w:lang w:val="pt-BR"/>
        </w:rPr>
      </w:pPr>
      <w:bookmarkStart w:id="580" w:name="_Toc20403993"/>
      <w:bookmarkStart w:id="581" w:name="_Toc27070879"/>
      <w:r w:rsidRPr="007B24AE">
        <w:t>Hình 1.</w:t>
      </w:r>
      <w:r w:rsidR="00774A43" w:rsidRPr="007B24AE">
        <w:rPr>
          <w:lang w:val="pt-BR"/>
        </w:rPr>
        <w:t>14</w:t>
      </w:r>
      <w:r w:rsidRPr="007B24AE">
        <w:t xml:space="preserve">. Phẫu tích các </w:t>
      </w:r>
      <w:r w:rsidRPr="007B24AE">
        <w:rPr>
          <w:lang w:val="pt-BR"/>
        </w:rPr>
        <w:t>cuống</w:t>
      </w:r>
      <w:r w:rsidRPr="007B24AE">
        <w:t xml:space="preserve"> Glisson</w:t>
      </w:r>
      <w:r w:rsidRPr="007B24AE">
        <w:rPr>
          <w:lang w:val="pt-BR"/>
        </w:rPr>
        <w:t xml:space="preserve"> ngoài bao</w:t>
      </w:r>
      <w:bookmarkEnd w:id="580"/>
      <w:bookmarkEnd w:id="581"/>
    </w:p>
    <w:p w:rsidR="00854FFB" w:rsidRPr="007B24AE" w:rsidRDefault="00854FFB" w:rsidP="00F14948">
      <w:pPr>
        <w:pStyle w:val="7"/>
        <w:spacing w:before="80"/>
        <w:rPr>
          <w:b w:val="0"/>
          <w:lang w:val="pt-BR"/>
        </w:rPr>
      </w:pPr>
      <w:bookmarkStart w:id="582" w:name="_Toc19344001"/>
      <w:bookmarkStart w:id="583" w:name="_Toc20403994"/>
      <w:bookmarkStart w:id="584" w:name="_Toc27070880"/>
      <w:r w:rsidRPr="007B24AE">
        <w:rPr>
          <w:b w:val="0"/>
          <w:lang w:val="pt-BR"/>
        </w:rPr>
        <w:t>Nguồn:</w:t>
      </w:r>
      <w:r w:rsidR="002277FB" w:rsidRPr="007B24AE">
        <w:rPr>
          <w:b w:val="0"/>
        </w:rPr>
        <w:t>Takasaki</w:t>
      </w:r>
      <w:r w:rsidRPr="007B24AE">
        <w:rPr>
          <w:b w:val="0"/>
          <w:lang w:val="pt-BR"/>
        </w:rPr>
        <w:t xml:space="preserve"> (2007)</w:t>
      </w:r>
      <w:r w:rsidRPr="007B24AE">
        <w:rPr>
          <w:b w:val="0"/>
          <w:lang w:val="en-US"/>
        </w:rPr>
        <w:fldChar w:fldCharType="begin"/>
      </w:r>
      <w:r w:rsidR="00AC34B4" w:rsidRPr="002E468F">
        <w:rPr>
          <w:b w:val="0"/>
          <w:lang w:val="pt-BR"/>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b w:val="0"/>
          <w:lang w:val="en-US"/>
        </w:rPr>
        <w:fldChar w:fldCharType="separate"/>
      </w:r>
      <w:r w:rsidRPr="007B24AE">
        <w:rPr>
          <w:b w:val="0"/>
          <w:noProof/>
          <w:lang w:val="pt-BR"/>
        </w:rPr>
        <w:t>[</w:t>
      </w:r>
      <w:hyperlink w:anchor="_ENREF_11" w:tooltip="Takasaki, 2007 #8" w:history="1">
        <w:r w:rsidR="00347867" w:rsidRPr="007B24AE">
          <w:rPr>
            <w:b w:val="0"/>
            <w:noProof/>
            <w:lang w:val="pt-BR"/>
          </w:rPr>
          <w:t>11</w:t>
        </w:r>
      </w:hyperlink>
      <w:r w:rsidRPr="007B24AE">
        <w:rPr>
          <w:b w:val="0"/>
          <w:noProof/>
          <w:lang w:val="pt-BR"/>
        </w:rPr>
        <w:t>]</w:t>
      </w:r>
      <w:bookmarkEnd w:id="582"/>
      <w:bookmarkEnd w:id="583"/>
      <w:bookmarkEnd w:id="584"/>
      <w:r w:rsidRPr="007B24AE">
        <w:rPr>
          <w:b w:val="0"/>
          <w:lang w:val="en-US"/>
        </w:rPr>
        <w:fldChar w:fldCharType="end"/>
      </w:r>
    </w:p>
    <w:p w:rsidR="003918CC" w:rsidRPr="007B24AE" w:rsidRDefault="00EF3D1F" w:rsidP="00F14948">
      <w:pPr>
        <w:spacing w:before="80" w:after="0" w:line="360" w:lineRule="auto"/>
        <w:jc w:val="both"/>
        <w:rPr>
          <w:rFonts w:ascii="Times New Roman" w:eastAsia="Cambria" w:hAnsi="Times New Roman"/>
          <w:i/>
          <w:sz w:val="28"/>
          <w:szCs w:val="28"/>
          <w:lang w:val="pt-BR"/>
        </w:rPr>
      </w:pPr>
      <w:r w:rsidRPr="007B24AE">
        <w:rPr>
          <w:rFonts w:ascii="Times New Roman" w:eastAsia="Cambria" w:hAnsi="Times New Roman"/>
          <w:b/>
          <w:i/>
          <w:sz w:val="28"/>
          <w:szCs w:val="28"/>
          <w:lang w:val="pt-BR"/>
        </w:rPr>
        <w:t xml:space="preserve"> </w:t>
      </w:r>
      <w:r w:rsidR="003918CC" w:rsidRPr="007B24AE">
        <w:rPr>
          <w:rFonts w:ascii="Times New Roman" w:eastAsia="Cambria" w:hAnsi="Times New Roman"/>
          <w:b/>
          <w:i/>
          <w:sz w:val="28"/>
          <w:szCs w:val="28"/>
          <w:lang w:val="pt-BR"/>
        </w:rPr>
        <w:t xml:space="preserve">* Cặp toàn bộ cuống gan - thủ thuật Pringle </w:t>
      </w:r>
    </w:p>
    <w:p w:rsidR="003918CC" w:rsidRPr="007B24AE" w:rsidRDefault="003918CC" w:rsidP="00F14948">
      <w:pPr>
        <w:spacing w:before="80" w:after="0" w:line="360" w:lineRule="auto"/>
        <w:jc w:val="both"/>
        <w:rPr>
          <w:rFonts w:ascii="Times New Roman" w:eastAsia="Cambria" w:hAnsi="Times New Roman"/>
          <w:sz w:val="28"/>
          <w:szCs w:val="28"/>
          <w:lang w:val="pt-BR"/>
        </w:rPr>
      </w:pPr>
      <w:r w:rsidRPr="007B24AE">
        <w:rPr>
          <w:rFonts w:ascii="Times New Roman" w:eastAsia="Cambria" w:hAnsi="Times New Roman"/>
          <w:sz w:val="28"/>
          <w:szCs w:val="28"/>
          <w:lang w:val="de-DE"/>
        </w:rPr>
        <w:tab/>
      </w:r>
      <w:r w:rsidRPr="007B24AE">
        <w:rPr>
          <w:rFonts w:ascii="Times New Roman" w:eastAsia="Cambria" w:hAnsi="Times New Roman"/>
          <w:bCs/>
          <w:sz w:val="28"/>
          <w:szCs w:val="28"/>
          <w:lang w:val="pt-BR"/>
        </w:rPr>
        <w:t xml:space="preserve">Pringle mô tả thủ thuật này năm 1908 </w:t>
      </w:r>
      <w:r w:rsidRPr="007B24AE">
        <w:rPr>
          <w:rFonts w:ascii="Times New Roman" w:eastAsia="Cambria" w:hAnsi="Times New Roman"/>
          <w:sz w:val="28"/>
          <w:szCs w:val="28"/>
          <w:lang w:val="pt-BR"/>
        </w:rPr>
        <w:t xml:space="preserve">luồn dây hoặc clamp mạch máu quanh cuống gan để cặp. Có thể thực hiện theo 3 cách: </w:t>
      </w:r>
    </w:p>
    <w:p w:rsidR="001D2E9C" w:rsidRPr="007B24AE" w:rsidRDefault="00022AFC" w:rsidP="00F14948">
      <w:pPr>
        <w:tabs>
          <w:tab w:val="left" w:pos="709"/>
        </w:tabs>
        <w:spacing w:before="80" w:after="0" w:line="360" w:lineRule="auto"/>
        <w:ind w:hanging="11"/>
        <w:jc w:val="both"/>
        <w:rPr>
          <w:rFonts w:ascii="Times New Roman" w:eastAsia="Cambria" w:hAnsi="Times New Roman"/>
          <w:sz w:val="28"/>
          <w:szCs w:val="28"/>
          <w:lang w:val="pt-BR"/>
        </w:rPr>
      </w:pPr>
      <w:r>
        <w:rPr>
          <w:rFonts w:ascii="Times New Roman" w:eastAsia="Cambria" w:hAnsi="Times New Roman"/>
          <w:sz w:val="28"/>
          <w:szCs w:val="28"/>
          <w:lang w:val="pt-BR"/>
        </w:rPr>
        <w:tab/>
      </w:r>
      <w:r>
        <w:rPr>
          <w:rFonts w:ascii="Times New Roman" w:eastAsia="Cambria" w:hAnsi="Times New Roman"/>
          <w:sz w:val="28"/>
          <w:szCs w:val="28"/>
          <w:lang w:val="pt-BR"/>
        </w:rPr>
        <w:tab/>
        <w:t>-</w:t>
      </w:r>
      <w:r w:rsidR="003918CC" w:rsidRPr="007B24AE">
        <w:rPr>
          <w:rFonts w:ascii="Times New Roman" w:eastAsia="Cambria" w:hAnsi="Times New Roman"/>
          <w:sz w:val="28"/>
          <w:szCs w:val="28"/>
          <w:lang w:val="pt-BR"/>
        </w:rPr>
        <w:t xml:space="preserve"> Cặp cuống gan liên tục cho đến khi cắt xong nhu mô gan </w:t>
      </w:r>
      <w:r w:rsidR="003918CC" w:rsidRPr="007B24AE">
        <w:rPr>
          <w:rFonts w:ascii="Times New Roman" w:eastAsia="Cambria" w:hAnsi="Times New Roman"/>
          <w:sz w:val="28"/>
          <w:szCs w:val="28"/>
          <w:lang w:val="pt-BR"/>
        </w:rPr>
        <w:fldChar w:fldCharType="begin"/>
      </w:r>
      <w:r w:rsidR="00AC34B4">
        <w:rPr>
          <w:rFonts w:ascii="Times New Roman" w:eastAsia="Cambria" w:hAnsi="Times New Roman"/>
          <w:sz w:val="28"/>
          <w:szCs w:val="28"/>
          <w:lang w:val="pt-BR"/>
        </w:rPr>
        <w:instrText xml:space="preserve"> ADDIN EN.CITE &lt;EndNote&gt;&lt;Cite&gt;&lt;Author&gt;Belghiti&lt;/Author&gt;&lt;Year&gt;1999&lt;/Year&gt;&lt;RecNum&gt;47&lt;/RecNum&gt;&lt;DisplayText&gt;[47]&lt;/DisplayText&gt;&lt;record&gt;&lt;rec-number&gt;47&lt;/rec-number&gt;&lt;foreign-keys&gt;&lt;key app="EN" db-id="esd2rawx9zxt0yewrwup9fxpp5asawv555sz" timestamp="1568188984"&gt;47&lt;/key&gt;&lt;/foreign-keys&gt;&lt;ref-type name="Journal Article"&gt;17&lt;/ref-type&gt;&lt;contributors&gt;&lt;authors&gt;&lt;author&gt;Belghiti, J.&lt;/author&gt;&lt;author&gt;Noun, R.&lt;/author&gt;&lt;author&gt;Malafosse, R.&lt;/author&gt;&lt;author&gt;Jagot, P.&lt;/author&gt;&lt;author&gt;Sauvanet, A.&lt;/author&gt;&lt;author&gt;Pierangeli, F.&lt;/author&gt;&lt;author&gt;Marty, J.&lt;/author&gt;&lt;author&gt;Farges, O.&lt;/author&gt;&lt;/authors&gt;&lt;/contributors&gt;&lt;auth-address&gt;Department of Digestive Surgery, Hospital Beaujon, Clichy, France.&lt;/auth-address&gt;&lt;titles&gt;&lt;title&gt;Continuous versus intermittent portal triad clamping for liver resection: a controlled study&lt;/title&gt;&lt;secondary-title&gt;Ann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surgery&lt;/abbr-1&gt;&lt;/alt-periodical&gt;&lt;pages&gt;369-75&lt;/pages&gt;&lt;volume&gt;229&lt;/volume&gt;&lt;number&gt;3&lt;/number&gt;&lt;edition&gt;1999/03/17&lt;/edition&gt;&lt;keywords&gt;&lt;keyword&gt;Alanine Transaminase/blood&lt;/keyword&gt;&lt;keyword&gt;Constriction&lt;/keyword&gt;&lt;keyword&gt;Female&lt;/keyword&gt;&lt;keyword&gt;Hepatectomy/*methods&lt;/keyword&gt;&lt;keyword&gt;Humans&lt;/keyword&gt;&lt;keyword&gt;Incidence&lt;/keyword&gt;&lt;keyword&gt;Intraoperative Complications/epidemiology&lt;/keyword&gt;&lt;keyword&gt;Male&lt;/keyword&gt;&lt;keyword&gt;Middle Aged&lt;/keyword&gt;&lt;keyword&gt;Postoperative Complications/epidemiology&lt;/keyword&gt;&lt;keyword&gt;Prospective Studies&lt;/keyword&gt;&lt;/keywords&gt;&lt;dates&gt;&lt;year&gt;1999&lt;/year&gt;&lt;pub-dates&gt;&lt;date&gt;Mar&lt;/date&gt;&lt;/pub-dates&gt;&lt;/dates&gt;&lt;isbn&gt;0003-4932 (Print)&amp;#xD;0003-4932&lt;/isbn&gt;&lt;accession-num&gt;10077049&lt;/accession-num&gt;&lt;urls&gt;&lt;/urls&gt;&lt;custom2&gt;Pmc1191702&lt;/custom2&gt;&lt;electronic-resource-num&gt;10.1097/00000658-199903000-00010&lt;/electronic-resource-num&gt;&lt;remote-database-provider&gt;Nlm&lt;/remote-database-provider&gt;&lt;language&gt;eng&lt;/language&gt;&lt;/record&gt;&lt;/Cite&gt;&lt;/EndNote&gt;</w:instrText>
      </w:r>
      <w:r w:rsidR="003918CC" w:rsidRPr="007B24AE">
        <w:rPr>
          <w:rFonts w:ascii="Times New Roman" w:eastAsia="Cambria" w:hAnsi="Times New Roman"/>
          <w:sz w:val="28"/>
          <w:szCs w:val="28"/>
          <w:lang w:val="pt-BR"/>
        </w:rPr>
        <w:fldChar w:fldCharType="separate"/>
      </w:r>
      <w:r w:rsidR="003918CC" w:rsidRPr="007B24AE">
        <w:rPr>
          <w:rFonts w:ascii="Times New Roman" w:eastAsia="Cambria" w:hAnsi="Times New Roman"/>
          <w:noProof/>
          <w:sz w:val="28"/>
          <w:szCs w:val="28"/>
          <w:lang w:val="pt-BR"/>
        </w:rPr>
        <w:t>[</w:t>
      </w:r>
      <w:hyperlink w:anchor="_ENREF_47" w:tooltip="Belghiti, 1999 #47" w:history="1">
        <w:r w:rsidR="00347867" w:rsidRPr="007B24AE">
          <w:rPr>
            <w:rFonts w:ascii="Times New Roman" w:eastAsia="Cambria" w:hAnsi="Times New Roman"/>
            <w:noProof/>
            <w:sz w:val="28"/>
            <w:szCs w:val="28"/>
            <w:lang w:val="pt-BR"/>
          </w:rPr>
          <w:t>47</w:t>
        </w:r>
      </w:hyperlink>
      <w:r w:rsidR="003918CC" w:rsidRPr="007B24AE">
        <w:rPr>
          <w:rFonts w:ascii="Times New Roman" w:eastAsia="Cambria" w:hAnsi="Times New Roman"/>
          <w:noProof/>
          <w:sz w:val="28"/>
          <w:szCs w:val="28"/>
          <w:lang w:val="pt-BR"/>
        </w:rPr>
        <w:t>]</w:t>
      </w:r>
      <w:r w:rsidR="003918CC" w:rsidRPr="007B24AE">
        <w:rPr>
          <w:rFonts w:ascii="Times New Roman" w:eastAsia="Cambria" w:hAnsi="Times New Roman"/>
          <w:sz w:val="28"/>
          <w:szCs w:val="28"/>
          <w:lang w:val="pt-BR"/>
        </w:rPr>
        <w:fldChar w:fldCharType="end"/>
      </w:r>
      <w:r w:rsidR="003918CC" w:rsidRPr="007B24AE">
        <w:rPr>
          <w:rFonts w:ascii="Times New Roman" w:eastAsia="Cambria" w:hAnsi="Times New Roman"/>
          <w:sz w:val="28"/>
          <w:szCs w:val="28"/>
          <w:lang w:val="pt-BR"/>
        </w:rPr>
        <w:t>, kiểu cặp này sẽ gây thiếu máu toàn bộ</w:t>
      </w:r>
      <w:r w:rsidR="001D2E9C" w:rsidRPr="007B24AE">
        <w:rPr>
          <w:rFonts w:ascii="Times New Roman" w:eastAsia="Cambria" w:hAnsi="Times New Roman"/>
          <w:sz w:val="28"/>
          <w:szCs w:val="28"/>
          <w:lang w:val="pt-BR"/>
        </w:rPr>
        <w:t xml:space="preserve"> nhu mô gan nên</w:t>
      </w:r>
      <w:r w:rsidR="003918CC" w:rsidRPr="007B24AE">
        <w:rPr>
          <w:rFonts w:ascii="Times New Roman" w:eastAsia="Cambria" w:hAnsi="Times New Roman"/>
          <w:sz w:val="28"/>
          <w:szCs w:val="28"/>
          <w:lang w:val="pt-BR"/>
        </w:rPr>
        <w:t xml:space="preserve"> nếu thời gian mổ kéo dài có nguy cơ cao gây suy gan sau mổ</w:t>
      </w:r>
      <w:r w:rsidR="001D2E9C" w:rsidRPr="007B24AE">
        <w:rPr>
          <w:rFonts w:ascii="Times New Roman" w:eastAsia="Cambria" w:hAnsi="Times New Roman"/>
          <w:sz w:val="28"/>
          <w:szCs w:val="28"/>
          <w:lang w:val="pt-BR"/>
        </w:rPr>
        <w:t>.</w:t>
      </w:r>
    </w:p>
    <w:p w:rsidR="003918CC" w:rsidRPr="007B24AE" w:rsidRDefault="001D2E9C" w:rsidP="00F14948">
      <w:pPr>
        <w:tabs>
          <w:tab w:val="left" w:pos="709"/>
        </w:tabs>
        <w:spacing w:before="80" w:after="0" w:line="360" w:lineRule="auto"/>
        <w:ind w:left="-11"/>
        <w:jc w:val="both"/>
        <w:rPr>
          <w:rFonts w:ascii="Times New Roman" w:eastAsia="Cambria" w:hAnsi="Times New Roman"/>
          <w:sz w:val="28"/>
          <w:szCs w:val="28"/>
          <w:lang w:val="pt-BR"/>
        </w:rPr>
      </w:pPr>
      <w:r w:rsidRPr="007B24AE">
        <w:rPr>
          <w:rFonts w:ascii="Times New Roman" w:eastAsia="Cambria" w:hAnsi="Times New Roman"/>
          <w:sz w:val="28"/>
          <w:szCs w:val="28"/>
          <w:lang w:val="pt-BR"/>
        </w:rPr>
        <w:tab/>
      </w:r>
      <w:r w:rsidR="00022AFC">
        <w:rPr>
          <w:rFonts w:ascii="Times New Roman" w:eastAsia="Cambria" w:hAnsi="Times New Roman"/>
          <w:sz w:val="28"/>
          <w:szCs w:val="28"/>
          <w:lang w:val="pt-BR"/>
        </w:rPr>
        <w:t>-</w:t>
      </w:r>
      <w:r w:rsidR="003918CC" w:rsidRPr="007B24AE">
        <w:rPr>
          <w:rFonts w:ascii="Times New Roman" w:eastAsia="Cambria" w:hAnsi="Times New Roman"/>
          <w:sz w:val="28"/>
          <w:szCs w:val="28"/>
          <w:lang w:val="pt-BR"/>
        </w:rPr>
        <w:t xml:space="preserve"> Cặp cách quãng - cặp cuống trong 15-20 phút rồi mở cặp trong 5 phút trước khi cặp tiếp lần sau </w:t>
      </w:r>
      <w:r w:rsidR="003918CC" w:rsidRPr="007B24AE">
        <w:rPr>
          <w:rFonts w:ascii="Times New Roman" w:eastAsia="Cambria" w:hAnsi="Times New Roman"/>
          <w:sz w:val="28"/>
          <w:szCs w:val="28"/>
          <w:lang w:val="pt-BR"/>
        </w:rPr>
        <w:fldChar w:fldCharType="begin"/>
      </w:r>
      <w:r w:rsidR="00AC34B4">
        <w:rPr>
          <w:rFonts w:ascii="Times New Roman" w:eastAsia="Cambria" w:hAnsi="Times New Roman"/>
          <w:sz w:val="28"/>
          <w:szCs w:val="28"/>
          <w:lang w:val="pt-BR"/>
        </w:rPr>
        <w:instrText xml:space="preserve"> ADDIN EN.CITE &lt;EndNote&gt;&lt;Cite&gt;&lt;Author&gt;Belghiti&lt;/Author&gt;&lt;Year&gt;1999&lt;/Year&gt;&lt;RecNum&gt;47&lt;/RecNum&gt;&lt;DisplayText&gt;[47]&lt;/DisplayText&gt;&lt;record&gt;&lt;rec-number&gt;47&lt;/rec-number&gt;&lt;foreign-keys&gt;&lt;key app="EN" db-id="esd2rawx9zxt0yewrwup9fxpp5asawv555sz" timestamp="1568188984"&gt;47&lt;/key&gt;&lt;/foreign-keys&gt;&lt;ref-type name="Journal Article"&gt;17&lt;/ref-type&gt;&lt;contributors&gt;&lt;authors&gt;&lt;author&gt;Belghiti, J.&lt;/author&gt;&lt;author&gt;Noun, R.&lt;/author&gt;&lt;author&gt;Malafosse, R.&lt;/author&gt;&lt;author&gt;Jagot, P.&lt;/author&gt;&lt;author&gt;Sauvanet, A.&lt;/author&gt;&lt;author&gt;Pierangeli, F.&lt;/author&gt;&lt;author&gt;Marty, J.&lt;/author&gt;&lt;author&gt;Farges, O.&lt;/author&gt;&lt;/authors&gt;&lt;/contributors&gt;&lt;auth-address&gt;Department of Digestive Surgery, Hospital Beaujon, Clichy, France.&lt;/auth-address&gt;&lt;titles&gt;&lt;title&gt;Continuous versus intermittent portal triad clamping for liver resection: a controlled study&lt;/title&gt;&lt;secondary-title&gt;Ann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surgery&lt;/abbr-1&gt;&lt;/alt-periodical&gt;&lt;pages&gt;369-75&lt;/pages&gt;&lt;volume&gt;229&lt;/volume&gt;&lt;number&gt;3&lt;/number&gt;&lt;edition&gt;1999/03/17&lt;/edition&gt;&lt;keywords&gt;&lt;keyword&gt;Alanine Transaminase/blood&lt;/keyword&gt;&lt;keyword&gt;Constriction&lt;/keyword&gt;&lt;keyword&gt;Female&lt;/keyword&gt;&lt;keyword&gt;Hepatectomy/*methods&lt;/keyword&gt;&lt;keyword&gt;Humans&lt;/keyword&gt;&lt;keyword&gt;Incidence&lt;/keyword&gt;&lt;keyword&gt;Intraoperative Complications/epidemiology&lt;/keyword&gt;&lt;keyword&gt;Male&lt;/keyword&gt;&lt;keyword&gt;Middle Aged&lt;/keyword&gt;&lt;keyword&gt;Postoperative Complications/epidemiology&lt;/keyword&gt;&lt;keyword&gt;Prospective Studies&lt;/keyword&gt;&lt;/keywords&gt;&lt;dates&gt;&lt;year&gt;1999&lt;/year&gt;&lt;pub-dates&gt;&lt;date&gt;Mar&lt;/date&gt;&lt;/pub-dates&gt;&lt;/dates&gt;&lt;isbn&gt;0003-4932 (Print)&amp;#xD;0003-4932&lt;/isbn&gt;&lt;accession-num&gt;10077049&lt;/accession-num&gt;&lt;urls&gt;&lt;/urls&gt;&lt;custom2&gt;Pmc1191702&lt;/custom2&gt;&lt;electronic-resource-num&gt;10.1097/00000658-199903000-00010&lt;/electronic-resource-num&gt;&lt;remote-database-provider&gt;Nlm&lt;/remote-database-provider&gt;&lt;language&gt;eng&lt;/language&gt;&lt;/record&gt;&lt;/Cite&gt;&lt;/EndNote&gt;</w:instrText>
      </w:r>
      <w:r w:rsidR="003918CC" w:rsidRPr="007B24AE">
        <w:rPr>
          <w:rFonts w:ascii="Times New Roman" w:eastAsia="Cambria" w:hAnsi="Times New Roman"/>
          <w:sz w:val="28"/>
          <w:szCs w:val="28"/>
          <w:lang w:val="pt-BR"/>
        </w:rPr>
        <w:fldChar w:fldCharType="separate"/>
      </w:r>
      <w:r w:rsidR="003918CC" w:rsidRPr="007B24AE">
        <w:rPr>
          <w:rFonts w:ascii="Times New Roman" w:eastAsia="Cambria" w:hAnsi="Times New Roman"/>
          <w:noProof/>
          <w:sz w:val="28"/>
          <w:szCs w:val="28"/>
          <w:lang w:val="pt-BR"/>
        </w:rPr>
        <w:t>[</w:t>
      </w:r>
      <w:hyperlink w:anchor="_ENREF_47" w:tooltip="Belghiti, 1999 #47" w:history="1">
        <w:r w:rsidR="00347867" w:rsidRPr="007B24AE">
          <w:rPr>
            <w:rFonts w:ascii="Times New Roman" w:eastAsia="Cambria" w:hAnsi="Times New Roman"/>
            <w:noProof/>
            <w:sz w:val="28"/>
            <w:szCs w:val="28"/>
            <w:lang w:val="pt-BR"/>
          </w:rPr>
          <w:t>47</w:t>
        </w:r>
      </w:hyperlink>
      <w:r w:rsidR="003918CC" w:rsidRPr="007B24AE">
        <w:rPr>
          <w:rFonts w:ascii="Times New Roman" w:eastAsia="Cambria" w:hAnsi="Times New Roman"/>
          <w:noProof/>
          <w:sz w:val="28"/>
          <w:szCs w:val="28"/>
          <w:lang w:val="pt-BR"/>
        </w:rPr>
        <w:t>]</w:t>
      </w:r>
      <w:r w:rsidR="003918CC" w:rsidRPr="007B24AE">
        <w:rPr>
          <w:rFonts w:ascii="Times New Roman" w:eastAsia="Cambria" w:hAnsi="Times New Roman"/>
          <w:sz w:val="28"/>
          <w:szCs w:val="28"/>
          <w:lang w:val="pt-BR"/>
        </w:rPr>
        <w:fldChar w:fldCharType="end"/>
      </w:r>
      <w:r w:rsidR="003918CC" w:rsidRPr="007B24AE">
        <w:rPr>
          <w:rFonts w:ascii="Times New Roman" w:eastAsia="Cambria" w:hAnsi="Times New Roman"/>
          <w:sz w:val="28"/>
          <w:szCs w:val="28"/>
          <w:lang w:val="pt-BR"/>
        </w:rPr>
        <w:t>, đây là kiểu cặp cuống toàn bộ chúng tôi áp d</w:t>
      </w:r>
      <w:r w:rsidR="00022AFC">
        <w:rPr>
          <w:rFonts w:ascii="Times New Roman" w:eastAsia="Cambria" w:hAnsi="Times New Roman"/>
          <w:sz w:val="28"/>
          <w:szCs w:val="28"/>
          <w:lang w:val="pt-BR"/>
        </w:rPr>
        <w:t>ụ</w:t>
      </w:r>
      <w:r w:rsidR="003918CC" w:rsidRPr="007B24AE">
        <w:rPr>
          <w:rFonts w:ascii="Times New Roman" w:eastAsia="Cambria" w:hAnsi="Times New Roman"/>
          <w:sz w:val="28"/>
          <w:szCs w:val="28"/>
          <w:lang w:val="pt-BR"/>
        </w:rPr>
        <w:t>ng trong NC này trong trường hợp chảy máu nhiều khi cắt nhu mô gan, mặc dù đã cặp KSCLCG</w:t>
      </w:r>
      <w:r w:rsidR="00B16DF6" w:rsidRPr="007B24AE">
        <w:rPr>
          <w:rFonts w:ascii="Times New Roman" w:eastAsia="Cambria" w:hAnsi="Times New Roman"/>
          <w:sz w:val="28"/>
          <w:szCs w:val="28"/>
          <w:lang w:val="pt-BR"/>
        </w:rPr>
        <w:t>.</w:t>
      </w:r>
      <w:r w:rsidR="003918CC" w:rsidRPr="007B24AE">
        <w:rPr>
          <w:rFonts w:ascii="Times New Roman" w:eastAsia="Cambria" w:hAnsi="Times New Roman"/>
          <w:sz w:val="28"/>
          <w:szCs w:val="28"/>
          <w:lang w:val="pt-BR"/>
        </w:rPr>
        <w:t xml:space="preserve"> </w:t>
      </w:r>
    </w:p>
    <w:p w:rsidR="003918CC" w:rsidRPr="007B24AE" w:rsidRDefault="00022AFC" w:rsidP="00F14948">
      <w:pPr>
        <w:tabs>
          <w:tab w:val="left" w:pos="709"/>
        </w:tabs>
        <w:spacing w:after="0" w:line="336" w:lineRule="auto"/>
        <w:ind w:hanging="11"/>
        <w:jc w:val="both"/>
        <w:rPr>
          <w:rFonts w:ascii="Times New Roman" w:eastAsia="Cambria" w:hAnsi="Times New Roman"/>
          <w:sz w:val="28"/>
          <w:szCs w:val="28"/>
          <w:lang w:val="pt-BR"/>
        </w:rPr>
      </w:pPr>
      <w:r>
        <w:rPr>
          <w:rFonts w:ascii="Times New Roman" w:eastAsia="Cambria" w:hAnsi="Times New Roman"/>
          <w:sz w:val="28"/>
          <w:szCs w:val="28"/>
          <w:lang w:val="pt-BR"/>
        </w:rPr>
        <w:lastRenderedPageBreak/>
        <w:tab/>
      </w:r>
      <w:r>
        <w:rPr>
          <w:rFonts w:ascii="Times New Roman" w:eastAsia="Cambria" w:hAnsi="Times New Roman"/>
          <w:sz w:val="28"/>
          <w:szCs w:val="28"/>
          <w:lang w:val="pt-BR"/>
        </w:rPr>
        <w:tab/>
        <w:t>-</w:t>
      </w:r>
      <w:r w:rsidR="003918CC" w:rsidRPr="007B24AE">
        <w:rPr>
          <w:rFonts w:ascii="Times New Roman" w:eastAsia="Cambria" w:hAnsi="Times New Roman"/>
          <w:sz w:val="28"/>
          <w:szCs w:val="28"/>
          <w:lang w:val="pt-BR"/>
        </w:rPr>
        <w:t xml:space="preserve"> Cặp cuống theo cách tạo thích nghi (preconditioning) đó là cặp cuống 10 phút rồi mở cặp trong 10 phút rồi tiếp đó là cặp cuống liên tục cho đến khi cắt xong nhu mô gan.</w:t>
      </w:r>
    </w:p>
    <w:p w:rsidR="003918CC" w:rsidRPr="007B24AE" w:rsidRDefault="003918CC" w:rsidP="00F14948">
      <w:pPr>
        <w:tabs>
          <w:tab w:val="left" w:pos="709"/>
        </w:tabs>
        <w:spacing w:after="0" w:line="336" w:lineRule="auto"/>
        <w:ind w:hanging="11"/>
        <w:jc w:val="both"/>
        <w:rPr>
          <w:rFonts w:ascii="Times New Roman" w:eastAsia="MS Mincho" w:hAnsi="Times New Roman"/>
          <w:sz w:val="28"/>
          <w:szCs w:val="28"/>
          <w:lang w:val="pt-BR"/>
        </w:rPr>
      </w:pPr>
      <w:r w:rsidRPr="007B24AE">
        <w:rPr>
          <w:rFonts w:ascii="Times New Roman" w:eastAsia="MS Mincho" w:hAnsi="Times New Roman"/>
          <w:sz w:val="28"/>
          <w:szCs w:val="28"/>
          <w:lang w:val="pt-BR"/>
        </w:rPr>
        <w:tab/>
      </w:r>
      <w:r w:rsidRPr="007B24AE">
        <w:rPr>
          <w:rFonts w:ascii="Times New Roman" w:eastAsia="MS Mincho" w:hAnsi="Times New Roman"/>
          <w:sz w:val="28"/>
          <w:szCs w:val="28"/>
          <w:lang w:val="pt-BR"/>
        </w:rPr>
        <w:tab/>
        <w:t xml:space="preserve">Cặp toàn bộ cuống gan liên tục với gan lành có thể lên tới 60 hoặc 70 phút mà vẫn an toàn, tuy nhiên theo Belghiti nên &lt; 35 phút nếu xơ gan </w:t>
      </w:r>
      <w:r w:rsidRPr="007B24AE">
        <w:rPr>
          <w:rFonts w:ascii="Times New Roman" w:eastAsia="MS Mincho" w:hAnsi="Times New Roman"/>
          <w:sz w:val="28"/>
          <w:szCs w:val="28"/>
          <w:lang w:val="pt-BR"/>
        </w:rPr>
        <w:fldChar w:fldCharType="begin"/>
      </w:r>
      <w:r w:rsidR="00AC34B4">
        <w:rPr>
          <w:rFonts w:ascii="Times New Roman" w:eastAsia="MS Mincho" w:hAnsi="Times New Roman"/>
          <w:sz w:val="28"/>
          <w:szCs w:val="28"/>
          <w:lang w:val="pt-BR"/>
        </w:rPr>
        <w:instrText xml:space="preserve"> ADDIN EN.CITE &lt;EndNote&gt;&lt;Cite&gt;&lt;Author&gt;Belghiti&lt;/Author&gt;&lt;Year&gt;1999&lt;/Year&gt;&lt;RecNum&gt;47&lt;/RecNum&gt;&lt;DisplayText&gt;[47]&lt;/DisplayText&gt;&lt;record&gt;&lt;rec-number&gt;47&lt;/rec-number&gt;&lt;foreign-keys&gt;&lt;key app="EN" db-id="esd2rawx9zxt0yewrwup9fxpp5asawv555sz" timestamp="1568188984"&gt;47&lt;/key&gt;&lt;/foreign-keys&gt;&lt;ref-type name="Journal Article"&gt;17&lt;/ref-type&gt;&lt;contributors&gt;&lt;authors&gt;&lt;author&gt;Belghiti, J.&lt;/author&gt;&lt;author&gt;Noun, R.&lt;/author&gt;&lt;author&gt;Malafosse, R.&lt;/author&gt;&lt;author&gt;Jagot, P.&lt;/author&gt;&lt;author&gt;Sauvanet, A.&lt;/author&gt;&lt;author&gt;Pierangeli, F.&lt;/author&gt;&lt;author&gt;Marty, J.&lt;/author&gt;&lt;author&gt;Farges, O.&lt;/author&gt;&lt;/authors&gt;&lt;/contributors&gt;&lt;auth-address&gt;Department of Digestive Surgery, Hospital Beaujon, Clichy, France.&lt;/auth-address&gt;&lt;titles&gt;&lt;title&gt;Continuous versus intermittent portal triad clamping for liver resection: a controlled study&lt;/title&gt;&lt;secondary-title&gt;Ann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surgery&lt;/abbr-1&gt;&lt;/alt-periodical&gt;&lt;pages&gt;369-75&lt;/pages&gt;&lt;volume&gt;229&lt;/volume&gt;&lt;number&gt;3&lt;/number&gt;&lt;edition&gt;1999/03/17&lt;/edition&gt;&lt;keywords&gt;&lt;keyword&gt;Alanine Transaminase/blood&lt;/keyword&gt;&lt;keyword&gt;Constriction&lt;/keyword&gt;&lt;keyword&gt;Female&lt;/keyword&gt;&lt;keyword&gt;Hepatectomy/*methods&lt;/keyword&gt;&lt;keyword&gt;Humans&lt;/keyword&gt;&lt;keyword&gt;Incidence&lt;/keyword&gt;&lt;keyword&gt;Intraoperative Complications/epidemiology&lt;/keyword&gt;&lt;keyword&gt;Male&lt;/keyword&gt;&lt;keyword&gt;Middle Aged&lt;/keyword&gt;&lt;keyword&gt;Postoperative Complications/epidemiology&lt;/keyword&gt;&lt;keyword&gt;Prospective Studies&lt;/keyword&gt;&lt;/keywords&gt;&lt;dates&gt;&lt;year&gt;1999&lt;/year&gt;&lt;pub-dates&gt;&lt;date&gt;Mar&lt;/date&gt;&lt;/pub-dates&gt;&lt;/dates&gt;&lt;isbn&gt;0003-4932 (Print)&amp;#xD;0003-4932&lt;/isbn&gt;&lt;accession-num&gt;10077049&lt;/accession-num&gt;&lt;urls&gt;&lt;/urls&gt;&lt;custom2&gt;Pmc1191702&lt;/custom2&gt;&lt;electronic-resource-num&gt;10.1097/00000658-199903000-00010&lt;/electronic-resource-num&gt;&lt;remote-database-provider&gt;Nlm&lt;/remote-database-provider&gt;&lt;language&gt;eng&lt;/language&gt;&lt;/record&gt;&lt;/Cite&gt;&lt;/EndNote&gt;</w:instrText>
      </w:r>
      <w:r w:rsidRPr="007B24AE">
        <w:rPr>
          <w:rFonts w:ascii="Times New Roman" w:eastAsia="MS Mincho" w:hAnsi="Times New Roman"/>
          <w:sz w:val="28"/>
          <w:szCs w:val="28"/>
          <w:lang w:val="pt-BR"/>
        </w:rPr>
        <w:fldChar w:fldCharType="separate"/>
      </w:r>
      <w:r w:rsidRPr="007B24AE">
        <w:rPr>
          <w:rFonts w:ascii="Times New Roman" w:eastAsia="MS Mincho" w:hAnsi="Times New Roman"/>
          <w:noProof/>
          <w:sz w:val="28"/>
          <w:szCs w:val="28"/>
          <w:lang w:val="pt-BR"/>
        </w:rPr>
        <w:t>[</w:t>
      </w:r>
      <w:hyperlink w:anchor="_ENREF_47" w:tooltip="Belghiti, 1999 #47" w:history="1">
        <w:r w:rsidR="00347867" w:rsidRPr="007B24AE">
          <w:rPr>
            <w:rFonts w:ascii="Times New Roman" w:eastAsia="MS Mincho" w:hAnsi="Times New Roman"/>
            <w:noProof/>
            <w:sz w:val="28"/>
            <w:szCs w:val="28"/>
            <w:lang w:val="pt-BR"/>
          </w:rPr>
          <w:t>47</w:t>
        </w:r>
      </w:hyperlink>
      <w:r w:rsidRPr="007B24AE">
        <w:rPr>
          <w:rFonts w:ascii="Times New Roman" w:eastAsia="MS Mincho" w:hAnsi="Times New Roman"/>
          <w:noProof/>
          <w:sz w:val="28"/>
          <w:szCs w:val="28"/>
          <w:lang w:val="pt-BR"/>
        </w:rPr>
        <w:t>]</w:t>
      </w:r>
      <w:r w:rsidRPr="007B24AE">
        <w:rPr>
          <w:rFonts w:ascii="Times New Roman" w:eastAsia="MS Mincho" w:hAnsi="Times New Roman"/>
          <w:sz w:val="28"/>
          <w:szCs w:val="28"/>
          <w:lang w:val="pt-BR"/>
        </w:rPr>
        <w:fldChar w:fldCharType="end"/>
      </w:r>
      <w:r w:rsidRPr="007B24AE">
        <w:rPr>
          <w:rFonts w:ascii="Times New Roman" w:eastAsia="MS Mincho" w:hAnsi="Times New Roman"/>
          <w:sz w:val="28"/>
          <w:szCs w:val="28"/>
          <w:lang w:val="pt-BR"/>
        </w:rPr>
        <w:t xml:space="preserve">. Cặp toàn bộ cuống gan cách quãng - cặp 15 - 20 phút rồi mở cặp 5 phút cho phép tổng thời gian cặp cuống tối đa lên đến 325 phút với gan lành và 204 phút với gan xơ </w:t>
      </w:r>
      <w:r w:rsidRPr="007B24AE">
        <w:rPr>
          <w:rFonts w:ascii="Times New Roman" w:eastAsia="MS Mincho" w:hAnsi="Times New Roman"/>
          <w:sz w:val="28"/>
          <w:szCs w:val="28"/>
          <w:lang w:val="pt-BR"/>
        </w:rPr>
        <w:fldChar w:fldCharType="begin"/>
      </w:r>
      <w:r w:rsidR="00AC34B4">
        <w:rPr>
          <w:rFonts w:ascii="Times New Roman" w:eastAsia="MS Mincho" w:hAnsi="Times New Roman"/>
          <w:sz w:val="28"/>
          <w:szCs w:val="28"/>
          <w:lang w:val="pt-BR"/>
        </w:rPr>
        <w:instrText xml:space="preserve"> ADDIN EN.CITE &lt;EndNote&gt;&lt;Cite&gt;&lt;Author&gt;Wu&lt;/Author&gt;&lt;Year&gt;1996&lt;/Year&gt;&lt;RecNum&gt;48&lt;/RecNum&gt;&lt;DisplayText&gt;[48]&lt;/DisplayText&gt;&lt;record&gt;&lt;rec-number&gt;48&lt;/rec-number&gt;&lt;foreign-keys&gt;&lt;key app="EN" db-id="esd2rawx9zxt0yewrwup9fxpp5asawv555sz" timestamp="1568188984"&gt;48&lt;/key&gt;&lt;/foreign-keys&gt;&lt;ref-type name="Journal Article"&gt;17&lt;/ref-type&gt;&lt;contributors&gt;&lt;authors&gt;&lt;author&gt;Wu, C. C.&lt;/author&gt;&lt;author&gt;Hwang, C. R.&lt;/author&gt;&lt;author&gt;Liu, T. J.&lt;/author&gt;&lt;author&gt;P&amp;apos;Eng F, K.&lt;/author&gt;&lt;/authors&gt;&lt;/contributors&gt;&lt;auth-address&gt;Department of Surgery, Taichung Veterans General Hospital, Taiwan.&lt;/auth-address&gt;&lt;titles&gt;&lt;title&gt;Effects and limitations of prolonged intermittent ischaemia for hepatic resection of the cirrhotic liver&lt;/title&gt;&lt;secondary-title&gt;Br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surgery&lt;/abbr-1&gt;&lt;/alt-periodical&gt;&lt;pages&gt;121-4&lt;/pages&gt;&lt;volume&gt;83&lt;/volume&gt;&lt;number&gt;1&lt;/number&gt;&lt;edition&gt;1996/01/01&lt;/edition&gt;&lt;keywords&gt;&lt;keyword&gt;Alanine Transaminase/metabolism&lt;/keyword&gt;&lt;keyword&gt;Aspartate Aminotransferases/metabolism&lt;/keyword&gt;&lt;keyword&gt;Blood Loss, Surgical/*prevention &amp;amp; control&lt;/keyword&gt;&lt;keyword&gt;Embolization, Therapeutic&lt;/keyword&gt;&lt;keyword&gt;Female&lt;/keyword&gt;&lt;keyword&gt;Humans&lt;/keyword&gt;&lt;keyword&gt;L-Lactate Dehydrogenase/metabolism&lt;/keyword&gt;&lt;keyword&gt;Liver/blood supply&lt;/keyword&gt;&lt;keyword&gt;Liver Cirrhosis/*surgery&lt;/keyword&gt;&lt;keyword&gt;Male&lt;/keyword&gt;&lt;keyword&gt;Middle Aged&lt;/keyword&gt;&lt;keyword&gt;Time Factors&lt;/keyword&gt;&lt;keyword&gt;Treatment Outcome&lt;/keyword&gt;&lt;/keywords&gt;&lt;dates&gt;&lt;year&gt;1996&lt;/year&gt;&lt;pub-dates&gt;&lt;date&gt;Jan&lt;/date&gt;&lt;/pub-dates&gt;&lt;/dates&gt;&lt;isbn&gt;0007-1323 (Print)&amp;#xD;0007-1323&lt;/isbn&gt;&lt;accession-num&gt;8653335&lt;/accession-num&gt;&lt;urls&gt;&lt;/urls&gt;&lt;remote-database-provider&gt;Nlm&lt;/remote-database-provider&gt;&lt;language&gt;eng&lt;/language&gt;&lt;/record&gt;&lt;/Cite&gt;&lt;/EndNote&gt;</w:instrText>
      </w:r>
      <w:r w:rsidRPr="007B24AE">
        <w:rPr>
          <w:rFonts w:ascii="Times New Roman" w:eastAsia="MS Mincho" w:hAnsi="Times New Roman"/>
          <w:sz w:val="28"/>
          <w:szCs w:val="28"/>
          <w:lang w:val="pt-BR"/>
        </w:rPr>
        <w:fldChar w:fldCharType="separate"/>
      </w:r>
      <w:r w:rsidRPr="007B24AE">
        <w:rPr>
          <w:rFonts w:ascii="Times New Roman" w:eastAsia="MS Mincho" w:hAnsi="Times New Roman"/>
          <w:noProof/>
          <w:sz w:val="28"/>
          <w:szCs w:val="28"/>
          <w:lang w:val="pt-BR"/>
        </w:rPr>
        <w:t>[</w:t>
      </w:r>
      <w:hyperlink w:anchor="_ENREF_48" w:tooltip="Wu, 1996 #48" w:history="1">
        <w:r w:rsidR="00347867" w:rsidRPr="007B24AE">
          <w:rPr>
            <w:rFonts w:ascii="Times New Roman" w:eastAsia="MS Mincho" w:hAnsi="Times New Roman"/>
            <w:noProof/>
            <w:sz w:val="28"/>
            <w:szCs w:val="28"/>
            <w:lang w:val="pt-BR"/>
          </w:rPr>
          <w:t>48</w:t>
        </w:r>
      </w:hyperlink>
      <w:r w:rsidRPr="007B24AE">
        <w:rPr>
          <w:rFonts w:ascii="Times New Roman" w:eastAsia="MS Mincho" w:hAnsi="Times New Roman"/>
          <w:noProof/>
          <w:sz w:val="28"/>
          <w:szCs w:val="28"/>
          <w:lang w:val="pt-BR"/>
        </w:rPr>
        <w:t>]</w:t>
      </w:r>
      <w:r w:rsidRPr="007B24AE">
        <w:rPr>
          <w:rFonts w:ascii="Times New Roman" w:eastAsia="MS Mincho" w:hAnsi="Times New Roman"/>
          <w:sz w:val="28"/>
          <w:szCs w:val="28"/>
          <w:lang w:val="pt-BR"/>
        </w:rPr>
        <w:fldChar w:fldCharType="end"/>
      </w:r>
      <w:r w:rsidRPr="007B24AE">
        <w:rPr>
          <w:rFonts w:ascii="Times New Roman" w:eastAsia="MS Mincho" w:hAnsi="Times New Roman"/>
          <w:sz w:val="28"/>
          <w:szCs w:val="28"/>
          <w:lang w:val="pt-BR"/>
        </w:rPr>
        <w:t>. Cặp cuống gan cách quãng làm kéo dài thời gian mổ trong khi cặp cuống gan liên tục làm tăng nguy cơ tổn thương phần gan còn lại sau mổ. Dựa vào những hiểu biết về tình trạng thiếu máu và tái tưới máu khi cặp cuống gan Clavien đã cặp cuống gan theo kiểu tạo thích nghi (cặp 10 phút, thả 10 phút và tiếp đó là cặp liên tục cho đến khi cắt xong nhu mô gan). So sánh với cặp cuống gan liên tục, tác giả nhận thấy nồng độ đỉnh men gan trong máu thấp hơn có ý nghĩa ở nhóm cặp cuống kiểu tạo thích nghi, nhất là khi thời gian mổ kéo dài &gt; 60 phút và ở BN trẻ có gan nhiễm mỡ.</w:t>
      </w:r>
    </w:p>
    <w:p w:rsidR="003918CC" w:rsidRPr="007B24AE" w:rsidRDefault="003918CC" w:rsidP="00345E9F">
      <w:pPr>
        <w:spacing w:before="120" w:after="0" w:line="374" w:lineRule="auto"/>
        <w:jc w:val="both"/>
        <w:rPr>
          <w:rFonts w:ascii="Times New Roman" w:eastAsia="MS Mincho" w:hAnsi="Times New Roman"/>
          <w:b/>
          <w:bCs/>
          <w:i/>
          <w:sz w:val="28"/>
          <w:szCs w:val="28"/>
          <w:lang w:val="de-DE"/>
        </w:rPr>
      </w:pPr>
      <w:r w:rsidRPr="007B24AE">
        <w:rPr>
          <w:rFonts w:ascii="Times New Roman" w:eastAsia="MS Mincho" w:hAnsi="Times New Roman"/>
          <w:b/>
          <w:bCs/>
          <w:i/>
          <w:sz w:val="28"/>
          <w:szCs w:val="28"/>
          <w:lang w:val="de-DE"/>
        </w:rPr>
        <w:t xml:space="preserve">* Cặp loại trừ toàn bộ </w:t>
      </w:r>
      <w:r w:rsidR="00C17E5C" w:rsidRPr="007B24AE">
        <w:rPr>
          <w:rFonts w:ascii="Times New Roman" w:eastAsia="MS Mincho" w:hAnsi="Times New Roman"/>
          <w:b/>
          <w:bCs/>
          <w:i/>
          <w:sz w:val="28"/>
          <w:szCs w:val="28"/>
          <w:lang w:val="de-DE"/>
        </w:rPr>
        <w:t>TM</w:t>
      </w:r>
      <w:r w:rsidRPr="007B24AE">
        <w:rPr>
          <w:rFonts w:ascii="Times New Roman" w:eastAsia="MS Mincho" w:hAnsi="Times New Roman"/>
          <w:b/>
          <w:bCs/>
          <w:i/>
          <w:sz w:val="28"/>
          <w:szCs w:val="28"/>
          <w:lang w:val="de-DE"/>
        </w:rPr>
        <w:t xml:space="preserve"> gan</w:t>
      </w:r>
    </w:p>
    <w:p w:rsidR="003918CC" w:rsidRPr="007B24AE" w:rsidRDefault="003918CC" w:rsidP="00345E9F">
      <w:pPr>
        <w:spacing w:before="120" w:after="0" w:line="374" w:lineRule="auto"/>
        <w:jc w:val="both"/>
        <w:rPr>
          <w:rFonts w:ascii="Times New Roman" w:eastAsia="Cambria" w:hAnsi="Times New Roman"/>
          <w:bCs/>
          <w:sz w:val="28"/>
          <w:szCs w:val="28"/>
          <w:lang w:val="de-DE"/>
        </w:rPr>
      </w:pPr>
      <w:r w:rsidRPr="007B24AE">
        <w:rPr>
          <w:rFonts w:ascii="Times New Roman" w:eastAsia="Cambria" w:hAnsi="Times New Roman"/>
          <w:bCs/>
          <w:sz w:val="28"/>
          <w:szCs w:val="28"/>
          <w:lang w:val="pt-BR"/>
        </w:rPr>
        <w:tab/>
        <w:t>Kết hợp giữa cặp cuống gan toàn bộ với cặp đồng thời TM chủ đoạn dưới gan và trên gan do đó đã cô lập gan hoàn toàn khỏi hệ tuần hoàn</w:t>
      </w:r>
      <w:r w:rsidRPr="007B24AE">
        <w:rPr>
          <w:rFonts w:ascii="Times New Roman" w:eastAsia="Cambria" w:hAnsi="Times New Roman"/>
          <w:sz w:val="28"/>
          <w:szCs w:val="28"/>
          <w:lang w:val="pt-BR"/>
        </w:rPr>
        <w:t xml:space="preserve">. Đây là thủ thuật đòi hỏi phải cặp liên tục. Phải cặp thử khoảng 5 phút sau khi đã truyền đủ dịch, nếu </w:t>
      </w:r>
      <w:r w:rsidRPr="007B24AE">
        <w:rPr>
          <w:rFonts w:ascii="Times New Roman" w:eastAsia="Cambria" w:hAnsi="Times New Roman"/>
          <w:bCs/>
          <w:sz w:val="28"/>
          <w:szCs w:val="28"/>
          <w:lang w:val="de-DE"/>
        </w:rPr>
        <w:t>huyết áp ĐM trung bình giảm quá 30% hoặc huyết áp tâm thu giảm dưới 80 mmHg hoặc lưu lượng tim giảm trên 50% cần xem xét mở clamp do BN không chịu đựng được thủ thuật. Thường thực hiện khi cắt gan lớn mà tổn thương sát gần hoặc dính vào TM chủ dưới.</w:t>
      </w:r>
    </w:p>
    <w:p w:rsidR="003918CC" w:rsidRPr="007B24AE" w:rsidRDefault="003918CC" w:rsidP="00345E9F">
      <w:pPr>
        <w:spacing w:before="120" w:after="0" w:line="374" w:lineRule="auto"/>
        <w:jc w:val="both"/>
        <w:rPr>
          <w:rFonts w:ascii="Times New Roman" w:eastAsia="MS Mincho" w:hAnsi="Times New Roman"/>
          <w:b/>
          <w:i/>
          <w:sz w:val="28"/>
          <w:szCs w:val="28"/>
          <w:lang w:val="de-DE"/>
        </w:rPr>
      </w:pPr>
      <w:r w:rsidRPr="007B24AE">
        <w:rPr>
          <w:rFonts w:ascii="Times New Roman" w:eastAsia="MS Mincho" w:hAnsi="Times New Roman"/>
          <w:b/>
          <w:bCs/>
          <w:i/>
          <w:sz w:val="28"/>
          <w:szCs w:val="28"/>
          <w:lang w:val="de-DE"/>
        </w:rPr>
        <w:t xml:space="preserve">* Cặp loại trừ chọn lọc </w:t>
      </w:r>
      <w:r w:rsidR="00C17E5C" w:rsidRPr="007B24AE">
        <w:rPr>
          <w:rFonts w:ascii="Times New Roman" w:eastAsia="MS Mincho" w:hAnsi="Times New Roman"/>
          <w:b/>
          <w:bCs/>
          <w:i/>
          <w:sz w:val="28"/>
          <w:szCs w:val="28"/>
          <w:lang w:val="de-DE"/>
        </w:rPr>
        <w:t>TM</w:t>
      </w:r>
      <w:r w:rsidRPr="007B24AE">
        <w:rPr>
          <w:rFonts w:ascii="Times New Roman" w:eastAsia="MS Mincho" w:hAnsi="Times New Roman"/>
          <w:b/>
          <w:bCs/>
          <w:i/>
          <w:sz w:val="28"/>
          <w:szCs w:val="28"/>
          <w:lang w:val="de-DE"/>
        </w:rPr>
        <w:t xml:space="preserve"> gan</w:t>
      </w:r>
    </w:p>
    <w:p w:rsidR="003918CC" w:rsidRPr="007B24AE" w:rsidRDefault="003918CC" w:rsidP="00345E9F">
      <w:pPr>
        <w:tabs>
          <w:tab w:val="left" w:pos="709"/>
        </w:tabs>
        <w:spacing w:before="120" w:after="0" w:line="374" w:lineRule="auto"/>
        <w:ind w:hanging="11"/>
        <w:jc w:val="both"/>
        <w:rPr>
          <w:rFonts w:ascii="Times New Roman" w:eastAsia="MS Mincho" w:hAnsi="Times New Roman"/>
          <w:bCs/>
          <w:spacing w:val="-2"/>
          <w:sz w:val="28"/>
          <w:szCs w:val="28"/>
          <w:lang w:val="de-DE"/>
        </w:rPr>
      </w:pPr>
      <w:r w:rsidRPr="007B24AE">
        <w:rPr>
          <w:rFonts w:ascii="Times New Roman" w:eastAsia="MS Mincho" w:hAnsi="Times New Roman"/>
          <w:sz w:val="28"/>
          <w:szCs w:val="28"/>
          <w:lang w:val="de-DE"/>
        </w:rPr>
        <w:tab/>
      </w:r>
      <w:r w:rsidRPr="007B24AE">
        <w:rPr>
          <w:rFonts w:ascii="Times New Roman" w:eastAsia="MS Mincho" w:hAnsi="Times New Roman"/>
          <w:spacing w:val="-2"/>
          <w:sz w:val="28"/>
          <w:szCs w:val="28"/>
          <w:lang w:val="de-DE"/>
        </w:rPr>
        <w:tab/>
        <w:t>- C</w:t>
      </w:r>
      <w:r w:rsidRPr="007B24AE">
        <w:rPr>
          <w:rFonts w:ascii="Times New Roman" w:eastAsia="MS Mincho" w:hAnsi="Times New Roman"/>
          <w:bCs/>
          <w:spacing w:val="-2"/>
          <w:sz w:val="28"/>
          <w:szCs w:val="28"/>
          <w:lang w:val="de-DE"/>
        </w:rPr>
        <w:t xml:space="preserve">ặp kiểm soát các TM gan ngoài gan, vì thế đạt được việc cặp loại trừ các mạch máu của gan nhưng không gây gián đoạn lưu thông TM chủ dưới. Có thể cặp liên tục hoặc cặp cách quãng (cặp trong khoảng 15-20 phút, thả cặp 5 </w:t>
      </w:r>
      <w:r w:rsidRPr="007B24AE">
        <w:rPr>
          <w:rFonts w:ascii="Times New Roman" w:eastAsia="MS Mincho" w:hAnsi="Times New Roman"/>
          <w:bCs/>
          <w:spacing w:val="-2"/>
          <w:sz w:val="28"/>
          <w:szCs w:val="28"/>
          <w:lang w:val="de-DE"/>
        </w:rPr>
        <w:lastRenderedPageBreak/>
        <w:t xml:space="preserve">phút rồi cặp tiếp lần sau). Với hiểu biết ngày càng sâu về giải phẫu gan nhiều </w:t>
      </w:r>
      <w:r w:rsidR="00576296" w:rsidRPr="007B24AE">
        <w:rPr>
          <w:rFonts w:ascii="Times New Roman" w:eastAsia="MS Mincho" w:hAnsi="Times New Roman"/>
          <w:bCs/>
          <w:spacing w:val="-2"/>
          <w:sz w:val="28"/>
          <w:szCs w:val="28"/>
          <w:lang w:val="de-DE"/>
        </w:rPr>
        <w:t>PTV</w:t>
      </w:r>
      <w:r w:rsidRPr="007B24AE">
        <w:rPr>
          <w:rFonts w:ascii="Times New Roman" w:eastAsia="MS Mincho" w:hAnsi="Times New Roman"/>
          <w:bCs/>
          <w:spacing w:val="-2"/>
          <w:sz w:val="28"/>
          <w:szCs w:val="28"/>
          <w:lang w:val="de-DE"/>
        </w:rPr>
        <w:t xml:space="preserve"> đã bộc lộ và kiểm soát cả ba TM gan ở ngoài gan một cách an toàn.</w:t>
      </w:r>
    </w:p>
    <w:p w:rsidR="003918CC" w:rsidRPr="007B24AE" w:rsidDel="000137BF" w:rsidRDefault="003918CC" w:rsidP="00345E9F">
      <w:pPr>
        <w:spacing w:before="120" w:after="0" w:line="374" w:lineRule="auto"/>
        <w:ind w:firstLine="720"/>
        <w:jc w:val="both"/>
        <w:rPr>
          <w:rFonts w:ascii="Times New Roman" w:eastAsia="MS Mincho" w:hAnsi="Times New Roman"/>
          <w:sz w:val="28"/>
          <w:szCs w:val="28"/>
          <w:lang w:val="pt-BR"/>
        </w:rPr>
      </w:pPr>
      <w:r w:rsidRPr="007B24AE">
        <w:rPr>
          <w:rFonts w:ascii="Times New Roman" w:eastAsia="Cambria" w:hAnsi="Times New Roman"/>
          <w:sz w:val="28"/>
          <w:szCs w:val="28"/>
          <w:lang w:val="de-DE"/>
        </w:rPr>
        <w:t>- Trong phẫu thuật cắt gan có thể kết hợp cặp KSCLCG hoặc toàn bộ cuống gan với cặp kiể</w:t>
      </w:r>
      <w:r w:rsidR="00B16DF6" w:rsidRPr="007B24AE">
        <w:rPr>
          <w:rFonts w:ascii="Times New Roman" w:eastAsia="Cambria" w:hAnsi="Times New Roman"/>
          <w:sz w:val="28"/>
          <w:szCs w:val="28"/>
          <w:lang w:val="de-DE"/>
        </w:rPr>
        <w:t>m soát các TM gan</w:t>
      </w:r>
      <w:r w:rsidRPr="007B24AE">
        <w:rPr>
          <w:rFonts w:ascii="Times New Roman" w:eastAsia="Cambria" w:hAnsi="Times New Roman"/>
          <w:sz w:val="28"/>
          <w:szCs w:val="28"/>
          <w:lang w:val="de-DE"/>
        </w:rPr>
        <w:t>.</w:t>
      </w:r>
    </w:p>
    <w:p w:rsidR="003918CC" w:rsidRPr="007B24AE" w:rsidRDefault="003918CC" w:rsidP="00E97FB7">
      <w:pPr>
        <w:spacing w:after="0" w:line="360" w:lineRule="auto"/>
        <w:jc w:val="both"/>
        <w:rPr>
          <w:rFonts w:ascii="Times New Roman" w:eastAsia="MS Gothic" w:hAnsi="Times New Roman"/>
          <w:b/>
          <w:bCs/>
          <w:i/>
          <w:iCs/>
          <w:sz w:val="28"/>
          <w:szCs w:val="28"/>
          <w:lang w:val="de-DE"/>
        </w:rPr>
      </w:pPr>
      <w:bookmarkStart w:id="585" w:name="_Toc268710680"/>
      <w:r w:rsidRPr="007B24AE">
        <w:rPr>
          <w:rFonts w:ascii="Times New Roman" w:eastAsia="MS Gothic" w:hAnsi="Times New Roman"/>
          <w:b/>
          <w:bCs/>
          <w:i/>
          <w:iCs/>
          <w:sz w:val="28"/>
          <w:szCs w:val="28"/>
          <w:lang w:val="de-DE"/>
        </w:rPr>
        <w:t xml:space="preserve">* Kiểm soát làm giảm áp lực </w:t>
      </w:r>
      <w:r w:rsidR="00C17E5C" w:rsidRPr="007B24AE">
        <w:rPr>
          <w:rFonts w:ascii="Times New Roman" w:eastAsia="MS Gothic" w:hAnsi="Times New Roman"/>
          <w:b/>
          <w:bCs/>
          <w:i/>
          <w:iCs/>
          <w:sz w:val="28"/>
          <w:szCs w:val="28"/>
          <w:lang w:val="de-DE"/>
        </w:rPr>
        <w:t>TM</w:t>
      </w:r>
      <w:r w:rsidRPr="007B24AE">
        <w:rPr>
          <w:rFonts w:ascii="Times New Roman" w:eastAsia="MS Gothic" w:hAnsi="Times New Roman"/>
          <w:b/>
          <w:bCs/>
          <w:i/>
          <w:iCs/>
          <w:sz w:val="28"/>
          <w:szCs w:val="28"/>
          <w:lang w:val="de-DE"/>
        </w:rPr>
        <w:t xml:space="preserve"> trung tâm</w:t>
      </w:r>
      <w:bookmarkEnd w:id="585"/>
    </w:p>
    <w:p w:rsidR="003918CC" w:rsidRPr="007B24AE" w:rsidRDefault="003918CC" w:rsidP="00E97FB7">
      <w:pPr>
        <w:spacing w:after="0" w:line="360" w:lineRule="auto"/>
        <w:ind w:hanging="11"/>
        <w:jc w:val="both"/>
        <w:rPr>
          <w:rFonts w:ascii="Times New Roman" w:eastAsia="MS Mincho" w:hAnsi="Times New Roman"/>
          <w:bCs/>
          <w:sz w:val="28"/>
          <w:szCs w:val="28"/>
          <w:lang w:val="de-DE"/>
        </w:rPr>
      </w:pPr>
      <w:r w:rsidRPr="007B24AE">
        <w:rPr>
          <w:rFonts w:ascii="Times New Roman" w:eastAsia="MS Mincho" w:hAnsi="Times New Roman"/>
          <w:bCs/>
          <w:sz w:val="28"/>
          <w:szCs w:val="28"/>
          <w:lang w:val="de-DE"/>
        </w:rPr>
        <w:tab/>
      </w:r>
      <w:r w:rsidRPr="007B24AE">
        <w:rPr>
          <w:rFonts w:ascii="Times New Roman" w:eastAsia="MS Mincho" w:hAnsi="Times New Roman"/>
          <w:bCs/>
          <w:sz w:val="28"/>
          <w:szCs w:val="28"/>
          <w:lang w:val="de-DE"/>
        </w:rPr>
        <w:tab/>
        <w:t>Giảm áp lực TM trung tâm dưới 5cm H</w:t>
      </w:r>
      <w:r w:rsidRPr="007B24AE">
        <w:rPr>
          <w:rFonts w:ascii="Times New Roman" w:eastAsia="MS Mincho" w:hAnsi="Times New Roman"/>
          <w:bCs/>
          <w:sz w:val="28"/>
          <w:szCs w:val="28"/>
          <w:vertAlign w:val="subscript"/>
          <w:lang w:val="de-DE"/>
        </w:rPr>
        <w:t>2</w:t>
      </w:r>
      <w:r w:rsidRPr="007B24AE">
        <w:rPr>
          <w:rFonts w:ascii="Times New Roman" w:eastAsia="MS Mincho" w:hAnsi="Times New Roman"/>
          <w:bCs/>
          <w:sz w:val="28"/>
          <w:szCs w:val="28"/>
          <w:lang w:val="de-DE"/>
        </w:rPr>
        <w:t>O giúp làm giảm lượng máu mất trong mổ</w:t>
      </w:r>
      <w:r w:rsidRPr="007B24AE">
        <w:rPr>
          <w:rFonts w:ascii="Times New Roman" w:eastAsia="Cambria" w:hAnsi="Times New Roman"/>
          <w:sz w:val="28"/>
          <w:szCs w:val="28"/>
          <w:lang w:val="pt-BR"/>
        </w:rPr>
        <w:t xml:space="preserve"> </w:t>
      </w:r>
      <w:r w:rsidRPr="007B24AE">
        <w:rPr>
          <w:rFonts w:ascii="Times New Roman" w:eastAsia="Cambria" w:hAnsi="Times New Roman"/>
          <w:sz w:val="28"/>
          <w:szCs w:val="28"/>
          <w:lang w:val="pt-BR"/>
        </w:rPr>
        <w:fldChar w:fldCharType="begin"/>
      </w:r>
      <w:r w:rsidR="00AC34B4">
        <w:rPr>
          <w:rFonts w:ascii="Times New Roman" w:eastAsia="Cambria" w:hAnsi="Times New Roman"/>
          <w:sz w:val="28"/>
          <w:szCs w:val="28"/>
          <w:lang w:val="pt-BR"/>
        </w:rPr>
        <w:instrText xml:space="preserve"> ADDIN EN.CITE &lt;EndNote&gt;&lt;Cite&gt;&lt;Author&gt;Bismuth H&lt;/Author&gt;&lt;Year&gt;1982&lt;/Year&gt;&lt;RecNum&gt;4&lt;/RecNum&gt;&lt;DisplayText&gt;[4]&lt;/DisplayText&gt;&lt;record&gt;&lt;rec-number&gt;4&lt;/rec-number&gt;&lt;foreign-keys&gt;&lt;key app="EN" db-id="esd2rawx9zxt0yewrwup9fxpp5asawv555sz" timestamp="1568188978"&gt;4&lt;/key&gt;&lt;/foreign-keys&gt;&lt;ref-type name="Journal Article"&gt;17&lt;/ref-type&gt;&lt;contributors&gt;&lt;authors&gt;&lt;author&gt;Bismuth H,&lt;/author&gt;&lt;/authors&gt;&lt;/contributors&gt;&lt;titles&gt;&lt;title&gt;Surgical anatomy and anatomical surgery of the liver&lt;/title&gt;&lt;secondary-title&gt;World J Surg&lt;/secondary-title&gt;&lt;alt-title&gt;J Am Coll Surg&lt;/alt-title&gt;&lt;/titles&gt;&lt;periodical&gt;&lt;full-title&gt;World J Surg&lt;/full-title&gt;&lt;abbr-1&gt;J Am Coll Surg&lt;/abbr-1&gt;&lt;/periodical&gt;&lt;alt-periodical&gt;&lt;full-title&gt;World J Surg&lt;/full-title&gt;&lt;abbr-1&gt;J Am Coll Surg&lt;/abbr-1&gt;&lt;/alt-periodical&gt;&lt;pages&gt;3-9&lt;/pages&gt;&lt;volume&gt;6&lt;/volume&gt;&lt;number&gt;5&lt;/number&gt;&lt;num-vols&gt;1&lt;/num-vols&gt;&lt;dates&gt;&lt;year&gt;1982&lt;/year&gt;&lt;pub-dates&gt;&lt;date&gt;Nov&lt;/date&gt;&lt;/pub-dates&gt;&lt;/dates&gt;&lt;urls&gt;&lt;/urls&gt;&lt;/record&gt;&lt;/Cite&gt;&lt;/EndNote&gt;</w:instrText>
      </w:r>
      <w:r w:rsidRPr="007B24AE">
        <w:rPr>
          <w:rFonts w:ascii="Times New Roman" w:eastAsia="Cambria" w:hAnsi="Times New Roman"/>
          <w:sz w:val="28"/>
          <w:szCs w:val="28"/>
          <w:lang w:val="pt-BR"/>
        </w:rPr>
        <w:fldChar w:fldCharType="separate"/>
      </w:r>
      <w:r w:rsidR="001722CE" w:rsidRPr="007B24AE">
        <w:rPr>
          <w:rFonts w:ascii="Times New Roman" w:eastAsia="Cambria" w:hAnsi="Times New Roman"/>
          <w:noProof/>
          <w:sz w:val="28"/>
          <w:szCs w:val="28"/>
          <w:lang w:val="pt-BR"/>
        </w:rPr>
        <w:t>[</w:t>
      </w:r>
      <w:hyperlink w:anchor="_ENREF_4" w:tooltip="Bismuth H, 1982 #4" w:history="1">
        <w:r w:rsidR="00347867" w:rsidRPr="007B24AE">
          <w:rPr>
            <w:rFonts w:ascii="Times New Roman" w:eastAsia="Cambria" w:hAnsi="Times New Roman"/>
            <w:noProof/>
            <w:sz w:val="28"/>
            <w:szCs w:val="28"/>
            <w:lang w:val="pt-BR"/>
          </w:rPr>
          <w:t>4</w:t>
        </w:r>
      </w:hyperlink>
      <w:r w:rsidR="001722CE" w:rsidRPr="007B24AE">
        <w:rPr>
          <w:rFonts w:ascii="Times New Roman" w:eastAsia="Cambria" w:hAnsi="Times New Roman"/>
          <w:noProof/>
          <w:sz w:val="28"/>
          <w:szCs w:val="28"/>
          <w:lang w:val="pt-BR"/>
        </w:rPr>
        <w:t>]</w:t>
      </w:r>
      <w:r w:rsidRPr="007B24AE">
        <w:rPr>
          <w:rFonts w:ascii="Times New Roman" w:eastAsia="Cambria" w:hAnsi="Times New Roman"/>
          <w:sz w:val="28"/>
          <w:szCs w:val="28"/>
          <w:lang w:val="pt-BR"/>
        </w:rPr>
        <w:fldChar w:fldCharType="end"/>
      </w:r>
      <w:r w:rsidRPr="007B24AE">
        <w:rPr>
          <w:rFonts w:ascii="Times New Roman" w:eastAsia="Cambria" w:hAnsi="Times New Roman"/>
          <w:sz w:val="28"/>
          <w:szCs w:val="28"/>
          <w:lang w:val="pt-BR"/>
        </w:rPr>
        <w:t xml:space="preserve">. </w:t>
      </w:r>
      <w:r w:rsidRPr="007B24AE">
        <w:rPr>
          <w:rFonts w:ascii="Times New Roman" w:eastAsia="MS Mincho" w:hAnsi="Times New Roman"/>
          <w:bCs/>
          <w:sz w:val="28"/>
          <w:szCs w:val="28"/>
          <w:lang w:val="de-DE"/>
        </w:rPr>
        <w:t>Có hai cách kiểm soát áp lực TM trung tâm:</w:t>
      </w:r>
    </w:p>
    <w:p w:rsidR="003918CC" w:rsidRPr="007B24AE" w:rsidRDefault="003918CC" w:rsidP="00E97FB7">
      <w:pPr>
        <w:spacing w:after="0" w:line="360" w:lineRule="auto"/>
        <w:ind w:hanging="11"/>
        <w:jc w:val="both"/>
        <w:rPr>
          <w:rFonts w:ascii="Times New Roman" w:eastAsia="MS Mincho" w:hAnsi="Times New Roman"/>
          <w:bCs/>
          <w:sz w:val="28"/>
          <w:szCs w:val="28"/>
          <w:lang w:val="de-DE"/>
        </w:rPr>
      </w:pPr>
      <w:r w:rsidRPr="007B24AE">
        <w:rPr>
          <w:rFonts w:ascii="Times New Roman" w:eastAsia="MS Mincho" w:hAnsi="Times New Roman"/>
          <w:sz w:val="28"/>
          <w:szCs w:val="28"/>
          <w:lang w:val="de-DE"/>
        </w:rPr>
        <w:tab/>
      </w:r>
      <w:r w:rsidRPr="007B24AE">
        <w:rPr>
          <w:rFonts w:ascii="Times New Roman" w:eastAsia="MS Mincho" w:hAnsi="Times New Roman"/>
          <w:sz w:val="28"/>
          <w:szCs w:val="28"/>
          <w:lang w:val="de-DE"/>
        </w:rPr>
        <w:tab/>
        <w:t xml:space="preserve">- Giảm áp lực TM trung tâm qua gây mê hồi sức: </w:t>
      </w:r>
      <w:r w:rsidRPr="007B24AE">
        <w:rPr>
          <w:rFonts w:ascii="Times New Roman" w:eastAsia="MS Mincho" w:hAnsi="Times New Roman"/>
          <w:bCs/>
          <w:sz w:val="28"/>
          <w:szCs w:val="28"/>
          <w:lang w:val="de-DE"/>
        </w:rPr>
        <w:t>Hạn chế truyền dị</w:t>
      </w:r>
      <w:r w:rsidR="00B16DF6" w:rsidRPr="007B24AE">
        <w:rPr>
          <w:rFonts w:ascii="Times New Roman" w:eastAsia="MS Mincho" w:hAnsi="Times New Roman"/>
          <w:bCs/>
          <w:sz w:val="28"/>
          <w:szCs w:val="28"/>
          <w:lang w:val="de-DE"/>
        </w:rPr>
        <w:t xml:space="preserve">ch trong </w:t>
      </w:r>
      <w:r w:rsidRPr="007B24AE">
        <w:rPr>
          <w:rFonts w:ascii="Times New Roman" w:eastAsia="MS Mincho" w:hAnsi="Times New Roman"/>
          <w:bCs/>
          <w:sz w:val="28"/>
          <w:szCs w:val="28"/>
          <w:lang w:val="de-DE"/>
        </w:rPr>
        <w:t>phẫu thuật (truyền tốc độ 0.5-1ml/kg/h), sử dụng thuốc mê như Isoflurane có đặc tính gây giãn mạch hoặc các thuốc có tác dụng giãn mạch, thông khí dung tích thấp giúp giảm áp lự</w:t>
      </w:r>
      <w:r w:rsidR="00A95C27" w:rsidRPr="007B24AE">
        <w:rPr>
          <w:rFonts w:ascii="Times New Roman" w:eastAsia="MS Mincho" w:hAnsi="Times New Roman"/>
          <w:bCs/>
          <w:sz w:val="28"/>
          <w:szCs w:val="28"/>
          <w:lang w:val="de-DE"/>
        </w:rPr>
        <w:t>c TM trung tâm</w:t>
      </w:r>
      <w:r w:rsidRPr="007B24AE">
        <w:rPr>
          <w:rFonts w:ascii="Times New Roman" w:eastAsia="MS Mincho" w:hAnsi="Times New Roman"/>
          <w:bCs/>
          <w:sz w:val="28"/>
          <w:szCs w:val="28"/>
          <w:lang w:val="de-DE"/>
        </w:rPr>
        <w:t>.</w:t>
      </w:r>
    </w:p>
    <w:p w:rsidR="003918CC" w:rsidRPr="007B24AE" w:rsidRDefault="003918CC" w:rsidP="00E97FB7">
      <w:pPr>
        <w:spacing w:after="0" w:line="360" w:lineRule="auto"/>
        <w:ind w:firstLine="720"/>
        <w:jc w:val="both"/>
        <w:rPr>
          <w:rFonts w:ascii="Times New Roman" w:eastAsia="MS Mincho" w:hAnsi="Times New Roman"/>
          <w:sz w:val="28"/>
          <w:szCs w:val="28"/>
          <w:lang w:val="de-DE"/>
        </w:rPr>
      </w:pPr>
      <w:r w:rsidRPr="007B24AE">
        <w:rPr>
          <w:rFonts w:ascii="Times New Roman" w:eastAsia="MS Mincho" w:hAnsi="Times New Roman"/>
          <w:sz w:val="28"/>
          <w:szCs w:val="28"/>
          <w:lang w:val="de-DE"/>
        </w:rPr>
        <w:t>- Cặp kiểm soát TM chủ dưới dưới gan và trên 2 TM thận:</w:t>
      </w:r>
      <w:r w:rsidRPr="007B24AE">
        <w:rPr>
          <w:rFonts w:ascii="Times New Roman" w:eastAsia="MS Mincho" w:hAnsi="Times New Roman"/>
          <w:bCs/>
          <w:sz w:val="28"/>
          <w:szCs w:val="28"/>
          <w:lang w:val="de-DE"/>
        </w:rPr>
        <w:t xml:space="preserve"> cặp TM chủ dưới có thể hoàn toàn hoặc bán phần. Thủ thuật này làm giảm lượng máu về tim từ TM chủ dưới, do đó làm giảm áp lực TM trung tâm, thường được kết hợp với cặp cuống gan toàn bộ hoặc cặp KSCL cuống gan.</w:t>
      </w:r>
    </w:p>
    <w:p w:rsidR="003918CC" w:rsidRPr="007B24AE" w:rsidRDefault="003918CC" w:rsidP="00E97FB7">
      <w:pPr>
        <w:pStyle w:val="44"/>
        <w:rPr>
          <w:rFonts w:eastAsia="MS Gothic"/>
        </w:rPr>
      </w:pPr>
      <w:bookmarkStart w:id="586" w:name="_Toc268710708"/>
      <w:bookmarkStart w:id="587" w:name="_Toc274772090"/>
      <w:bookmarkStart w:id="588" w:name="_Toc514922756"/>
      <w:bookmarkStart w:id="589" w:name="_Toc9763843"/>
      <w:bookmarkStart w:id="590" w:name="_Toc9773868"/>
      <w:bookmarkStart w:id="591" w:name="_Toc9780699"/>
      <w:bookmarkStart w:id="592" w:name="_Toc9781084"/>
      <w:bookmarkStart w:id="593" w:name="_Toc9782758"/>
      <w:bookmarkStart w:id="594" w:name="_Toc9786395"/>
      <w:bookmarkStart w:id="595" w:name="_Toc9786874"/>
      <w:bookmarkStart w:id="596" w:name="_Toc9787023"/>
      <w:bookmarkStart w:id="597" w:name="_Toc9787979"/>
      <w:bookmarkStart w:id="598" w:name="_Toc9798690"/>
      <w:bookmarkStart w:id="599" w:name="_Toc9801657"/>
      <w:bookmarkStart w:id="600" w:name="_Toc9802181"/>
      <w:bookmarkStart w:id="601" w:name="_Toc9805280"/>
      <w:bookmarkStart w:id="602" w:name="_Toc9939656"/>
      <w:bookmarkStart w:id="603" w:name="_Toc27070349"/>
      <w:r w:rsidRPr="007B24AE">
        <w:rPr>
          <w:rFonts w:eastAsia="MS Gothic"/>
        </w:rPr>
        <w:t>1.4.3. Tai biến trong khi cắt gan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3918CC" w:rsidRPr="007B24AE" w:rsidRDefault="003918CC" w:rsidP="00E97FB7">
      <w:pPr>
        <w:pStyle w:val="Heading3"/>
        <w:spacing w:before="0" w:after="0" w:line="360" w:lineRule="auto"/>
        <w:jc w:val="both"/>
        <w:rPr>
          <w:rFonts w:ascii="Times New Roman" w:eastAsia="MS Gothic" w:hAnsi="Times New Roman"/>
          <w:bCs w:val="0"/>
          <w:i/>
          <w:iCs/>
          <w:sz w:val="28"/>
          <w:szCs w:val="28"/>
          <w:lang w:val="it-CH"/>
        </w:rPr>
      </w:pPr>
      <w:bookmarkStart w:id="604" w:name="_Toc268710709"/>
      <w:bookmarkStart w:id="605" w:name="_Toc9782759"/>
      <w:bookmarkStart w:id="606" w:name="_Toc9786396"/>
      <w:bookmarkStart w:id="607" w:name="_Toc9786875"/>
      <w:bookmarkStart w:id="608" w:name="_Toc9787024"/>
      <w:bookmarkStart w:id="609" w:name="_Toc9787980"/>
      <w:bookmarkStart w:id="610" w:name="_Toc9798691"/>
      <w:bookmarkStart w:id="611" w:name="_Toc9801658"/>
      <w:bookmarkStart w:id="612" w:name="_Toc9801810"/>
      <w:bookmarkStart w:id="613" w:name="_Toc9802182"/>
      <w:bookmarkStart w:id="614" w:name="_Toc9805281"/>
      <w:r w:rsidRPr="007B24AE">
        <w:rPr>
          <w:rFonts w:ascii="Times New Roman" w:eastAsia="MS Gothic" w:hAnsi="Times New Roman"/>
          <w:bCs w:val="0"/>
          <w:i/>
          <w:iCs/>
          <w:sz w:val="28"/>
          <w:szCs w:val="28"/>
          <w:lang w:val="it-CH"/>
        </w:rPr>
        <w:t xml:space="preserve">1.4.3.1. Tổn thương </w:t>
      </w:r>
      <w:r w:rsidR="00B16DF6" w:rsidRPr="007B24AE">
        <w:rPr>
          <w:rFonts w:ascii="Times New Roman" w:eastAsia="MS Gothic" w:hAnsi="Times New Roman"/>
          <w:bCs w:val="0"/>
          <w:i/>
          <w:iCs/>
          <w:sz w:val="28"/>
          <w:szCs w:val="28"/>
          <w:lang w:val="it-CH"/>
        </w:rPr>
        <w:t>tĩnh mạch</w:t>
      </w:r>
      <w:r w:rsidRPr="007B24AE">
        <w:rPr>
          <w:rFonts w:ascii="Times New Roman" w:eastAsia="MS Gothic" w:hAnsi="Times New Roman"/>
          <w:bCs w:val="0"/>
          <w:i/>
          <w:iCs/>
          <w:sz w:val="28"/>
          <w:szCs w:val="28"/>
          <w:lang w:val="it-CH"/>
        </w:rPr>
        <w:t xml:space="preserve"> gan</w:t>
      </w:r>
      <w:bookmarkEnd w:id="604"/>
      <w:bookmarkEnd w:id="605"/>
      <w:bookmarkEnd w:id="606"/>
      <w:bookmarkEnd w:id="607"/>
      <w:bookmarkEnd w:id="608"/>
      <w:bookmarkEnd w:id="609"/>
      <w:bookmarkEnd w:id="610"/>
      <w:bookmarkEnd w:id="611"/>
      <w:bookmarkEnd w:id="612"/>
      <w:bookmarkEnd w:id="613"/>
      <w:bookmarkEnd w:id="614"/>
    </w:p>
    <w:p w:rsidR="003918CC" w:rsidRPr="007B24AE" w:rsidRDefault="003918CC" w:rsidP="00E97FB7">
      <w:pPr>
        <w:tabs>
          <w:tab w:val="left" w:pos="709"/>
        </w:tabs>
        <w:spacing w:after="0" w:line="360" w:lineRule="auto"/>
        <w:ind w:hanging="11"/>
        <w:jc w:val="both"/>
        <w:rPr>
          <w:rFonts w:ascii="Times New Roman" w:eastAsia="MS Mincho" w:hAnsi="Times New Roman"/>
          <w:bCs/>
          <w:sz w:val="28"/>
          <w:szCs w:val="28"/>
          <w:lang w:val="de-DE"/>
        </w:rPr>
      </w:pPr>
      <w:r w:rsidRPr="007B24AE">
        <w:rPr>
          <w:rFonts w:ascii="Times New Roman" w:eastAsia="MS Mincho" w:hAnsi="Times New Roman"/>
          <w:bCs/>
          <w:sz w:val="28"/>
          <w:szCs w:val="28"/>
          <w:lang w:val="it-CH"/>
        </w:rPr>
        <w:tab/>
      </w:r>
      <w:r w:rsidRPr="007B24AE">
        <w:rPr>
          <w:rFonts w:ascii="Times New Roman" w:eastAsia="MS Mincho" w:hAnsi="Times New Roman"/>
          <w:bCs/>
          <w:sz w:val="28"/>
          <w:szCs w:val="28"/>
          <w:lang w:val="de-DE"/>
        </w:rPr>
        <w:tab/>
        <w:t xml:space="preserve">Tổn thương TM gan có thể xảy ra trong quá trình phẫu tích TM gan để luồn dây kiểm soát (tổn thương TM gan ngoài gan) hoặc xảy ra trong quá trình cắt qua nhu mô gan (tổn thương TM gan trong gan). Rách TM gan làm chảy máu, mất máu hoặc thoát khí vào buồng tim nhất là khi rách gần chỗ TM gan đổ vào TM chủ dưới. Tổn thương TM gan được ghi nhận rất ít hoặc không có trong các NC gần đây trên thế giới, Lê Lộc gặp tai biến này 0.88% </w:t>
      </w:r>
      <w:r w:rsidRPr="007B24AE">
        <w:rPr>
          <w:rFonts w:ascii="Times New Roman" w:eastAsia="MS Mincho" w:hAnsi="Times New Roman"/>
          <w:bCs/>
          <w:sz w:val="28"/>
          <w:szCs w:val="28"/>
          <w:lang w:val="de-DE"/>
        </w:rPr>
        <w:fldChar w:fldCharType="begin"/>
      </w:r>
      <w:r w:rsidR="00AC34B4">
        <w:rPr>
          <w:rFonts w:ascii="Times New Roman" w:eastAsia="MS Mincho" w:hAnsi="Times New Roman"/>
          <w:bCs/>
          <w:sz w:val="28"/>
          <w:szCs w:val="28"/>
          <w:lang w:val="de-DE"/>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eastAsia="MS Mincho" w:hAnsi="Times New Roman"/>
          <w:bCs/>
          <w:sz w:val="28"/>
          <w:szCs w:val="28"/>
          <w:lang w:val="de-DE"/>
        </w:rPr>
        <w:fldChar w:fldCharType="separate"/>
      </w:r>
      <w:r w:rsidR="001722CE" w:rsidRPr="007B24AE">
        <w:rPr>
          <w:rFonts w:ascii="Times New Roman" w:eastAsia="MS Mincho" w:hAnsi="Times New Roman"/>
          <w:bCs/>
          <w:noProof/>
          <w:sz w:val="28"/>
          <w:szCs w:val="28"/>
          <w:lang w:val="de-DE"/>
        </w:rPr>
        <w:t>[</w:t>
      </w:r>
      <w:hyperlink w:anchor="_ENREF_3" w:tooltip="Lê Lộc, 2010 #3" w:history="1">
        <w:r w:rsidR="00347867" w:rsidRPr="007B24AE">
          <w:rPr>
            <w:rFonts w:ascii="Times New Roman" w:eastAsia="MS Mincho" w:hAnsi="Times New Roman"/>
            <w:bCs/>
            <w:noProof/>
            <w:sz w:val="28"/>
            <w:szCs w:val="28"/>
            <w:lang w:val="de-DE"/>
          </w:rPr>
          <w:t>3</w:t>
        </w:r>
      </w:hyperlink>
      <w:r w:rsidR="001722CE" w:rsidRPr="007B24AE">
        <w:rPr>
          <w:rFonts w:ascii="Times New Roman" w:eastAsia="MS Mincho" w:hAnsi="Times New Roman"/>
          <w:bCs/>
          <w:noProof/>
          <w:sz w:val="28"/>
          <w:szCs w:val="28"/>
          <w:lang w:val="de-DE"/>
        </w:rPr>
        <w:t>]</w:t>
      </w:r>
      <w:r w:rsidRPr="007B24AE">
        <w:rPr>
          <w:rFonts w:ascii="Times New Roman" w:eastAsia="MS Mincho" w:hAnsi="Times New Roman"/>
          <w:bCs/>
          <w:sz w:val="28"/>
          <w:szCs w:val="28"/>
          <w:lang w:val="de-DE"/>
        </w:rPr>
        <w:fldChar w:fldCharType="end"/>
      </w:r>
      <w:r w:rsidRPr="007B24AE">
        <w:rPr>
          <w:rFonts w:ascii="Times New Roman" w:eastAsia="MS Mincho" w:hAnsi="Times New Roman"/>
          <w:bCs/>
          <w:sz w:val="28"/>
          <w:szCs w:val="28"/>
          <w:lang w:val="de-DE"/>
        </w:rPr>
        <w:t>. Nếu tổn thương TM gan của phần gan để lại thì ngoài việc khâu cầm máu còn bắt buộc đảm bảo khâu kín TM gan được khâu đủ rộng để dẫn lưu máu từ gan vào TM chủ dưới, Tôn Thất Bách gặp dạng tổn thương này chỉ 6,7% trong các tai biến mạch máu khi cắt gan.</w:t>
      </w:r>
    </w:p>
    <w:p w:rsidR="003918CC" w:rsidRPr="007B24AE" w:rsidRDefault="003918CC" w:rsidP="00E97FB7">
      <w:pPr>
        <w:pStyle w:val="Heading3"/>
        <w:spacing w:before="0" w:after="0" w:line="348" w:lineRule="auto"/>
        <w:jc w:val="both"/>
        <w:rPr>
          <w:rFonts w:ascii="Times New Roman" w:eastAsia="MS Gothic" w:hAnsi="Times New Roman"/>
          <w:bCs w:val="0"/>
          <w:i/>
          <w:iCs/>
          <w:sz w:val="28"/>
          <w:szCs w:val="28"/>
          <w:lang w:val="de-DE"/>
        </w:rPr>
      </w:pPr>
      <w:bookmarkStart w:id="615" w:name="_Toc9782760"/>
      <w:bookmarkStart w:id="616" w:name="_Toc9786397"/>
      <w:bookmarkStart w:id="617" w:name="_Toc9786876"/>
      <w:bookmarkStart w:id="618" w:name="_Toc9787025"/>
      <w:bookmarkStart w:id="619" w:name="_Toc9787981"/>
      <w:bookmarkStart w:id="620" w:name="_Toc9798692"/>
      <w:bookmarkStart w:id="621" w:name="_Toc9801659"/>
      <w:bookmarkStart w:id="622" w:name="_Toc9801811"/>
      <w:bookmarkStart w:id="623" w:name="_Toc9802183"/>
      <w:bookmarkStart w:id="624" w:name="_Toc9805282"/>
      <w:r w:rsidRPr="007B24AE">
        <w:rPr>
          <w:rFonts w:ascii="Times New Roman" w:eastAsia="MS Mincho" w:hAnsi="Times New Roman"/>
          <w:bCs w:val="0"/>
          <w:i/>
          <w:sz w:val="28"/>
          <w:szCs w:val="28"/>
          <w:lang w:val="de-DE"/>
        </w:rPr>
        <w:lastRenderedPageBreak/>
        <w:t xml:space="preserve">1.4.3.2. </w:t>
      </w:r>
      <w:r w:rsidRPr="007B24AE">
        <w:rPr>
          <w:rFonts w:ascii="Times New Roman" w:eastAsia="MS Gothic" w:hAnsi="Times New Roman"/>
          <w:bCs w:val="0"/>
          <w:i/>
          <w:iCs/>
          <w:sz w:val="28"/>
          <w:szCs w:val="28"/>
          <w:lang w:val="de-DE"/>
        </w:rPr>
        <w:t xml:space="preserve">Tổn thương </w:t>
      </w:r>
      <w:r w:rsidR="00B16DF6" w:rsidRPr="007B24AE">
        <w:rPr>
          <w:rFonts w:ascii="Times New Roman" w:eastAsia="MS Gothic" w:hAnsi="Times New Roman"/>
          <w:bCs w:val="0"/>
          <w:i/>
          <w:iCs/>
          <w:sz w:val="28"/>
          <w:szCs w:val="28"/>
          <w:lang w:val="de-DE"/>
        </w:rPr>
        <w:t>tĩnh mạch</w:t>
      </w:r>
      <w:r w:rsidRPr="007B24AE">
        <w:rPr>
          <w:rFonts w:ascii="Times New Roman" w:eastAsia="MS Gothic" w:hAnsi="Times New Roman"/>
          <w:bCs w:val="0"/>
          <w:i/>
          <w:iCs/>
          <w:sz w:val="28"/>
          <w:szCs w:val="28"/>
          <w:lang w:val="de-DE"/>
        </w:rPr>
        <w:t xml:space="preserve"> chủ dưới</w:t>
      </w:r>
      <w:bookmarkEnd w:id="615"/>
      <w:bookmarkEnd w:id="616"/>
      <w:bookmarkEnd w:id="617"/>
      <w:bookmarkEnd w:id="618"/>
      <w:bookmarkEnd w:id="619"/>
      <w:bookmarkEnd w:id="620"/>
      <w:bookmarkEnd w:id="621"/>
      <w:bookmarkEnd w:id="622"/>
      <w:bookmarkEnd w:id="623"/>
      <w:bookmarkEnd w:id="624"/>
    </w:p>
    <w:p w:rsidR="003918CC" w:rsidRPr="007B24AE" w:rsidRDefault="003918CC" w:rsidP="00E97FB7">
      <w:pPr>
        <w:spacing w:after="0" w:line="348" w:lineRule="auto"/>
        <w:jc w:val="both"/>
        <w:rPr>
          <w:rFonts w:ascii="Times New Roman" w:eastAsia="Cambria" w:hAnsi="Times New Roman"/>
          <w:sz w:val="28"/>
          <w:szCs w:val="28"/>
          <w:lang w:val="de-DE"/>
        </w:rPr>
      </w:pPr>
      <w:r w:rsidRPr="007B24AE">
        <w:rPr>
          <w:rFonts w:ascii="Times New Roman" w:eastAsia="Cambria" w:hAnsi="Times New Roman"/>
          <w:sz w:val="28"/>
          <w:szCs w:val="28"/>
          <w:lang w:val="de-DE"/>
        </w:rPr>
        <w:tab/>
        <w:t>Do gan xơ dính chặt với TM chủ dưới hoặc do khối u gan thâm nhiễm vào TM chủ dưới nên khi giải phóng gan hoặc khi cắt gan dễ gây tổn thương TM chủ dưới. Tai biến này ít gặp nhưng rất nguy hiểm do gây mất máu hoặc thoát khí vào buồng tim, có thể dẫn đến tử vong. Khi tai biến xảy ra cần cho BN ở thế đầu thấp để tránh thoát khí vào buồng tim. Tổn thương rách nhỏ có thể dùng đầu ngón tay bịt vào chỗ rách để cầm máu tạm thời, khâu chỗ rách cùng với việc dịch chuyển ngón tay khi khâu cho đến khi khâu kín tổn thương. Tổn thương rách rộng và phức tạp, để kiểm soát chảy máu cần nhanh chóng cặp cuống gan, TM chủ dưới dưới gan và trên gan, sau đó tùy mức độ tổn thương mà có thể khâu, vá hoặc thay đoạn TM chủ dưới.</w:t>
      </w:r>
    </w:p>
    <w:p w:rsidR="003918CC" w:rsidRPr="007B24AE" w:rsidRDefault="003918CC" w:rsidP="00E97FB7">
      <w:pPr>
        <w:pStyle w:val="Heading3"/>
        <w:spacing w:before="0" w:after="0" w:line="348" w:lineRule="auto"/>
        <w:jc w:val="both"/>
        <w:rPr>
          <w:rFonts w:ascii="Times New Roman" w:eastAsia="MS Gothic" w:hAnsi="Times New Roman"/>
          <w:bCs w:val="0"/>
          <w:i/>
          <w:iCs/>
          <w:sz w:val="28"/>
          <w:szCs w:val="28"/>
          <w:lang w:val="de-DE"/>
        </w:rPr>
      </w:pPr>
      <w:bookmarkStart w:id="625" w:name="_Toc9782761"/>
      <w:bookmarkStart w:id="626" w:name="_Toc9786398"/>
      <w:bookmarkStart w:id="627" w:name="_Toc9786877"/>
      <w:bookmarkStart w:id="628" w:name="_Toc9787026"/>
      <w:bookmarkStart w:id="629" w:name="_Toc9787982"/>
      <w:bookmarkStart w:id="630" w:name="_Toc9798693"/>
      <w:bookmarkStart w:id="631" w:name="_Toc9801660"/>
      <w:bookmarkStart w:id="632" w:name="_Toc9801812"/>
      <w:bookmarkStart w:id="633" w:name="_Toc9802184"/>
      <w:bookmarkStart w:id="634" w:name="_Toc9805283"/>
      <w:r w:rsidRPr="007B24AE">
        <w:rPr>
          <w:rFonts w:ascii="Times New Roman" w:eastAsia="MS Gothic" w:hAnsi="Times New Roman"/>
          <w:bCs w:val="0"/>
          <w:i/>
          <w:iCs/>
          <w:sz w:val="28"/>
          <w:szCs w:val="28"/>
          <w:lang w:val="de-DE"/>
        </w:rPr>
        <w:t xml:space="preserve">1.4.3.3. Tổn thương </w:t>
      </w:r>
      <w:r w:rsidR="00B16DF6" w:rsidRPr="007B24AE">
        <w:rPr>
          <w:rFonts w:ascii="Times New Roman" w:eastAsia="MS Gothic" w:hAnsi="Times New Roman"/>
          <w:bCs w:val="0"/>
          <w:i/>
          <w:iCs/>
          <w:sz w:val="28"/>
          <w:szCs w:val="28"/>
          <w:lang w:val="de-DE"/>
        </w:rPr>
        <w:t>động mạch</w:t>
      </w:r>
      <w:r w:rsidRPr="007B24AE">
        <w:rPr>
          <w:rFonts w:ascii="Times New Roman" w:eastAsia="MS Gothic" w:hAnsi="Times New Roman"/>
          <w:bCs w:val="0"/>
          <w:i/>
          <w:iCs/>
          <w:sz w:val="28"/>
          <w:szCs w:val="28"/>
          <w:lang w:val="de-DE"/>
        </w:rPr>
        <w:t xml:space="preserve"> gan và </w:t>
      </w:r>
      <w:r w:rsidR="00B16DF6" w:rsidRPr="007B24AE">
        <w:rPr>
          <w:rFonts w:ascii="Times New Roman" w:eastAsia="MS Gothic" w:hAnsi="Times New Roman"/>
          <w:bCs w:val="0"/>
          <w:i/>
          <w:iCs/>
          <w:sz w:val="28"/>
          <w:szCs w:val="28"/>
          <w:lang w:val="de-DE"/>
        </w:rPr>
        <w:t>tĩnh mạch</w:t>
      </w:r>
      <w:r w:rsidRPr="007B24AE">
        <w:rPr>
          <w:rFonts w:ascii="Times New Roman" w:eastAsia="MS Gothic" w:hAnsi="Times New Roman"/>
          <w:bCs w:val="0"/>
          <w:i/>
          <w:iCs/>
          <w:sz w:val="28"/>
          <w:szCs w:val="28"/>
          <w:lang w:val="de-DE"/>
        </w:rPr>
        <w:t xml:space="preserve"> cửa</w:t>
      </w:r>
      <w:bookmarkEnd w:id="625"/>
      <w:bookmarkEnd w:id="626"/>
      <w:bookmarkEnd w:id="627"/>
      <w:bookmarkEnd w:id="628"/>
      <w:bookmarkEnd w:id="629"/>
      <w:bookmarkEnd w:id="630"/>
      <w:bookmarkEnd w:id="631"/>
      <w:bookmarkEnd w:id="632"/>
      <w:bookmarkEnd w:id="633"/>
      <w:bookmarkEnd w:id="634"/>
    </w:p>
    <w:p w:rsidR="003918CC" w:rsidRPr="007B24AE" w:rsidRDefault="003918CC" w:rsidP="00E97FB7">
      <w:pPr>
        <w:spacing w:after="0" w:line="348" w:lineRule="auto"/>
        <w:jc w:val="both"/>
        <w:rPr>
          <w:rFonts w:ascii="Times New Roman" w:eastAsia="Cambria" w:hAnsi="Times New Roman"/>
          <w:sz w:val="28"/>
          <w:szCs w:val="28"/>
          <w:lang w:val="de-DE"/>
        </w:rPr>
      </w:pPr>
      <w:r w:rsidRPr="007B24AE">
        <w:rPr>
          <w:rFonts w:ascii="Times New Roman" w:eastAsia="Cambria" w:hAnsi="Times New Roman"/>
          <w:sz w:val="28"/>
          <w:szCs w:val="28"/>
          <w:lang w:val="de-DE"/>
        </w:rPr>
        <w:tab/>
        <w:t xml:space="preserve">Khi cắt gan có KSCLCG thì trong quá trình phẫu tích có thể gây tổn thương </w:t>
      </w:r>
      <w:r w:rsidR="00A93B55">
        <w:rPr>
          <w:rFonts w:ascii="Times New Roman" w:eastAsia="Cambria" w:hAnsi="Times New Roman"/>
          <w:sz w:val="28"/>
          <w:szCs w:val="28"/>
          <w:lang w:val="de-DE"/>
        </w:rPr>
        <w:t>ĐM gan</w:t>
      </w:r>
      <w:r w:rsidRPr="007B24AE">
        <w:rPr>
          <w:rFonts w:ascii="Times New Roman" w:eastAsia="Cambria" w:hAnsi="Times New Roman"/>
          <w:sz w:val="28"/>
          <w:szCs w:val="28"/>
          <w:lang w:val="de-DE"/>
        </w:rPr>
        <w:t xml:space="preserve"> và hoặc TM cửa. Đặc biệt, khi khối u gan lớn nằm gần hoặc dính sát vào cuống gan nếu phẫu tích và bộc lộ không tốt có thể gây tổn thương </w:t>
      </w:r>
      <w:r w:rsidR="00A93B55">
        <w:rPr>
          <w:rFonts w:ascii="Times New Roman" w:eastAsia="Cambria" w:hAnsi="Times New Roman"/>
          <w:sz w:val="28"/>
          <w:szCs w:val="28"/>
          <w:lang w:val="de-DE"/>
        </w:rPr>
        <w:t>ĐM gan</w:t>
      </w:r>
      <w:r w:rsidRPr="007B24AE">
        <w:rPr>
          <w:rFonts w:ascii="Times New Roman" w:eastAsia="Cambria" w:hAnsi="Times New Roman"/>
          <w:sz w:val="28"/>
          <w:szCs w:val="28"/>
          <w:lang w:val="de-DE"/>
        </w:rPr>
        <w:t xml:space="preserve"> và TM cửa của cuống gan phần để lại. Gan vẫn hoạt động được nếu tổn thương gây tắc chỉ một trong hai thành phần là </w:t>
      </w:r>
      <w:r w:rsidR="00A93B55">
        <w:rPr>
          <w:rFonts w:ascii="Times New Roman" w:eastAsia="Cambria" w:hAnsi="Times New Roman"/>
          <w:sz w:val="28"/>
          <w:szCs w:val="28"/>
          <w:lang w:val="de-DE"/>
        </w:rPr>
        <w:t>ĐM gan</w:t>
      </w:r>
      <w:r w:rsidRPr="007B24AE">
        <w:rPr>
          <w:rFonts w:ascii="Times New Roman" w:eastAsia="Cambria" w:hAnsi="Times New Roman"/>
          <w:sz w:val="28"/>
          <w:szCs w:val="28"/>
          <w:lang w:val="de-DE"/>
        </w:rPr>
        <w:t xml:space="preserve"> và TM cửa. Tuy nhiên, nếu tổn thương cả hai mạch này hoặc tổn thương </w:t>
      </w:r>
      <w:r w:rsidR="00A93B55">
        <w:rPr>
          <w:rFonts w:ascii="Times New Roman" w:eastAsia="Cambria" w:hAnsi="Times New Roman"/>
          <w:sz w:val="28"/>
          <w:szCs w:val="28"/>
          <w:lang w:val="de-DE"/>
        </w:rPr>
        <w:t>ĐM gan</w:t>
      </w:r>
      <w:r w:rsidRPr="007B24AE">
        <w:rPr>
          <w:rFonts w:ascii="Times New Roman" w:eastAsia="Cambria" w:hAnsi="Times New Roman"/>
          <w:sz w:val="28"/>
          <w:szCs w:val="28"/>
          <w:lang w:val="de-DE"/>
        </w:rPr>
        <w:t xml:space="preserve"> hoặc TM cửa nhưng được phát hiện trong mổ thì tái tạo lại lưu thông mạch cần phải thực hiện, có thể khâu nối tậ</w:t>
      </w:r>
      <w:r w:rsidR="00B16DF6" w:rsidRPr="007B24AE">
        <w:rPr>
          <w:rFonts w:ascii="Times New Roman" w:eastAsia="Cambria" w:hAnsi="Times New Roman"/>
          <w:sz w:val="28"/>
          <w:szCs w:val="28"/>
          <w:lang w:val="de-DE"/>
        </w:rPr>
        <w:t>n</w:t>
      </w:r>
      <w:r w:rsidRPr="007B24AE">
        <w:rPr>
          <w:rFonts w:ascii="Times New Roman" w:eastAsia="Cambria" w:hAnsi="Times New Roman"/>
          <w:sz w:val="28"/>
          <w:szCs w:val="28"/>
          <w:lang w:val="de-DE"/>
        </w:rPr>
        <w:t xml:space="preserve"> hai đầu mạch hoặc ghép đoạn mạch nhân tạo, tự thân khi mất đoạn dài.</w:t>
      </w:r>
    </w:p>
    <w:p w:rsidR="003918CC" w:rsidRPr="007B24AE" w:rsidRDefault="003918CC" w:rsidP="00E97FB7">
      <w:pPr>
        <w:pStyle w:val="Heading3"/>
        <w:spacing w:before="0" w:after="0" w:line="348" w:lineRule="auto"/>
        <w:jc w:val="both"/>
        <w:rPr>
          <w:rFonts w:ascii="Times New Roman" w:eastAsia="MS Gothic" w:hAnsi="Times New Roman"/>
          <w:bCs w:val="0"/>
          <w:i/>
          <w:iCs/>
          <w:sz w:val="28"/>
          <w:szCs w:val="28"/>
          <w:lang w:val="de-DE"/>
        </w:rPr>
      </w:pPr>
      <w:bookmarkStart w:id="635" w:name="_Toc9782762"/>
      <w:bookmarkStart w:id="636" w:name="_Toc9786399"/>
      <w:bookmarkStart w:id="637" w:name="_Toc9786878"/>
      <w:bookmarkStart w:id="638" w:name="_Toc9787027"/>
      <w:bookmarkStart w:id="639" w:name="_Toc9787983"/>
      <w:bookmarkStart w:id="640" w:name="_Toc9798694"/>
      <w:bookmarkStart w:id="641" w:name="_Toc9801661"/>
      <w:bookmarkStart w:id="642" w:name="_Toc9801813"/>
      <w:bookmarkStart w:id="643" w:name="_Toc9802185"/>
      <w:bookmarkStart w:id="644" w:name="_Toc9805284"/>
      <w:r w:rsidRPr="007B24AE">
        <w:rPr>
          <w:rFonts w:ascii="Times New Roman" w:eastAsia="MS Gothic" w:hAnsi="Times New Roman"/>
          <w:bCs w:val="0"/>
          <w:i/>
          <w:iCs/>
          <w:sz w:val="28"/>
          <w:szCs w:val="28"/>
          <w:lang w:val="de-DE"/>
        </w:rPr>
        <w:t>1.4.3.4. Tổn thương đường mật</w:t>
      </w:r>
      <w:bookmarkEnd w:id="635"/>
      <w:bookmarkEnd w:id="636"/>
      <w:bookmarkEnd w:id="637"/>
      <w:bookmarkEnd w:id="638"/>
      <w:bookmarkEnd w:id="639"/>
      <w:bookmarkEnd w:id="640"/>
      <w:bookmarkEnd w:id="641"/>
      <w:bookmarkEnd w:id="642"/>
      <w:bookmarkEnd w:id="643"/>
      <w:bookmarkEnd w:id="644"/>
    </w:p>
    <w:p w:rsidR="003918CC" w:rsidRPr="007B24AE" w:rsidRDefault="003918CC" w:rsidP="00E97FB7">
      <w:pPr>
        <w:spacing w:after="0" w:line="348" w:lineRule="auto"/>
        <w:jc w:val="both"/>
        <w:rPr>
          <w:rFonts w:ascii="Times New Roman" w:eastAsia="Cambria" w:hAnsi="Times New Roman"/>
          <w:spacing w:val="-4"/>
          <w:sz w:val="28"/>
          <w:szCs w:val="28"/>
          <w:lang w:val="de-DE"/>
        </w:rPr>
      </w:pPr>
      <w:r w:rsidRPr="007B24AE">
        <w:rPr>
          <w:rFonts w:ascii="Times New Roman" w:eastAsia="Cambria" w:hAnsi="Times New Roman"/>
          <w:sz w:val="28"/>
          <w:szCs w:val="28"/>
          <w:lang w:val="de-DE"/>
        </w:rPr>
        <w:tab/>
      </w:r>
      <w:r w:rsidRPr="007B24AE">
        <w:rPr>
          <w:rFonts w:ascii="Times New Roman" w:eastAsia="Cambria" w:hAnsi="Times New Roman"/>
          <w:spacing w:val="-4"/>
          <w:sz w:val="28"/>
          <w:szCs w:val="28"/>
          <w:lang w:val="de-DE"/>
        </w:rPr>
        <w:t xml:space="preserve">Tại rốn gan, đường mật gan phải và trái được bọc trong bao </w:t>
      </w:r>
      <w:r w:rsidR="0007470D" w:rsidRPr="007B24AE">
        <w:rPr>
          <w:rFonts w:ascii="Times New Roman" w:eastAsia="Cambria" w:hAnsi="Times New Roman"/>
          <w:spacing w:val="-4"/>
          <w:sz w:val="28"/>
          <w:szCs w:val="28"/>
          <w:lang w:val="de-DE"/>
        </w:rPr>
        <w:t>Glisson</w:t>
      </w:r>
      <w:r w:rsidRPr="007B24AE">
        <w:rPr>
          <w:rFonts w:ascii="Times New Roman" w:eastAsia="Cambria" w:hAnsi="Times New Roman"/>
          <w:spacing w:val="-4"/>
          <w:sz w:val="28"/>
          <w:szCs w:val="28"/>
          <w:lang w:val="de-DE"/>
        </w:rPr>
        <w:t xml:space="preserve"> nên phẫu tích tách riêng có thể gây tổn thương. Đồng thời, do những biến đổi giải phẫu đường mật như đường mật PT sau hoặc PT trước đổ vào đường mật gan T nên khi cắt gan có thể gây tổn thương đường mật nhất là cắt gan theo phương pháp Lortat-Jacob. Do đó, nhiều tác giả khuyên rằng để hạn chế tai biến này nên thực hiện cắt gan với việc kiểm soát cuống </w:t>
      </w:r>
      <w:r w:rsidR="0007470D" w:rsidRPr="007B24AE">
        <w:rPr>
          <w:rFonts w:ascii="Times New Roman" w:eastAsia="Cambria" w:hAnsi="Times New Roman"/>
          <w:spacing w:val="-4"/>
          <w:sz w:val="28"/>
          <w:szCs w:val="28"/>
          <w:lang w:val="de-DE"/>
        </w:rPr>
        <w:t>Glisson</w:t>
      </w:r>
      <w:r w:rsidRPr="007B24AE">
        <w:rPr>
          <w:rFonts w:ascii="Times New Roman" w:eastAsia="Cambria" w:hAnsi="Times New Roman"/>
          <w:spacing w:val="-4"/>
          <w:sz w:val="28"/>
          <w:szCs w:val="28"/>
          <w:lang w:val="de-DE"/>
        </w:rPr>
        <w:t xml:space="preserve"> trong nhu mô.</w:t>
      </w:r>
    </w:p>
    <w:p w:rsidR="003918CC" w:rsidRPr="007B24AE" w:rsidRDefault="003918CC" w:rsidP="00E97FB7">
      <w:pPr>
        <w:spacing w:before="40" w:after="0" w:line="360" w:lineRule="auto"/>
        <w:ind w:firstLine="720"/>
        <w:jc w:val="both"/>
        <w:rPr>
          <w:rFonts w:ascii="Times New Roman" w:eastAsia="Cambria" w:hAnsi="Times New Roman"/>
          <w:sz w:val="28"/>
          <w:szCs w:val="28"/>
          <w:lang w:val="de-DE"/>
        </w:rPr>
      </w:pPr>
      <w:r w:rsidRPr="007B24AE">
        <w:rPr>
          <w:rFonts w:ascii="Times New Roman" w:eastAsia="Cambria" w:hAnsi="Times New Roman"/>
          <w:sz w:val="28"/>
          <w:szCs w:val="28"/>
          <w:lang w:val="de-DE"/>
        </w:rPr>
        <w:lastRenderedPageBreak/>
        <w:t>Tổn thương rách thành đường mật nhỏ hơn nửa chu vi thì có thể khâu lại với chỉ tiêu 5/0 hoặc 6/0, nếu rách trên nửa chu vi hoặc cắt đôi thì có thể khâu hoặc nối mật ruột, tổn thương mất đoạn thì phải nối mật ruột.</w:t>
      </w:r>
    </w:p>
    <w:p w:rsidR="003918CC" w:rsidRPr="007B24AE" w:rsidRDefault="003918CC" w:rsidP="00E97FB7">
      <w:pPr>
        <w:pStyle w:val="Heading3"/>
        <w:spacing w:before="40" w:after="0" w:line="360" w:lineRule="auto"/>
        <w:jc w:val="both"/>
        <w:rPr>
          <w:rFonts w:ascii="Times New Roman" w:eastAsia="MS Gothic" w:hAnsi="Times New Roman"/>
          <w:bCs w:val="0"/>
          <w:i/>
          <w:iCs/>
          <w:sz w:val="28"/>
          <w:szCs w:val="28"/>
          <w:lang w:val="de-DE"/>
        </w:rPr>
      </w:pPr>
      <w:bookmarkStart w:id="645" w:name="_Toc9782763"/>
      <w:bookmarkStart w:id="646" w:name="_Toc9786400"/>
      <w:bookmarkStart w:id="647" w:name="_Toc9786879"/>
      <w:bookmarkStart w:id="648" w:name="_Toc9787028"/>
      <w:bookmarkStart w:id="649" w:name="_Toc9787984"/>
      <w:bookmarkStart w:id="650" w:name="_Toc9798695"/>
      <w:bookmarkStart w:id="651" w:name="_Toc9801662"/>
      <w:bookmarkStart w:id="652" w:name="_Toc9801814"/>
      <w:bookmarkStart w:id="653" w:name="_Toc9802186"/>
      <w:bookmarkStart w:id="654" w:name="_Toc9805285"/>
      <w:r w:rsidRPr="007B24AE">
        <w:rPr>
          <w:rFonts w:ascii="Times New Roman" w:eastAsia="MS Gothic" w:hAnsi="Times New Roman"/>
          <w:bCs w:val="0"/>
          <w:i/>
          <w:iCs/>
          <w:sz w:val="28"/>
          <w:szCs w:val="28"/>
          <w:lang w:val="de-DE"/>
        </w:rPr>
        <w:t>1.4.3.5. Tổn thương khác</w:t>
      </w:r>
      <w:bookmarkEnd w:id="645"/>
      <w:bookmarkEnd w:id="646"/>
      <w:bookmarkEnd w:id="647"/>
      <w:bookmarkEnd w:id="648"/>
      <w:bookmarkEnd w:id="649"/>
      <w:bookmarkEnd w:id="650"/>
      <w:bookmarkEnd w:id="651"/>
      <w:bookmarkEnd w:id="652"/>
      <w:bookmarkEnd w:id="653"/>
      <w:bookmarkEnd w:id="654"/>
    </w:p>
    <w:p w:rsidR="003918CC" w:rsidRPr="007B24AE" w:rsidRDefault="003918CC" w:rsidP="00E97FB7">
      <w:pPr>
        <w:spacing w:before="40" w:after="0" w:line="360" w:lineRule="auto"/>
        <w:jc w:val="both"/>
        <w:rPr>
          <w:rFonts w:ascii="Times New Roman" w:eastAsia="Cambria" w:hAnsi="Times New Roman"/>
          <w:sz w:val="28"/>
          <w:szCs w:val="28"/>
          <w:lang w:val="de-DE"/>
        </w:rPr>
      </w:pPr>
      <w:r w:rsidRPr="007B24AE">
        <w:rPr>
          <w:rFonts w:ascii="Times New Roman" w:eastAsia="Cambria" w:hAnsi="Times New Roman"/>
          <w:sz w:val="28"/>
          <w:szCs w:val="28"/>
          <w:lang w:val="de-DE"/>
        </w:rPr>
        <w:tab/>
        <w:t>Khi giải phóng gan, đặc biệt là gan phải có thể gây tổn thương TM hoành, tuyến thượng thận phải, TM tuyến thượng thận phải, TM gan ngắn. Những tổn thương này gây chảy máu và được xử lý bằng việc khâu cầm máu. Tổn thương cơ hoành thường xảy ra khi khối u dính chặt vào cơ hoành hoặc đôi khi phải cắt bỏ một phần cơ hoành do u xâm lấn vào. Cơ hoành cần được khâu kín sau khi đã hút sạch khí, máu trong khoang màng phổi.</w:t>
      </w:r>
    </w:p>
    <w:p w:rsidR="003918CC" w:rsidRPr="007B24AE" w:rsidRDefault="003918CC" w:rsidP="00E97FB7">
      <w:pPr>
        <w:pStyle w:val="44"/>
        <w:spacing w:before="40"/>
        <w:rPr>
          <w:lang w:eastAsia="ja-JP"/>
        </w:rPr>
      </w:pPr>
      <w:bookmarkStart w:id="655" w:name="_Toc27070350"/>
      <w:r w:rsidRPr="007B24AE">
        <w:rPr>
          <w:bCs/>
          <w:lang w:val="pt-BR"/>
        </w:rPr>
        <w:t>1.4.4.</w:t>
      </w:r>
      <w:r w:rsidR="00B16DF6" w:rsidRPr="007B24AE">
        <w:rPr>
          <w:lang w:eastAsia="ja-JP"/>
        </w:rPr>
        <w:t xml:space="preserve"> Tái phát </w:t>
      </w:r>
      <w:r w:rsidR="004705D7" w:rsidRPr="007B24AE">
        <w:rPr>
          <w:lang w:eastAsia="ja-JP"/>
        </w:rPr>
        <w:t>sau căt gan điều trị ung thư tế bào gan</w:t>
      </w:r>
      <w:bookmarkEnd w:id="655"/>
    </w:p>
    <w:p w:rsidR="003918CC" w:rsidRPr="007B24AE" w:rsidRDefault="003918CC" w:rsidP="00E97FB7">
      <w:pPr>
        <w:spacing w:before="4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Hiện nay</w:t>
      </w:r>
      <w:r w:rsidRPr="007B24AE">
        <w:rPr>
          <w:rFonts w:ascii="Times New Roman" w:hAnsi="Times New Roman"/>
          <w:sz w:val="28"/>
          <w:szCs w:val="28"/>
          <w:lang w:val="nl-NL" w:eastAsia="ja-JP"/>
        </w:rPr>
        <w:t>,</w:t>
      </w:r>
      <w:r w:rsidRPr="007B24AE">
        <w:rPr>
          <w:rFonts w:ascii="Times New Roman" w:hAnsi="Times New Roman"/>
          <w:sz w:val="28"/>
          <w:szCs w:val="28"/>
          <w:lang w:val="vi-VN" w:eastAsia="ja-JP"/>
        </w:rPr>
        <w:t xml:space="preserve"> phẫu thuật cắt gan được xem là phương pháp điều trị triệt để mang lại hiệu quả lâu dài tốt nhất. Nhờ sự phát triển vượt bậc của kỹ thuật mổ và hồi sức sau mổ, phẫu thuật cắt gan ngày càng trở nên an toàn và hiệu quả với tỉ lệ tai biến và biến chứng thấp. Tuy nhiên tiên lượng bệnh còn xấu do tỉ lệ tái phát sau mổ cao.</w:t>
      </w:r>
    </w:p>
    <w:p w:rsidR="003918CC" w:rsidRPr="007B24AE" w:rsidRDefault="003918CC" w:rsidP="00E97FB7">
      <w:pPr>
        <w:spacing w:before="4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Có nhiều yếu tố đã được chứng minh có liên quan đến tiên lượng tái phát u đó là u đa ổ, u lớn hơn 5cm sự di căn trong gan do xâm lấn mạch máu u dạng có không vỏ bao AFP trước mổ tăng cao.</w:t>
      </w:r>
    </w:p>
    <w:p w:rsidR="003918CC" w:rsidRPr="007B24AE" w:rsidRDefault="003918CC" w:rsidP="00E97FB7">
      <w:pPr>
        <w:spacing w:before="40" w:after="0" w:line="360" w:lineRule="auto"/>
        <w:ind w:firstLine="720"/>
        <w:jc w:val="both"/>
        <w:rPr>
          <w:rFonts w:ascii="Times New Roman" w:hAnsi="Times New Roman"/>
          <w:spacing w:val="-4"/>
          <w:sz w:val="28"/>
          <w:szCs w:val="28"/>
          <w:lang w:val="vi-VN" w:eastAsia="ja-JP"/>
        </w:rPr>
      </w:pPr>
      <w:r w:rsidRPr="007B24AE">
        <w:rPr>
          <w:rFonts w:ascii="Times New Roman" w:hAnsi="Times New Roman"/>
          <w:spacing w:val="-4"/>
          <w:sz w:val="28"/>
          <w:szCs w:val="28"/>
          <w:lang w:val="vi-VN" w:eastAsia="ja-JP"/>
        </w:rPr>
        <w:t xml:space="preserve">Một trong những nguyên nhân quan trọng nhất lên quan đến bệnh tái phát là do u xâm lấn mạch máu và di căn trong gan theo </w:t>
      </w:r>
      <w:r w:rsidR="00C17E5C" w:rsidRPr="007B24AE">
        <w:rPr>
          <w:rFonts w:ascii="Times New Roman" w:hAnsi="Times New Roman"/>
          <w:spacing w:val="-4"/>
          <w:sz w:val="28"/>
          <w:szCs w:val="28"/>
          <w:lang w:val="vi-VN" w:eastAsia="ja-JP"/>
        </w:rPr>
        <w:t>TM</w:t>
      </w:r>
      <w:r w:rsidRPr="007B24AE">
        <w:rPr>
          <w:rFonts w:ascii="Times New Roman" w:hAnsi="Times New Roman"/>
          <w:spacing w:val="-4"/>
          <w:sz w:val="28"/>
          <w:szCs w:val="28"/>
          <w:lang w:val="vi-VN" w:eastAsia="ja-JP"/>
        </w:rPr>
        <w:t xml:space="preserve"> cửa. Xâm lấn mạch máu và di căn trong gan thường gặp đối với </w:t>
      </w:r>
      <w:r w:rsidR="00A91FA0" w:rsidRPr="00A91FA0">
        <w:rPr>
          <w:rFonts w:ascii="Times New Roman" w:hAnsi="Times New Roman"/>
          <w:spacing w:val="-4"/>
          <w:sz w:val="28"/>
          <w:szCs w:val="28"/>
          <w:lang w:val="vi-VN" w:eastAsia="ja-JP"/>
        </w:rPr>
        <w:t>UTBG</w:t>
      </w:r>
      <w:r w:rsidRPr="007B24AE">
        <w:rPr>
          <w:rFonts w:ascii="Times New Roman" w:hAnsi="Times New Roman"/>
          <w:spacing w:val="-4"/>
          <w:sz w:val="28"/>
          <w:szCs w:val="28"/>
          <w:lang w:val="vi-VN" w:eastAsia="ja-JP"/>
        </w:rPr>
        <w:t xml:space="preserve"> giai đoạn tiến triển (u &gt; 5cm, u có nhiều nhân vệ tinh) và khối u không có vỏ bao </w:t>
      </w:r>
      <w:r w:rsidRPr="007B24AE">
        <w:rPr>
          <w:rFonts w:ascii="Times New Roman" w:hAnsi="Times New Roman"/>
          <w:spacing w:val="-4"/>
          <w:sz w:val="28"/>
          <w:szCs w:val="28"/>
          <w:lang w:val="vi-VN" w:eastAsia="ja-JP"/>
        </w:rPr>
        <w:fldChar w:fldCharType="begin">
          <w:fldData xml:space="preserve">PEVuZE5vdGU+PENpdGU+PEF1dGhvcj5QYXdsaWs8L0F1dGhvcj48WWVhcj4yMDA1PC9ZZWFyPjxS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MT48L3BlcmlvZGljYWw+PGFsdC1wZXJpb2RpY2FsPjxmdWxsLXRpdGxlPkxpdmVyIFRyYW5zcGw8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Y2lldHk8L2FiYnItMT48L2FsdC1wZXJpb2RpY2FsPjxwYWdlcz4xMDg2LTkyPC9wYWdlcz48dm9s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</w:fldData>
        </w:fldChar>
      </w:r>
      <w:r w:rsidR="00AC34B4">
        <w:rPr>
          <w:rFonts w:ascii="Times New Roman" w:hAnsi="Times New Roman"/>
          <w:spacing w:val="-4"/>
          <w:sz w:val="28"/>
          <w:szCs w:val="28"/>
          <w:lang w:val="vi-VN" w:eastAsia="ja-JP"/>
        </w:rPr>
        <w:instrText xml:space="preserve"> ADDIN EN.CITE </w:instrText>
      </w:r>
      <w:r w:rsidR="00AC34B4">
        <w:rPr>
          <w:rFonts w:ascii="Times New Roman" w:hAnsi="Times New Roman"/>
          <w:spacing w:val="-4"/>
          <w:sz w:val="28"/>
          <w:szCs w:val="28"/>
          <w:lang w:val="vi-VN" w:eastAsia="ja-JP"/>
        </w:rPr>
        <w:fldChar w:fldCharType="begin">
          <w:fldData xml:space="preserve">PEVuZE5vdGU+PENpdGU+PEF1dGhvcj5QYXdsaWs8L0F1dGhvcj48WWVhcj4yMDA1PC9ZZWFyPjxS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MT48L3BlcmlvZGljYWw+PGFsdC1wZXJpb2RpY2FsPjxmdWxsLXRpdGxlPkxpdmVyIFRyYW5zcGw8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Y2lldHk8L2FiYnItMT48L2FsdC1wZXJpb2RpY2FsPjxwYWdlcz4xMDg2LTkyPC9wYWdlcz48dm9s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</w:fldData>
        </w:fldChar>
      </w:r>
      <w:r w:rsidR="00AC34B4">
        <w:rPr>
          <w:rFonts w:ascii="Times New Roman" w:hAnsi="Times New Roman"/>
          <w:spacing w:val="-4"/>
          <w:sz w:val="28"/>
          <w:szCs w:val="28"/>
          <w:lang w:val="vi-VN" w:eastAsia="ja-JP"/>
        </w:rPr>
        <w:instrText xml:space="preserve"> ADDIN EN.CITE.DATA </w:instrText>
      </w:r>
      <w:r w:rsidR="00AC34B4">
        <w:rPr>
          <w:rFonts w:ascii="Times New Roman" w:hAnsi="Times New Roman"/>
          <w:spacing w:val="-4"/>
          <w:sz w:val="28"/>
          <w:szCs w:val="28"/>
          <w:lang w:val="vi-VN" w:eastAsia="ja-JP"/>
        </w:rPr>
      </w:r>
      <w:r w:rsidR="00AC34B4">
        <w:rPr>
          <w:rFonts w:ascii="Times New Roman" w:hAnsi="Times New Roman"/>
          <w:spacing w:val="-4"/>
          <w:sz w:val="28"/>
          <w:szCs w:val="28"/>
          <w:lang w:val="vi-VN" w:eastAsia="ja-JP"/>
        </w:rPr>
        <w:fldChar w:fldCharType="end"/>
      </w:r>
      <w:r w:rsidRPr="007B24AE">
        <w:rPr>
          <w:rFonts w:ascii="Times New Roman" w:hAnsi="Times New Roman"/>
          <w:spacing w:val="-4"/>
          <w:sz w:val="28"/>
          <w:szCs w:val="28"/>
          <w:lang w:val="vi-VN" w:eastAsia="ja-JP"/>
        </w:rPr>
      </w:r>
      <w:r w:rsidRPr="007B24AE">
        <w:rPr>
          <w:rFonts w:ascii="Times New Roman" w:hAnsi="Times New Roman"/>
          <w:spacing w:val="-4"/>
          <w:sz w:val="28"/>
          <w:szCs w:val="28"/>
          <w:lang w:val="vi-VN" w:eastAsia="ja-JP"/>
        </w:rPr>
        <w:fldChar w:fldCharType="separate"/>
      </w:r>
      <w:r w:rsidRPr="007B24AE">
        <w:rPr>
          <w:rFonts w:ascii="Times New Roman" w:hAnsi="Times New Roman"/>
          <w:noProof/>
          <w:spacing w:val="-4"/>
          <w:sz w:val="28"/>
          <w:szCs w:val="28"/>
          <w:lang w:val="vi-VN" w:eastAsia="ja-JP"/>
        </w:rPr>
        <w:t>[</w:t>
      </w:r>
      <w:hyperlink w:anchor="_ENREF_49" w:tooltip="Pawlik, 2005 #49" w:history="1">
        <w:r w:rsidR="00347867" w:rsidRPr="007B24AE">
          <w:rPr>
            <w:rFonts w:ascii="Times New Roman" w:hAnsi="Times New Roman"/>
            <w:noProof/>
            <w:spacing w:val="-4"/>
            <w:sz w:val="28"/>
            <w:szCs w:val="28"/>
            <w:lang w:val="vi-VN" w:eastAsia="ja-JP"/>
          </w:rPr>
          <w:t>49</w:t>
        </w:r>
      </w:hyperlink>
      <w:r w:rsidRPr="007B24AE">
        <w:rPr>
          <w:rFonts w:ascii="Times New Roman" w:hAnsi="Times New Roman"/>
          <w:noProof/>
          <w:spacing w:val="-4"/>
          <w:sz w:val="28"/>
          <w:szCs w:val="28"/>
          <w:lang w:val="vi-VN" w:eastAsia="ja-JP"/>
        </w:rPr>
        <w:t>]</w:t>
      </w:r>
      <w:r w:rsidRPr="007B24AE">
        <w:rPr>
          <w:rFonts w:ascii="Times New Roman" w:hAnsi="Times New Roman"/>
          <w:spacing w:val="-4"/>
          <w:sz w:val="28"/>
          <w:szCs w:val="28"/>
          <w:lang w:val="vi-VN" w:eastAsia="ja-JP"/>
        </w:rPr>
        <w:fldChar w:fldCharType="end"/>
      </w:r>
      <w:r w:rsidRPr="007B24AE">
        <w:rPr>
          <w:rFonts w:ascii="Times New Roman" w:hAnsi="Times New Roman"/>
          <w:spacing w:val="-4"/>
          <w:sz w:val="28"/>
          <w:szCs w:val="28"/>
          <w:lang w:val="vi-VN" w:eastAsia="ja-JP"/>
        </w:rPr>
        <w:t>.</w:t>
      </w:r>
    </w:p>
    <w:p w:rsidR="003918CC" w:rsidRPr="007B24AE" w:rsidRDefault="003918CC" w:rsidP="00E97FB7">
      <w:pPr>
        <w:spacing w:before="4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Nhiều công trình NC cho thấy sự xâm lấn mạch máu và di căn trong gan theo đường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là yếu tố tiên lượng độc lập đối với tái phát u và thời gian sống còn của </w:t>
      </w:r>
      <w:r w:rsidR="00BC7051" w:rsidRPr="007B24AE">
        <w:rPr>
          <w:rFonts w:ascii="Times New Roman" w:hAnsi="Times New Roman"/>
          <w:sz w:val="28"/>
          <w:szCs w:val="28"/>
          <w:lang w:val="vi-VN" w:eastAsia="ja-JP"/>
        </w:rPr>
        <w:t>BN</w:t>
      </w:r>
      <w:r w:rsidRPr="007B24AE">
        <w:rPr>
          <w:rFonts w:ascii="Times New Roman" w:hAnsi="Times New Roman"/>
          <w:sz w:val="28"/>
          <w:szCs w:val="28"/>
          <w:lang w:val="vi-VN" w:eastAsia="ja-JP"/>
        </w:rPr>
        <w:t xml:space="preserve"> </w:t>
      </w:r>
      <w:r w:rsidRPr="007B24AE">
        <w:rPr>
          <w:rFonts w:ascii="Times New Roman" w:hAnsi="Times New Roman"/>
          <w:sz w:val="28"/>
          <w:szCs w:val="28"/>
          <w:lang w:val="vi-VN" w:eastAsia="ja-JP"/>
        </w:rPr>
        <w:fldChar w:fldCharType="begin">
          <w:fldData xml:space="preserve">PEVuZE5vdGU+PENpdGU+PEF1dGhvcj5QYXdsaWs8L0F1dGhvcj48WWVhcj4yMDA1PC9ZZWFyPjxS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MT48L3BlcmlvZGljYWw+PGFsdC1wZXJpb2RpY2FsPjxmdWxsLXRpdGxlPkxpdmVyIFRyYW5zcGw8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Y2lldHk8L2FiYnItMT48L2FsdC1wZXJpb2RpY2FsPjxwYWdlcz4xMDg2LTkyPC9wYWdlcz48dm9s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PEVuZE5vdGU+PENpdGU+PEF1dGhvcj5QYXdsaWs8L0F1dGhvcj48WWVhcj4yMDA1PC9ZZWFyPjxS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MT48L3BlcmlvZGljYWw+PGFsdC1wZXJpb2RpY2FsPjxmdWxsLXRpdGxlPkxpdmVyIFRyYW5zcGw8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Y2lldHk8L2FiYnItMT48L2FsdC1wZXJpb2RpY2FsPjxwYWdlcz4xMDg2LTkyPC9wYWdlcz48dm9s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49" w:tooltip="Pawlik, 2005 #49" w:history="1">
        <w:r w:rsidR="00347867" w:rsidRPr="007B24AE">
          <w:rPr>
            <w:rFonts w:ascii="Times New Roman" w:hAnsi="Times New Roman"/>
            <w:noProof/>
            <w:sz w:val="28"/>
            <w:szCs w:val="28"/>
            <w:lang w:val="vi-VN" w:eastAsia="ja-JP"/>
          </w:rPr>
          <w:t>49</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E97FB7">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Cắt gan theo cấu trúc giải phẫu cho kết quả sống lâu dài tốt hơn và hạn chế tái phát so với cắt gan không theo cấu trúc giải phẫu. Hiệu quả điều trị triệt để khi cắt gan theo giải phẫu là lấy bỏ hoàn toàn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hoặc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gan mang u bao gồm nhu mô gan và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tận gốc của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hay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đó. Vì vậy, giúp loại bỏ hoàn toàn các di căn nhỏ trong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gan khi u xâm lấn mạch máu giúp hạn chế tái phát </w:t>
      </w:r>
      <w:r w:rsidRPr="007B24AE">
        <w:rPr>
          <w:rFonts w:ascii="Times New Roman" w:hAnsi="Times New Roman"/>
          <w:sz w:val="28"/>
          <w:szCs w:val="28"/>
          <w:lang w:val="vi-VN" w:eastAsia="ja-JP"/>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50" w:tooltip="Wakai, 2007 #50" w:history="1">
        <w:r w:rsidR="00347867" w:rsidRPr="007B24AE">
          <w:rPr>
            <w:rFonts w:ascii="Times New Roman" w:hAnsi="Times New Roman"/>
            <w:noProof/>
            <w:sz w:val="28"/>
            <w:szCs w:val="28"/>
            <w:lang w:val="vi-VN" w:eastAsia="ja-JP"/>
          </w:rPr>
          <w:t>50</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AD187A" w:rsidP="00E97FB7">
      <w:pPr>
        <w:spacing w:after="0" w:line="360" w:lineRule="auto"/>
        <w:jc w:val="center"/>
        <w:rPr>
          <w:rFonts w:ascii="Times New Roman" w:hAnsi="Times New Roman"/>
          <w:noProof/>
          <w:sz w:val="28"/>
          <w:szCs w:val="28"/>
        </w:rPr>
      </w:pPr>
      <w:r w:rsidRPr="007B24AE">
        <w:rPr>
          <w:rFonts w:ascii="Times New Roman" w:hAnsi="Times New Roman"/>
          <w:noProof/>
          <w:sz w:val="28"/>
          <w:szCs w:val="28"/>
        </w:rPr>
        <w:drawing>
          <wp:inline distT="0" distB="0" distL="0" distR="0" wp14:anchorId="692D1B19" wp14:editId="02758FF0">
            <wp:extent cx="4745990" cy="1872615"/>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5990" cy="1872615"/>
                    </a:xfrm>
                    <a:prstGeom prst="rect">
                      <a:avLst/>
                    </a:prstGeom>
                    <a:noFill/>
                    <a:ln>
                      <a:noFill/>
                    </a:ln>
                  </pic:spPr>
                </pic:pic>
              </a:graphicData>
            </a:graphic>
          </wp:inline>
        </w:drawing>
      </w:r>
    </w:p>
    <w:p w:rsidR="003918CC" w:rsidRPr="007B24AE" w:rsidRDefault="003918CC" w:rsidP="00E97FB7">
      <w:pPr>
        <w:pStyle w:val="7"/>
      </w:pPr>
      <w:bookmarkStart w:id="656" w:name="_Toc20403995"/>
      <w:bookmarkStart w:id="657" w:name="_Toc27070881"/>
      <w:r w:rsidRPr="007B24AE">
        <w:t>Hình 1.</w:t>
      </w:r>
      <w:r w:rsidRPr="007B24AE">
        <w:rPr>
          <w:lang w:val="en-US"/>
        </w:rPr>
        <w:t>15</w:t>
      </w:r>
      <w:r w:rsidRPr="007B24AE">
        <w:t xml:space="preserve">. Di căn trong gan theo đường </w:t>
      </w:r>
      <w:r w:rsidR="00C17E5C" w:rsidRPr="007B24AE">
        <w:t>TM</w:t>
      </w:r>
      <w:r w:rsidRPr="007B24AE">
        <w:t xml:space="preserve"> cửa</w:t>
      </w:r>
      <w:bookmarkEnd w:id="656"/>
      <w:bookmarkEnd w:id="657"/>
    </w:p>
    <w:p w:rsidR="003918CC" w:rsidRPr="007B24AE" w:rsidRDefault="003918CC" w:rsidP="00E97FB7">
      <w:pPr>
        <w:spacing w:after="0" w:line="360" w:lineRule="auto"/>
        <w:jc w:val="center"/>
        <w:rPr>
          <w:rFonts w:ascii="Times New Roman" w:hAnsi="Times New Roman"/>
          <w:i/>
          <w:sz w:val="28"/>
          <w:szCs w:val="28"/>
          <w:lang w:val="vi-VN" w:eastAsia="ja-JP"/>
        </w:rPr>
      </w:pPr>
      <w:r w:rsidRPr="007B24AE">
        <w:rPr>
          <w:rFonts w:ascii="Times New Roman" w:hAnsi="Times New Roman"/>
          <w:i/>
          <w:sz w:val="28"/>
          <w:szCs w:val="28"/>
          <w:lang w:val="vi-VN" w:eastAsia="ja-JP"/>
        </w:rPr>
        <w:t xml:space="preserve">Nguồn: Sakata 2007 </w:t>
      </w:r>
      <w:r w:rsidRPr="007B24AE">
        <w:rPr>
          <w:rFonts w:ascii="Times New Roman" w:hAnsi="Times New Roman"/>
          <w:i/>
          <w:sz w:val="28"/>
          <w:szCs w:val="28"/>
          <w:lang w:val="vi-VN" w:eastAsia="ja-JP"/>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hAnsi="Times New Roman"/>
          <w:i/>
          <w:sz w:val="28"/>
          <w:szCs w:val="28"/>
          <w:lang w:val="vi-VN" w:eastAsia="ja-JP"/>
        </w:rPr>
        <w:instrText xml:space="preserve"> ADDIN EN.CITE </w:instrText>
      </w:r>
      <w:r w:rsidR="00AC34B4">
        <w:rPr>
          <w:rFonts w:ascii="Times New Roman" w:hAnsi="Times New Roman"/>
          <w:i/>
          <w:sz w:val="28"/>
          <w:szCs w:val="28"/>
          <w:lang w:val="vi-VN" w:eastAsia="ja-JP"/>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hAnsi="Times New Roman"/>
          <w:i/>
          <w:sz w:val="28"/>
          <w:szCs w:val="28"/>
          <w:lang w:val="vi-VN" w:eastAsia="ja-JP"/>
        </w:rPr>
        <w:instrText xml:space="preserve"> ADDIN EN.CITE.DATA </w:instrText>
      </w:r>
      <w:r w:rsidR="00AC34B4">
        <w:rPr>
          <w:rFonts w:ascii="Times New Roman" w:hAnsi="Times New Roman"/>
          <w:i/>
          <w:sz w:val="28"/>
          <w:szCs w:val="28"/>
          <w:lang w:val="vi-VN" w:eastAsia="ja-JP"/>
        </w:rPr>
      </w:r>
      <w:r w:rsidR="00AC34B4">
        <w:rPr>
          <w:rFonts w:ascii="Times New Roman" w:hAnsi="Times New Roman"/>
          <w:i/>
          <w:sz w:val="28"/>
          <w:szCs w:val="28"/>
          <w:lang w:val="vi-VN" w:eastAsia="ja-JP"/>
        </w:rPr>
        <w:fldChar w:fldCharType="end"/>
      </w:r>
      <w:r w:rsidRPr="007B24AE">
        <w:rPr>
          <w:rFonts w:ascii="Times New Roman" w:hAnsi="Times New Roman"/>
          <w:i/>
          <w:sz w:val="28"/>
          <w:szCs w:val="28"/>
          <w:lang w:val="vi-VN" w:eastAsia="ja-JP"/>
        </w:rPr>
      </w:r>
      <w:r w:rsidRPr="007B24AE">
        <w:rPr>
          <w:rFonts w:ascii="Times New Roman" w:hAnsi="Times New Roman"/>
          <w:i/>
          <w:sz w:val="28"/>
          <w:szCs w:val="28"/>
          <w:lang w:val="vi-VN" w:eastAsia="ja-JP"/>
        </w:rPr>
        <w:fldChar w:fldCharType="separate"/>
      </w:r>
      <w:r w:rsidRPr="007B24AE">
        <w:rPr>
          <w:rFonts w:ascii="Times New Roman" w:hAnsi="Times New Roman"/>
          <w:i/>
          <w:noProof/>
          <w:sz w:val="28"/>
          <w:szCs w:val="28"/>
          <w:lang w:val="vi-VN" w:eastAsia="ja-JP"/>
        </w:rPr>
        <w:t>[</w:t>
      </w:r>
      <w:hyperlink w:anchor="_ENREF_50" w:tooltip="Wakai, 2007 #50" w:history="1">
        <w:r w:rsidR="00347867" w:rsidRPr="007B24AE">
          <w:rPr>
            <w:rFonts w:ascii="Times New Roman" w:hAnsi="Times New Roman"/>
            <w:i/>
            <w:noProof/>
            <w:sz w:val="28"/>
            <w:szCs w:val="28"/>
            <w:lang w:val="vi-VN" w:eastAsia="ja-JP"/>
          </w:rPr>
          <w:t>50</w:t>
        </w:r>
      </w:hyperlink>
      <w:r w:rsidRPr="007B24AE">
        <w:rPr>
          <w:rFonts w:ascii="Times New Roman" w:hAnsi="Times New Roman"/>
          <w:i/>
          <w:noProof/>
          <w:sz w:val="28"/>
          <w:szCs w:val="28"/>
          <w:lang w:val="vi-VN" w:eastAsia="ja-JP"/>
        </w:rPr>
        <w:t>]</w:t>
      </w:r>
      <w:r w:rsidRPr="007B24AE">
        <w:rPr>
          <w:rFonts w:ascii="Times New Roman" w:hAnsi="Times New Roman"/>
          <w:i/>
          <w:sz w:val="28"/>
          <w:szCs w:val="28"/>
          <w:lang w:val="vi-VN" w:eastAsia="ja-JP"/>
        </w:rPr>
        <w:fldChar w:fldCharType="end"/>
      </w:r>
    </w:p>
    <w:p w:rsidR="003918CC" w:rsidRPr="007B24AE" w:rsidRDefault="003918CC" w:rsidP="00E97FB7">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Cắt gan theo giải phẫu một cách hiệu quả nhất phụ thuộc vào việ</w:t>
      </w:r>
      <w:r w:rsidR="00B16DF6" w:rsidRPr="007B24AE">
        <w:rPr>
          <w:rFonts w:ascii="Times New Roman" w:hAnsi="Times New Roman"/>
          <w:sz w:val="28"/>
          <w:szCs w:val="28"/>
          <w:lang w:val="vi-VN" w:eastAsia="ja-JP"/>
        </w:rPr>
        <w:t>c xác đ</w:t>
      </w:r>
      <w:r w:rsidRPr="007B24AE">
        <w:rPr>
          <w:rFonts w:ascii="Times New Roman" w:hAnsi="Times New Roman"/>
          <w:sz w:val="28"/>
          <w:szCs w:val="28"/>
          <w:lang w:val="vi-VN" w:eastAsia="ja-JP"/>
        </w:rPr>
        <w:t xml:space="preserve">ịnh chính xác ranh giới giải phẫu giữa các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gan và kiểm soát tốt lượng máu vào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gan dự định cắt bỏ đồng thời hạn chế tối đa thiếu máu nhu mô gan để lại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&lt;EndNote&gt;&lt;Cite&gt;&lt;Author&gt;Ton That Tung&lt;/Author&gt;&lt;Year&gt;1963&lt;/Year&gt;&lt;RecNum&gt;15&lt;/RecNum&gt;&lt;DisplayText&gt;[15]&lt;/DisplayText&gt;&lt;record&gt;&lt;rec-number&gt;15&lt;/rec-number&gt;&lt;foreign-keys&gt;&lt;key app="EN" db-id="esd2rawx9zxt0yewrwup9fxpp5asawv555sz"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15" w:tooltip="Ton That Tung, 1963 #15" w:history="1">
        <w:r w:rsidR="00347867" w:rsidRPr="007B24AE">
          <w:rPr>
            <w:rFonts w:ascii="Times New Roman" w:hAnsi="Times New Roman"/>
            <w:noProof/>
            <w:sz w:val="28"/>
            <w:szCs w:val="28"/>
            <w:lang w:val="vi-VN" w:eastAsia="ja-JP"/>
          </w:rPr>
          <w:t>15</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E97FB7">
      <w:pPr>
        <w:spacing w:after="0" w:line="360" w:lineRule="auto"/>
        <w:ind w:firstLine="720"/>
        <w:jc w:val="both"/>
        <w:rPr>
          <w:rFonts w:ascii="Times New Roman" w:eastAsia="MS Mincho" w:hAnsi="Times New Roman"/>
          <w:spacing w:val="2"/>
          <w:sz w:val="28"/>
          <w:szCs w:val="28"/>
          <w:lang w:val="de-DE"/>
        </w:rPr>
      </w:pPr>
      <w:r w:rsidRPr="007B24AE">
        <w:rPr>
          <w:rFonts w:ascii="Times New Roman" w:hAnsi="Times New Roman"/>
          <w:spacing w:val="2"/>
          <w:sz w:val="28"/>
          <w:szCs w:val="28"/>
          <w:lang w:val="vi-VN" w:eastAsia="ja-JP"/>
        </w:rPr>
        <w:t xml:space="preserve">Takasaki và một số tác giả đã mô tả kỹ thuật kiểm soát cuống </w:t>
      </w:r>
      <w:r w:rsidR="0007470D" w:rsidRPr="007B24AE">
        <w:rPr>
          <w:rFonts w:ascii="Times New Roman" w:hAnsi="Times New Roman"/>
          <w:spacing w:val="2"/>
          <w:sz w:val="28"/>
          <w:szCs w:val="28"/>
          <w:lang w:val="vi-VN" w:eastAsia="ja-JP"/>
        </w:rPr>
        <w:t>Glisson</w:t>
      </w:r>
      <w:r w:rsidRPr="007B24AE">
        <w:rPr>
          <w:rFonts w:ascii="Times New Roman" w:hAnsi="Times New Roman"/>
          <w:spacing w:val="2"/>
          <w:sz w:val="28"/>
          <w:szCs w:val="28"/>
          <w:lang w:val="vi-VN" w:eastAsia="ja-JP"/>
        </w:rPr>
        <w:t xml:space="preserve"> ngoài gan trong cắt gan theo giải phẫu </w:t>
      </w:r>
      <w:r w:rsidRPr="007B24AE">
        <w:rPr>
          <w:rFonts w:ascii="Times New Roman" w:hAnsi="Times New Roman"/>
          <w:spacing w:val="2"/>
          <w:sz w:val="28"/>
          <w:szCs w:val="28"/>
          <w:lang w:val="vi-VN" w:eastAsia="ja-JP"/>
        </w:rPr>
        <w:fldChar w:fldCharType="begin"/>
      </w:r>
      <w:r w:rsidR="00AC34B4">
        <w:rPr>
          <w:rFonts w:ascii="Times New Roman" w:hAnsi="Times New Roman"/>
          <w:spacing w:val="2"/>
          <w:sz w:val="28"/>
          <w:szCs w:val="28"/>
          <w:lang w:val="vi-VN" w:eastAsia="ja-JP"/>
        </w:rPr>
        <w:instrText xml:space="preserve"> ADDIN EN.CITE &lt;EndNote&gt;&lt;Cite&gt;&lt;Author&gt;Yamamoto&lt;/Author&gt;&lt;Year&gt;2001&lt;/Year&gt;&lt;RecNum&gt;51&lt;/RecNum&gt;&lt;DisplayText&gt;[51]&lt;/DisplayText&gt;&lt;record&gt;&lt;rec-number&gt;51&lt;/rec-number&gt;&lt;foreign-keys&gt;&lt;key app="EN" db-id="esd2rawx9zxt0yewrwup9fxpp5asawv555sz" timestamp="1568188985"&gt;51&lt;/key&gt;&lt;/foreign-keys&gt;&lt;ref-type name="Journal Article"&gt;17&lt;/ref-type&gt;&lt;contributors&gt;&lt;authors&gt;&lt;author&gt;Yamamoto, M.&lt;/author&gt;&lt;author&gt;Takasaki, K.&lt;/author&gt;&lt;author&gt;Ohtsubo, T.&lt;/author&gt;&lt;author&gt;Katsuragawa, H.&lt;/author&gt;&lt;author&gt;Fukuda, C.&lt;/author&gt;&lt;author&gt;Katagiri, S.&lt;/author&gt;&lt;/authors&gt;&lt;/contributors&gt;&lt;auth-address&gt;Department of Surgery, Institute of Gastroenterology, Tokyo Women&amp;apos;s Medical University, Tokyo, Japan.&lt;/auth-address&gt;&lt;titles&gt;&lt;title&gt;Effectiveness of systematized hepatectomy with Glisson&amp;apos;s pedicle transection at the hepatic hilus for small nodular hepatocellular carcinoma: retrospective analysi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443-8&lt;/pages&gt;&lt;volume&gt;130&lt;/volume&gt;&lt;number&gt;3&lt;/number&gt;&lt;edition&gt;2001/09/20&lt;/edition&gt;&lt;keywords&gt;&lt;keyword&gt;Aged&lt;/keyword&gt;&lt;keyword&gt;Carcinoma, Hepatocellular/mortality/pathology/*surgery&lt;/keyword&gt;&lt;keyword&gt;Female&lt;/keyword&gt;&lt;keyword&gt;Hepatectomy/*methods/*standards&lt;/keyword&gt;&lt;keyword&gt;Humans&lt;/keyword&gt;&lt;keyword&gt;Liver/*surgery&lt;/keyword&gt;&lt;keyword&gt;Liver Neoplasms/mortality/pathology/*surgery&lt;/keyword&gt;&lt;keyword&gt;Male&lt;/keyword&gt;&lt;keyword&gt;Middle Aged&lt;/keyword&gt;&lt;keyword&gt;Neoplasm Invasiveness&lt;/keyword&gt;&lt;keyword&gt;Neoplasm Recurrence, Local/mortality&lt;/keyword&gt;&lt;keyword&gt;Retrospective Studies&lt;/keyword&gt;&lt;/keywords&gt;&lt;dates&gt;&lt;year&gt;2001&lt;/year&gt;&lt;pub-dates&gt;&lt;date&gt;Sep&lt;/date&gt;&lt;/pub-dates&gt;&lt;/dates&gt;&lt;isbn&gt;0039-6060 (Print)&amp;#xD;0039-6060&lt;/isbn&gt;&lt;accession-num&gt;11562668&lt;/accession-num&gt;&lt;urls&gt;&lt;/urls&gt;&lt;electronic-resource-num&gt;10.1067/msy.2001.116406&lt;/electronic-resource-num&gt;&lt;remote-database-provider&gt;Nlm&lt;/remote-database-provider&gt;&lt;language&gt;eng&lt;/language&gt;&lt;/record&gt;&lt;/Cite&gt;&lt;/EndNote&gt;</w:instrText>
      </w:r>
      <w:r w:rsidRPr="007B24AE">
        <w:rPr>
          <w:rFonts w:ascii="Times New Roman" w:hAnsi="Times New Roman"/>
          <w:spacing w:val="2"/>
          <w:sz w:val="28"/>
          <w:szCs w:val="28"/>
          <w:lang w:val="vi-VN" w:eastAsia="ja-JP"/>
        </w:rPr>
        <w:fldChar w:fldCharType="separate"/>
      </w:r>
      <w:r w:rsidRPr="007B24AE">
        <w:rPr>
          <w:rFonts w:ascii="Times New Roman" w:hAnsi="Times New Roman"/>
          <w:noProof/>
          <w:spacing w:val="2"/>
          <w:sz w:val="28"/>
          <w:szCs w:val="28"/>
          <w:lang w:val="vi-VN" w:eastAsia="ja-JP"/>
        </w:rPr>
        <w:t>[</w:t>
      </w:r>
      <w:hyperlink w:anchor="_ENREF_51" w:tooltip="Yamamoto, 2001 #51" w:history="1">
        <w:r w:rsidR="00347867" w:rsidRPr="007B24AE">
          <w:rPr>
            <w:rFonts w:ascii="Times New Roman" w:hAnsi="Times New Roman"/>
            <w:noProof/>
            <w:spacing w:val="2"/>
            <w:sz w:val="28"/>
            <w:szCs w:val="28"/>
            <w:lang w:val="vi-VN" w:eastAsia="ja-JP"/>
          </w:rPr>
          <w:t>51</w:t>
        </w:r>
      </w:hyperlink>
      <w:r w:rsidRPr="007B24AE">
        <w:rPr>
          <w:rFonts w:ascii="Times New Roman" w:hAnsi="Times New Roman"/>
          <w:noProof/>
          <w:spacing w:val="2"/>
          <w:sz w:val="28"/>
          <w:szCs w:val="28"/>
          <w:lang w:val="vi-VN" w:eastAsia="ja-JP"/>
        </w:rPr>
        <w:t>]</w:t>
      </w:r>
      <w:r w:rsidRPr="007B24AE">
        <w:rPr>
          <w:rFonts w:ascii="Times New Roman" w:hAnsi="Times New Roman"/>
          <w:spacing w:val="2"/>
          <w:sz w:val="28"/>
          <w:szCs w:val="28"/>
          <w:lang w:val="vi-VN" w:eastAsia="ja-JP"/>
        </w:rPr>
        <w:fldChar w:fldCharType="end"/>
      </w:r>
      <w:r w:rsidRPr="007B24AE">
        <w:rPr>
          <w:rFonts w:ascii="Times New Roman" w:hAnsi="Times New Roman"/>
          <w:spacing w:val="2"/>
          <w:sz w:val="28"/>
          <w:szCs w:val="28"/>
          <w:lang w:val="vi-VN" w:eastAsia="ja-JP"/>
        </w:rPr>
        <w:t xml:space="preserve">, </w:t>
      </w:r>
      <w:r w:rsidRPr="007B24AE">
        <w:rPr>
          <w:rFonts w:ascii="Times New Roman" w:hAnsi="Times New Roman"/>
          <w:spacing w:val="2"/>
          <w:sz w:val="28"/>
          <w:szCs w:val="28"/>
          <w:lang w:val="vi-VN" w:eastAsia="ja-JP"/>
        </w:rPr>
        <w:fldChar w:fldCharType="begin"/>
      </w:r>
      <w:r w:rsidR="00AC34B4">
        <w:rPr>
          <w:rFonts w:ascii="Times New Roman" w:hAnsi="Times New Roman"/>
          <w:spacing w:val="2"/>
          <w:sz w:val="28"/>
          <w:szCs w:val="28"/>
          <w:lang w:val="vi-VN" w:eastAsia="ja-JP"/>
        </w:rPr>
        <w:instrText xml:space="preserve"> ADDIN EN.CITE &lt;EndNote&gt;&lt;Cite&gt;&lt;Author&gt;Yamamoto&lt;/Author&gt;&lt;Year&gt;2012&lt;/Year&gt;&lt;RecNum&gt;52&lt;/RecNum&gt;&lt;DisplayText&gt;[52]&lt;/DisplayText&gt;&lt;record&gt;&lt;rec-number&gt;52&lt;/rec-number&gt;&lt;foreign-keys&gt;&lt;key app="EN" db-id="esd2rawx9zxt0yewrwup9fxpp5asawv555sz" timestamp="1568188985"&gt;52&lt;/key&gt;&lt;/foreign-keys&gt;&lt;ref-type name="Journal Article"&gt;17&lt;/ref-type&gt;&lt;contributors&gt;&lt;authors&gt;&lt;author&gt;Yamamoto, M.&lt;/author&gt;&lt;author&gt;Katagiri, S.&lt;/author&gt;&lt;author&gt;Ariizumi, S.&lt;/author&gt;&lt;author&gt;Kotera, Y.&lt;/author&gt;&lt;author&gt;Takahashi, Y.&lt;/author&gt;&lt;/authors&gt;&lt;/contributors&gt;&lt;auth-address&gt;Department of Surgery, Institute of Gastroenterology, Tokyo Women&amp;apos;s Medical University, 8-1 Kawada-cho, Shinjuku-ku, Tokyo, 162-8666, Japan. yamamoto@ige.twmu.ac.jp&lt;/auth-address&gt;&lt;titles&gt;&lt;title&gt;Glissonean pedicle transection method for liver surgery (with video)&lt;/title&gt;&lt;secondary-title&gt;J Hepatobiliary Pancreat Sci&lt;/secondary-title&gt;&lt;alt-title&gt;Journal of hepato-biliary-pancreatic sciences&lt;/alt-title&gt;&lt;/titles&gt;&lt;periodical&gt;&lt;full-title&gt;J Hepatobiliary Pancreat Sci&lt;/full-title&gt;&lt;abbr-1&gt;Journal of hepato-biliary-pancreatic sciences&lt;/abbr-1&gt;&lt;/periodical&gt;&lt;alt-periodical&gt;&lt;full-title&gt;J Hepatobiliary Pancreat Sci&lt;/full-title&gt;&lt;abbr-1&gt;Journal of hepato-biliary-pancreatic sciences&lt;/abbr-1&gt;&lt;/alt-periodical&gt;&lt;pages&gt;3-8&lt;/pages&gt;&lt;volume&gt;19&lt;/volume&gt;&lt;number&gt;1&lt;/number&gt;&lt;edition&gt;2011/09/23&lt;/edition&gt;&lt;keywords&gt;&lt;keyword&gt;Bile Ducts/*surgery&lt;/keyword&gt;&lt;keyword&gt;Carcinoma, Hepatocellular/surgery&lt;/keyword&gt;&lt;keyword&gt;Dissection/*methods&lt;/keyword&gt;&lt;keyword&gt;Hepatectomy/*methods&lt;/keyword&gt;&lt;keyword&gt;Hepatic Artery/*surgery&lt;/keyword&gt;&lt;keyword&gt;Humans&lt;/keyword&gt;&lt;keyword&gt;Liver/blood supply/*surgery&lt;/keyword&gt;&lt;keyword&gt;Liver Neoplasms/surgery&lt;/keyword&gt;&lt;keyword&gt;Portal Vein/*surgery&lt;/keyword&gt;&lt;/keywords&gt;&lt;dates&gt;&lt;year&gt;2012&lt;/year&gt;&lt;pub-dates&gt;&lt;date&gt;Jan&lt;/date&gt;&lt;/pub-dates&gt;&lt;/dates&gt;&lt;isbn&gt;1868-6974&lt;/isbn&gt;&lt;accession-num&gt;21938411&lt;/accession-num&gt;&lt;urls&gt;&lt;/urls&gt;&lt;custom2&gt;Pmc3233661&lt;/custom2&gt;&lt;electronic-resource-num&gt;10.1007/s00534-011-0443-0&lt;/electronic-resource-num&gt;&lt;remote-database-provider&gt;Nlm&lt;/remote-database-provider&gt;&lt;language&gt;eng&lt;/language&gt;&lt;/record&gt;&lt;/Cite&gt;&lt;/EndNote&gt;</w:instrText>
      </w:r>
      <w:r w:rsidRPr="007B24AE">
        <w:rPr>
          <w:rFonts w:ascii="Times New Roman" w:hAnsi="Times New Roman"/>
          <w:spacing w:val="2"/>
          <w:sz w:val="28"/>
          <w:szCs w:val="28"/>
          <w:lang w:val="vi-VN" w:eastAsia="ja-JP"/>
        </w:rPr>
        <w:fldChar w:fldCharType="separate"/>
      </w:r>
      <w:r w:rsidRPr="007B24AE">
        <w:rPr>
          <w:rFonts w:ascii="Times New Roman" w:hAnsi="Times New Roman"/>
          <w:noProof/>
          <w:spacing w:val="2"/>
          <w:sz w:val="28"/>
          <w:szCs w:val="28"/>
          <w:lang w:val="vi-VN" w:eastAsia="ja-JP"/>
        </w:rPr>
        <w:t>[</w:t>
      </w:r>
      <w:hyperlink w:anchor="_ENREF_52" w:tooltip="Yamamoto, 2012 #52" w:history="1">
        <w:r w:rsidR="00347867" w:rsidRPr="007B24AE">
          <w:rPr>
            <w:rFonts w:ascii="Times New Roman" w:hAnsi="Times New Roman"/>
            <w:noProof/>
            <w:spacing w:val="2"/>
            <w:sz w:val="28"/>
            <w:szCs w:val="28"/>
            <w:lang w:val="vi-VN" w:eastAsia="ja-JP"/>
          </w:rPr>
          <w:t>52</w:t>
        </w:r>
      </w:hyperlink>
      <w:r w:rsidRPr="007B24AE">
        <w:rPr>
          <w:rFonts w:ascii="Times New Roman" w:hAnsi="Times New Roman"/>
          <w:noProof/>
          <w:spacing w:val="2"/>
          <w:sz w:val="28"/>
          <w:szCs w:val="28"/>
          <w:lang w:val="vi-VN" w:eastAsia="ja-JP"/>
        </w:rPr>
        <w:t>]</w:t>
      </w:r>
      <w:r w:rsidRPr="007B24AE">
        <w:rPr>
          <w:rFonts w:ascii="Times New Roman" w:hAnsi="Times New Roman"/>
          <w:spacing w:val="2"/>
          <w:sz w:val="28"/>
          <w:szCs w:val="28"/>
          <w:lang w:val="vi-VN" w:eastAsia="ja-JP"/>
        </w:rPr>
        <w:fldChar w:fldCharType="end"/>
      </w:r>
      <w:r w:rsidRPr="007B24AE">
        <w:rPr>
          <w:rFonts w:ascii="Times New Roman" w:hAnsi="Times New Roman"/>
          <w:spacing w:val="2"/>
          <w:sz w:val="28"/>
          <w:szCs w:val="28"/>
          <w:lang w:val="vi-VN" w:eastAsia="ja-JP"/>
        </w:rPr>
        <w:t xml:space="preserve">. Đây là kỹ thuật an toàn giúp nhận định rõ ràng ranh giới các </w:t>
      </w:r>
      <w:r w:rsidR="004969EE" w:rsidRPr="007B24AE">
        <w:rPr>
          <w:rFonts w:ascii="Times New Roman" w:hAnsi="Times New Roman"/>
          <w:spacing w:val="2"/>
          <w:sz w:val="28"/>
          <w:szCs w:val="28"/>
          <w:lang w:val="vi-VN" w:eastAsia="ja-JP"/>
        </w:rPr>
        <w:t>PT</w:t>
      </w:r>
      <w:r w:rsidRPr="007B24AE">
        <w:rPr>
          <w:rFonts w:ascii="Times New Roman" w:hAnsi="Times New Roman"/>
          <w:spacing w:val="2"/>
          <w:sz w:val="28"/>
          <w:szCs w:val="28"/>
          <w:lang w:val="vi-VN" w:eastAsia="ja-JP"/>
        </w:rPr>
        <w:t xml:space="preserve"> gan để cắt gan hoàn toàn theo cấu trúc giải phẫu. </w:t>
      </w:r>
    </w:p>
    <w:p w:rsidR="003918CC" w:rsidRPr="007B24AE" w:rsidRDefault="003918CC" w:rsidP="00E97FB7">
      <w:pPr>
        <w:pStyle w:val="30"/>
        <w:spacing w:before="0"/>
        <w:rPr>
          <w:lang w:val="pt-BR"/>
        </w:rPr>
      </w:pPr>
      <w:bookmarkStart w:id="658" w:name="_Toc9763844"/>
      <w:bookmarkStart w:id="659" w:name="_Toc9773869"/>
      <w:bookmarkStart w:id="660" w:name="_Toc9780700"/>
      <w:bookmarkStart w:id="661" w:name="_Toc9781085"/>
      <w:bookmarkStart w:id="662" w:name="_Toc9782764"/>
      <w:bookmarkStart w:id="663" w:name="_Toc9786401"/>
      <w:bookmarkStart w:id="664" w:name="_Toc9786880"/>
      <w:bookmarkStart w:id="665" w:name="_Toc9787029"/>
      <w:bookmarkStart w:id="666" w:name="_Toc9787985"/>
      <w:bookmarkStart w:id="667" w:name="_Toc9798696"/>
      <w:bookmarkStart w:id="668" w:name="_Toc9801663"/>
      <w:bookmarkStart w:id="669" w:name="_Toc9802187"/>
      <w:bookmarkStart w:id="670" w:name="_Toc9805286"/>
      <w:bookmarkStart w:id="671" w:name="_Toc9939657"/>
      <w:bookmarkStart w:id="672" w:name="_Toc27070351"/>
      <w:r w:rsidRPr="007B24AE">
        <w:rPr>
          <w:lang w:val="pt-BR"/>
        </w:rPr>
        <w:t xml:space="preserve">1.5. Kỹ thuật kiểm soát chọn lọc cuống </w:t>
      </w:r>
      <w:r w:rsidR="0007470D" w:rsidRPr="007B24AE">
        <w:rPr>
          <w:lang w:val="pt-BR"/>
        </w:rPr>
        <w:t>Glisson</w:t>
      </w:r>
      <w:r w:rsidRPr="007B24AE">
        <w:rPr>
          <w:lang w:val="pt-BR"/>
        </w:rPr>
        <w:t xml:space="preserve"> trong nghiên cứu</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3918CC" w:rsidRPr="007B24AE" w:rsidRDefault="003918CC" w:rsidP="00E97FB7">
      <w:pPr>
        <w:spacing w:before="40" w:after="0" w:line="360" w:lineRule="auto"/>
        <w:ind w:firstLine="720"/>
        <w:jc w:val="both"/>
        <w:rPr>
          <w:rFonts w:ascii="Times New Roman" w:eastAsia="MS Gothic" w:hAnsi="Times New Roman"/>
          <w:bCs/>
          <w:sz w:val="28"/>
          <w:szCs w:val="28"/>
          <w:lang w:val="it-CH"/>
        </w:rPr>
      </w:pPr>
      <w:bookmarkStart w:id="673" w:name="_Toc9763845"/>
      <w:r w:rsidRPr="007B24AE">
        <w:rPr>
          <w:rFonts w:ascii="Times New Roman" w:eastAsia="MS Gothic" w:hAnsi="Times New Roman"/>
          <w:bCs/>
          <w:sz w:val="28"/>
          <w:szCs w:val="28"/>
          <w:lang w:val="it-CH"/>
        </w:rPr>
        <w:t xml:space="preserve">Kỹ thuật KSCLCG tùy theo vị trí trong kiểm soát cuống so với vùng cửa gan có thể phân chia thành kiểm soát cuống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trong nhu mô gan-ngoài nhu mô gan, và tùy theo kỹ thuật có mở bao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kiểm soát từng trành phần trong bao hay cặp toàn bộ cả 3 thành phần trong bao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w:t>
      </w:r>
      <w:r w:rsidRPr="007B24AE">
        <w:rPr>
          <w:rFonts w:ascii="Times New Roman" w:eastAsia="MS Gothic" w:hAnsi="Times New Roman"/>
          <w:bCs/>
          <w:sz w:val="28"/>
          <w:szCs w:val="28"/>
          <w:lang w:val="it-CH"/>
        </w:rPr>
        <w:lastRenderedPageBreak/>
        <w:t xml:space="preserve">không cần mở bao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mà phân chia thành 2 loại gồm kiểm soát cuống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trong bao và ngoài bao</w:t>
      </w:r>
      <w:bookmarkEnd w:id="673"/>
      <w:r w:rsidRPr="007B24AE">
        <w:rPr>
          <w:rFonts w:ascii="Times New Roman" w:eastAsia="MS Gothic" w:hAnsi="Times New Roman"/>
          <w:bCs/>
          <w:sz w:val="28"/>
          <w:szCs w:val="28"/>
          <w:lang w:val="it-CH"/>
        </w:rPr>
        <w:t xml:space="preserve">. </w:t>
      </w:r>
    </w:p>
    <w:p w:rsidR="003918CC" w:rsidRPr="007B24AE" w:rsidRDefault="003918CC" w:rsidP="00E97FB7">
      <w:pPr>
        <w:spacing w:before="40" w:after="0" w:line="360" w:lineRule="auto"/>
        <w:ind w:firstLine="720"/>
        <w:jc w:val="both"/>
        <w:rPr>
          <w:rFonts w:ascii="Times New Roman" w:eastAsia="MS Gothic" w:hAnsi="Times New Roman"/>
          <w:bCs/>
          <w:sz w:val="28"/>
          <w:szCs w:val="28"/>
          <w:lang w:val="it-CH"/>
        </w:rPr>
      </w:pPr>
      <w:bookmarkStart w:id="674" w:name="_Toc9763846"/>
      <w:r w:rsidRPr="007B24AE">
        <w:rPr>
          <w:rFonts w:ascii="Times New Roman" w:eastAsia="MS Gothic" w:hAnsi="Times New Roman"/>
          <w:bCs/>
          <w:sz w:val="28"/>
          <w:szCs w:val="28"/>
          <w:lang w:val="it-CH"/>
        </w:rPr>
        <w:t xml:space="preserve">Trong NC của </w:t>
      </w:r>
      <w:r w:rsidR="00B16DF6" w:rsidRPr="007B24AE">
        <w:rPr>
          <w:rFonts w:ascii="Times New Roman" w:eastAsia="MS Gothic" w:hAnsi="Times New Roman"/>
          <w:bCs/>
          <w:sz w:val="28"/>
          <w:szCs w:val="28"/>
          <w:lang w:val="it-CH"/>
        </w:rPr>
        <w:t>này</w:t>
      </w:r>
      <w:r w:rsidRPr="007B24AE">
        <w:rPr>
          <w:rFonts w:ascii="Times New Roman" w:eastAsia="MS Gothic" w:hAnsi="Times New Roman"/>
          <w:bCs/>
          <w:sz w:val="28"/>
          <w:szCs w:val="28"/>
          <w:lang w:val="it-CH"/>
        </w:rPr>
        <w:t xml:space="preserve">, kỹ thuật được áp dụng là kiểm soát cuống </w:t>
      </w:r>
      <w:r w:rsidR="0007470D" w:rsidRPr="007B24AE">
        <w:rPr>
          <w:rFonts w:ascii="Times New Roman" w:eastAsia="MS Gothic" w:hAnsi="Times New Roman"/>
          <w:bCs/>
          <w:sz w:val="28"/>
          <w:szCs w:val="28"/>
          <w:lang w:val="it-CH"/>
        </w:rPr>
        <w:t>Glisson</w:t>
      </w:r>
      <w:r w:rsidR="00B16DF6" w:rsidRPr="007B24AE">
        <w:rPr>
          <w:rFonts w:ascii="Times New Roman" w:eastAsia="MS Gothic" w:hAnsi="Times New Roman"/>
          <w:bCs/>
          <w:sz w:val="28"/>
          <w:szCs w:val="28"/>
          <w:lang w:val="it-CH"/>
        </w:rPr>
        <w:t xml:space="preserve"> trong bao và ngoài gan và </w:t>
      </w:r>
      <w:r w:rsidRPr="007B24AE">
        <w:rPr>
          <w:rFonts w:ascii="Times New Roman" w:eastAsia="MS Gothic" w:hAnsi="Times New Roman"/>
          <w:bCs/>
          <w:sz w:val="28"/>
          <w:szCs w:val="28"/>
          <w:lang w:val="it-CH"/>
        </w:rPr>
        <w:t xml:space="preserve">ở mức </w:t>
      </w:r>
      <w:r w:rsidR="004969EE" w:rsidRPr="007B24AE">
        <w:rPr>
          <w:rFonts w:ascii="Times New Roman" w:eastAsia="MS Gothic" w:hAnsi="Times New Roman"/>
          <w:bCs/>
          <w:sz w:val="28"/>
          <w:szCs w:val="28"/>
          <w:lang w:val="it-CH"/>
        </w:rPr>
        <w:t>PT</w:t>
      </w:r>
      <w:r w:rsidRPr="007B24AE">
        <w:rPr>
          <w:rFonts w:ascii="Times New Roman" w:eastAsia="MS Gothic" w:hAnsi="Times New Roman"/>
          <w:bCs/>
          <w:sz w:val="28"/>
          <w:szCs w:val="28"/>
          <w:lang w:val="it-CH"/>
        </w:rPr>
        <w:t xml:space="preserve"> gan theo tác giả Takasaki </w:t>
      </w:r>
      <w:r w:rsidRPr="007B24AE">
        <w:rPr>
          <w:rFonts w:ascii="Times New Roman" w:eastAsia="Cambria" w:hAnsi="Times New Roman"/>
          <w:bCs/>
          <w:spacing w:val="-4"/>
          <w:sz w:val="28"/>
          <w:szCs w:val="28"/>
          <w:lang w:val="de-DE"/>
        </w:rPr>
        <w:t xml:space="preserve">còn gọi là phẫu tích kiểm soát cuống </w:t>
      </w:r>
      <w:r w:rsidR="0007470D" w:rsidRPr="007B24AE">
        <w:rPr>
          <w:rFonts w:ascii="Times New Roman" w:eastAsia="Cambria" w:hAnsi="Times New Roman"/>
          <w:bCs/>
          <w:spacing w:val="-4"/>
          <w:sz w:val="28"/>
          <w:szCs w:val="28"/>
          <w:lang w:val="de-DE"/>
        </w:rPr>
        <w:t>Glisson</w:t>
      </w:r>
      <w:r w:rsidRPr="007B24AE">
        <w:rPr>
          <w:rFonts w:ascii="Times New Roman" w:eastAsia="Cambria" w:hAnsi="Times New Roman"/>
          <w:bCs/>
          <w:spacing w:val="-4"/>
          <w:sz w:val="28"/>
          <w:szCs w:val="28"/>
          <w:lang w:val="de-DE"/>
        </w:rPr>
        <w:t xml:space="preserve"> trong nhu mô gan từ phía sau </w:t>
      </w:r>
      <w:r w:rsidRPr="007B24AE">
        <w:rPr>
          <w:rFonts w:ascii="Times New Roman" w:eastAsia="Cambria" w:hAnsi="Times New Roman"/>
          <w:bCs/>
          <w:spacing w:val="-4"/>
          <w:sz w:val="28"/>
          <w:szCs w:val="28"/>
          <w:lang w:val="de-DE"/>
        </w:rPr>
        <w:fldChar w:fldCharType="begin"/>
      </w:r>
      <w:r w:rsidR="00AC34B4">
        <w:rPr>
          <w:rFonts w:ascii="Times New Roman" w:eastAsia="Cambria" w:hAnsi="Times New Roman"/>
          <w:bCs/>
          <w:spacing w:val="-4"/>
          <w:sz w:val="28"/>
          <w:szCs w:val="28"/>
          <w:lang w:val="de-DE"/>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eastAsia="Cambria" w:hAnsi="Times New Roman"/>
          <w:bCs/>
          <w:spacing w:val="-4"/>
          <w:sz w:val="28"/>
          <w:szCs w:val="28"/>
          <w:lang w:val="de-DE"/>
        </w:rPr>
        <w:fldChar w:fldCharType="separate"/>
      </w:r>
      <w:r w:rsidR="001722CE" w:rsidRPr="007B24AE">
        <w:rPr>
          <w:rFonts w:ascii="Times New Roman" w:eastAsia="Cambria" w:hAnsi="Times New Roman"/>
          <w:bCs/>
          <w:noProof/>
          <w:spacing w:val="-4"/>
          <w:sz w:val="28"/>
          <w:szCs w:val="28"/>
          <w:lang w:val="de-DE"/>
        </w:rPr>
        <w:t>[</w:t>
      </w:r>
      <w:hyperlink w:anchor="_ENREF_11" w:tooltip="Takasaki, 2007 #8" w:history="1">
        <w:r w:rsidR="00347867" w:rsidRPr="007B24AE">
          <w:rPr>
            <w:rFonts w:ascii="Times New Roman" w:eastAsia="Cambria" w:hAnsi="Times New Roman"/>
            <w:bCs/>
            <w:noProof/>
            <w:spacing w:val="-4"/>
            <w:sz w:val="28"/>
            <w:szCs w:val="28"/>
            <w:lang w:val="de-DE"/>
          </w:rPr>
          <w:t>11</w:t>
        </w:r>
      </w:hyperlink>
      <w:r w:rsidR="001722CE" w:rsidRPr="007B24AE">
        <w:rPr>
          <w:rFonts w:ascii="Times New Roman" w:eastAsia="Cambria" w:hAnsi="Times New Roman"/>
          <w:bCs/>
          <w:noProof/>
          <w:spacing w:val="-4"/>
          <w:sz w:val="28"/>
          <w:szCs w:val="28"/>
          <w:lang w:val="de-DE"/>
        </w:rPr>
        <w:t>]</w:t>
      </w:r>
      <w:r w:rsidRPr="007B24AE">
        <w:rPr>
          <w:rFonts w:ascii="Times New Roman" w:eastAsia="Cambria" w:hAnsi="Times New Roman"/>
          <w:bCs/>
          <w:spacing w:val="-4"/>
          <w:sz w:val="28"/>
          <w:szCs w:val="28"/>
          <w:lang w:val="de-DE"/>
        </w:rPr>
        <w:fldChar w:fldCharType="end"/>
      </w:r>
      <w:r w:rsidRPr="007B24AE">
        <w:rPr>
          <w:rFonts w:ascii="Times New Roman" w:eastAsia="Cambria" w:hAnsi="Times New Roman"/>
          <w:bCs/>
          <w:spacing w:val="-4"/>
          <w:sz w:val="28"/>
          <w:szCs w:val="28"/>
          <w:lang w:val="it-CH"/>
        </w:rPr>
        <w:t>, không mở vào nhu mô</w:t>
      </w:r>
      <w:r w:rsidRPr="007B24AE">
        <w:rPr>
          <w:rFonts w:ascii="Times New Roman" w:eastAsia="MS Gothic" w:hAnsi="Times New Roman"/>
          <w:bCs/>
          <w:sz w:val="28"/>
          <w:szCs w:val="28"/>
          <w:lang w:val="it-CH"/>
        </w:rPr>
        <w:t>, với các trường hợp cắt gan nhỏ hơn chúng tôi áp dụng thêm kỹ thuật cắt gan Tôn Thấ</w:t>
      </w:r>
      <w:r w:rsidR="004A0C19" w:rsidRPr="007B24AE">
        <w:rPr>
          <w:rFonts w:ascii="Times New Roman" w:eastAsia="MS Gothic" w:hAnsi="Times New Roman"/>
          <w:bCs/>
          <w:sz w:val="28"/>
          <w:szCs w:val="28"/>
          <w:lang w:val="it-CH"/>
        </w:rPr>
        <w:t>t Tùng</w:t>
      </w:r>
      <w:r w:rsidRPr="007B24AE">
        <w:rPr>
          <w:rFonts w:ascii="Times New Roman" w:eastAsia="MS Gothic" w:hAnsi="Times New Roman"/>
          <w:bCs/>
          <w:sz w:val="28"/>
          <w:szCs w:val="28"/>
          <w:lang w:val="it-CH"/>
        </w:rPr>
        <w:t xml:space="preserve">, cắt nhu mô gan theo ranh giới giải phẫu và thắt cuống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chọn lọc trong gan sau khi đã kiểm soát được cuống </w:t>
      </w:r>
      <w:r w:rsidR="0007470D" w:rsidRPr="007B24AE">
        <w:rPr>
          <w:rFonts w:ascii="Times New Roman" w:eastAsia="MS Gothic" w:hAnsi="Times New Roman"/>
          <w:bCs/>
          <w:sz w:val="28"/>
          <w:szCs w:val="28"/>
          <w:lang w:val="it-CH"/>
        </w:rPr>
        <w:t>Glisson</w:t>
      </w:r>
      <w:r w:rsidRPr="007B24AE">
        <w:rPr>
          <w:rFonts w:ascii="Times New Roman" w:eastAsia="MS Gothic" w:hAnsi="Times New Roman"/>
          <w:bCs/>
          <w:sz w:val="28"/>
          <w:szCs w:val="28"/>
          <w:lang w:val="it-CH"/>
        </w:rPr>
        <w:t xml:space="preserve"> ngoài gan ở mức </w:t>
      </w:r>
      <w:r w:rsidR="004969EE" w:rsidRPr="007B24AE">
        <w:rPr>
          <w:rFonts w:ascii="Times New Roman" w:eastAsia="MS Gothic" w:hAnsi="Times New Roman"/>
          <w:bCs/>
          <w:sz w:val="28"/>
          <w:szCs w:val="28"/>
          <w:lang w:val="it-CH"/>
        </w:rPr>
        <w:t>PT</w:t>
      </w:r>
      <w:bookmarkEnd w:id="674"/>
      <w:r w:rsidRPr="007B24AE">
        <w:rPr>
          <w:rFonts w:ascii="Times New Roman" w:eastAsia="MS Gothic" w:hAnsi="Times New Roman"/>
          <w:bCs/>
          <w:sz w:val="28"/>
          <w:szCs w:val="28"/>
          <w:lang w:val="it-CH"/>
        </w:rPr>
        <w:t>. Nếu không thể KSCLCG ở ngoài gan trong một số trường hợp khó khăn như viêm dính vùng cuống gan, chảy máu nhiều do có nhiều tuần hoàn bàng hệ vùng rốn gan hoặ</w:t>
      </w:r>
      <w:r w:rsidR="00975859" w:rsidRPr="007B24AE">
        <w:rPr>
          <w:rFonts w:ascii="Times New Roman" w:eastAsia="MS Gothic" w:hAnsi="Times New Roman"/>
          <w:bCs/>
          <w:sz w:val="28"/>
          <w:szCs w:val="28"/>
          <w:lang w:val="it-CH"/>
        </w:rPr>
        <w:t>c xơ gan...</w:t>
      </w:r>
      <w:r w:rsidRPr="007B24AE">
        <w:rPr>
          <w:rFonts w:ascii="Times New Roman" w:eastAsia="MS Gothic" w:hAnsi="Times New Roman"/>
          <w:bCs/>
          <w:sz w:val="28"/>
          <w:szCs w:val="28"/>
          <w:lang w:val="it-CH"/>
        </w:rPr>
        <w:t xml:space="preserve">, chúng tôi sử dụng kỹ thuật </w:t>
      </w:r>
      <w:r w:rsidRPr="007B24AE">
        <w:rPr>
          <w:rFonts w:ascii="Times New Roman" w:eastAsia="MS Gothic" w:hAnsi="Times New Roman"/>
          <w:bCs/>
          <w:spacing w:val="-4"/>
          <w:sz w:val="28"/>
          <w:szCs w:val="28"/>
          <w:lang w:val="it-CH"/>
        </w:rPr>
        <w:t xml:space="preserve">của </w:t>
      </w:r>
      <w:r w:rsidRPr="007B24AE">
        <w:rPr>
          <w:rFonts w:ascii="Times New Roman" w:eastAsia="Cambria" w:hAnsi="Times New Roman"/>
          <w:spacing w:val="-4"/>
          <w:sz w:val="28"/>
          <w:szCs w:val="28"/>
          <w:lang w:val="pt-BR"/>
        </w:rPr>
        <w:t xml:space="preserve">Machado bằng các mốc mở nhu mô sát rốn gan để kiểm soát cuống </w:t>
      </w:r>
      <w:r w:rsidR="0007470D" w:rsidRPr="007B24AE">
        <w:rPr>
          <w:rFonts w:ascii="Times New Roman" w:eastAsia="Cambria" w:hAnsi="Times New Roman"/>
          <w:spacing w:val="-4"/>
          <w:sz w:val="28"/>
          <w:szCs w:val="28"/>
          <w:lang w:val="pt-BR"/>
        </w:rPr>
        <w:t>Glisson</w:t>
      </w:r>
      <w:r w:rsidRPr="007B24AE">
        <w:rPr>
          <w:rFonts w:ascii="Times New Roman" w:eastAsia="Cambria" w:hAnsi="Times New Roman"/>
          <w:spacing w:val="-4"/>
          <w:sz w:val="28"/>
          <w:szCs w:val="28"/>
          <w:lang w:val="pt-BR"/>
        </w:rPr>
        <w:t xml:space="preserve"> mức </w:t>
      </w:r>
      <w:r w:rsidR="004969EE" w:rsidRPr="007B24AE">
        <w:rPr>
          <w:rFonts w:ascii="Times New Roman" w:eastAsia="Cambria" w:hAnsi="Times New Roman"/>
          <w:spacing w:val="-4"/>
          <w:sz w:val="28"/>
          <w:szCs w:val="28"/>
          <w:lang w:val="pt-BR"/>
        </w:rPr>
        <w:t>PT</w:t>
      </w:r>
      <w:r w:rsidRPr="007B24AE">
        <w:rPr>
          <w:rFonts w:ascii="Times New Roman" w:eastAsia="Cambria" w:hAnsi="Times New Roman"/>
          <w:spacing w:val="-4"/>
          <w:sz w:val="28"/>
          <w:szCs w:val="28"/>
          <w:lang w:val="pt-BR"/>
        </w:rPr>
        <w:t>. Khi không thể thực hiện 2 kỹ thuật này chúng tôi sẽ áp dụng kỹ thuật cắt gan theo phương pháp Tôn Thất Tùng kết hợp với kẹp cuống gan toàn bộ tạm thờ</w:t>
      </w:r>
      <w:r w:rsidR="00975859" w:rsidRPr="007B24AE">
        <w:rPr>
          <w:rFonts w:ascii="Times New Roman" w:eastAsia="Cambria" w:hAnsi="Times New Roman"/>
          <w:spacing w:val="-4"/>
          <w:sz w:val="28"/>
          <w:szCs w:val="28"/>
          <w:lang w:val="pt-BR"/>
        </w:rPr>
        <w:t>i</w:t>
      </w:r>
      <w:r w:rsidRPr="007B24AE">
        <w:rPr>
          <w:rFonts w:ascii="Times New Roman" w:eastAsia="Cambria" w:hAnsi="Times New Roman"/>
          <w:spacing w:val="-4"/>
          <w:sz w:val="28"/>
          <w:szCs w:val="28"/>
          <w:lang w:val="pt-BR"/>
        </w:rPr>
        <w:t xml:space="preserve">, và </w:t>
      </w:r>
      <w:r w:rsidR="00BC7051" w:rsidRPr="007B24AE">
        <w:rPr>
          <w:rFonts w:ascii="Times New Roman" w:eastAsia="Cambria" w:hAnsi="Times New Roman"/>
          <w:spacing w:val="-4"/>
          <w:sz w:val="28"/>
          <w:szCs w:val="28"/>
          <w:lang w:val="pt-BR"/>
        </w:rPr>
        <w:t>BN</w:t>
      </w:r>
      <w:r w:rsidRPr="007B24AE">
        <w:rPr>
          <w:rFonts w:ascii="Times New Roman" w:eastAsia="Cambria" w:hAnsi="Times New Roman"/>
          <w:spacing w:val="-4"/>
          <w:sz w:val="28"/>
          <w:szCs w:val="28"/>
          <w:lang w:val="pt-BR"/>
        </w:rPr>
        <w:t xml:space="preserve"> sẽ bị loại khỏi đối tượng nghiên cứu.</w:t>
      </w:r>
    </w:p>
    <w:p w:rsidR="003918CC" w:rsidRPr="007B24AE" w:rsidRDefault="003918CC" w:rsidP="00E97FB7">
      <w:pPr>
        <w:pStyle w:val="44"/>
        <w:spacing w:before="40"/>
      </w:pPr>
      <w:bookmarkStart w:id="675" w:name="_Toc9782765"/>
      <w:bookmarkStart w:id="676" w:name="_Toc9786402"/>
      <w:bookmarkStart w:id="677" w:name="_Toc9786881"/>
      <w:bookmarkStart w:id="678" w:name="_Toc9787030"/>
      <w:bookmarkStart w:id="679" w:name="_Toc9787986"/>
      <w:bookmarkStart w:id="680" w:name="_Toc9798697"/>
      <w:bookmarkStart w:id="681" w:name="_Toc9801664"/>
      <w:bookmarkStart w:id="682" w:name="_Toc9802188"/>
      <w:bookmarkStart w:id="683" w:name="_Toc9805287"/>
      <w:bookmarkStart w:id="684" w:name="_Toc9939658"/>
      <w:bookmarkStart w:id="685" w:name="_Toc27070352"/>
      <w:bookmarkStart w:id="686" w:name="_Toc9763848"/>
      <w:bookmarkStart w:id="687" w:name="_Toc9773870"/>
      <w:bookmarkStart w:id="688" w:name="_Toc9780701"/>
      <w:bookmarkStart w:id="689" w:name="_Toc9781086"/>
      <w:bookmarkStart w:id="690" w:name="_Toc9782766"/>
      <w:bookmarkStart w:id="691" w:name="_Toc9786403"/>
      <w:bookmarkStart w:id="692" w:name="_Toc9786882"/>
      <w:bookmarkStart w:id="693" w:name="_Toc9787031"/>
      <w:bookmarkStart w:id="694" w:name="_Toc9787987"/>
      <w:bookmarkStart w:id="695" w:name="_Toc9798698"/>
      <w:bookmarkStart w:id="696" w:name="_Toc9801665"/>
      <w:bookmarkStart w:id="697" w:name="_Toc9801817"/>
      <w:bookmarkStart w:id="698" w:name="_Toc9802189"/>
      <w:bookmarkStart w:id="699" w:name="_Toc9805288"/>
      <w:r w:rsidRPr="007B24AE">
        <w:t>1.5.1. Kỹ thuật kiểm soát chọn lọc cuống Glisson theo Takasaki</w:t>
      </w:r>
      <w:bookmarkEnd w:id="675"/>
      <w:bookmarkEnd w:id="676"/>
      <w:bookmarkEnd w:id="677"/>
      <w:bookmarkEnd w:id="678"/>
      <w:bookmarkEnd w:id="679"/>
      <w:bookmarkEnd w:id="680"/>
      <w:bookmarkEnd w:id="681"/>
      <w:bookmarkEnd w:id="682"/>
      <w:bookmarkEnd w:id="683"/>
      <w:bookmarkEnd w:id="684"/>
      <w:bookmarkEnd w:id="685"/>
    </w:p>
    <w:p w:rsidR="003918CC" w:rsidRPr="007B24AE" w:rsidRDefault="003918CC" w:rsidP="00E97FB7">
      <w:pPr>
        <w:keepNext/>
        <w:spacing w:before="40" w:after="0" w:line="360" w:lineRule="auto"/>
        <w:jc w:val="both"/>
        <w:outlineLvl w:val="2"/>
        <w:rPr>
          <w:rFonts w:ascii="Times New Roman" w:eastAsia="Times New Roman" w:hAnsi="Times New Roman"/>
          <w:b/>
          <w:i/>
          <w:sz w:val="28"/>
          <w:szCs w:val="28"/>
          <w:lang w:val="vi-VN"/>
        </w:rPr>
      </w:pPr>
      <w:bookmarkStart w:id="700" w:name="_Toc9763849"/>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7B24AE">
        <w:rPr>
          <w:rFonts w:ascii="Times New Roman" w:eastAsia="Times New Roman" w:hAnsi="Times New Roman"/>
          <w:b/>
          <w:i/>
          <w:sz w:val="28"/>
          <w:szCs w:val="28"/>
          <w:lang w:val="vi-VN"/>
        </w:rPr>
        <w:t>1.5.1.1. Lịch sử</w:t>
      </w:r>
    </w:p>
    <w:p w:rsidR="003918CC" w:rsidRPr="007B24AE" w:rsidRDefault="003918CC" w:rsidP="00E97FB7">
      <w:pPr>
        <w:spacing w:before="40" w:after="0" w:line="360" w:lineRule="auto"/>
        <w:ind w:firstLine="720"/>
        <w:jc w:val="both"/>
        <w:rPr>
          <w:rFonts w:ascii="Times New Roman" w:hAnsi="Times New Roman"/>
          <w:sz w:val="28"/>
          <w:szCs w:val="28"/>
          <w:lang w:val="vi-VN"/>
        </w:rPr>
      </w:pPr>
      <w:r w:rsidRPr="007B24AE">
        <w:rPr>
          <w:rFonts w:ascii="Times New Roman" w:hAnsi="Times New Roman"/>
          <w:sz w:val="28"/>
          <w:szCs w:val="28"/>
          <w:lang w:val="vi-VN"/>
        </w:rPr>
        <w:t>Takasaki (1986), trình bày phương pháp KSCLCG tại rốn gan</w:t>
      </w:r>
      <w:r w:rsidRPr="007B24AE">
        <w:rPr>
          <w:rFonts w:ascii="Times New Roman" w:hAnsi="Times New Roman"/>
          <w:sz w:val="28"/>
          <w:szCs w:val="28"/>
          <w:lang w:val="pt-BR"/>
        </w:rPr>
        <w:t xml:space="preserve"> </w:t>
      </w:r>
      <w:r w:rsidRPr="007B24AE">
        <w:rPr>
          <w:rFonts w:ascii="Times New Roman" w:hAnsi="Times New Roman"/>
          <w:sz w:val="28"/>
          <w:szCs w:val="28"/>
          <w:lang w:val="pt-BR"/>
        </w:rPr>
        <w:fldChar w:fldCharType="begin"/>
      </w:r>
      <w:r w:rsidR="00AC34B4">
        <w:rPr>
          <w:rFonts w:ascii="Times New Roman" w:hAnsi="Times New Roman"/>
          <w:sz w:val="28"/>
          <w:szCs w:val="28"/>
          <w:lang w:val="pt-BR"/>
        </w:rPr>
        <w:instrText xml:space="preserve"> ADDIN EN.CITE &lt;EndNote&gt;&lt;Cite&gt;&lt;Author&gt;Takasaki K&lt;/Author&gt;&lt;Year&gt;1986&lt;/Year&gt;&lt;RecNum&gt;6&lt;/RecNum&gt;&lt;DisplayText&gt;[6]&lt;/DisplayText&gt;&lt;record&gt;&lt;rec-number&gt;6&lt;/rec-number&gt;&lt;foreign-keys&gt;&lt;key app="EN" db-id="esd2rawx9zxt0yewrwup9fxpp5asawv555sz" timestamp="1568188978"&gt;6&lt;/key&gt;&lt;/foreign-keys&gt;&lt;ref-type name="Journal Article"&gt;17&lt;/ref-type&gt;&lt;contributors&gt;&lt;authors&gt;&lt;author&gt;Takasaki K,&lt;/author&gt;&lt;author&gt; Kobayashi S, &lt;/author&gt;&lt;author&gt;Tanaka S, &lt;/author&gt;&lt;author&gt;Muto H, &lt;/author&gt;&lt;author&gt;Watayo T, &lt;/author&gt;&lt;author&gt;Saito A&lt;/author&gt;&lt;/authors&gt;&lt;/contributors&gt;&lt;titles&gt;&lt;title&gt;Newly developed systematized hepatectomy by Glissonean pedicle transection method&lt;/title&gt;&lt;secondary-title&gt;Shujutsu&lt;/secondary-title&gt;&lt;/titles&gt;&lt;periodical&gt;&lt;full-title&gt;Shujutsu&lt;/full-title&gt;&lt;/periodical&gt;&lt;pages&gt;7–14&lt;/pages&gt;&lt;volume&gt;40:&lt;/volume&gt;&lt;dates&gt;&lt;year&gt;1986&lt;/year&gt;&lt;/dates&gt;&lt;urls&gt;&lt;/urls&gt;&lt;/record&gt;&lt;/Cite&gt;&lt;/EndNote&gt;</w:instrText>
      </w:r>
      <w:r w:rsidRPr="007B24AE">
        <w:rPr>
          <w:rFonts w:ascii="Times New Roman" w:hAnsi="Times New Roman"/>
          <w:sz w:val="28"/>
          <w:szCs w:val="28"/>
          <w:lang w:val="pt-BR"/>
        </w:rPr>
        <w:fldChar w:fldCharType="separate"/>
      </w:r>
      <w:r w:rsidR="001722CE" w:rsidRPr="007B24AE">
        <w:rPr>
          <w:rFonts w:ascii="Times New Roman" w:hAnsi="Times New Roman"/>
          <w:noProof/>
          <w:sz w:val="28"/>
          <w:szCs w:val="28"/>
          <w:lang w:val="pt-BR"/>
        </w:rPr>
        <w:t>[</w:t>
      </w:r>
      <w:hyperlink w:anchor="_ENREF_6" w:tooltip="Takasaki K, 1986 #6" w:history="1">
        <w:r w:rsidR="00347867" w:rsidRPr="007B24AE">
          <w:rPr>
            <w:rFonts w:ascii="Times New Roman" w:hAnsi="Times New Roman"/>
            <w:noProof/>
            <w:sz w:val="28"/>
            <w:szCs w:val="28"/>
            <w:lang w:val="pt-BR"/>
          </w:rPr>
          <w:t>6</w:t>
        </w:r>
      </w:hyperlink>
      <w:r w:rsidR="001722CE" w:rsidRPr="007B24AE">
        <w:rPr>
          <w:rFonts w:ascii="Times New Roman" w:hAnsi="Times New Roman"/>
          <w:noProof/>
          <w:sz w:val="28"/>
          <w:szCs w:val="28"/>
          <w:lang w:val="pt-BR"/>
        </w:rPr>
        <w:t>]</w:t>
      </w:r>
      <w:r w:rsidRPr="007B24AE">
        <w:rPr>
          <w:rFonts w:ascii="Times New Roman" w:hAnsi="Times New Roman"/>
          <w:sz w:val="28"/>
          <w:szCs w:val="28"/>
          <w:lang w:val="pt-BR"/>
        </w:rPr>
        <w:fldChar w:fldCharType="end"/>
      </w:r>
      <w:r w:rsidRPr="007B24AE">
        <w:rPr>
          <w:rFonts w:ascii="Times New Roman" w:hAnsi="Times New Roman"/>
          <w:sz w:val="28"/>
          <w:szCs w:val="28"/>
          <w:lang w:val="pt-BR"/>
        </w:rPr>
        <w:t xml:space="preserve">, </w:t>
      </w:r>
      <w:r w:rsidRPr="007B24AE">
        <w:rPr>
          <w:rFonts w:ascii="Times New Roman" w:hAnsi="Times New Roman"/>
          <w:sz w:val="28"/>
          <w:szCs w:val="28"/>
          <w:lang w:val="vi-VN"/>
        </w:rPr>
        <w:t xml:space="preserve">tác giả tiến hành kiểm soát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ngoài gan trước khi cắt nhu mô, hoàn toàn khác với những phương pháp của Lin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&lt;EndNote&gt;&lt;Cite&gt;&lt;Author&gt;Lin&lt;/Author&gt;&lt;Year&gt;1974&lt;/Year&gt;&lt;RecNum&gt;53&lt;/RecNum&gt;&lt;DisplayText&gt;[53]&lt;/DisplayText&gt;&lt;record&gt;&lt;rec-number&gt;53&lt;/rec-number&gt;&lt;foreign-keys&gt;&lt;key app="EN" db-id="esd2rawx9zxt0yewrwup9fxpp5asawv555sz" timestamp="1568188986"&gt;53&lt;/key&gt;&lt;/foreign-keys&gt;&lt;ref-type name="Journal Article"&gt;17&lt;/ref-type&gt;&lt;contributors&gt;&lt;authors&gt;&lt;author&gt;Lin, T. Y.&lt;/author&gt;&lt;/authors&gt;&lt;/contributors&gt;&lt;titles&gt;&lt;title&gt;A simplified technique for hepatic resection: the crush method&lt;/title&gt;&lt;secondary-title&gt;Ann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surgery&lt;/abbr-1&gt;&lt;/alt-periodical&gt;&lt;pages&gt;285-90&lt;/pages&gt;&lt;volume&gt;180&lt;/volume&gt;&lt;number&gt;3&lt;/number&gt;&lt;edition&gt;1974/09/01&lt;/edition&gt;&lt;keywords&gt;&lt;keyword&gt;Adult&lt;/keyword&gt;&lt;keyword&gt;Carcinoma, Hepatocellular/pathology/surgery&lt;/keyword&gt;&lt;keyword&gt;Female&lt;/keyword&gt;&lt;keyword&gt;Fingers&lt;/keyword&gt;&lt;keyword&gt;Humans&lt;/keyword&gt;&lt;keyword&gt;Liver/*surgery&lt;/keyword&gt;&lt;keyword&gt;Liver Neoplasms/pathology/surgery&lt;/keyword&gt;&lt;keyword&gt;Male&lt;/keyword&gt;&lt;keyword&gt;Methods&lt;/keyword&gt;&lt;keyword&gt;Middle Aged&lt;/keyword&gt;&lt;keyword&gt;Surgical Instruments&lt;/keyword&gt;&lt;/keywords&gt;&lt;dates&gt;&lt;year&gt;1974&lt;/year&gt;&lt;pub-dates&gt;&lt;date&gt;Sep&lt;/date&gt;&lt;/pub-dates&gt;&lt;/dates&gt;&lt;isbn&gt;0003-4932 (Print)&amp;#xD;0003-4932&lt;/isbn&gt;&lt;accession-num&gt;4368356&lt;/accession-num&gt;&lt;urls&gt;&lt;/urls&gt;&lt;custom2&gt;Pmc1343660&lt;/custom2&gt;&lt;electronic-resource-num&gt;10.1097/00000658-197409000-00005&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53" w:tooltip="Lin, 1974 #53" w:history="1">
        <w:r w:rsidR="00347867" w:rsidRPr="007B24AE">
          <w:rPr>
            <w:rFonts w:ascii="Times New Roman" w:hAnsi="Times New Roman"/>
            <w:noProof/>
            <w:sz w:val="28"/>
            <w:szCs w:val="28"/>
            <w:lang w:val="vi-VN"/>
          </w:rPr>
          <w:t>53</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pt-BR"/>
        </w:rPr>
        <w:t xml:space="preserve"> </w:t>
      </w:r>
      <w:r w:rsidRPr="007B24AE">
        <w:rPr>
          <w:rFonts w:ascii="Times New Roman" w:hAnsi="Times New Roman"/>
          <w:sz w:val="28"/>
          <w:szCs w:val="28"/>
          <w:lang w:val="vi-VN"/>
        </w:rPr>
        <w:t>và Tôn Thất Tùng</w:t>
      </w:r>
      <w:r w:rsidRPr="007B24AE">
        <w:rPr>
          <w:rFonts w:ascii="Times New Roman" w:hAnsi="Times New Roman"/>
          <w:sz w:val="28"/>
          <w:szCs w:val="28"/>
          <w:lang w:val="nl-NL"/>
        </w:rPr>
        <w:t xml:space="preserve"> </w:t>
      </w:r>
      <w:r w:rsidRPr="007B24AE">
        <w:rPr>
          <w:rFonts w:ascii="Times New Roman" w:hAnsi="Times New Roman"/>
          <w:sz w:val="28"/>
          <w:szCs w:val="28"/>
        </w:rPr>
        <w:fldChar w:fldCharType="begin"/>
      </w:r>
      <w:r w:rsidR="00AC34B4" w:rsidRPr="002E468F">
        <w:rPr>
          <w:rFonts w:ascii="Times New Roman" w:hAnsi="Times New Roman"/>
          <w:sz w:val="28"/>
          <w:szCs w:val="28"/>
          <w:lang w:val="nl-NL"/>
        </w:rPr>
        <w:instrText xml:space="preserve"> ADDIN EN.CITE &lt;EndNote&gt;&lt;Cite&gt;&lt;Author&gt;Ton That Tung&lt;/Author&gt;&lt;Year&gt;1963&lt;/Year&gt;&lt;RecNum&gt;15&lt;/RecNum&gt;&lt;DisplayText&gt;[15]&lt;/DisplayText&gt;&lt;record&gt;&lt;rec-number&gt;15&lt;/rec-number&gt;&lt;foreign-keys&gt;&lt;key app="EN" db-id="esd2rawx9zxt0yewrw</w:instrText>
      </w:r>
      <w:r w:rsidR="00AC34B4">
        <w:rPr>
          <w:rFonts w:ascii="Times New Roman" w:hAnsi="Times New Roman"/>
          <w:sz w:val="28"/>
          <w:szCs w:val="28"/>
        </w:rPr>
        <w:instrText>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Pr="007B24AE">
        <w:rPr>
          <w:rFonts w:ascii="Times New Roman" w:hAnsi="Times New Roman"/>
          <w:sz w:val="28"/>
          <w:szCs w:val="28"/>
        </w:rPr>
        <w:fldChar w:fldCharType="separate"/>
      </w:r>
      <w:r w:rsidR="001722CE" w:rsidRPr="007B24AE">
        <w:rPr>
          <w:rFonts w:ascii="Times New Roman" w:hAnsi="Times New Roman"/>
          <w:noProof/>
          <w:sz w:val="28"/>
          <w:szCs w:val="28"/>
          <w:lang w:val="nl-NL"/>
        </w:rPr>
        <w:t>[</w:t>
      </w:r>
      <w:hyperlink w:anchor="_ENREF_15" w:tooltip="Ton That Tung, 1963 #15" w:history="1">
        <w:r w:rsidR="00347867" w:rsidRPr="007B24AE">
          <w:rPr>
            <w:rFonts w:ascii="Times New Roman" w:hAnsi="Times New Roman"/>
            <w:noProof/>
            <w:sz w:val="28"/>
            <w:szCs w:val="28"/>
            <w:lang w:val="nl-NL"/>
          </w:rPr>
          <w:t>15</w:t>
        </w:r>
      </w:hyperlink>
      <w:r w:rsidR="001722CE" w:rsidRPr="007B24AE">
        <w:rPr>
          <w:rFonts w:ascii="Times New Roman" w:hAnsi="Times New Roman"/>
          <w:noProof/>
          <w:sz w:val="28"/>
          <w:szCs w:val="28"/>
          <w:lang w:val="nl-NL"/>
        </w:rPr>
        <w:t>]</w:t>
      </w:r>
      <w:r w:rsidRPr="007B24AE">
        <w:rPr>
          <w:rFonts w:ascii="Times New Roman" w:hAnsi="Times New Roman"/>
          <w:sz w:val="28"/>
          <w:szCs w:val="28"/>
        </w:rPr>
        <w:fldChar w:fldCharType="end"/>
      </w:r>
      <w:r w:rsidRPr="007B24AE">
        <w:rPr>
          <w:rFonts w:ascii="Times New Roman" w:hAnsi="Times New Roman"/>
          <w:sz w:val="28"/>
          <w:szCs w:val="28"/>
          <w:lang w:val="vi-VN"/>
        </w:rPr>
        <w:t>.</w:t>
      </w:r>
      <w:bookmarkStart w:id="701" w:name="_Toc9763850"/>
      <w:bookmarkEnd w:id="700"/>
      <w:r w:rsidRPr="007B24AE">
        <w:rPr>
          <w:rFonts w:ascii="Times New Roman" w:hAnsi="Times New Roman"/>
          <w:sz w:val="28"/>
          <w:szCs w:val="28"/>
          <w:lang w:val="vi-VN"/>
        </w:rPr>
        <w:t xml:space="preserve"> Tác giả đưa ra phương pháp KSCLCG không chỉ đối với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phải, trái mà còn với cuống Gliosson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và  </w:t>
      </w:r>
      <w:r w:rsidR="00975859" w:rsidRPr="007B24AE">
        <w:rPr>
          <w:rFonts w:ascii="Times New Roman" w:hAnsi="Times New Roman"/>
          <w:sz w:val="28"/>
          <w:szCs w:val="28"/>
          <w:lang w:val="vi-VN"/>
        </w:rPr>
        <w:t>H</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Do đó, </w:t>
      </w:r>
      <w:r w:rsidR="00576296" w:rsidRPr="007B24AE">
        <w:rPr>
          <w:rFonts w:ascii="Times New Roman" w:hAnsi="Times New Roman"/>
          <w:sz w:val="28"/>
          <w:szCs w:val="28"/>
          <w:lang w:val="vi-VN"/>
        </w:rPr>
        <w:t>PTV</w:t>
      </w:r>
      <w:r w:rsidRPr="007B24AE">
        <w:rPr>
          <w:rFonts w:ascii="Times New Roman" w:hAnsi="Times New Roman"/>
          <w:sz w:val="28"/>
          <w:szCs w:val="28"/>
          <w:lang w:val="vi-VN"/>
        </w:rPr>
        <w:t xml:space="preserve"> có thể thực hiện các loại phẫu thuật cắt gan theo đúng giải phẫ</w:t>
      </w:r>
      <w:r w:rsidR="00975859" w:rsidRPr="007B24AE">
        <w:rPr>
          <w:rFonts w:ascii="Times New Roman" w:hAnsi="Times New Roman"/>
          <w:sz w:val="28"/>
          <w:szCs w:val="28"/>
          <w:lang w:val="vi-VN"/>
        </w:rPr>
        <w:t xml:space="preserve">u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&lt;EndNote&gt;&lt;Cite&gt;&lt;Author&gt;Takasaki&lt;/Author&gt;&lt;Year&gt;1990&lt;/Year&gt;&lt;RecNum&gt;54&lt;/RecNum&gt;&lt;DisplayText&gt;[54]&lt;/DisplayText&gt;&lt;record&gt;&lt;rec-number&gt;54&lt;/rec-number&gt;&lt;foreign-keys&gt;&lt;key app="EN" db-id="esd2rawx9zxt0yewrwup9fxpp5asawv555sz" timestamp="1568188986"&gt;54&lt;/key&gt;&lt;/foreign-keys&gt;&lt;ref-type name="Journal Article"&gt;17&lt;/ref-type&gt;&lt;contributors&gt;&lt;authors&gt;&lt;author&gt;Takasaki, K.&lt;/author&gt;&lt;author&gt;Kobayashi, S.&lt;/author&gt;&lt;author&gt;Tanaka, S.&lt;/author&gt;&lt;author&gt;Saito, A.&lt;/author&gt;&lt;author&gt;Yamamoto, M.&lt;/author&gt;&lt;author&gt;Hanyu, F.&lt;/author&gt;&lt;/authors&gt;&lt;/contributors&gt;&lt;auth-address&gt;Institute of Gastroenterology, Tokyo Women&amp;apos;s Medical College, Japan.&lt;/auth-address&gt;&lt;titles&gt;&lt;title&gt;Highly anatomically systematized hepatic resection with Glissonean sheath code transection at the hepatic hilus&lt;/title&gt;&lt;secondary-title&gt;Int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surgery&lt;/abbr-1&gt;&lt;/alt-periodical&gt;&lt;pages&gt;73-7&lt;/pages&gt;&lt;volume&gt;75&lt;/volume&gt;&lt;number&gt;2&lt;/number&gt;&lt;edition&gt;1990/04/01&lt;/edition&gt;&lt;keywords&gt;&lt;keyword&gt;Bile Ducts/surgery&lt;/keyword&gt;&lt;keyword&gt;Carcinoma, Hepatocellular/complications/*surgery&lt;/keyword&gt;&lt;keyword&gt;Coloring Agents&lt;/keyword&gt;&lt;keyword&gt;Hepatectomy/*methods&lt;/keyword&gt;&lt;keyword&gt;Hepatic Artery/surgery&lt;/keyword&gt;&lt;keyword&gt;Hepatic Veins/surgery&lt;/keyword&gt;&lt;keyword&gt;Humans&lt;/keyword&gt;&lt;keyword&gt;Liver/anatomy &amp;amp; histology/*surgery&lt;/keyword&gt;&lt;keyword&gt;Liver Cirrhosis/complications/*surgery&lt;/keyword&gt;&lt;keyword&gt;Liver Neoplasms/complications/*surgery&lt;/keyword&gt;&lt;/keywords&gt;&lt;dates&gt;&lt;year&gt;1990&lt;/year&gt;&lt;pub-dates&gt;&lt;date&gt;Apr-Jun&lt;/date&gt;&lt;/pub-dates&gt;&lt;/dates&gt;&lt;isbn&gt;0020-8868 (Print)&amp;#xD;0020-8868&lt;/isbn&gt;&lt;accession-num&gt;2166006&lt;/accession-num&gt;&lt;urls&gt;&lt;/urls&gt;&lt;remote-database-provider&gt;Nlm&lt;/remote-database-provider&gt;&lt;language&gt;eng&lt;/language&gt;&lt;/record&gt;&lt;/Cite&gt;&lt;/EndNote&gt;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54" w:tooltip="Takasaki, 1990 #54" w:history="1">
        <w:r w:rsidR="00347867" w:rsidRPr="007B24AE">
          <w:rPr>
            <w:rFonts w:ascii="Times New Roman" w:hAnsi="Times New Roman"/>
            <w:noProof/>
            <w:sz w:val="28"/>
            <w:szCs w:val="28"/>
            <w:lang w:val="vi-VN"/>
          </w:rPr>
          <w:t>54</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&lt;EndNote&gt;&lt;Cite&gt;&lt;Author&gt;Takasaki&lt;/Author&gt;&lt;Year&gt;1998&lt;/Year&gt;&lt;RecNum&gt;10&lt;/RecNum&gt;&lt;DisplayText&gt;[10]&lt;/DisplayText&gt;&lt;record&gt;&lt;rec-number&gt;10&lt;/rec-number&gt;&lt;foreign-keys&gt;&lt;key app="EN" db-id="esd2rawx9zxt0yewrwup9fxpp5asawv555sz" timestamp="1568188979"&gt;10&lt;/key&gt;&lt;/foreign-keys&gt;&lt;ref-type name="Book"&gt;6&lt;/ref-type&gt;&lt;contributors&gt;&lt;authors&gt;&lt;author&gt;Takasaki, K.&lt;/author&gt;&lt;/authors&gt;&lt;/contributors&gt;&lt;titles&gt;&lt;title&gt;Glissonean pedicle transection method for hepatic resection: a new concept of liver segmentation&lt;/title&gt;&lt;/titles&gt;&lt;volume&gt;5&lt;/volume&gt;&lt;num-vols&gt;3&lt;/num-vols&gt;&lt;section&gt;286-291&lt;/section&gt;&lt;dates&gt;&lt;year&gt;1998&lt;/year&gt;&lt;/dates&gt;&lt;publisher&gt;Journal of Hepato Biliary Pancreatic Surgery&lt;/publisher&gt;&lt;urls&gt;&lt;/urls&gt;&lt;/record&gt;&lt;/Cite&gt;&lt;/EndNote&gt;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0" w:tooltip="Takasaki, 1998 #10" w:history="1">
        <w:r w:rsidR="00347867" w:rsidRPr="007B24AE">
          <w:rPr>
            <w:rFonts w:ascii="Times New Roman" w:hAnsi="Times New Roman"/>
            <w:noProof/>
            <w:sz w:val="28"/>
            <w:szCs w:val="28"/>
            <w:lang w:val="vi-VN"/>
          </w:rPr>
          <w:t>10</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11" w:tooltip="Takasaki, 2007 #8" w:history="1">
        <w:r w:rsidR="00347867" w:rsidRPr="007B24AE">
          <w:rPr>
            <w:rFonts w:ascii="Times New Roman" w:hAnsi="Times New Roman"/>
            <w:noProof/>
            <w:sz w:val="28"/>
            <w:szCs w:val="28"/>
            <w:lang w:val="vi-VN"/>
          </w:rPr>
          <w:t>11</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bookmarkEnd w:id="701"/>
    </w:p>
    <w:p w:rsidR="003918CC" w:rsidRPr="00A91FA0" w:rsidRDefault="003918CC" w:rsidP="00E97FB7">
      <w:pPr>
        <w:spacing w:before="40" w:after="0" w:line="360" w:lineRule="auto"/>
        <w:ind w:firstLine="720"/>
        <w:jc w:val="both"/>
        <w:rPr>
          <w:rFonts w:ascii="Times New Roman" w:hAnsi="Times New Roman"/>
          <w:spacing w:val="-8"/>
          <w:sz w:val="28"/>
          <w:szCs w:val="28"/>
          <w:lang w:val="vi-VN"/>
        </w:rPr>
      </w:pPr>
      <w:bookmarkStart w:id="702" w:name="_Toc9763851"/>
      <w:r w:rsidRPr="007B24AE">
        <w:rPr>
          <w:rFonts w:ascii="Times New Roman" w:hAnsi="Times New Roman"/>
          <w:sz w:val="28"/>
          <w:szCs w:val="28"/>
          <w:lang w:val="vi-VN"/>
        </w:rPr>
        <w:t xml:space="preserve">Couinaud đề cập đến bao riêng của gan còn gọi là bao Laennec, tuy nhiên, bao Laennec không được biết đến nhiều bởi vì Couinaud đã không nhấn mạnh tầm quan trọng của bao Laennec trong phẫu thuật cắt gan. Năm 2008, Hayashi và cộng sự nêu lên sự khác biệt về cấu trúc giữa bao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w:t>
      </w:r>
      <w:r w:rsidRPr="007B24AE">
        <w:rPr>
          <w:rFonts w:ascii="Times New Roman" w:hAnsi="Times New Roman"/>
          <w:sz w:val="28"/>
          <w:szCs w:val="28"/>
          <w:lang w:val="vi-VN"/>
        </w:rPr>
        <w:lastRenderedPageBreak/>
        <w:t xml:space="preserve">và bao riêng của gan. Gần đây, Sugioka trình bày giải phẫu bao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và bao Laennec có thể được tách ra bên ngoài và bên trong gan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&lt;EndNote&gt;&lt;Cite&gt;&lt;Author&gt;Sugioka A.&lt;/Author&gt;&lt;Year&gt;2017&lt;/Year&gt;&lt;RecNum&gt;55&lt;/RecNum&gt;&lt;DisplayText&gt;[55]&lt;/DisplayText&gt;&lt;record&gt;&lt;rec-number&gt;55&lt;/rec-number&gt;&lt;foreign-keys&gt;&lt;key app="EN" db-id="esd2rawx9zxt0yewrwup9fxpp5asawv555sz" timestamp="1568188986"&gt;55&lt;/key&gt;&lt;/foreign-keys&gt;&lt;ref-type name="Journal Article"&gt;17&lt;/ref-type&gt;&lt;contributors&gt;&lt;authors&gt;&lt;author&gt;Sugioka A.,&lt;/author&gt;&lt;author&gt;Kato Y.,&lt;/author&gt;&lt;author&gt;Tokoro T.,&lt;/author&gt;&lt;author&gt;Tanahashi Y. &lt;/author&gt;&lt;/authors&gt;&lt;/contributors&gt;&lt;titles&gt;&lt;title&gt;Glissonean Pedicle Transection Method using Vascular Stapling Devices in Anatomic Liver Resections: A Single Centre Experience&lt;/title&gt;&lt;secondary-title&gt;J Hepatobiliary Pancreat Sci&lt;/secondary-title&gt;&lt;/titles&gt;&lt;periodical&gt;&lt;full-title&gt;J Hepatobiliary Pancreat Sci&lt;/full-title&gt;&lt;abbr-1&gt;Journal of hepato-biliary-pancreatic sciences&lt;/abbr-1&gt;&lt;/periodical&gt;&lt;pages&gt;17–23&lt;/pages&gt;&lt;volume&gt;24,&lt;/volume&gt;&lt;dates&gt;&lt;year&gt;2017&lt;/year&gt;&lt;/dates&gt;&lt;urls&gt;&lt;/urls&gt;&lt;/record&gt;&lt;/Cite&gt;&lt;/EndNote&gt;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55" w:tooltip="Sugioka A., 2017 #55" w:history="1">
        <w:r w:rsidR="00347867" w:rsidRPr="007B24AE">
          <w:rPr>
            <w:rFonts w:ascii="Times New Roman" w:hAnsi="Times New Roman"/>
            <w:noProof/>
            <w:sz w:val="28"/>
            <w:szCs w:val="28"/>
            <w:lang w:val="vi-VN"/>
          </w:rPr>
          <w:t>55</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Do đó, các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được tách ra khỏi bao Laennec và không chỉ có các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chính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phải và trái) mà còn các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và </w:t>
      </w:r>
      <w:r w:rsidR="00C016EA" w:rsidRPr="00C016EA">
        <w:rPr>
          <w:rFonts w:ascii="Times New Roman" w:hAnsi="Times New Roman"/>
          <w:sz w:val="28"/>
          <w:szCs w:val="28"/>
          <w:lang w:val="vi-VN"/>
        </w:rPr>
        <w:t>H</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tại rốn gan. Như vậy để tiến hành thành công phương </w:t>
      </w:r>
      <w:r w:rsidR="00975859" w:rsidRPr="007B24AE">
        <w:rPr>
          <w:rFonts w:ascii="Times New Roman" w:hAnsi="Times New Roman"/>
          <w:sz w:val="28"/>
          <w:szCs w:val="28"/>
          <w:lang w:val="vi-VN"/>
        </w:rPr>
        <w:t xml:space="preserve">pháp </w:t>
      </w:r>
      <w:r w:rsidRPr="007B24AE">
        <w:rPr>
          <w:rFonts w:ascii="Times New Roman" w:hAnsi="Times New Roman"/>
          <w:sz w:val="28"/>
          <w:szCs w:val="28"/>
          <w:lang w:val="vi-VN"/>
        </w:rPr>
        <w:t xml:space="preserve">KSCLCG ngoài gan mà không cần cắt gan chính là xác định sự tồn tại của bao Laennec, khái niệm này chứng minh các ưu điểm của kỹ thuật kiểm soát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theo Takasaki</w:t>
      </w:r>
      <w:r w:rsidRPr="007B24AE">
        <w:rPr>
          <w:rFonts w:ascii="Times New Roman" w:hAnsi="Times New Roman"/>
          <w:spacing w:val="-8"/>
          <w:sz w:val="28"/>
          <w:szCs w:val="28"/>
          <w:lang w:val="vi-VN"/>
        </w:rPr>
        <w:t xml:space="preserve"> </w:t>
      </w:r>
      <w:r w:rsidRPr="007B24AE">
        <w:rPr>
          <w:rFonts w:ascii="Times New Roman" w:hAnsi="Times New Roman"/>
          <w:spacing w:val="-8"/>
          <w:sz w:val="28"/>
          <w:szCs w:val="28"/>
          <w:lang w:val="vi-VN"/>
        </w:rPr>
        <w:fldChar w:fldCharType="begin"/>
      </w:r>
      <w:r w:rsidR="00AC34B4">
        <w:rPr>
          <w:rFonts w:ascii="Times New Roman" w:hAnsi="Times New Roman"/>
          <w:spacing w:val="-8"/>
          <w:sz w:val="28"/>
          <w:szCs w:val="28"/>
          <w:lang w:val="vi-VN"/>
        </w:rPr>
        <w:instrText xml:space="preserve"> ADDIN EN.CITE &lt;EndNote&gt;&lt;Cite&gt;&lt;Author&gt;Sugioka A.&lt;/Author&gt;&lt;Year&gt;2017&lt;/Year&gt;&lt;RecNum&gt;55&lt;/RecNum&gt;&lt;DisplayText&gt;[55]&lt;/DisplayText&gt;&lt;record&gt;&lt;rec-number&gt;55&lt;/rec-number&gt;&lt;foreign-keys&gt;&lt;key app="EN" db-id="esd2rawx9zxt0yewrwup9fxpp5asawv555sz" timestamp="1568188986"&gt;55&lt;/key&gt;&lt;/foreign-keys&gt;&lt;ref-type name="Journal Article"&gt;17&lt;/ref-type&gt;&lt;contributors&gt;&lt;authors&gt;&lt;author&gt;Sugioka A.,&lt;/author&gt;&lt;author&gt;Kato Y.,&lt;/author&gt;&lt;author&gt;Tokoro T.,&lt;/author&gt;&lt;author&gt;Tanahashi Y. &lt;/author&gt;&lt;/authors&gt;&lt;/contributors&gt;&lt;titles&gt;&lt;title&gt;Glissonean Pedicle Transection Method using Vascular Stapling Devices in Anatomic Liver Resections: A Single Centre Experience&lt;/title&gt;&lt;secondary-title&gt;J Hepatobiliary Pancreat Sci&lt;/secondary-title&gt;&lt;/titles&gt;&lt;periodical&gt;&lt;full-title&gt;J Hepatobiliary Pancreat Sci&lt;/full-title&gt;&lt;abbr-1&gt;Journal of hepato-biliary-pancreatic sciences&lt;/abbr-1&gt;&lt;/periodical&gt;&lt;pages&gt;17–23&lt;/pages&gt;&lt;volume&gt;24,&lt;/volume&gt;&lt;dates&gt;&lt;year&gt;2017&lt;/year&gt;&lt;/dates&gt;&lt;urls&gt;&lt;/urls&gt;&lt;/record&gt;&lt;/Cite&gt;&lt;/EndNote&gt;</w:instrText>
      </w:r>
      <w:r w:rsidRPr="007B24AE">
        <w:rPr>
          <w:rFonts w:ascii="Times New Roman" w:hAnsi="Times New Roman"/>
          <w:spacing w:val="-8"/>
          <w:sz w:val="28"/>
          <w:szCs w:val="28"/>
          <w:lang w:val="vi-VN"/>
        </w:rPr>
        <w:fldChar w:fldCharType="separate"/>
      </w:r>
      <w:r w:rsidRPr="007B24AE">
        <w:rPr>
          <w:rFonts w:ascii="Times New Roman" w:hAnsi="Times New Roman"/>
          <w:noProof/>
          <w:spacing w:val="-8"/>
          <w:sz w:val="28"/>
          <w:szCs w:val="28"/>
          <w:lang w:val="vi-VN"/>
        </w:rPr>
        <w:t>[</w:t>
      </w:r>
      <w:hyperlink w:anchor="_ENREF_55" w:tooltip="Sugioka A., 2017 #55" w:history="1">
        <w:r w:rsidR="00347867" w:rsidRPr="007B24AE">
          <w:rPr>
            <w:rFonts w:ascii="Times New Roman" w:hAnsi="Times New Roman"/>
            <w:noProof/>
            <w:spacing w:val="-8"/>
            <w:sz w:val="28"/>
            <w:szCs w:val="28"/>
            <w:lang w:val="vi-VN"/>
          </w:rPr>
          <w:t>55</w:t>
        </w:r>
      </w:hyperlink>
      <w:r w:rsidRPr="007B24AE">
        <w:rPr>
          <w:rFonts w:ascii="Times New Roman" w:hAnsi="Times New Roman"/>
          <w:noProof/>
          <w:spacing w:val="-8"/>
          <w:sz w:val="28"/>
          <w:szCs w:val="28"/>
          <w:lang w:val="vi-VN"/>
        </w:rPr>
        <w:t>]</w:t>
      </w:r>
      <w:r w:rsidRPr="007B24AE">
        <w:rPr>
          <w:rFonts w:ascii="Times New Roman" w:hAnsi="Times New Roman"/>
          <w:spacing w:val="-8"/>
          <w:sz w:val="28"/>
          <w:szCs w:val="28"/>
          <w:lang w:val="vi-VN"/>
        </w:rPr>
        <w:fldChar w:fldCharType="end"/>
      </w:r>
      <w:r w:rsidRPr="007B24AE">
        <w:rPr>
          <w:rFonts w:ascii="Times New Roman" w:hAnsi="Times New Roman"/>
          <w:spacing w:val="-8"/>
          <w:sz w:val="28"/>
          <w:szCs w:val="28"/>
          <w:lang w:val="vi-VN"/>
        </w:rPr>
        <w:t>.</w:t>
      </w:r>
      <w:bookmarkEnd w:id="702"/>
    </w:p>
    <w:p w:rsidR="00E97FB7" w:rsidRPr="007B24AE" w:rsidRDefault="00E97FB7" w:rsidP="00E97FB7">
      <w:pPr>
        <w:spacing w:before="40" w:after="0" w:line="360" w:lineRule="auto"/>
        <w:jc w:val="center"/>
        <w:rPr>
          <w:rFonts w:ascii="Times New Roman" w:hAnsi="Times New Roman"/>
          <w:b/>
          <w:spacing w:val="-8"/>
          <w:sz w:val="28"/>
          <w:szCs w:val="28"/>
        </w:rPr>
      </w:pPr>
      <w:bookmarkStart w:id="703" w:name="_Toc9763852"/>
      <w:r w:rsidRPr="007B24AE">
        <w:rPr>
          <w:rFonts w:ascii="Times New Roman" w:hAnsi="Times New Roman"/>
          <w:noProof/>
        </w:rPr>
        <w:drawing>
          <wp:inline distT="0" distB="0" distL="0" distR="0" wp14:anchorId="731F9558" wp14:editId="1DB142CA">
            <wp:extent cx="2864485" cy="1630680"/>
            <wp:effectExtent l="0" t="0" r="0" b="7620"/>
            <wp:docPr id="9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4485" cy="1630680"/>
                    </a:xfrm>
                    <a:prstGeom prst="rect">
                      <a:avLst/>
                    </a:prstGeom>
                    <a:noFill/>
                    <a:ln>
                      <a:noFill/>
                    </a:ln>
                  </pic:spPr>
                </pic:pic>
              </a:graphicData>
            </a:graphic>
          </wp:inline>
        </w:drawing>
      </w:r>
      <w:bookmarkEnd w:id="703"/>
    </w:p>
    <w:p w:rsidR="003918CC" w:rsidRPr="007B24AE" w:rsidRDefault="003918CC" w:rsidP="00E97FB7">
      <w:pPr>
        <w:pStyle w:val="7"/>
        <w:spacing w:before="40"/>
      </w:pPr>
      <w:bookmarkStart w:id="704" w:name="_Toc11223626"/>
      <w:bookmarkStart w:id="705" w:name="_Toc20403996"/>
      <w:bookmarkStart w:id="706" w:name="_Toc27070882"/>
      <w:r w:rsidRPr="007B24AE">
        <w:t>Hình 1.16. Bao Laennec</w:t>
      </w:r>
      <w:bookmarkEnd w:id="704"/>
      <w:bookmarkEnd w:id="705"/>
      <w:bookmarkEnd w:id="706"/>
    </w:p>
    <w:p w:rsidR="003918CC" w:rsidRPr="007B24AE" w:rsidRDefault="003918CC" w:rsidP="00E97FB7">
      <w:pPr>
        <w:spacing w:before="40" w:after="0" w:line="360" w:lineRule="auto"/>
        <w:jc w:val="center"/>
        <w:rPr>
          <w:rFonts w:ascii="Times New Roman" w:hAnsi="Times New Roman"/>
          <w:sz w:val="28"/>
          <w:szCs w:val="28"/>
          <w:lang w:val="vi-VN" w:eastAsia="ja-JP"/>
        </w:rPr>
      </w:pPr>
      <w:bookmarkStart w:id="707" w:name="_Toc9763854"/>
      <w:bookmarkStart w:id="708" w:name="_Toc9773872"/>
      <w:bookmarkStart w:id="709" w:name="_Toc9780703"/>
      <w:r w:rsidRPr="007B24AE">
        <w:rPr>
          <w:rFonts w:ascii="Times New Roman" w:hAnsi="Times New Roman"/>
          <w:i/>
          <w:sz w:val="28"/>
          <w:szCs w:val="28"/>
          <w:lang w:val="vi-VN" w:eastAsia="ja-JP"/>
        </w:rPr>
        <w:t xml:space="preserve">Nguồn: Sugioka </w:t>
      </w:r>
      <w:r w:rsidRPr="007B24AE">
        <w:rPr>
          <w:rFonts w:ascii="Times New Roman" w:hAnsi="Times New Roman"/>
          <w:i/>
          <w:sz w:val="28"/>
          <w:szCs w:val="28"/>
          <w:lang w:val="vi-VN" w:eastAsia="ja-JP"/>
        </w:rPr>
        <w:fldChar w:fldCharType="begin"/>
      </w:r>
      <w:r w:rsidR="00AC34B4">
        <w:rPr>
          <w:rFonts w:ascii="Times New Roman" w:hAnsi="Times New Roman"/>
          <w:i/>
          <w:sz w:val="28"/>
          <w:szCs w:val="28"/>
          <w:lang w:val="vi-VN" w:eastAsia="ja-JP"/>
        </w:rPr>
        <w:instrText xml:space="preserve"> ADDIN EN.CITE &lt;EndNote&gt;&lt;Cite&gt;&lt;Author&gt;Sugioka A.&lt;/Author&gt;&lt;Year&gt;2017&lt;/Year&gt;&lt;RecNum&gt;55&lt;/RecNum&gt;&lt;DisplayText&gt;[55]&lt;/DisplayText&gt;&lt;record&gt;&lt;rec-number&gt;55&lt;/rec-number&gt;&lt;foreign-keys&gt;&lt;key app="EN" db-id="esd2rawx9zxt0yewrwup9fxpp5asawv555sz" timestamp="1568188986"&gt;55&lt;/key&gt;&lt;/foreign-keys&gt;&lt;ref-type name="Journal Article"&gt;17&lt;/ref-type&gt;&lt;contributors&gt;&lt;authors&gt;&lt;author&gt;Sugioka A.,&lt;/author&gt;&lt;author&gt;Kato Y.,&lt;/author&gt;&lt;author&gt;Tokoro T.,&lt;/author&gt;&lt;author&gt;Tanahashi Y. &lt;/author&gt;&lt;/authors&gt;&lt;/contributors&gt;&lt;titles&gt;&lt;title&gt;Glissonean Pedicle Transection Method using Vascular Stapling Devices in Anatomic Liver Resections: A Single Centre Experience&lt;/title&gt;&lt;secondary-title&gt;J Hepatobiliary Pancreat Sci&lt;/secondary-title&gt;&lt;/titles&gt;&lt;periodical&gt;&lt;full-title&gt;J Hepatobiliary Pancreat Sci&lt;/full-title&gt;&lt;abbr-1&gt;Journal of hepato-biliary-pancreatic sciences&lt;/abbr-1&gt;&lt;/periodical&gt;&lt;pages&gt;17–23&lt;/pages&gt;&lt;volume&gt;24,&lt;/volume&gt;&lt;dates&gt;&lt;year&gt;2017&lt;/year&gt;&lt;/dates&gt;&lt;urls&gt;&lt;/urls&gt;&lt;/record&gt;&lt;/Cite&gt;&lt;/EndNote&gt;</w:instrText>
      </w:r>
      <w:r w:rsidRPr="007B24AE">
        <w:rPr>
          <w:rFonts w:ascii="Times New Roman" w:hAnsi="Times New Roman"/>
          <w:i/>
          <w:sz w:val="28"/>
          <w:szCs w:val="28"/>
          <w:lang w:val="vi-VN" w:eastAsia="ja-JP"/>
        </w:rPr>
        <w:fldChar w:fldCharType="separate"/>
      </w:r>
      <w:bookmarkEnd w:id="707"/>
      <w:bookmarkEnd w:id="708"/>
      <w:bookmarkEnd w:id="709"/>
      <w:r w:rsidRPr="007B24AE">
        <w:rPr>
          <w:rFonts w:ascii="Times New Roman" w:hAnsi="Times New Roman"/>
          <w:i/>
          <w:noProof/>
          <w:sz w:val="28"/>
          <w:szCs w:val="28"/>
          <w:lang w:val="vi-VN" w:eastAsia="ja-JP"/>
        </w:rPr>
        <w:t>[</w:t>
      </w:r>
      <w:hyperlink w:anchor="_ENREF_55" w:tooltip="Sugioka A., 2017 #55" w:history="1">
        <w:r w:rsidR="00347867" w:rsidRPr="007B24AE">
          <w:rPr>
            <w:rFonts w:ascii="Times New Roman" w:hAnsi="Times New Roman"/>
            <w:i/>
            <w:noProof/>
            <w:sz w:val="28"/>
            <w:szCs w:val="28"/>
            <w:lang w:val="vi-VN" w:eastAsia="ja-JP"/>
          </w:rPr>
          <w:t>55</w:t>
        </w:r>
      </w:hyperlink>
      <w:r w:rsidRPr="007B24AE">
        <w:rPr>
          <w:rFonts w:ascii="Times New Roman" w:hAnsi="Times New Roman"/>
          <w:i/>
          <w:noProof/>
          <w:sz w:val="28"/>
          <w:szCs w:val="28"/>
          <w:lang w:val="vi-VN" w:eastAsia="ja-JP"/>
        </w:rPr>
        <w:t>]</w:t>
      </w:r>
      <w:r w:rsidRPr="007B24AE">
        <w:rPr>
          <w:rFonts w:ascii="Times New Roman" w:hAnsi="Times New Roman"/>
          <w:i/>
          <w:sz w:val="28"/>
          <w:szCs w:val="28"/>
          <w:lang w:val="vi-VN" w:eastAsia="ja-JP"/>
        </w:rPr>
        <w:fldChar w:fldCharType="end"/>
      </w:r>
    </w:p>
    <w:p w:rsidR="003918CC" w:rsidRPr="007B24AE" w:rsidRDefault="003918CC" w:rsidP="00F14948">
      <w:pPr>
        <w:spacing w:before="120" w:after="0" w:line="360" w:lineRule="auto"/>
        <w:ind w:firstLine="720"/>
        <w:jc w:val="both"/>
        <w:rPr>
          <w:rFonts w:ascii="Times New Roman" w:hAnsi="Times New Roman"/>
          <w:spacing w:val="-4"/>
          <w:sz w:val="28"/>
          <w:szCs w:val="28"/>
          <w:lang w:val="vi-VN"/>
        </w:rPr>
      </w:pPr>
      <w:r w:rsidRPr="007B24AE">
        <w:rPr>
          <w:rFonts w:ascii="Times New Roman" w:hAnsi="Times New Roman"/>
          <w:spacing w:val="-4"/>
          <w:sz w:val="28"/>
          <w:szCs w:val="28"/>
          <w:lang w:val="vi-VN"/>
        </w:rPr>
        <w:t xml:space="preserve">Một số cách tiếp cận cuống </w:t>
      </w:r>
      <w:r w:rsidR="0007470D" w:rsidRPr="007B24AE">
        <w:rPr>
          <w:rFonts w:ascii="Times New Roman" w:hAnsi="Times New Roman"/>
          <w:spacing w:val="-4"/>
          <w:sz w:val="28"/>
          <w:szCs w:val="28"/>
          <w:lang w:val="vi-VN"/>
        </w:rPr>
        <w:t>Glisson</w:t>
      </w:r>
      <w:r w:rsidRPr="007B24AE">
        <w:rPr>
          <w:rFonts w:ascii="Times New Roman" w:hAnsi="Times New Roman"/>
          <w:spacing w:val="-4"/>
          <w:sz w:val="28"/>
          <w:szCs w:val="28"/>
          <w:lang w:val="vi-VN"/>
        </w:rPr>
        <w:t xml:space="preserve"> ngoài gan được báo cáo sau Takasaki. Tuy nhiên, các kỹ thuật này không giống như phương pháp Takasaki.</w:t>
      </w:r>
    </w:p>
    <w:p w:rsidR="003918CC" w:rsidRPr="007B24AE" w:rsidRDefault="003918CC" w:rsidP="00F14948">
      <w:pPr>
        <w:spacing w:before="120" w:after="0" w:line="360" w:lineRule="auto"/>
        <w:ind w:firstLine="720"/>
        <w:jc w:val="both"/>
        <w:rPr>
          <w:rFonts w:ascii="Times New Roman" w:hAnsi="Times New Roman"/>
          <w:sz w:val="28"/>
          <w:szCs w:val="28"/>
          <w:lang w:val="vi-VN"/>
        </w:rPr>
      </w:pPr>
      <w:bookmarkStart w:id="710" w:name="_Toc9763855"/>
      <w:r w:rsidRPr="007B24AE">
        <w:rPr>
          <w:rFonts w:ascii="Times New Roman" w:hAnsi="Times New Roman"/>
          <w:sz w:val="28"/>
          <w:szCs w:val="28"/>
          <w:lang w:val="vi-VN"/>
        </w:rPr>
        <w:t xml:space="preserve">Galperin và Karagiulian cho rằng họ có thể cắt nhu mô gan xung quanh các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chính ở rốn gan và tiếp cận các cuống trong gan bằng phương pháp phá vỡ nhu mô gan bằng ngón tay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&lt;EndNote&gt;&lt;Cite&gt;&lt;Author&gt;Galperin&lt;/Author&gt;&lt;Year&gt;1989&lt;/Year&gt;&lt;RecNum&gt;42&lt;/RecNum&gt;&lt;DisplayText&gt;[42]&lt;/DisplayText&gt;&lt;record&gt;&lt;rec-number&gt;42&lt;/rec-number&gt;&lt;foreign-keys&gt;&lt;key app="EN" db-id="esd2rawx9zxt0yewrwup9fxpp5asawv555sz" timestamp="1568188983"&gt;42&lt;/key&gt;&lt;/foreign-keys&gt;&lt;ref-type name="Journal Article"&gt;17&lt;/ref-type&gt;&lt;contributors&gt;&lt;authors&gt;&lt;author&gt;Galperin, E. I.&lt;/author&gt;&lt;author&gt;Karagiulian, S. R.&lt;/author&gt;&lt;/authors&gt;&lt;/contributors&gt;&lt;auth-address&gt;Department of Hepatic and Bile Duct Surgery, 1st Moscow Medical Institute, Hospital No. 7, USSR.&lt;/auth-address&gt;&lt;titles&gt;&lt;title&gt;A new simplified method of selective exposure of hepatic pedicles for controlled hepatectomies&lt;/title&gt;&lt;secondary-title&gt;HPB Surg&lt;/secondary-title&gt;&lt;alt-title&gt;HPB surgery : a world journal of hepatic, pancreatic and biliary surgery&lt;/alt-title&gt;&lt;/titles&gt;&lt;periodical&gt;&lt;full-title&gt;HPB Surg&lt;/full-title&gt;&lt;abbr-1&gt;HPB surgery : a world journal of hepatic, pancreatic and biliary surgery&lt;/abbr-1&gt;&lt;/periodical&gt;&lt;alt-periodical&gt;&lt;full-title&gt;HPB Surg&lt;/full-title&gt;&lt;abbr-1&gt;HPB surgery : a world journal of hepatic, pancreatic and biliary surgery&lt;/abbr-1&gt;&lt;/alt-periodical&gt;&lt;pages&gt;119-30&lt;/pages&gt;&lt;volume&gt;1&lt;/volume&gt;&lt;number&gt;2&lt;/number&gt;&lt;edition&gt;1989/04/01&lt;/edition&gt;&lt;keywords&gt;&lt;keyword&gt;Adolescent&lt;/keyword&gt;&lt;keyword&gt;Adult&lt;/keyword&gt;&lt;keyword&gt;Constriction&lt;/keyword&gt;&lt;keyword&gt;Female&lt;/keyword&gt;&lt;keyword&gt;Hepatectomy/*methods&lt;/keyword&gt;&lt;keyword&gt;Humans&lt;/keyword&gt;&lt;keyword&gt;Ligation&lt;/keyword&gt;&lt;keyword&gt;Male&lt;/keyword&gt;&lt;keyword&gt;Middle Aged&lt;/keyword&gt;&lt;/keywords&gt;&lt;dates&gt;&lt;year&gt;1989&lt;/year&gt;&lt;pub-dates&gt;&lt;date&gt;Apr&lt;/date&gt;&lt;/pub-dates&gt;&lt;/dates&gt;&lt;isbn&gt;0894-8569 (Print)&amp;#xD;0894-8569&lt;/isbn&gt;&lt;accession-num&gt;2487059&lt;/accession-num&gt;&lt;urls&gt;&lt;/urls&gt;&lt;custom2&gt;Pmc2423514&lt;/custom2&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42" w:tooltip="Galperin, 1989 #42" w:history="1">
        <w:r w:rsidR="00347867" w:rsidRPr="007B24AE">
          <w:rPr>
            <w:rFonts w:ascii="Times New Roman" w:hAnsi="Times New Roman"/>
            <w:noProof/>
            <w:sz w:val="28"/>
            <w:szCs w:val="28"/>
            <w:lang w:val="vi-VN"/>
          </w:rPr>
          <w:t>42</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bookmarkEnd w:id="710"/>
      <w:r w:rsidRPr="007B24AE">
        <w:rPr>
          <w:rFonts w:ascii="Times New Roman" w:hAnsi="Times New Roman"/>
          <w:sz w:val="28"/>
          <w:szCs w:val="28"/>
          <w:lang w:val="vi-VN"/>
        </w:rPr>
        <w:t xml:space="preserve"> </w:t>
      </w:r>
    </w:p>
    <w:p w:rsidR="003918CC" w:rsidRPr="007B24AE" w:rsidRDefault="003918CC" w:rsidP="00F14948">
      <w:pPr>
        <w:spacing w:before="120" w:after="0" w:line="360" w:lineRule="auto"/>
        <w:ind w:firstLine="720"/>
        <w:jc w:val="both"/>
        <w:rPr>
          <w:rFonts w:ascii="Times New Roman" w:hAnsi="Times New Roman"/>
          <w:sz w:val="28"/>
          <w:szCs w:val="28"/>
          <w:lang w:val="vi-VN"/>
        </w:rPr>
      </w:pPr>
      <w:bookmarkStart w:id="711" w:name="_Toc9763856"/>
      <w:r w:rsidRPr="007B24AE">
        <w:rPr>
          <w:rFonts w:ascii="Times New Roman" w:hAnsi="Times New Roman"/>
          <w:sz w:val="28"/>
          <w:szCs w:val="28"/>
          <w:lang w:val="vi-VN"/>
        </w:rPr>
        <w:t xml:space="preserve">Năm 1992, Launois và Jamieson miêu tả tiếp cận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trong gan từ phía sau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&lt;EndNote&gt;&lt;Cite&gt;&lt;Author&gt;Launois&lt;/Author&gt;&lt;Year&gt;1992&lt;/Year&gt;&lt;RecNum&gt;7&lt;/RecNum&gt;&lt;DisplayText&gt;[7]&lt;/DisplayText&gt;&lt;record&gt;&lt;rec-number&gt;7&lt;/rec-number&gt;&lt;foreign-keys&gt;&lt;key app="EN" db-id="esd2rawx9zxt0yewrwup9fxpp5asawv555sz" timestamp="1568188978"&gt;7&lt;/key&gt;&lt;/foreign-keys&gt;&lt;ref-type name="Journal Article"&gt;17&lt;/ref-type&gt;&lt;contributors&gt;&lt;authors&gt;&lt;author&gt;Launois, B.&lt;/author&gt;&lt;author&gt;Jamieson, G. G.&lt;/author&gt;&lt;/authors&gt;&lt;/contributors&gt;&lt;auth-address&gt;Department of Digestive Surgery, Hopital Pontchaillou, Rennes, France.&lt;/auth-address&gt;&lt;titles&gt;&lt;title&gt;The posterior intrahepatic approach for hepatectomy or removal of segments of the liver&lt;/title&gt;&lt;secondary-title&gt;Surg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155-8&lt;/pages&gt;&lt;volume&gt;174&lt;/volume&gt;&lt;number&gt;2&lt;/number&gt;&lt;keywords&gt;&lt;keyword&gt;Hepatectomy/*methods&lt;/keyword&gt;&lt;keyword&gt;Humans&lt;/keyword&gt;&lt;/keywords&gt;&lt;dates&gt;&lt;year&gt;1992&lt;/year&gt;&lt;pub-dates&gt;&lt;date&gt;Feb&lt;/date&gt;&lt;/pub-dates&gt;&lt;/dates&gt;&lt;isbn&gt;0039-6087 (Print)&amp;#xD;0039-6087 (Linking)&lt;/isbn&gt;&lt;accession-num&gt;1734576&lt;/accession-num&gt;&lt;urls&gt;&lt;related-urls&gt;&lt;url&gt;http://www.ncbi.nlm.nih.gov/pubmed/1734576&lt;/url&gt;&lt;/related-urls&gt;&lt;/urls&gt;&lt;/record&gt;&lt;/Cite&gt;&lt;/EndNote&gt;</w:instrText>
      </w:r>
      <w:r w:rsidRPr="007B24AE">
        <w:rPr>
          <w:rFonts w:ascii="Times New Roman" w:hAnsi="Times New Roman"/>
          <w:sz w:val="28"/>
          <w:szCs w:val="28"/>
        </w:rPr>
        <w:fldChar w:fldCharType="separate"/>
      </w:r>
      <w:r w:rsidR="001722CE" w:rsidRPr="007B24AE">
        <w:rPr>
          <w:rFonts w:ascii="Times New Roman" w:hAnsi="Times New Roman"/>
          <w:noProof/>
          <w:sz w:val="28"/>
          <w:szCs w:val="28"/>
          <w:lang w:val="vi-VN"/>
        </w:rPr>
        <w:t>[</w:t>
      </w:r>
      <w:hyperlink w:anchor="_ENREF_7" w:tooltip="Launois, 1992 #7" w:history="1">
        <w:r w:rsidR="00347867" w:rsidRPr="007B24AE">
          <w:rPr>
            <w:rFonts w:ascii="Times New Roman" w:hAnsi="Times New Roman"/>
            <w:noProof/>
            <w:sz w:val="28"/>
            <w:szCs w:val="28"/>
            <w:lang w:val="vi-VN"/>
          </w:rPr>
          <w:t>7</w:t>
        </w:r>
      </w:hyperlink>
      <w:r w:rsidR="001722CE"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Năm 2000, Batignani cũng báo cáo phương pháp tương tự </w:t>
      </w:r>
      <w:r w:rsidRPr="007B24AE">
        <w:rPr>
          <w:rFonts w:ascii="Times New Roman" w:hAnsi="Times New Roman"/>
          <w:sz w:val="28"/>
          <w:szCs w:val="28"/>
        </w:rPr>
        <w:fldChar w:fldCharType="begin"/>
      </w:r>
      <w:r w:rsidR="00AC34B4">
        <w:rPr>
          <w:rFonts w:ascii="Times New Roman" w:hAnsi="Times New Roman"/>
          <w:sz w:val="28"/>
          <w:szCs w:val="28"/>
        </w:rPr>
        <w:instrText xml:space="preserve"> ADDIN EN.CITE &lt;EndNote&gt;&lt;Cite&gt;&lt;Author&gt;Batignani&lt;/Author&gt;&lt;Year&gt;2000&lt;/Year&gt;&lt;RecNum&gt;8&lt;/RecNum&gt;&lt;DisplayText&gt;[8]&lt;/DisplayText&gt;&lt;record&gt;&lt;rec-number&gt;8&lt;/rec-number&gt;&lt;foreign-keys&gt;&lt;key app="EN" db-id="esd2rawx9zxt0yewrwup9fxpp5asawv555sz" timestamp="1568188978"&gt;8&lt;/key&gt;&lt;/foreign-keys&gt;&lt;ref-type name="Journal Article"&gt;17&lt;/ref-type&gt;&lt;contributors&gt;&lt;authors&gt;&lt;author&gt;Batignani, G.&lt;/author&gt;&lt;/authors&gt;&lt;/contributors&gt;&lt;auth-address&gt;Dipartimento di Fisiopatologia Clinica, Universita di Firenze, Italy.&lt;/auth-address&gt;&lt;titles&gt;&lt;title&gt;Hilar plate detachment and extraglissonian extrahepatic anterior approach to the right portal pedicle for right liver resections&lt;/title&gt;&lt;secondary-title&gt;J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Surgeons&lt;/full-title&gt;&lt;/alt-periodical&gt;&lt;pages&gt;631-4&lt;/pages&gt;&lt;volume&gt;190&lt;/volume&gt;&lt;number&gt;5&lt;/number&gt;&lt;keywords&gt;&lt;keyword&gt;Blood Loss, Surgical/prevention &amp;amp; control&lt;/keyword&gt;&lt;keyword&gt;Carcinoma, Hepatocellular/surgery&lt;/keyword&gt;&lt;keyword&gt;Dissection/methods&lt;/keyword&gt;&lt;keyword&gt;Hepatectomy/instrumentation/*methods&lt;/keyword&gt;&lt;keyword&gt;Humans&lt;/keyword&gt;&lt;keyword&gt;Liver/anatomy &amp;amp; histology&lt;/keyword&gt;&lt;keyword&gt;Liver Cirrhosis/surgery&lt;/keyword&gt;&lt;keyword&gt;Liver Neoplasms/secondary/surgery&lt;/keyword&gt;&lt;/keywords&gt;&lt;dates&gt;&lt;year&gt;2000&lt;/year&gt;&lt;pub-dates&gt;&lt;date&gt;May&lt;/date&gt;&lt;/pub-dates&gt;&lt;/dates&gt;&lt;isbn&gt;1072-7515 (Print)&amp;#xD;1072-7515 (Linking)&lt;/isbn&gt;&lt;accession-num&gt;10801032&lt;/accession-num&gt;&lt;urls&gt;&lt;related-urls&gt;&lt;url&gt;http://www.ncbi.nlm.nih.gov/pubmed/10801032&lt;/url&gt;&lt;/related-urls&gt;&lt;/urls&gt;&lt;/record&gt;&lt;/Cite&gt;&lt;/EndNote&gt;</w:instrText>
      </w:r>
      <w:r w:rsidRPr="007B24AE">
        <w:rPr>
          <w:rFonts w:ascii="Times New Roman" w:hAnsi="Times New Roman"/>
          <w:sz w:val="28"/>
          <w:szCs w:val="28"/>
        </w:rPr>
        <w:fldChar w:fldCharType="separate"/>
      </w:r>
      <w:r w:rsidR="001722CE" w:rsidRPr="007B24AE">
        <w:rPr>
          <w:rFonts w:ascii="Times New Roman" w:hAnsi="Times New Roman"/>
          <w:noProof/>
          <w:sz w:val="28"/>
          <w:szCs w:val="28"/>
          <w:lang w:val="vi-VN"/>
        </w:rPr>
        <w:t>[</w:t>
      </w:r>
      <w:hyperlink w:anchor="_ENREF_8" w:tooltip="Batignani, 2000 #8" w:history="1">
        <w:r w:rsidR="00347867" w:rsidRPr="007B24AE">
          <w:rPr>
            <w:rFonts w:ascii="Times New Roman" w:hAnsi="Times New Roman"/>
            <w:noProof/>
            <w:sz w:val="28"/>
            <w:szCs w:val="28"/>
            <w:lang w:val="vi-VN"/>
          </w:rPr>
          <w:t>8</w:t>
        </w:r>
      </w:hyperlink>
      <w:r w:rsidR="001722CE"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Machado mô tả các mốc mở nhu mô gan để phẫu tích kiểm soát cuống </w:t>
      </w:r>
      <w:r w:rsidR="0007470D" w:rsidRPr="007B24AE">
        <w:rPr>
          <w:rFonts w:ascii="Times New Roman" w:hAnsi="Times New Roman"/>
          <w:sz w:val="28"/>
          <w:szCs w:val="28"/>
          <w:lang w:val="vi-VN"/>
        </w:rPr>
        <w:t>Glisson</w:t>
      </w:r>
      <w:r w:rsidRPr="007B24AE">
        <w:rPr>
          <w:rFonts w:ascii="Times New Roman" w:hAnsi="Times New Roman"/>
          <w:sz w:val="28"/>
          <w:szCs w:val="28"/>
          <w:lang w:val="vi-VN"/>
        </w:rPr>
        <w:t xml:space="preserve">, đây là kỹ thuật cải tiến phương pháp của Launois </w:t>
      </w:r>
      <w:r w:rsidRPr="007B24AE">
        <w:rPr>
          <w:rFonts w:ascii="Times New Roman" w:hAnsi="Times New Roman"/>
          <w:sz w:val="28"/>
          <w:szCs w:val="28"/>
        </w:rPr>
        <w:fldChar w:fldCharType="begin">
          <w:fldData xml:space="preserve">PEVuZE5vdGU+PENpdGU+PEF1dGhvcj5NYWNoYWRvPC9BdXRob3I+PFllYXI+MjAwNTwvWWVhcj48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cz40My01PC9wYWdlcz48dm9sdW1lPjkwPC92b2x1bWU+PG51bWJlcj4xPC9udW1iZXI+PGVkaXRp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</w:fldData>
        </w:fldChar>
      </w:r>
      <w:r w:rsidR="00AC34B4" w:rsidRPr="002E468F">
        <w:rPr>
          <w:rFonts w:ascii="Times New Roman" w:hAnsi="Times New Roman"/>
          <w:sz w:val="28"/>
          <w:szCs w:val="28"/>
          <w:lang w:val="vi-VN"/>
        </w:rPr>
        <w:instrText xml:space="preserve"> ADDIN EN.CITE </w:instrText>
      </w:r>
      <w:r w:rsidR="00AC34B4">
        <w:rPr>
          <w:rFonts w:ascii="Times New Roman" w:hAnsi="Times New Roman"/>
          <w:sz w:val="28"/>
          <w:szCs w:val="28"/>
        </w:rPr>
        <w:fldChar w:fldCharType="begin">
          <w:fldData xml:space="preserve">PEVuZE5vdGU+PENpdGU+PEF1dGhvcj5NYWNoYWRvPC9BdXRob3I+PFllYXI+MjAwNTwvWWVhcj48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cz40My01PC9wYWdlcz48dm9sdW1lPjkwPC92b2x1bWU+PG51bWJlcj4xPC9udW1iZXI+PGVkaXRp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</w:fldData>
        </w:fldChar>
      </w:r>
      <w:r w:rsidR="00AC34B4" w:rsidRPr="002E468F">
        <w:rPr>
          <w:rFonts w:ascii="Times New Roman" w:hAnsi="Times New Roman"/>
          <w:sz w:val="28"/>
          <w:szCs w:val="28"/>
          <w:lang w:val="vi-VN"/>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001722CE" w:rsidRPr="007B24AE">
        <w:rPr>
          <w:rFonts w:ascii="Times New Roman" w:hAnsi="Times New Roman"/>
          <w:noProof/>
          <w:sz w:val="28"/>
          <w:szCs w:val="28"/>
          <w:lang w:val="vi-VN"/>
        </w:rPr>
        <w:t>[</w:t>
      </w:r>
      <w:hyperlink w:anchor="_ENREF_9" w:tooltip="Machado, 2005 #9" w:history="1">
        <w:r w:rsidR="00347867" w:rsidRPr="007B24AE">
          <w:rPr>
            <w:rFonts w:ascii="Times New Roman" w:hAnsi="Times New Roman"/>
            <w:noProof/>
            <w:sz w:val="28"/>
            <w:szCs w:val="28"/>
            <w:lang w:val="vi-VN"/>
          </w:rPr>
          <w:t>9</w:t>
        </w:r>
      </w:hyperlink>
      <w:r w:rsidR="001722CE" w:rsidRPr="007B24AE">
        <w:rPr>
          <w:rFonts w:ascii="Times New Roman" w:hAnsi="Times New Roman"/>
          <w:noProof/>
          <w:sz w:val="28"/>
          <w:szCs w:val="28"/>
          <w:lang w:val="vi-VN"/>
        </w:rPr>
        <w:t>],[</w:t>
      </w:r>
      <w:hyperlink w:anchor="_ENREF_56" w:tooltip="Machado, 2003 #21" w:history="1">
        <w:r w:rsidR="00347867" w:rsidRPr="007B24AE">
          <w:rPr>
            <w:rFonts w:ascii="Times New Roman" w:hAnsi="Times New Roman"/>
            <w:noProof/>
            <w:sz w:val="28"/>
            <w:szCs w:val="28"/>
            <w:lang w:val="vi-VN"/>
          </w:rPr>
          <w:t>56</w:t>
        </w:r>
      </w:hyperlink>
      <w:r w:rsidR="001722CE"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w:t>
      </w:r>
      <w:bookmarkEnd w:id="711"/>
    </w:p>
    <w:p w:rsidR="003918CC" w:rsidRPr="007B24AE" w:rsidRDefault="003918CC" w:rsidP="00F14948">
      <w:pPr>
        <w:keepNext/>
        <w:spacing w:after="0" w:line="348" w:lineRule="auto"/>
        <w:jc w:val="both"/>
        <w:outlineLvl w:val="2"/>
        <w:rPr>
          <w:rFonts w:ascii="Times New Roman" w:eastAsia="Times New Roman" w:hAnsi="Times New Roman"/>
          <w:b/>
          <w:i/>
          <w:sz w:val="28"/>
          <w:szCs w:val="28"/>
          <w:lang w:val="vi-VN"/>
        </w:rPr>
      </w:pPr>
      <w:bookmarkStart w:id="712" w:name="_Toc9763857"/>
      <w:bookmarkStart w:id="713" w:name="_Toc9773873"/>
      <w:bookmarkStart w:id="714" w:name="_Toc9780704"/>
      <w:bookmarkStart w:id="715" w:name="_Toc9781087"/>
      <w:bookmarkStart w:id="716" w:name="_Toc9782767"/>
      <w:bookmarkStart w:id="717" w:name="_Toc9786404"/>
      <w:bookmarkStart w:id="718" w:name="_Toc9786883"/>
      <w:bookmarkStart w:id="719" w:name="_Toc9787032"/>
      <w:bookmarkStart w:id="720" w:name="_Toc9787988"/>
      <w:bookmarkStart w:id="721" w:name="_Toc9798699"/>
      <w:bookmarkStart w:id="722" w:name="_Toc9801666"/>
      <w:bookmarkStart w:id="723" w:name="_Toc9801818"/>
      <w:bookmarkStart w:id="724" w:name="_Toc9802190"/>
      <w:bookmarkStart w:id="725" w:name="_Toc9805289"/>
      <w:r w:rsidRPr="007B24AE">
        <w:rPr>
          <w:rFonts w:ascii="Times New Roman" w:eastAsia="Times New Roman" w:hAnsi="Times New Roman"/>
          <w:b/>
          <w:i/>
          <w:sz w:val="28"/>
          <w:szCs w:val="28"/>
          <w:lang w:val="vi-VN"/>
        </w:rPr>
        <w:lastRenderedPageBreak/>
        <w:t xml:space="preserve">1.5.1.2. Phân chia cuống Glisson tại </w:t>
      </w:r>
      <w:r w:rsidRPr="007B24AE">
        <w:rPr>
          <w:rFonts w:ascii="Times New Roman" w:eastAsia="Times New Roman" w:hAnsi="Times New Roman"/>
          <w:b/>
          <w:i/>
          <w:sz w:val="28"/>
          <w:szCs w:val="28"/>
        </w:rPr>
        <w:t>vùng rốn gan</w:t>
      </w:r>
      <w:r w:rsidRPr="007B24AE">
        <w:rPr>
          <w:rFonts w:ascii="Times New Roman" w:eastAsia="Times New Roman" w:hAnsi="Times New Roman"/>
          <w:b/>
          <w:i/>
          <w:sz w:val="28"/>
          <w:szCs w:val="28"/>
          <w:lang w:val="vi-VN"/>
        </w:rPr>
        <w:t xml:space="preserve"> theo Takasaki</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3918CC" w:rsidRPr="007B24AE" w:rsidRDefault="003918CC" w:rsidP="00F14948">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Đường mật,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là ba thành phần riêng biệt khi đến cuống gan thì được bao bọc lại trong một bao xơ chung là bao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vì vậy cuống gan còn được gọi là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Tại rốn gan,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chính chia thành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cho gan trái và gan phải,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gan phải tiếp tục phân chia thành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và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sau. </w:t>
      </w:r>
    </w:p>
    <w:p w:rsidR="003918CC" w:rsidRPr="007B24AE" w:rsidRDefault="003918CC" w:rsidP="00F14948">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này khi đi sâu vào nhu mô gan tiếp tục phân chia thành 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rồi phân chia đến các nhánh tận nằm ở ngoại vi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gan.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bên Phải đoạn ngoài gan ngắn 1-1,5cm rồi chia thành cuống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và sau.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trái dài 3-4cm chạy ngang ngay mặt dưới HPT IV (vùng này còn gọi là Hilar plate) rồi chạy thẳng lên phía trên vào khe bên cho 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HPT II,III và IV.</w:t>
      </w:r>
    </w:p>
    <w:p w:rsidR="003918CC" w:rsidRPr="007B24AE" w:rsidRDefault="003918CC" w:rsidP="00F14948">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Phẫu tích tại rốn gan có thể dễ dàng bộc lộ ba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chính. Thắt 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này giúp nhận biết ranh giới rõ ràng các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gan do sự thay đổi màu sắc trên bề mặt gan vì thiếu máu nhu mô.</w:t>
      </w:r>
    </w:p>
    <w:p w:rsidR="003918CC" w:rsidRPr="007B24AE" w:rsidRDefault="00AD187A" w:rsidP="00E97FB7">
      <w:pPr>
        <w:spacing w:after="0" w:line="360" w:lineRule="auto"/>
        <w:jc w:val="center"/>
        <w:rPr>
          <w:rFonts w:ascii="Times New Roman" w:hAnsi="Times New Roman"/>
          <w:sz w:val="28"/>
          <w:szCs w:val="28"/>
          <w:lang w:val="vi-VN" w:eastAsia="ja-JP"/>
        </w:rPr>
      </w:pPr>
      <w:r w:rsidRPr="007B24AE">
        <w:rPr>
          <w:rFonts w:ascii="Times New Roman" w:hAnsi="Times New Roman"/>
          <w:noProof/>
          <w:sz w:val="28"/>
          <w:szCs w:val="28"/>
        </w:rPr>
        <w:drawing>
          <wp:inline distT="0" distB="0" distL="0" distR="0" wp14:anchorId="345C067E" wp14:editId="4971D1B6">
            <wp:extent cx="2482215" cy="1545590"/>
            <wp:effectExtent l="0" t="0" r="0" b="0"/>
            <wp:docPr id="1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2215" cy="1545590"/>
                    </a:xfrm>
                    <a:prstGeom prst="rect">
                      <a:avLst/>
                    </a:prstGeom>
                    <a:noFill/>
                    <a:ln>
                      <a:noFill/>
                    </a:ln>
                  </pic:spPr>
                </pic:pic>
              </a:graphicData>
            </a:graphic>
          </wp:inline>
        </w:drawing>
      </w:r>
    </w:p>
    <w:p w:rsidR="003918CC" w:rsidRPr="007B24AE" w:rsidRDefault="003918CC" w:rsidP="00F14948">
      <w:pPr>
        <w:pStyle w:val="7"/>
        <w:spacing w:line="240" w:lineRule="auto"/>
      </w:pPr>
      <w:bookmarkStart w:id="726" w:name="_Toc11223627"/>
      <w:bookmarkStart w:id="727" w:name="_Toc20403997"/>
      <w:bookmarkStart w:id="728" w:name="_Toc27070883"/>
      <w:r w:rsidRPr="007B24AE">
        <w:t xml:space="preserve">Hình 1.17. </w:t>
      </w:r>
      <w:bookmarkEnd w:id="726"/>
      <w:r w:rsidRPr="007B24AE">
        <w:t>Phân chia cuống Glisson tại rốn gan</w:t>
      </w:r>
      <w:bookmarkEnd w:id="727"/>
      <w:bookmarkEnd w:id="728"/>
    </w:p>
    <w:p w:rsidR="003918CC" w:rsidRPr="007B24AE" w:rsidRDefault="003918CC" w:rsidP="00E97FB7">
      <w:pPr>
        <w:spacing w:after="0" w:line="360" w:lineRule="auto"/>
        <w:jc w:val="center"/>
        <w:rPr>
          <w:rFonts w:ascii="Times New Roman" w:hAnsi="Times New Roman"/>
          <w:sz w:val="28"/>
          <w:szCs w:val="28"/>
          <w:lang w:val="vi-VN" w:eastAsia="ja-JP"/>
        </w:rPr>
      </w:pPr>
      <w:bookmarkStart w:id="729" w:name="_Toc9763858"/>
      <w:bookmarkStart w:id="730" w:name="_Toc9773874"/>
      <w:bookmarkStart w:id="731" w:name="_Toc9780705"/>
      <w:bookmarkStart w:id="732" w:name="_Toc9781088"/>
      <w:r w:rsidRPr="007B24AE">
        <w:rPr>
          <w:rFonts w:ascii="Times New Roman" w:hAnsi="Times New Roman"/>
          <w:i/>
          <w:sz w:val="28"/>
          <w:szCs w:val="28"/>
          <w:lang w:val="vi-VN" w:eastAsia="ja-JP"/>
        </w:rPr>
        <w:t xml:space="preserve">Nguồn: Takasaki </w:t>
      </w:r>
      <w:r w:rsidRPr="007B24AE">
        <w:rPr>
          <w:rFonts w:ascii="Times New Roman" w:hAnsi="Times New Roman"/>
          <w:i/>
          <w:sz w:val="28"/>
          <w:szCs w:val="28"/>
          <w:lang w:val="vi-VN" w:eastAsia="ja-JP"/>
        </w:rPr>
        <w:fldChar w:fldCharType="begin"/>
      </w:r>
      <w:r w:rsidR="00AC34B4">
        <w:rPr>
          <w:rFonts w:ascii="Times New Roman" w:hAnsi="Times New Roman"/>
          <w:i/>
          <w:sz w:val="28"/>
          <w:szCs w:val="28"/>
          <w:lang w:val="vi-VN" w:eastAsia="ja-JP"/>
        </w:rPr>
        <w:instrText xml:space="preserve"> ADDIN EN.CITE &lt;EndNote&gt;&lt;Cite&gt;&lt;Author&gt;Takasaki&lt;/Author&gt;&lt;Year&gt;2007&lt;/Year&gt;&lt;RecNum&gt;11&lt;/RecNum&gt;&lt;DisplayText&gt;[11]&lt;/DisplayText&gt;&lt;record&gt;&lt;rec-number&gt;11&lt;/rec-number&gt;&lt;foreign-keys&gt;&lt;key app="EN" db-id="esd2rawx9zxt0yewrwup9fxpp5asawv555sz" timestamp="1568188979"&gt;11&lt;/key&gt;&lt;/foreign-keys&gt;&lt;ref-type name="Book"&gt;6&lt;/ref-type&gt;&lt;contributors&gt;&lt;authors&gt;&lt;author&gt;Takasaki, K,&lt;/author&gt;&lt;/authors&gt;&lt;/contributors&gt;&lt;titles&gt;&lt;title&gt;Glissonean pedicle transection method for hepatic resection&lt;/title&gt;&lt;/titles&gt;&lt;section&gt;Business Media&lt;/section&gt;&lt;dates&gt;&lt;year&gt;2007&lt;/year&gt;&lt;/dates&gt;&lt;pub-location&gt;Tokyo, Japan&lt;/pub-location&gt;&lt;publisher&gt;Springer Science&lt;/publisher&gt;&lt;urls&gt;&lt;/urls&gt;&lt;/record&gt;&lt;/Cite&gt;&lt;/EndNote&gt;</w:instrText>
      </w:r>
      <w:r w:rsidRPr="007B24AE">
        <w:rPr>
          <w:rFonts w:ascii="Times New Roman" w:hAnsi="Times New Roman"/>
          <w:i/>
          <w:sz w:val="28"/>
          <w:szCs w:val="28"/>
          <w:lang w:val="vi-VN" w:eastAsia="ja-JP"/>
        </w:rPr>
        <w:fldChar w:fldCharType="separate"/>
      </w:r>
      <w:bookmarkEnd w:id="729"/>
      <w:bookmarkEnd w:id="730"/>
      <w:bookmarkEnd w:id="731"/>
      <w:bookmarkEnd w:id="732"/>
      <w:r w:rsidR="001722CE" w:rsidRPr="007B24AE">
        <w:rPr>
          <w:rFonts w:ascii="Times New Roman" w:hAnsi="Times New Roman"/>
          <w:i/>
          <w:noProof/>
          <w:sz w:val="28"/>
          <w:szCs w:val="28"/>
          <w:lang w:val="vi-VN" w:eastAsia="ja-JP"/>
        </w:rPr>
        <w:t>[</w:t>
      </w:r>
      <w:hyperlink w:anchor="_ENREF_11" w:tooltip="Takasaki, 2007 #8" w:history="1">
        <w:r w:rsidR="00347867" w:rsidRPr="007B24AE">
          <w:rPr>
            <w:rFonts w:ascii="Times New Roman" w:hAnsi="Times New Roman"/>
            <w:i/>
            <w:noProof/>
            <w:sz w:val="28"/>
            <w:szCs w:val="28"/>
            <w:lang w:val="vi-VN" w:eastAsia="ja-JP"/>
          </w:rPr>
          <w:t>11</w:t>
        </w:r>
      </w:hyperlink>
      <w:r w:rsidR="001722CE" w:rsidRPr="007B24AE">
        <w:rPr>
          <w:rFonts w:ascii="Times New Roman" w:hAnsi="Times New Roman"/>
          <w:i/>
          <w:noProof/>
          <w:sz w:val="28"/>
          <w:szCs w:val="28"/>
          <w:lang w:val="vi-VN" w:eastAsia="ja-JP"/>
        </w:rPr>
        <w:t>]</w:t>
      </w:r>
      <w:r w:rsidRPr="007B24AE">
        <w:rPr>
          <w:rFonts w:ascii="Times New Roman" w:hAnsi="Times New Roman"/>
          <w:i/>
          <w:sz w:val="28"/>
          <w:szCs w:val="28"/>
          <w:lang w:val="vi-VN" w:eastAsia="ja-JP"/>
        </w:rPr>
        <w:fldChar w:fldCharType="end"/>
      </w:r>
    </w:p>
    <w:p w:rsidR="003918CC" w:rsidRPr="007B24AE" w:rsidRDefault="003918CC" w:rsidP="00E97FB7">
      <w:pPr>
        <w:keepNext/>
        <w:spacing w:after="0" w:line="360" w:lineRule="auto"/>
        <w:jc w:val="both"/>
        <w:outlineLvl w:val="2"/>
        <w:rPr>
          <w:rFonts w:ascii="Times New Roman" w:eastAsia="Times New Roman" w:hAnsi="Times New Roman"/>
          <w:b/>
          <w:i/>
          <w:sz w:val="28"/>
          <w:szCs w:val="28"/>
          <w:lang w:val="vi-VN"/>
        </w:rPr>
      </w:pPr>
      <w:bookmarkStart w:id="733" w:name="_Toc9763859"/>
      <w:bookmarkStart w:id="734" w:name="_Toc9773875"/>
      <w:bookmarkStart w:id="735" w:name="_Toc9780706"/>
      <w:bookmarkStart w:id="736" w:name="_Toc9781089"/>
      <w:bookmarkStart w:id="737" w:name="_Toc9782768"/>
      <w:bookmarkStart w:id="738" w:name="_Toc9786405"/>
      <w:bookmarkStart w:id="739" w:name="_Toc9786884"/>
      <w:bookmarkStart w:id="740" w:name="_Toc9787033"/>
      <w:bookmarkStart w:id="741" w:name="_Toc9787989"/>
      <w:bookmarkStart w:id="742" w:name="_Toc9798700"/>
      <w:bookmarkStart w:id="743" w:name="_Toc9801667"/>
      <w:bookmarkStart w:id="744" w:name="_Toc9801819"/>
      <w:bookmarkStart w:id="745" w:name="_Toc9802191"/>
      <w:bookmarkStart w:id="746" w:name="_Toc9805290"/>
      <w:r w:rsidRPr="007B24AE">
        <w:rPr>
          <w:rFonts w:ascii="Times New Roman" w:eastAsia="Times New Roman" w:hAnsi="Times New Roman"/>
          <w:b/>
          <w:i/>
          <w:sz w:val="28"/>
          <w:szCs w:val="28"/>
          <w:lang w:val="vi-VN"/>
        </w:rPr>
        <w:t xml:space="preserve">1.5.1.3. Kỹ thuật </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3918CC" w:rsidRPr="007B24AE" w:rsidRDefault="003918CC" w:rsidP="00E97FB7">
      <w:pPr>
        <w:spacing w:after="0" w:line="360" w:lineRule="auto"/>
        <w:jc w:val="both"/>
        <w:rPr>
          <w:rFonts w:ascii="Times New Roman" w:hAnsi="Times New Roman"/>
          <w:b/>
          <w:i/>
          <w:sz w:val="28"/>
          <w:szCs w:val="28"/>
          <w:lang w:val="vi-VN" w:eastAsia="ja-JP"/>
        </w:rPr>
      </w:pPr>
      <w:r w:rsidRPr="007B24AE">
        <w:rPr>
          <w:rFonts w:ascii="Times New Roman" w:hAnsi="Times New Roman"/>
          <w:b/>
          <w:i/>
          <w:sz w:val="28"/>
          <w:szCs w:val="28"/>
          <w:lang w:val="vi-VN" w:eastAsia="ja-JP"/>
        </w:rPr>
        <w:t xml:space="preserve">* Phẫu tích kiểm soát cuống </w:t>
      </w:r>
      <w:r w:rsidR="0007470D" w:rsidRPr="007B24AE">
        <w:rPr>
          <w:rFonts w:ascii="Times New Roman" w:hAnsi="Times New Roman"/>
          <w:b/>
          <w:i/>
          <w:sz w:val="28"/>
          <w:szCs w:val="28"/>
          <w:lang w:val="vi-VN" w:eastAsia="ja-JP"/>
        </w:rPr>
        <w:t>Glisson</w:t>
      </w:r>
      <w:r w:rsidRPr="007B24AE">
        <w:rPr>
          <w:rFonts w:ascii="Times New Roman" w:hAnsi="Times New Roman"/>
          <w:b/>
          <w:i/>
          <w:sz w:val="28"/>
          <w:szCs w:val="28"/>
          <w:lang w:val="vi-VN" w:eastAsia="ja-JP"/>
        </w:rPr>
        <w:t xml:space="preserve"> phải và trái</w:t>
      </w:r>
    </w:p>
    <w:p w:rsidR="003918CC" w:rsidRPr="007B24AE" w:rsidRDefault="003918CC" w:rsidP="00E97FB7">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Cắt túi mật để bộc lộ cửa gan, sau khi mở lớp phúc mạc ngay vị trí giữa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phải và trái, dễ dàng bộc lộ và luồn dây qua giữa hai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này. Lưu ý, thắt các nhánh nhỏ đi trực tiếp từ 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vào mặt gan giúp hạn chế chảy máu.</w:t>
      </w:r>
    </w:p>
    <w:p w:rsidR="003918CC" w:rsidRPr="007B24AE" w:rsidRDefault="003918CC" w:rsidP="00E97FB7">
      <w:pPr>
        <w:spacing w:after="0" w:line="360" w:lineRule="auto"/>
        <w:jc w:val="both"/>
        <w:rPr>
          <w:rFonts w:ascii="Times New Roman" w:hAnsi="Times New Roman"/>
          <w:b/>
          <w:i/>
          <w:sz w:val="28"/>
          <w:szCs w:val="28"/>
          <w:lang w:val="vi-VN" w:eastAsia="ja-JP"/>
        </w:rPr>
      </w:pPr>
      <w:r w:rsidRPr="007B24AE">
        <w:rPr>
          <w:rFonts w:ascii="Times New Roman" w:hAnsi="Times New Roman"/>
          <w:b/>
          <w:i/>
          <w:sz w:val="28"/>
          <w:szCs w:val="28"/>
          <w:lang w:val="vi-VN" w:eastAsia="ja-JP"/>
        </w:rPr>
        <w:lastRenderedPageBreak/>
        <w:t xml:space="preserve">* Phẫu tích kiểm soát cuống </w:t>
      </w:r>
      <w:r w:rsidR="0007470D" w:rsidRPr="007B24AE">
        <w:rPr>
          <w:rFonts w:ascii="Times New Roman" w:hAnsi="Times New Roman"/>
          <w:b/>
          <w:i/>
          <w:sz w:val="28"/>
          <w:szCs w:val="28"/>
          <w:lang w:val="vi-VN" w:eastAsia="ja-JP"/>
        </w:rPr>
        <w:t>Glisson</w:t>
      </w:r>
      <w:r w:rsidRPr="007B24AE">
        <w:rPr>
          <w:rFonts w:ascii="Times New Roman" w:hAnsi="Times New Roman"/>
          <w:b/>
          <w:i/>
          <w:sz w:val="28"/>
          <w:szCs w:val="28"/>
          <w:lang w:val="vi-VN" w:eastAsia="ja-JP"/>
        </w:rPr>
        <w:t xml:space="preserve"> trước và sau</w:t>
      </w:r>
    </w:p>
    <w:p w:rsidR="003918CC" w:rsidRPr="007B24AE" w:rsidRDefault="003918CC" w:rsidP="00E97FB7">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Cắt bỏ mô liên kết dọc theo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tách cuống này khỏi nhu mô vào sâu trong gan để bộc lộ mặt trước. Phẫu tích vào khe giữa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và sau để bộ lộ mặt sau. Sau khi luồn dây qua cuống trước, dễ dàng tách riêng biệt hai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trước và sau.</w:t>
      </w:r>
    </w:p>
    <w:p w:rsidR="003918CC" w:rsidRPr="007B24AE" w:rsidRDefault="003918CC" w:rsidP="00F14948">
      <w:pPr>
        <w:spacing w:before="8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Như vậy luôn luôn phẫu tích và kiểm soát được 3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riêng biệt tại cửa gan. Thắt các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này sẽ xác định được ranh giới các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gan và mặt phẳng cắt gan. </w:t>
      </w:r>
    </w:p>
    <w:p w:rsidR="003918CC" w:rsidRPr="007B24AE" w:rsidRDefault="003918CC" w:rsidP="00F14948">
      <w:pPr>
        <w:spacing w:before="80" w:after="0" w:line="360" w:lineRule="auto"/>
        <w:jc w:val="both"/>
        <w:rPr>
          <w:rFonts w:ascii="Times New Roman" w:hAnsi="Times New Roman"/>
          <w:b/>
          <w:i/>
          <w:sz w:val="28"/>
          <w:szCs w:val="28"/>
          <w:lang w:val="vi-VN" w:eastAsia="ja-JP"/>
        </w:rPr>
      </w:pPr>
      <w:r w:rsidRPr="007B24AE">
        <w:rPr>
          <w:rFonts w:ascii="Times New Roman" w:hAnsi="Times New Roman"/>
          <w:b/>
          <w:i/>
          <w:sz w:val="28"/>
          <w:szCs w:val="28"/>
          <w:lang w:val="vi-VN" w:eastAsia="ja-JP"/>
        </w:rPr>
        <w:t xml:space="preserve">* Phẫu tích kiểm soát cuống </w:t>
      </w:r>
      <w:r w:rsidR="0007470D" w:rsidRPr="007B24AE">
        <w:rPr>
          <w:rFonts w:ascii="Times New Roman" w:hAnsi="Times New Roman"/>
          <w:b/>
          <w:i/>
          <w:sz w:val="28"/>
          <w:szCs w:val="28"/>
          <w:lang w:val="vi-VN" w:eastAsia="ja-JP"/>
        </w:rPr>
        <w:t>Glisson</w:t>
      </w:r>
      <w:r w:rsidRPr="007B24AE">
        <w:rPr>
          <w:rFonts w:ascii="Times New Roman" w:hAnsi="Times New Roman"/>
          <w:b/>
          <w:i/>
          <w:sz w:val="28"/>
          <w:szCs w:val="28"/>
          <w:lang w:val="vi-VN" w:eastAsia="ja-JP"/>
        </w:rPr>
        <w:t xml:space="preserve"> </w:t>
      </w:r>
      <w:r w:rsidR="004969EE" w:rsidRPr="007B24AE">
        <w:rPr>
          <w:rFonts w:ascii="Times New Roman" w:hAnsi="Times New Roman"/>
          <w:b/>
          <w:i/>
          <w:sz w:val="28"/>
          <w:szCs w:val="28"/>
          <w:lang w:val="vi-VN" w:eastAsia="ja-JP"/>
        </w:rPr>
        <w:t>PT</w:t>
      </w:r>
      <w:r w:rsidRPr="007B24AE">
        <w:rPr>
          <w:rFonts w:ascii="Times New Roman" w:hAnsi="Times New Roman"/>
          <w:b/>
          <w:i/>
          <w:sz w:val="28"/>
          <w:szCs w:val="28"/>
          <w:lang w:val="vi-VN" w:eastAsia="ja-JP"/>
        </w:rPr>
        <w:t xml:space="preserve"> giữa (HPT IV)</w:t>
      </w:r>
    </w:p>
    <w:p w:rsidR="003918CC" w:rsidRPr="007B24AE" w:rsidRDefault="003918CC" w:rsidP="00F14948">
      <w:pPr>
        <w:spacing w:before="8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Kéo dây chằng tròn lên trên bộc lộ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trái chạy ở khe bên trái, phẫu tích dọc bờ phải để bộc lộ và thắt các nhánh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bên cho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giữa sẽ xác định được ranh giới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giữa.</w:t>
      </w:r>
    </w:p>
    <w:p w:rsidR="003918CC" w:rsidRPr="007B24AE" w:rsidRDefault="003918CC" w:rsidP="00F14948">
      <w:pPr>
        <w:spacing w:before="80" w:after="0" w:line="360" w:lineRule="auto"/>
        <w:jc w:val="both"/>
        <w:rPr>
          <w:rFonts w:ascii="Times New Roman" w:hAnsi="Times New Roman"/>
          <w:b/>
          <w:i/>
          <w:sz w:val="28"/>
          <w:szCs w:val="28"/>
          <w:lang w:val="vi-VN" w:eastAsia="ja-JP"/>
        </w:rPr>
      </w:pPr>
      <w:r w:rsidRPr="007B24AE">
        <w:rPr>
          <w:rFonts w:ascii="Times New Roman" w:hAnsi="Times New Roman"/>
          <w:b/>
          <w:i/>
          <w:sz w:val="28"/>
          <w:szCs w:val="28"/>
          <w:lang w:val="vi-VN" w:eastAsia="ja-JP"/>
        </w:rPr>
        <w:t xml:space="preserve">* Phẫu tích kiểm soát cuống </w:t>
      </w:r>
      <w:r w:rsidR="0007470D" w:rsidRPr="007B24AE">
        <w:rPr>
          <w:rFonts w:ascii="Times New Roman" w:hAnsi="Times New Roman"/>
          <w:b/>
          <w:i/>
          <w:sz w:val="28"/>
          <w:szCs w:val="28"/>
          <w:lang w:val="vi-VN" w:eastAsia="ja-JP"/>
        </w:rPr>
        <w:t>Glisson</w:t>
      </w:r>
      <w:r w:rsidRPr="007B24AE">
        <w:rPr>
          <w:rFonts w:ascii="Times New Roman" w:hAnsi="Times New Roman"/>
          <w:b/>
          <w:i/>
          <w:sz w:val="28"/>
          <w:szCs w:val="28"/>
          <w:lang w:val="vi-VN" w:eastAsia="ja-JP"/>
        </w:rPr>
        <w:t xml:space="preserve"> </w:t>
      </w:r>
      <w:r w:rsidR="004969EE" w:rsidRPr="007B24AE">
        <w:rPr>
          <w:rFonts w:ascii="Times New Roman" w:hAnsi="Times New Roman"/>
          <w:b/>
          <w:i/>
          <w:sz w:val="28"/>
          <w:szCs w:val="28"/>
          <w:lang w:val="vi-VN" w:eastAsia="ja-JP"/>
        </w:rPr>
        <w:t>PT</w:t>
      </w:r>
      <w:r w:rsidRPr="007B24AE">
        <w:rPr>
          <w:rFonts w:ascii="Times New Roman" w:hAnsi="Times New Roman"/>
          <w:b/>
          <w:i/>
          <w:sz w:val="28"/>
          <w:szCs w:val="28"/>
          <w:lang w:val="vi-VN" w:eastAsia="ja-JP"/>
        </w:rPr>
        <w:t xml:space="preserve"> bên</w:t>
      </w:r>
    </w:p>
    <w:p w:rsidR="003918CC" w:rsidRPr="007B24AE" w:rsidRDefault="003918CC" w:rsidP="00F14948">
      <w:pPr>
        <w:spacing w:before="8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Kéo dây chằng tròn lên trên bộc lộ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trái chạy ở khe bên trái, phẫu tích dọc bờ trái để bộc lộ và thắt lần lượt các nhánh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bên cho </w:t>
      </w:r>
      <w:r w:rsidR="004969EE" w:rsidRPr="007B24AE">
        <w:rPr>
          <w:rFonts w:ascii="Times New Roman" w:hAnsi="Times New Roman"/>
          <w:sz w:val="28"/>
          <w:szCs w:val="28"/>
          <w:lang w:val="vi-VN" w:eastAsia="ja-JP"/>
        </w:rPr>
        <w:t>HPT</w:t>
      </w:r>
      <w:r w:rsidRPr="007B24AE">
        <w:rPr>
          <w:rFonts w:ascii="Times New Roman" w:hAnsi="Times New Roman"/>
          <w:sz w:val="28"/>
          <w:szCs w:val="28"/>
          <w:lang w:val="vi-VN" w:eastAsia="ja-JP"/>
        </w:rPr>
        <w:t xml:space="preserve"> II, III sẽ xác định được ranh giới </w:t>
      </w:r>
      <w:r w:rsidR="004969EE" w:rsidRPr="007B24AE">
        <w:rPr>
          <w:rFonts w:ascii="Times New Roman" w:hAnsi="Times New Roman"/>
          <w:sz w:val="28"/>
          <w:szCs w:val="28"/>
          <w:lang w:val="vi-VN" w:eastAsia="ja-JP"/>
        </w:rPr>
        <w:t>PT</w:t>
      </w:r>
      <w:r w:rsidRPr="007B24AE">
        <w:rPr>
          <w:rFonts w:ascii="Times New Roman" w:hAnsi="Times New Roman"/>
          <w:sz w:val="28"/>
          <w:szCs w:val="28"/>
          <w:lang w:val="vi-VN" w:eastAsia="ja-JP"/>
        </w:rPr>
        <w:t xml:space="preserve"> bên.</w:t>
      </w:r>
    </w:p>
    <w:p w:rsidR="003918CC" w:rsidRPr="007B24AE" w:rsidRDefault="003918CC" w:rsidP="00F14948">
      <w:pPr>
        <w:spacing w:before="8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Trong NC này, kỹ thuật KSCLCG theo Takasaki được coi là thành công khi luồn được dây vào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chọn lọc ở vùng rốn gan mà không phá vào nhu mô gan, không phải mở bao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để kiểm soát từng thành phần riêng rẽ của cuống gan. </w:t>
      </w:r>
    </w:p>
    <w:p w:rsidR="003918CC" w:rsidRPr="007B24AE" w:rsidRDefault="003918CC" w:rsidP="00F14948">
      <w:pPr>
        <w:pStyle w:val="44"/>
        <w:spacing w:before="80"/>
      </w:pPr>
      <w:bookmarkStart w:id="747" w:name="_Toc27070353"/>
      <w:r w:rsidRPr="007B24AE">
        <w:t>1.5.2. Kiểm soát chọn lọc cuống Glisson theo kỹ thuật của Machado</w:t>
      </w:r>
      <w:bookmarkEnd w:id="747"/>
    </w:p>
    <w:p w:rsidR="003918CC" w:rsidRPr="007B24AE" w:rsidRDefault="003918CC" w:rsidP="00F14948">
      <w:pPr>
        <w:pStyle w:val="BodyText"/>
        <w:spacing w:before="80" w:line="360" w:lineRule="auto"/>
        <w:ind w:left="0" w:firstLine="720"/>
        <w:jc w:val="both"/>
        <w:rPr>
          <w:lang w:val="vi-VN"/>
        </w:rPr>
      </w:pPr>
      <w:r w:rsidRPr="007B24AE">
        <w:rPr>
          <w:rFonts w:eastAsia="Cambria"/>
          <w:lang w:val="pt-BR"/>
        </w:rPr>
        <w:t>Năm 1992</w:t>
      </w:r>
      <w:r w:rsidR="004705D7" w:rsidRPr="007B24AE">
        <w:rPr>
          <w:rFonts w:eastAsia="Cambria"/>
          <w:lang w:val="pt-BR"/>
        </w:rPr>
        <w:t>,</w:t>
      </w:r>
      <w:r w:rsidRPr="007B24AE">
        <w:rPr>
          <w:rFonts w:eastAsia="Cambria"/>
          <w:lang w:val="pt-BR"/>
        </w:rPr>
        <w:t xml:space="preserve"> Launois </w:t>
      </w:r>
      <w:r w:rsidRPr="007B24AE">
        <w:rPr>
          <w:lang w:val="vi-VN"/>
        </w:rPr>
        <w:t>và Jam</w:t>
      </w:r>
      <w:r w:rsidRPr="007B24AE">
        <w:rPr>
          <w:lang w:val="nl-NL"/>
        </w:rPr>
        <w:t>i</w:t>
      </w:r>
      <w:r w:rsidRPr="007B24AE">
        <w:rPr>
          <w:lang w:val="vi-VN"/>
        </w:rPr>
        <w:t xml:space="preserve">eson miêu </w:t>
      </w:r>
      <w:r w:rsidR="006958A9" w:rsidRPr="007B24AE">
        <w:rPr>
          <w:lang w:val="nl-NL"/>
        </w:rPr>
        <w:t>tả tiếp cận</w:t>
      </w:r>
      <w:r w:rsidRPr="007B24AE">
        <w:rPr>
          <w:lang w:val="vi-VN"/>
        </w:rPr>
        <w:t xml:space="preserve"> cuống Glisson </w:t>
      </w:r>
      <w:r w:rsidRPr="007B24AE">
        <w:rPr>
          <w:lang w:val="vi-VN"/>
        </w:rPr>
        <w:fldChar w:fldCharType="begin"/>
      </w:r>
      <w:r w:rsidR="00AC34B4">
        <w:rPr>
          <w:lang w:val="vi-VN"/>
        </w:rPr>
        <w:instrText xml:space="preserve"> ADDIN EN.CITE &lt;EndNote&gt;&lt;Cite&gt;&lt;Author&gt;Launois&lt;/Author&gt;&lt;Year&gt;1992&lt;/Year&gt;&lt;RecNum&gt;7&lt;/RecNum&gt;&lt;DisplayText&gt;[7]&lt;/DisplayText&gt;&lt;record&gt;&lt;rec-number&gt;7&lt;/rec-number&gt;&lt;foreign-keys&gt;&lt;key app="EN" db-id="esd2rawx9zxt0yewrwup9fxpp5asawv555sz" timestamp="1568188978"&gt;7&lt;/key&gt;&lt;/foreign-keys&gt;&lt;ref-type name="Journal Article"&gt;17&lt;/ref-type&gt;&lt;contributors&gt;&lt;authors&gt;&lt;author&gt;Launois, B.&lt;/author&gt;&lt;author&gt;Jamieson, G. G.&lt;/author&gt;&lt;/authors&gt;&lt;/contributors&gt;&lt;auth-address&gt;Department of Digestive Surgery, Hopital Pontchaillou, Rennes, France.&lt;/auth-address&gt;&lt;titles&gt;&lt;title&gt;The posterior intrahepatic approach for hepatectomy or removal of segments of the liver&lt;/title&gt;&lt;secondary-title&gt;Surg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155-8&lt;/pages&gt;&lt;volume&gt;174&lt;/volume&gt;&lt;number&gt;2&lt;/number&gt;&lt;keywords&gt;&lt;keyword&gt;Hepatectomy/*methods&lt;/keyword&gt;&lt;keyword&gt;Humans&lt;/keyword&gt;&lt;/keywords&gt;&lt;dates&gt;&lt;year&gt;1992&lt;/year&gt;&lt;pub-dates&gt;&lt;date&gt;Feb&lt;/date&gt;&lt;/pub-dates&gt;&lt;/dates&gt;&lt;isbn&gt;0039-6087 (Print)&amp;#xD;0039-6087 (Linking)&lt;/isbn&gt;&lt;accession-num&gt;1734576&lt;/accession-num&gt;&lt;urls&gt;&lt;related-urls&gt;&lt;url&gt;http://www.ncbi.nlm.nih.gov/pubmed/1734576&lt;/url&gt;&lt;/related-urls&gt;&lt;/urls&gt;&lt;/record&gt;&lt;/Cite&gt;&lt;/EndNote&gt;</w:instrText>
      </w:r>
      <w:r w:rsidRPr="007B24AE">
        <w:rPr>
          <w:lang w:val="vi-VN"/>
        </w:rPr>
        <w:fldChar w:fldCharType="separate"/>
      </w:r>
      <w:r w:rsidR="001722CE" w:rsidRPr="007B24AE">
        <w:rPr>
          <w:noProof/>
          <w:lang w:val="vi-VN"/>
        </w:rPr>
        <w:t>[</w:t>
      </w:r>
      <w:hyperlink w:anchor="_ENREF_7" w:tooltip="Launois, 1992 #7" w:history="1">
        <w:r w:rsidR="00347867" w:rsidRPr="007B24AE">
          <w:rPr>
            <w:noProof/>
            <w:lang w:val="vi-VN"/>
          </w:rPr>
          <w:t>7</w:t>
        </w:r>
      </w:hyperlink>
      <w:r w:rsidR="001722CE" w:rsidRPr="007B24AE">
        <w:rPr>
          <w:noProof/>
          <w:lang w:val="vi-VN"/>
        </w:rPr>
        <w:t>]</w:t>
      </w:r>
      <w:r w:rsidRPr="007B24AE">
        <w:rPr>
          <w:lang w:val="vi-VN"/>
        </w:rPr>
        <w:fldChar w:fldCharType="end"/>
      </w:r>
      <w:r w:rsidRPr="007B24AE">
        <w:rPr>
          <w:rFonts w:eastAsia="Cambria"/>
          <w:lang w:val="pt-BR"/>
        </w:rPr>
        <w:t xml:space="preserve"> bằng cách rạch mở nhu mô sát rốn gan để phẫu tích kiểm soát cuống Glisson gan phải hoặc trái, tuy nhiên kỹ thuật của Launois có nhược điểm là dễ bị chảy </w:t>
      </w:r>
      <w:r w:rsidR="005D533F" w:rsidRPr="007B24AE">
        <w:rPr>
          <w:rFonts w:eastAsia="Cambria"/>
          <w:lang w:val="pt-BR"/>
        </w:rPr>
        <w:t>m</w:t>
      </w:r>
      <w:r w:rsidRPr="007B24AE">
        <w:rPr>
          <w:rFonts w:eastAsia="Cambria"/>
          <w:lang w:val="pt-BR"/>
        </w:rPr>
        <w:t>áu khi rạch nhu mô gan chỗ củ</w:t>
      </w:r>
      <w:r w:rsidR="00975859" w:rsidRPr="007B24AE">
        <w:rPr>
          <w:rFonts w:eastAsia="Cambria"/>
          <w:lang w:val="pt-BR"/>
        </w:rPr>
        <w:t xml:space="preserve"> đuôi</w:t>
      </w:r>
      <w:r w:rsidRPr="007B24AE">
        <w:rPr>
          <w:rFonts w:eastAsia="Cambria"/>
          <w:lang w:val="pt-BR"/>
        </w:rPr>
        <w:t>. Machado đã cải tiến kỹ thuật củ</w:t>
      </w:r>
      <w:r w:rsidR="00975859" w:rsidRPr="007B24AE">
        <w:rPr>
          <w:rFonts w:eastAsia="Cambria"/>
          <w:lang w:val="pt-BR"/>
        </w:rPr>
        <w:t>a Launois</w:t>
      </w:r>
      <w:r w:rsidRPr="007B24AE">
        <w:rPr>
          <w:rFonts w:eastAsia="Cambria"/>
          <w:lang w:val="pt-BR"/>
        </w:rPr>
        <w:t xml:space="preserve">, tác giả </w:t>
      </w:r>
      <w:r w:rsidRPr="007B24AE">
        <w:rPr>
          <w:lang w:val="vi-VN"/>
        </w:rPr>
        <w:t xml:space="preserve">mô </w:t>
      </w:r>
      <w:r w:rsidR="004705D7" w:rsidRPr="007B24AE">
        <w:rPr>
          <w:lang w:val="pt-BR"/>
        </w:rPr>
        <w:t>tả</w:t>
      </w:r>
      <w:r w:rsidRPr="007B24AE">
        <w:rPr>
          <w:lang w:val="vi-VN"/>
        </w:rPr>
        <w:t xml:space="preserve"> </w:t>
      </w:r>
      <w:r w:rsidR="002277FB" w:rsidRPr="007B24AE">
        <w:rPr>
          <w:lang w:val="pt-BR"/>
        </w:rPr>
        <w:t>các mốc giải phẫu để KSCLCG</w:t>
      </w:r>
      <w:r w:rsidR="00E97FB7" w:rsidRPr="007B24AE">
        <w:rPr>
          <w:lang w:val="pt-BR"/>
        </w:rPr>
        <w:t xml:space="preserve"> </w:t>
      </w:r>
      <w:r w:rsidRPr="007B24AE">
        <w:rPr>
          <w:lang w:val="vi-VN"/>
        </w:rPr>
        <w:fldChar w:fldCharType="begin"/>
      </w:r>
      <w:r w:rsidR="00AC34B4">
        <w:rPr>
          <w:lang w:val="vi-VN"/>
        </w:rPr>
        <w:instrText xml:space="preserve"> ADDIN EN.CITE &lt;EndNote&gt;&lt;Cite&gt;&lt;Author&gt;Machado&lt;/Author&gt;&lt;Year&gt;2005&lt;/Year&gt;&lt;RecNum&gt;9&lt;/RecNum&gt;&lt;DisplayText&gt;[9]&lt;/DisplayText&gt;&lt;record&gt;&lt;rec-number&gt;9&lt;/rec-number&gt;&lt;foreign-keys&gt;&lt;key app="EN" db-id="esd2rawx9zxt0yewrwup9fxpp5asawv555sz" timestamp="1568188978"&gt;9&lt;/key&gt;&lt;/foreign-keys&gt;&lt;ref-type name="Journal Article"&gt;17&lt;/ref-type&gt;&lt;contributors&gt;&lt;authors&gt;&lt;author&gt;Machado, M. A.&lt;/author&gt;&lt;author&gt;Herman, P.&lt;/author&gt;&lt;author&gt;Meirelles, R. F., Jr.&lt;/author&gt;&lt;author&gt;Bacchella, T.&lt;/author&gt;&lt;author&gt;Machado, M. C.&lt;/author&gt;&lt;/authors&gt;&lt;/contributors&gt;&lt;auth-address&gt;Department of Abdominal Surgery, Cancer Hospital, Sao Paulo, Brazil. dr@drmarcel.com.br&lt;/auth-address&gt;&lt;titles&gt;&lt;title&gt;How I do it: bi-segmentectomy V-VIII as alternative to right hepatectomy: an intrahepatic approach&lt;/title&gt;&lt;secondary-title&gt;J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oncology&lt;/abbr-1&gt;&lt;/alt-periodical&gt;&lt;pages&gt;43-5&lt;/pages&gt;&lt;volume&gt;90&lt;/volume&gt;&lt;number&gt;1&lt;/number&gt;&lt;edition&gt;2005/03/24&lt;/edition&gt;&lt;keywords&gt;&lt;keyword&gt;Adenoma, Liver Cell/*surgery&lt;/keyword&gt;&lt;keyword&gt;Adult&lt;/keyword&gt;&lt;keyword&gt;Aged&lt;/keyword&gt;&lt;keyword&gt;Female&lt;/keyword&gt;&lt;keyword&gt;Follow-Up Studies&lt;/keyword&gt;&lt;keyword&gt;Hepatectomy/*methods&lt;/keyword&gt;&lt;keyword&gt;Humans&lt;/keyword&gt;&lt;keyword&gt;Liver Neoplasms/secondary/*surgery&lt;/keyword&gt;&lt;keyword&gt;Male&lt;/keyword&gt;&lt;keyword&gt;Middle Aged&lt;/keyword&gt;&lt;/keywords&gt;&lt;dates&gt;&lt;year&gt;2005&lt;/year&gt;&lt;pub-dates&gt;&lt;date&gt;Apr 1&lt;/date&gt;&lt;/pub-dates&gt;&lt;/dates&gt;&lt;isbn&gt;0022-4790 (Print)&amp;#xD;0022-4790&lt;/isbn&gt;&lt;accession-num&gt;15786414&lt;/accession-num&gt;&lt;urls&gt;&lt;/urls&gt;&lt;electronic-resource-num&gt;10.1002/jso.20236&lt;/electronic-resource-num&gt;&lt;remote-database-provider&gt;Nlm&lt;/remote-database-provider&gt;&lt;language&gt;eng&lt;/language&gt;&lt;/record&gt;&lt;/Cite&gt;&lt;/EndNote&gt;</w:instrText>
      </w:r>
      <w:r w:rsidRPr="007B24AE">
        <w:rPr>
          <w:lang w:val="vi-VN"/>
        </w:rPr>
        <w:fldChar w:fldCharType="separate"/>
      </w:r>
      <w:r w:rsidR="001722CE" w:rsidRPr="007B24AE">
        <w:rPr>
          <w:noProof/>
          <w:lang w:val="vi-VN"/>
        </w:rPr>
        <w:t>[</w:t>
      </w:r>
      <w:hyperlink w:anchor="_ENREF_9" w:tooltip="Machado, 2005 #9" w:history="1">
        <w:r w:rsidR="00347867" w:rsidRPr="007B24AE">
          <w:rPr>
            <w:noProof/>
            <w:lang w:val="vi-VN"/>
          </w:rPr>
          <w:t>9</w:t>
        </w:r>
      </w:hyperlink>
      <w:r w:rsidR="001722CE" w:rsidRPr="007B24AE">
        <w:rPr>
          <w:noProof/>
          <w:lang w:val="vi-VN"/>
        </w:rPr>
        <w:t>]</w:t>
      </w:r>
      <w:r w:rsidRPr="007B24AE">
        <w:rPr>
          <w:lang w:val="vi-VN"/>
        </w:rPr>
        <w:fldChar w:fldCharType="end"/>
      </w:r>
      <w:r w:rsidRPr="007B24AE">
        <w:rPr>
          <w:lang w:val="vi-VN"/>
        </w:rPr>
        <w:t xml:space="preserve">, </w:t>
      </w:r>
      <w:r w:rsidRPr="007B24AE">
        <w:rPr>
          <w:rFonts w:eastAsia="Cambria"/>
          <w:spacing w:val="-2"/>
          <w:lang w:val="pt-BR"/>
        </w:rPr>
        <w:fldChar w:fldCharType="begin"/>
      </w:r>
      <w:r w:rsidR="00AC34B4">
        <w:rPr>
          <w:rFonts w:eastAsia="Cambria"/>
          <w:spacing w:val="-2"/>
          <w:lang w:val="pt-BR"/>
        </w:rPr>
        <w:instrText xml:space="preserve"> ADDIN EN.CITE &lt;EndNote&gt;&lt;Cite&gt;&lt;Author&gt;Machado&lt;/Author&gt;&lt;Year&gt;2004&lt;/Year&gt;&lt;RecNum&gt;44&lt;/RecNum&gt;&lt;DisplayText&gt;[44]&lt;/DisplayText&gt;&lt;record&gt;&lt;rec-number&gt;44&lt;/rec-number&gt;&lt;foreign-keys&gt;&lt;key app="EN" db-id="esd2rawx9zxt0yewrwup9fxpp5asawv555sz" timestamp="1568188984"&gt;44&lt;/key&gt;&lt;/foreign-keys&gt;&lt;ref-type name="Journal Article"&gt;17&lt;/ref-type&gt;&lt;contributors&gt;&lt;authors&gt;&lt;author&gt;Machado, M. A.&lt;/author&gt;&lt;author&gt;Herman, P.&lt;/author&gt;&lt;author&gt;Machado, M. C.&lt;/author&gt;&lt;/authors&gt;&lt;/contributors&gt;&lt;auth-address&gt;Department of Abdominal Surgery, Cancer Hospital, Sao Paulo, Brazil. dr@drmarcel.com.br&lt;/auth-address&gt;&lt;titles&gt;&lt;title&gt;Anatomical resection of left liver segments&lt;/title&gt;&lt;secondary-title&gt;Arch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1346-9&lt;/pages&gt;&lt;volume&gt;139&lt;/volume&gt;&lt;number&gt;12&lt;/number&gt;&lt;edition&gt;2004/12/22&lt;/edition&gt;&lt;keywords&gt;&lt;keyword&gt;Adult&lt;/keyword&gt;&lt;keyword&gt;Aged&lt;/keyword&gt;&lt;keyword&gt;Female&lt;/keyword&gt;&lt;keyword&gt;Hepatectomy/*methods&lt;/keyword&gt;&lt;keyword&gt;Humans&lt;/keyword&gt;&lt;keyword&gt;Liver/*anatomy &amp;amp; histology&lt;/keyword&gt;&lt;keyword&gt;Male&lt;/keyword&gt;&lt;keyword&gt;Middle Aged&lt;/keyword&gt;&lt;/keywords&gt;&lt;dates&gt;&lt;year&gt;2004&lt;/year&gt;&lt;pub-dates&gt;&lt;date&gt;Dec&lt;/date&gt;&lt;/pub-dates&gt;&lt;/dates&gt;&lt;isbn&gt;0004-0010 (Print)&amp;#xD;0004-0010&lt;/isbn&gt;&lt;accession-num&gt;15611460&lt;/accession-num&gt;&lt;urls&gt;&lt;/urls&gt;&lt;electronic-resource-num&gt;10.1001/archsurg.139.12.1346&lt;/electronic-resource-num&gt;&lt;remote-database-provider&gt;Nlm&lt;/remote-database-provider&gt;&lt;language&gt;eng&lt;/language&gt;&lt;/record&gt;&lt;/Cite&gt;&lt;/EndNote&gt;</w:instrText>
      </w:r>
      <w:r w:rsidRPr="007B24AE">
        <w:rPr>
          <w:rFonts w:eastAsia="Cambria"/>
          <w:spacing w:val="-2"/>
          <w:lang w:val="pt-BR"/>
        </w:rPr>
        <w:fldChar w:fldCharType="separate"/>
      </w:r>
      <w:r w:rsidRPr="007B24AE">
        <w:rPr>
          <w:rFonts w:eastAsia="Cambria"/>
          <w:noProof/>
          <w:spacing w:val="-2"/>
          <w:lang w:val="pt-BR"/>
        </w:rPr>
        <w:t>[</w:t>
      </w:r>
      <w:hyperlink w:anchor="_ENREF_44" w:tooltip="Machado, 2004 #44" w:history="1">
        <w:r w:rsidR="00347867" w:rsidRPr="007B24AE">
          <w:rPr>
            <w:rFonts w:eastAsia="Cambria"/>
            <w:noProof/>
            <w:spacing w:val="-2"/>
            <w:lang w:val="pt-BR"/>
          </w:rPr>
          <w:t>44</w:t>
        </w:r>
      </w:hyperlink>
      <w:r w:rsidRPr="007B24AE">
        <w:rPr>
          <w:rFonts w:eastAsia="Cambria"/>
          <w:noProof/>
          <w:spacing w:val="-2"/>
          <w:lang w:val="pt-BR"/>
        </w:rPr>
        <w:t>]</w:t>
      </w:r>
      <w:r w:rsidRPr="007B24AE">
        <w:rPr>
          <w:rFonts w:eastAsia="Cambria"/>
          <w:spacing w:val="-2"/>
          <w:lang w:val="pt-BR"/>
        </w:rPr>
        <w:fldChar w:fldCharType="end"/>
      </w:r>
      <w:r w:rsidRPr="007B24AE">
        <w:rPr>
          <w:rFonts w:eastAsia="Cambria"/>
          <w:spacing w:val="-2"/>
          <w:lang w:val="pt-BR"/>
        </w:rPr>
        <w:t>.</w:t>
      </w:r>
    </w:p>
    <w:p w:rsidR="002277FB" w:rsidRDefault="002277FB" w:rsidP="00345E9F">
      <w:pPr>
        <w:pStyle w:val="BodyText"/>
        <w:spacing w:before="120" w:line="360" w:lineRule="auto"/>
        <w:ind w:left="0" w:firstLine="720"/>
        <w:jc w:val="both"/>
      </w:pPr>
      <w:r w:rsidRPr="007B24AE">
        <w:rPr>
          <w:lang w:val="vi-VN"/>
        </w:rPr>
        <w:lastRenderedPageBreak/>
        <w:t>KSCLCG bên phải: Tác giả mô tả 3 điểm để xác định vị trí mở nhu mô</w:t>
      </w:r>
      <w:r w:rsidR="003918CC" w:rsidRPr="007B24AE">
        <w:rPr>
          <w:lang w:val="vi-VN"/>
        </w:rPr>
        <w:t>,</w:t>
      </w:r>
      <w:r w:rsidRPr="007B24AE">
        <w:rPr>
          <w:lang w:val="vi-VN"/>
        </w:rPr>
        <w:t xml:space="preserve"> điểm A ngay sát trên chỗ hợp lưu của cuống glisson phải và trái, điểm B phía dưới của cuống Glisson PT sau, chỗ HPT 7, đây là điểm khác biệt so với kỹ thuật của Launois tức là không đi và</w:t>
      </w:r>
      <w:r w:rsidR="00C016EA">
        <w:rPr>
          <w:lang w:val="vi-VN"/>
        </w:rPr>
        <w:t xml:space="preserve">o củ đuôi </w:t>
      </w:r>
      <w:r w:rsidRPr="007B24AE">
        <w:rPr>
          <w:lang w:val="vi-VN"/>
        </w:rPr>
        <w:t>vì có nguy cơ chảy máu nhiều khi rạch vào nhu mô, điểm C nằm ở phía bên phải của giường túi mật, ngay trên chỗ chia cuống Glisson PT sau</w:t>
      </w:r>
      <w:r w:rsidR="001E6CC7" w:rsidRPr="007B24AE">
        <w:rPr>
          <w:lang w:val="vi-VN"/>
        </w:rPr>
        <w:t>. Khi luồn dụn</w:t>
      </w:r>
      <w:r w:rsidR="005D533F" w:rsidRPr="007B24AE">
        <w:rPr>
          <w:lang w:val="vi-VN"/>
        </w:rPr>
        <w:t>g cụ đi từ điểm A đến điểm B sẽ</w:t>
      </w:r>
      <w:r w:rsidR="001E6CC7" w:rsidRPr="007B24AE">
        <w:rPr>
          <w:lang w:val="vi-VN"/>
        </w:rPr>
        <w:t xml:space="preserve"> kiểm soát được cuống Glisson phải, đi từ điểm A đến điểm C sẽ kiểm soát được cuống Glisson PT trước, từ điểm C đến điểm B sẽ kiểm soát được cuống Glisson PT sau</w:t>
      </w:r>
      <w:r w:rsidR="00E97FB7" w:rsidRPr="00A91FA0">
        <w:rPr>
          <w:lang w:val="vi-VN"/>
        </w:rPr>
        <w:t>.</w:t>
      </w:r>
    </w:p>
    <w:p w:rsidR="00F14948" w:rsidRPr="00F14948" w:rsidRDefault="00F14948" w:rsidP="00345E9F">
      <w:pPr>
        <w:pStyle w:val="BodyText"/>
        <w:spacing w:before="120" w:line="360" w:lineRule="auto"/>
        <w:ind w:left="0" w:firstLine="720"/>
        <w:jc w:val="both"/>
        <w:rPr>
          <w:sz w:val="14"/>
        </w:rPr>
      </w:pPr>
    </w:p>
    <w:p w:rsidR="003918CC" w:rsidRPr="007B24AE" w:rsidRDefault="00AD187A" w:rsidP="00345E9F">
      <w:pPr>
        <w:pStyle w:val="BodyText"/>
        <w:spacing w:before="120" w:line="360" w:lineRule="auto"/>
        <w:ind w:left="0"/>
        <w:jc w:val="center"/>
        <w:rPr>
          <w:lang w:eastAsia="ja-JP"/>
        </w:rPr>
      </w:pPr>
      <w:r w:rsidRPr="007B24AE">
        <w:rPr>
          <w:noProof/>
        </w:rPr>
        <w:drawing>
          <wp:inline distT="0" distB="0" distL="0" distR="0" wp14:anchorId="2E8706F7" wp14:editId="0D22EF06">
            <wp:extent cx="2546985" cy="1872615"/>
            <wp:effectExtent l="0" t="0" r="0" b="0"/>
            <wp:docPr id="20" name="Picture 27782" descr="Description: C:\Users\Administrator\Desktop\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2" descr="Description: C:\Users\Administrator\Desktop\pic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985" cy="1872615"/>
                    </a:xfrm>
                    <a:prstGeom prst="rect">
                      <a:avLst/>
                    </a:prstGeom>
                    <a:noFill/>
                    <a:ln>
                      <a:noFill/>
                    </a:ln>
                  </pic:spPr>
                </pic:pic>
              </a:graphicData>
            </a:graphic>
          </wp:inline>
        </w:drawing>
      </w:r>
      <w:r w:rsidRPr="007B24AE">
        <w:rPr>
          <w:noProof/>
        </w:rPr>
        <w:drawing>
          <wp:inline distT="0" distB="0" distL="0" distR="0" wp14:anchorId="103882FD" wp14:editId="6305D42A">
            <wp:extent cx="2514600" cy="1872615"/>
            <wp:effectExtent l="0" t="0" r="0" b="0"/>
            <wp:docPr id="21" name="Picture 27781" descr="Description: C:\Users\Administrator\Desktop\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1" descr="Description: C:\Users\Administrator\Desktop\pic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872615"/>
                    </a:xfrm>
                    <a:prstGeom prst="rect">
                      <a:avLst/>
                    </a:prstGeom>
                    <a:noFill/>
                    <a:ln>
                      <a:noFill/>
                    </a:ln>
                  </pic:spPr>
                </pic:pic>
              </a:graphicData>
            </a:graphic>
          </wp:inline>
        </w:drawing>
      </w:r>
    </w:p>
    <w:p w:rsidR="003918CC" w:rsidRPr="007B24AE" w:rsidRDefault="003918CC" w:rsidP="00345E9F">
      <w:pPr>
        <w:pStyle w:val="7"/>
        <w:spacing w:before="120"/>
      </w:pPr>
      <w:bookmarkStart w:id="748" w:name="_Toc20403998"/>
      <w:bookmarkStart w:id="749" w:name="_Toc27070884"/>
      <w:r w:rsidRPr="007B24AE">
        <w:t>Hình 1.18. Các mốc mở nhu mô bên phải của Machado</w:t>
      </w:r>
      <w:bookmarkEnd w:id="748"/>
      <w:bookmarkEnd w:id="749"/>
    </w:p>
    <w:p w:rsidR="003918CC" w:rsidRPr="007B24AE" w:rsidRDefault="003918CC" w:rsidP="00F14948">
      <w:pPr>
        <w:spacing w:before="120" w:after="0" w:line="480" w:lineRule="auto"/>
        <w:ind w:firstLine="720"/>
        <w:jc w:val="center"/>
        <w:rPr>
          <w:rFonts w:ascii="Times New Roman" w:hAnsi="Times New Roman"/>
          <w:i/>
          <w:sz w:val="28"/>
          <w:szCs w:val="28"/>
          <w:lang w:val="nl-NL" w:eastAsia="ja-JP"/>
        </w:rPr>
      </w:pPr>
      <w:r w:rsidRPr="007B24AE">
        <w:rPr>
          <w:rFonts w:ascii="Times New Roman" w:hAnsi="Times New Roman"/>
          <w:i/>
          <w:sz w:val="28"/>
          <w:szCs w:val="28"/>
          <w:lang w:val="nl-NL" w:eastAsia="ja-JP"/>
        </w:rPr>
        <w:t xml:space="preserve">Nguồn: Machado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&lt;EndNote&gt;&lt;Cite&gt;&lt;Author&gt;Machado&lt;/Author&gt;&lt;Year&gt;2005&lt;/Year&gt;&lt;RecNum&gt;9&lt;/RecNum&gt;&lt;DisplayText&gt;[9]&lt;/DisplayText&gt;&lt;record&gt;&lt;rec-number&gt;9&lt;/rec-number&gt;&lt;foreign-keys&gt;&lt;key app="EN" db-id="esd2rawx9zxt0yewrwup9fxpp5asawv555sz" timestamp="1568188978"&gt;9&lt;/key&gt;&lt;/foreign-keys&gt;&lt;ref-type name="Journal Article"&gt;17&lt;/ref-type&gt;&lt;contributors&gt;&lt;authors&gt;&lt;author&gt;Machado, M. A.&lt;/author&gt;&lt;author&gt;Herman, P.&lt;/author&gt;&lt;author&gt;Meirelles, R. F., Jr.&lt;/author&gt;&lt;author&gt;Bacchella, T.&lt;/author&gt;&lt;author&gt;Machado, M. C.&lt;/author&gt;&lt;/authors&gt;&lt;/contributors&gt;&lt;auth-address&gt;Department of Abdominal Surgery, Cancer Hospital, Sao Paulo, Brazil. dr@drmarcel.com.br&lt;/auth-address&gt;&lt;titles&gt;&lt;title&gt;How I do it: bi-segmentectomy V-VIII as alternative to right hepatectomy: an intrahepatic approach&lt;/title&gt;&lt;secondary-title&gt;J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oncology&lt;/abbr-1&gt;&lt;/alt-periodical&gt;&lt;pages&gt;43-5&lt;/pages&gt;&lt;volume&gt;90&lt;/volume&gt;&lt;number&gt;1&lt;/number&gt;&lt;edition&gt;2005/03/24&lt;/edition&gt;&lt;keywords&gt;&lt;keyword&gt;Adenoma, Liver Cell/*surgery&lt;/keyword&gt;&lt;keyword&gt;Adult&lt;/keyword&gt;&lt;keyword&gt;Aged&lt;/keyword&gt;&lt;keyword&gt;Female&lt;/keyword&gt;&lt;keyword&gt;Follow-Up Studies&lt;/keyword&gt;&lt;keyword&gt;Hepatectomy/*methods&lt;/keyword&gt;&lt;keyword&gt;Humans&lt;/keyword&gt;&lt;keyword&gt;Liver Neoplasms/secondary/*surgery&lt;/keyword&gt;&lt;keyword&gt;Male&lt;/keyword&gt;&lt;keyword&gt;Middle Aged&lt;/keyword&gt;&lt;/keywords&gt;&lt;dates&gt;&lt;year&gt;2005&lt;/year&gt;&lt;pub-dates&gt;&lt;date&gt;Apr 1&lt;/date&gt;&lt;/pub-dates&gt;&lt;/dates&gt;&lt;isbn&gt;0022-4790 (Print)&amp;#xD;0022-4790&lt;/isbn&gt;&lt;accession-num&gt;15786414&lt;/accession-num&gt;&lt;urls&gt;&lt;/urls&gt;&lt;electronic-resource-num&gt;10.1002/jso.20236&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001722CE" w:rsidRPr="007B24AE">
        <w:rPr>
          <w:rFonts w:ascii="Times New Roman" w:hAnsi="Times New Roman"/>
          <w:noProof/>
          <w:sz w:val="28"/>
          <w:szCs w:val="28"/>
          <w:lang w:val="vi-VN"/>
        </w:rPr>
        <w:t>[</w:t>
      </w:r>
      <w:hyperlink w:anchor="_ENREF_9" w:tooltip="Machado, 2005 #9" w:history="1">
        <w:r w:rsidR="00347867" w:rsidRPr="007B24AE">
          <w:rPr>
            <w:rFonts w:ascii="Times New Roman" w:hAnsi="Times New Roman"/>
            <w:noProof/>
            <w:sz w:val="28"/>
            <w:szCs w:val="28"/>
            <w:lang w:val="vi-VN"/>
          </w:rPr>
          <w:t>9</w:t>
        </w:r>
      </w:hyperlink>
      <w:r w:rsidR="001722CE"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p>
    <w:p w:rsidR="001E6CC7" w:rsidRDefault="005D533F" w:rsidP="00345E9F">
      <w:pPr>
        <w:spacing w:before="120" w:after="0" w:line="360" w:lineRule="auto"/>
        <w:jc w:val="both"/>
        <w:rPr>
          <w:rFonts w:ascii="Times New Roman" w:hAnsi="Times New Roman"/>
          <w:sz w:val="28"/>
          <w:szCs w:val="28"/>
          <w:lang w:val="nl-NL"/>
        </w:rPr>
      </w:pPr>
      <w:r w:rsidRPr="007B24AE">
        <w:rPr>
          <w:rFonts w:ascii="Times New Roman" w:hAnsi="Times New Roman"/>
          <w:sz w:val="28"/>
          <w:szCs w:val="28"/>
          <w:lang w:val="nl-NL" w:eastAsia="ja-JP"/>
        </w:rPr>
        <w:tab/>
        <w:t>KSCLCG</w:t>
      </w:r>
      <w:r w:rsidR="002277FB" w:rsidRPr="007B24AE">
        <w:rPr>
          <w:rFonts w:ascii="Times New Roman" w:hAnsi="Times New Roman"/>
          <w:sz w:val="28"/>
          <w:szCs w:val="28"/>
          <w:lang w:val="nl-NL" w:eastAsia="ja-JP"/>
        </w:rPr>
        <w:t xml:space="preserve"> bên </w:t>
      </w:r>
      <w:r w:rsidR="003918CC" w:rsidRPr="007B24AE">
        <w:rPr>
          <w:rFonts w:ascii="Times New Roman" w:hAnsi="Times New Roman"/>
          <w:sz w:val="28"/>
          <w:szCs w:val="28"/>
          <w:lang w:val="nl-NL" w:eastAsia="ja-JP"/>
        </w:rPr>
        <w:t xml:space="preserve">trái: Có 5 </w:t>
      </w:r>
      <w:r w:rsidR="002277FB" w:rsidRPr="007B24AE">
        <w:rPr>
          <w:rFonts w:ascii="Times New Roman" w:hAnsi="Times New Roman"/>
          <w:sz w:val="28"/>
          <w:szCs w:val="28"/>
          <w:lang w:val="nl-NL" w:eastAsia="ja-JP"/>
        </w:rPr>
        <w:t>điểm</w:t>
      </w:r>
      <w:r w:rsidR="003918CC" w:rsidRPr="007B24AE">
        <w:rPr>
          <w:rFonts w:ascii="Times New Roman" w:hAnsi="Times New Roman"/>
          <w:sz w:val="28"/>
          <w:szCs w:val="28"/>
          <w:lang w:val="nl-NL" w:eastAsia="ja-JP"/>
        </w:rPr>
        <w:t xml:space="preserve"> để xác định các vị trí mở</w:t>
      </w:r>
      <w:r w:rsidR="004705D7" w:rsidRPr="007B24AE">
        <w:rPr>
          <w:rFonts w:ascii="Times New Roman" w:hAnsi="Times New Roman"/>
          <w:sz w:val="28"/>
          <w:szCs w:val="28"/>
          <w:lang w:val="nl-NL" w:eastAsia="ja-JP"/>
        </w:rPr>
        <w:t xml:space="preserve"> nhu mô gan KSCLCG bên gan trái</w:t>
      </w:r>
      <w:r w:rsidR="003918CC" w:rsidRPr="007B24AE">
        <w:rPr>
          <w:rFonts w:ascii="Times New Roman" w:hAnsi="Times New Roman"/>
          <w:sz w:val="28"/>
          <w:szCs w:val="28"/>
          <w:lang w:val="nl-NL" w:eastAsia="ja-JP"/>
        </w:rPr>
        <w:t xml:space="preserve">, điểm A sát gốc của dây chằng Arantius gần chỗ củ đuôi, điểm B </w:t>
      </w:r>
      <w:r w:rsidR="003918CC" w:rsidRPr="007B24AE">
        <w:rPr>
          <w:rFonts w:ascii="Times New Roman" w:hAnsi="Times New Roman"/>
          <w:sz w:val="28"/>
          <w:szCs w:val="28"/>
          <w:lang w:val="nl-NL"/>
        </w:rPr>
        <w:t>ngay phía trên của chỗ hợp lưu cuống Glisson phải và trái, điểm C bên phải gốc của dây chăng tròn, điểm D bên trái gốc của dây chằng tròn, điểm E nằm giữa điểm A và D. Đi từ A đến B để KSCLCG gan trái, từ A đến D sẽ</w:t>
      </w:r>
      <w:r w:rsidR="004705D7" w:rsidRPr="007B24AE">
        <w:rPr>
          <w:rFonts w:ascii="Times New Roman" w:hAnsi="Times New Roman"/>
          <w:sz w:val="28"/>
          <w:szCs w:val="28"/>
          <w:lang w:val="nl-NL"/>
        </w:rPr>
        <w:t xml:space="preserve"> KSCLCG thùy gan trái</w:t>
      </w:r>
      <w:r w:rsidR="003918CC" w:rsidRPr="007B24AE">
        <w:rPr>
          <w:rFonts w:ascii="Times New Roman" w:hAnsi="Times New Roman"/>
          <w:sz w:val="28"/>
          <w:szCs w:val="28"/>
          <w:lang w:val="nl-NL"/>
        </w:rPr>
        <w:t>, từ điểm E đến A sẽ KSCLCG HPT 2, từ điểm D đến E sẽ KSCLCG HPT 3, từ điểm C sang B sẽ KSCLCG HPT 4</w:t>
      </w:r>
      <w:r w:rsidR="001C6B03">
        <w:rPr>
          <w:rFonts w:ascii="Times New Roman" w:hAnsi="Times New Roman"/>
          <w:sz w:val="28"/>
          <w:szCs w:val="28"/>
          <w:lang w:val="nl-NL"/>
        </w:rPr>
        <w:t xml:space="preserve"> </w:t>
      </w:r>
      <w:r w:rsidR="001C6B03" w:rsidRPr="007B24AE">
        <w:rPr>
          <w:rFonts w:ascii="Times New Roman" w:eastAsia="Cambria" w:hAnsi="Times New Roman"/>
          <w:spacing w:val="-2"/>
          <w:sz w:val="28"/>
          <w:szCs w:val="28"/>
          <w:lang w:val="pt-BR"/>
        </w:rPr>
        <w:fldChar w:fldCharType="begin"/>
      </w:r>
      <w:r w:rsidR="00AC34B4">
        <w:rPr>
          <w:rFonts w:ascii="Times New Roman" w:eastAsia="Cambria" w:hAnsi="Times New Roman"/>
          <w:spacing w:val="-2"/>
          <w:sz w:val="28"/>
          <w:szCs w:val="28"/>
          <w:lang w:val="pt-BR"/>
        </w:rPr>
        <w:instrText xml:space="preserve"> ADDIN EN.CITE &lt;EndNote&gt;&lt;Cite&gt;&lt;Author&gt;Machado&lt;/Author&gt;&lt;Year&gt;2004&lt;/Year&gt;&lt;RecNum&gt;44&lt;/RecNum&gt;&lt;DisplayText&gt;[44]&lt;/DisplayText&gt;&lt;record&gt;&lt;rec-number&gt;44&lt;/rec-number&gt;&lt;foreign-keys&gt;&lt;key app="EN" db-id="esd2rawx9zxt0yewrwup9fxpp5asawv555sz" timestamp="1568188984"&gt;44&lt;/key&gt;&lt;/foreign-keys&gt;&lt;ref-type name="Journal Article"&gt;17&lt;/ref-type&gt;&lt;contributors&gt;&lt;authors&gt;&lt;author&gt;Machado, M. A.&lt;/author&gt;&lt;author&gt;Herman, P.&lt;/author&gt;&lt;author&gt;Machado, M. C.&lt;/author&gt;&lt;/authors&gt;&lt;/contributors&gt;&lt;auth-address&gt;Department of Abdominal Surgery, Cancer Hospital, Sao Paulo, Brazil. dr@drmarcel.com.br&lt;/auth-address&gt;&lt;titles&gt;&lt;title&gt;Anatomical resection of left liver segments&lt;/title&gt;&lt;secondary-title&gt;Arch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1346-9&lt;/pages&gt;&lt;volume&gt;139&lt;/volume&gt;&lt;number&gt;12&lt;/number&gt;&lt;edition&gt;2004/12/22&lt;/edition&gt;&lt;keywords&gt;&lt;keyword&gt;Adult&lt;/keyword&gt;&lt;keyword&gt;Aged&lt;/keyword&gt;&lt;keyword&gt;Female&lt;/keyword&gt;&lt;keyword&gt;Hepatectomy/*methods&lt;/keyword&gt;&lt;keyword&gt;Humans&lt;/keyword&gt;&lt;keyword&gt;Liver/*anatomy &amp;amp; histology&lt;/keyword&gt;&lt;keyword&gt;Male&lt;/keyword&gt;&lt;keyword&gt;Middle Aged&lt;/keyword&gt;&lt;/keywords&gt;&lt;dates&gt;&lt;year&gt;2004&lt;/year&gt;&lt;pub-dates&gt;&lt;date&gt;Dec&lt;/date&gt;&lt;/pub-dates&gt;&lt;/dates&gt;&lt;isbn&gt;0004-0010 (Print)&amp;#xD;0004-0010&lt;/isbn&gt;&lt;accession-num&gt;15611460&lt;/accession-num&gt;&lt;urls&gt;&lt;/urls&gt;&lt;electronic-resource-num&gt;10.1001/archsurg.139.12.1346&lt;/electronic-resource-num&gt;&lt;remote-database-provider&gt;Nlm&lt;/remote-database-provider&gt;&lt;language&gt;eng&lt;/language&gt;&lt;/record&gt;&lt;/Cite&gt;&lt;/EndNote&gt;</w:instrText>
      </w:r>
      <w:r w:rsidR="001C6B03" w:rsidRPr="007B24AE">
        <w:rPr>
          <w:rFonts w:ascii="Times New Roman" w:eastAsia="Cambria" w:hAnsi="Times New Roman"/>
          <w:spacing w:val="-2"/>
          <w:sz w:val="28"/>
          <w:szCs w:val="28"/>
          <w:lang w:val="pt-BR"/>
        </w:rPr>
        <w:fldChar w:fldCharType="separate"/>
      </w:r>
      <w:r w:rsidR="001C6B03" w:rsidRPr="007B24AE">
        <w:rPr>
          <w:rFonts w:ascii="Times New Roman" w:eastAsia="Cambria" w:hAnsi="Times New Roman"/>
          <w:noProof/>
          <w:spacing w:val="-2"/>
          <w:sz w:val="28"/>
          <w:szCs w:val="28"/>
          <w:lang w:val="pt-BR"/>
        </w:rPr>
        <w:t>[</w:t>
      </w:r>
      <w:hyperlink w:anchor="_ENREF_44" w:tooltip="Machado, 2004 #44" w:history="1">
        <w:r w:rsidR="00347867" w:rsidRPr="007B24AE">
          <w:rPr>
            <w:rFonts w:ascii="Times New Roman" w:eastAsia="Cambria" w:hAnsi="Times New Roman"/>
            <w:noProof/>
            <w:spacing w:val="-2"/>
            <w:sz w:val="28"/>
            <w:szCs w:val="28"/>
            <w:lang w:val="pt-BR"/>
          </w:rPr>
          <w:t>44</w:t>
        </w:r>
      </w:hyperlink>
      <w:r w:rsidR="001C6B03" w:rsidRPr="007B24AE">
        <w:rPr>
          <w:rFonts w:ascii="Times New Roman" w:eastAsia="Cambria" w:hAnsi="Times New Roman"/>
          <w:noProof/>
          <w:spacing w:val="-2"/>
          <w:sz w:val="28"/>
          <w:szCs w:val="28"/>
          <w:lang w:val="pt-BR"/>
        </w:rPr>
        <w:t>]</w:t>
      </w:r>
      <w:r w:rsidR="001C6B03" w:rsidRPr="007B24AE">
        <w:rPr>
          <w:rFonts w:ascii="Times New Roman" w:eastAsia="Cambria" w:hAnsi="Times New Roman"/>
          <w:spacing w:val="-2"/>
          <w:sz w:val="28"/>
          <w:szCs w:val="28"/>
          <w:lang w:val="pt-BR"/>
        </w:rPr>
        <w:fldChar w:fldCharType="end"/>
      </w:r>
      <w:r w:rsidR="004705D7" w:rsidRPr="007B24AE">
        <w:rPr>
          <w:rFonts w:ascii="Times New Roman" w:hAnsi="Times New Roman"/>
          <w:sz w:val="28"/>
          <w:szCs w:val="28"/>
          <w:lang w:val="nl-NL"/>
        </w:rPr>
        <w:t>.</w:t>
      </w:r>
    </w:p>
    <w:p w:rsidR="00D70DA4" w:rsidRDefault="00D70DA4" w:rsidP="00D70DA4">
      <w:pPr>
        <w:spacing w:before="120" w:after="0" w:line="360" w:lineRule="auto"/>
        <w:ind w:firstLine="720"/>
        <w:jc w:val="both"/>
        <w:rPr>
          <w:rFonts w:ascii="Times New Roman" w:hAnsi="Times New Roman"/>
          <w:sz w:val="28"/>
          <w:szCs w:val="28"/>
          <w:lang w:val="nl-NL" w:eastAsia="ja-JP"/>
        </w:rPr>
      </w:pPr>
      <w:r w:rsidRPr="007B24AE">
        <w:rPr>
          <w:rFonts w:ascii="Times New Roman" w:eastAsia="Cambria" w:hAnsi="Times New Roman"/>
          <w:spacing w:val="-2"/>
          <w:sz w:val="28"/>
          <w:szCs w:val="28"/>
          <w:lang w:val="pt-BR"/>
        </w:rPr>
        <w:lastRenderedPageBreak/>
        <w:t>Kỹ thuật này được coi là thành công khi luồn được dây treo vào cuống Glisson cần kiểm soát.</w:t>
      </w:r>
    </w:p>
    <w:p w:rsidR="00312CC5" w:rsidRPr="007B24AE" w:rsidRDefault="00312CC5" w:rsidP="00345E9F">
      <w:pPr>
        <w:spacing w:before="120" w:after="0" w:line="360" w:lineRule="auto"/>
        <w:jc w:val="both"/>
        <w:rPr>
          <w:rFonts w:ascii="Times New Roman" w:hAnsi="Times New Roman"/>
          <w:sz w:val="28"/>
          <w:szCs w:val="28"/>
          <w:lang w:val="nl-NL"/>
        </w:rPr>
      </w:pPr>
      <w:r>
        <w:rPr>
          <w:rFonts w:ascii="Times New Roman" w:hAnsi="Times New Roman"/>
          <w:sz w:val="28"/>
          <w:szCs w:val="28"/>
          <w:lang w:val="nl-NL"/>
        </w:rPr>
        <w:tab/>
        <w:t>Kỹ thuật của Machado có ưu điểm là dễ thực hiện, thời gian thực hiện</w:t>
      </w:r>
      <w:r w:rsidR="00F33441">
        <w:rPr>
          <w:rFonts w:ascii="Times New Roman" w:hAnsi="Times New Roman"/>
          <w:sz w:val="28"/>
          <w:szCs w:val="28"/>
          <w:lang w:val="nl-NL"/>
        </w:rPr>
        <w:t xml:space="preserve"> nhanh, và không đi sát bao Glisson nên hạn chế nguy cơ tổn thương bao và các thành phần trong bao Glisson. Tuy nhiên hạn chế của kỹ thuật là dễ gây chảy máu do đi vào nhu mô gan</w:t>
      </w:r>
      <w:r w:rsidR="00A42CC5">
        <w:rPr>
          <w:rFonts w:ascii="Times New Roman" w:hAnsi="Times New Roman"/>
          <w:sz w:val="28"/>
          <w:szCs w:val="28"/>
          <w:lang w:val="nl-NL"/>
        </w:rPr>
        <w:t xml:space="preserve"> làm cho trường mổ không sạch và đẹp</w:t>
      </w:r>
      <w:r w:rsidR="00D70DA4">
        <w:rPr>
          <w:rFonts w:ascii="Times New Roman" w:hAnsi="Times New Roman"/>
          <w:sz w:val="28"/>
          <w:szCs w:val="28"/>
          <w:lang w:val="nl-NL"/>
        </w:rPr>
        <w:t>, ngoài ra còn phụ thuộc nhiều vào kinh nghiệm của PTV</w:t>
      </w:r>
      <w:r w:rsidR="00A42CC5">
        <w:rPr>
          <w:rFonts w:ascii="Times New Roman" w:hAnsi="Times New Roman"/>
          <w:sz w:val="28"/>
          <w:szCs w:val="28"/>
          <w:lang w:val="nl-NL"/>
        </w:rPr>
        <w:t>. Chính vì vậy trong NC này chúng tôi chỉ thực hiện kỹ thuật KSCLCG của Machado khi thực hiện kỹ thuật của Takasaki thất bại.</w:t>
      </w:r>
    </w:p>
    <w:p w:rsidR="003918CC" w:rsidRPr="007B24AE" w:rsidRDefault="00AD187A" w:rsidP="00E97FB7">
      <w:pPr>
        <w:spacing w:after="0" w:line="360" w:lineRule="auto"/>
        <w:jc w:val="center"/>
        <w:rPr>
          <w:rFonts w:ascii="Times New Roman" w:hAnsi="Times New Roman"/>
          <w:sz w:val="28"/>
          <w:szCs w:val="28"/>
          <w:lang w:val="nl-NL" w:eastAsia="ja-JP"/>
        </w:rPr>
      </w:pPr>
      <w:r w:rsidRPr="007B24AE">
        <w:rPr>
          <w:rFonts w:ascii="Times New Roman" w:hAnsi="Times New Roman"/>
          <w:noProof/>
          <w:sz w:val="28"/>
          <w:szCs w:val="28"/>
        </w:rPr>
        <w:drawing>
          <wp:inline distT="0" distB="0" distL="0" distR="0" wp14:anchorId="71A92832" wp14:editId="0177F74F">
            <wp:extent cx="2514600" cy="1665605"/>
            <wp:effectExtent l="0" t="0" r="0" b="0"/>
            <wp:docPr id="22" name="Picture 27783" descr="Description: C:\Users\Administrator\Desktop\p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3" descr="Description: C:\Users\Administrator\Desktop\pi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665605"/>
                    </a:xfrm>
                    <a:prstGeom prst="rect">
                      <a:avLst/>
                    </a:prstGeom>
                    <a:noFill/>
                    <a:ln>
                      <a:noFill/>
                    </a:ln>
                  </pic:spPr>
                </pic:pic>
              </a:graphicData>
            </a:graphic>
          </wp:inline>
        </w:drawing>
      </w:r>
      <w:r w:rsidR="003918CC" w:rsidRPr="007B24AE">
        <w:rPr>
          <w:rFonts w:ascii="Times New Roman" w:eastAsia="Times New Roman" w:hAnsi="Times New Roman"/>
          <w:snapToGrid w:val="0"/>
          <w:w w:val="0"/>
          <w:sz w:val="0"/>
          <w:szCs w:val="0"/>
          <w:u w:color="000000"/>
          <w:bdr w:val="none" w:sz="0" w:space="0" w:color="000000"/>
          <w:shd w:val="clear" w:color="000000" w:fill="000000"/>
          <w:lang w:val="nl-NL"/>
        </w:rPr>
        <w:t xml:space="preserve"> </w:t>
      </w:r>
      <w:r w:rsidR="00F14948">
        <w:rPr>
          <w:rFonts w:ascii="Times New Roman" w:eastAsia="Times New Roman" w:hAnsi="Times New Roman"/>
          <w:snapToGrid w:val="0"/>
          <w:w w:val="0"/>
          <w:sz w:val="0"/>
          <w:szCs w:val="0"/>
          <w:u w:color="000000"/>
          <w:bdr w:val="none" w:sz="0" w:space="0" w:color="000000"/>
          <w:shd w:val="clear" w:color="000000" w:fill="000000"/>
          <w:lang w:val="nl-NL"/>
        </w:rPr>
        <w:t xml:space="preserve">    </w:t>
      </w:r>
      <w:r w:rsidRPr="007B24AE">
        <w:rPr>
          <w:rFonts w:ascii="Times New Roman" w:hAnsi="Times New Roman"/>
          <w:noProof/>
          <w:sz w:val="28"/>
          <w:szCs w:val="28"/>
        </w:rPr>
        <w:drawing>
          <wp:inline distT="0" distB="0" distL="0" distR="0" wp14:anchorId="72574FD0" wp14:editId="1A9DCEA9">
            <wp:extent cx="2470785" cy="1676400"/>
            <wp:effectExtent l="0" t="0" r="0" b="0"/>
            <wp:docPr id="23" name="Picture 27784" descr="Description: 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4" descr="Description: C:\Users\Administrator\Desktop\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785" cy="1676400"/>
                    </a:xfrm>
                    <a:prstGeom prst="rect">
                      <a:avLst/>
                    </a:prstGeom>
                    <a:noFill/>
                    <a:ln>
                      <a:noFill/>
                    </a:ln>
                  </pic:spPr>
                </pic:pic>
              </a:graphicData>
            </a:graphic>
          </wp:inline>
        </w:drawing>
      </w:r>
    </w:p>
    <w:p w:rsidR="003918CC" w:rsidRPr="007B24AE" w:rsidRDefault="003918CC" w:rsidP="00E97FB7">
      <w:pPr>
        <w:pStyle w:val="7"/>
      </w:pPr>
      <w:bookmarkStart w:id="750" w:name="_Toc20403999"/>
      <w:bookmarkStart w:id="751" w:name="_Toc27070885"/>
      <w:r w:rsidRPr="007B24AE">
        <w:t>Hình 1.19. Các mốc mở nhu mô bên trái của Machado</w:t>
      </w:r>
      <w:bookmarkEnd w:id="750"/>
      <w:bookmarkEnd w:id="751"/>
    </w:p>
    <w:p w:rsidR="003918CC" w:rsidRPr="007B24AE" w:rsidRDefault="003918CC" w:rsidP="00E97FB7">
      <w:pPr>
        <w:spacing w:after="0" w:line="360" w:lineRule="auto"/>
        <w:jc w:val="center"/>
        <w:rPr>
          <w:rFonts w:ascii="Times New Roman" w:eastAsia="Cambria" w:hAnsi="Times New Roman"/>
          <w:i/>
          <w:spacing w:val="-2"/>
          <w:sz w:val="28"/>
          <w:szCs w:val="28"/>
          <w:lang w:val="pt-BR"/>
        </w:rPr>
      </w:pPr>
      <w:r w:rsidRPr="007B24AE">
        <w:rPr>
          <w:rFonts w:ascii="Times New Roman" w:hAnsi="Times New Roman"/>
          <w:i/>
          <w:sz w:val="28"/>
          <w:szCs w:val="28"/>
          <w:lang w:val="nl-NL" w:eastAsia="ja-JP"/>
        </w:rPr>
        <w:t>Nguồn: Machado</w:t>
      </w:r>
      <w:r w:rsidRPr="007B24AE">
        <w:rPr>
          <w:rFonts w:ascii="Times New Roman" w:eastAsia="Cambria" w:hAnsi="Times New Roman"/>
          <w:i/>
          <w:spacing w:val="-2"/>
          <w:sz w:val="28"/>
          <w:szCs w:val="28"/>
          <w:lang w:val="pt-BR"/>
        </w:rPr>
        <w:fldChar w:fldCharType="begin"/>
      </w:r>
      <w:r w:rsidR="00AC34B4">
        <w:rPr>
          <w:rFonts w:ascii="Times New Roman" w:eastAsia="Cambria" w:hAnsi="Times New Roman"/>
          <w:i/>
          <w:spacing w:val="-2"/>
          <w:sz w:val="28"/>
          <w:szCs w:val="28"/>
          <w:lang w:val="pt-BR"/>
        </w:rPr>
        <w:instrText xml:space="preserve"> ADDIN EN.CITE &lt;EndNote&gt;&lt;Cite&gt;&lt;Author&gt;Machado&lt;/Author&gt;&lt;Year&gt;2004&lt;/Year&gt;&lt;RecNum&gt;44&lt;/RecNum&gt;&lt;DisplayText&gt;[44]&lt;/DisplayText&gt;&lt;record&gt;&lt;rec-number&gt;44&lt;/rec-number&gt;&lt;foreign-keys&gt;&lt;key app="EN" db-id="esd2rawx9zxt0yewrwup9fxpp5asawv555sz" timestamp="1568188984"&gt;44&lt;/key&gt;&lt;/foreign-keys&gt;&lt;ref-type name="Journal Article"&gt;17&lt;/ref-type&gt;&lt;contributors&gt;&lt;authors&gt;&lt;author&gt;Machado, M. A.&lt;/author&gt;&lt;author&gt;Herman, P.&lt;/author&gt;&lt;author&gt;Machado, M. C.&lt;/author&gt;&lt;/authors&gt;&lt;/contributors&gt;&lt;auth-address&gt;Department of Abdominal Surgery, Cancer Hospital, Sao Paulo, Brazil. dr@drmarcel.com.br&lt;/auth-address&gt;&lt;titles&gt;&lt;title&gt;Anatomical resection of left liver segments&lt;/title&gt;&lt;secondary-title&gt;Arch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1346-9&lt;/pages&gt;&lt;volume&gt;139&lt;/volume&gt;&lt;number&gt;12&lt;/number&gt;&lt;edition&gt;2004/12/22&lt;/edition&gt;&lt;keywords&gt;&lt;keyword&gt;Adult&lt;/keyword&gt;&lt;keyword&gt;Aged&lt;/keyword&gt;&lt;keyword&gt;Female&lt;/keyword&gt;&lt;keyword&gt;Hepatectomy/*methods&lt;/keyword&gt;&lt;keyword&gt;Humans&lt;/keyword&gt;&lt;keyword&gt;Liver/*anatomy &amp;amp; histology&lt;/keyword&gt;&lt;keyword&gt;Male&lt;/keyword&gt;&lt;keyword&gt;Middle Aged&lt;/keyword&gt;&lt;/keywords&gt;&lt;dates&gt;&lt;year&gt;2004&lt;/year&gt;&lt;pub-dates&gt;&lt;date&gt;Dec&lt;/date&gt;&lt;/pub-dates&gt;&lt;/dates&gt;&lt;isbn&gt;0004-0010 (Print)&amp;#xD;0004-0010&lt;/isbn&gt;&lt;accession-num&gt;15611460&lt;/accession-num&gt;&lt;urls&gt;&lt;/urls&gt;&lt;electronic-resource-num&gt;10.1001/archsurg.139.12.1346&lt;/electronic-resource-num&gt;&lt;remote-database-provider&gt;Nlm&lt;/remote-database-provider&gt;&lt;language&gt;eng&lt;/language&gt;&lt;/record&gt;&lt;/Cite&gt;&lt;/EndNote&gt;</w:instrText>
      </w:r>
      <w:r w:rsidRPr="007B24AE">
        <w:rPr>
          <w:rFonts w:ascii="Times New Roman" w:eastAsia="Cambria" w:hAnsi="Times New Roman"/>
          <w:i/>
          <w:spacing w:val="-2"/>
          <w:sz w:val="28"/>
          <w:szCs w:val="28"/>
          <w:lang w:val="pt-BR"/>
        </w:rPr>
        <w:fldChar w:fldCharType="separate"/>
      </w:r>
      <w:r w:rsidRPr="007B24AE">
        <w:rPr>
          <w:rFonts w:ascii="Times New Roman" w:eastAsia="Cambria" w:hAnsi="Times New Roman"/>
          <w:i/>
          <w:noProof/>
          <w:spacing w:val="-2"/>
          <w:sz w:val="28"/>
          <w:szCs w:val="28"/>
          <w:lang w:val="pt-BR"/>
        </w:rPr>
        <w:t>[</w:t>
      </w:r>
      <w:hyperlink w:anchor="_ENREF_44" w:tooltip="Machado, 2004 #44" w:history="1">
        <w:r w:rsidR="00347867" w:rsidRPr="007B24AE">
          <w:rPr>
            <w:rFonts w:ascii="Times New Roman" w:eastAsia="Cambria" w:hAnsi="Times New Roman"/>
            <w:i/>
            <w:noProof/>
            <w:spacing w:val="-2"/>
            <w:sz w:val="28"/>
            <w:szCs w:val="28"/>
            <w:lang w:val="pt-BR"/>
          </w:rPr>
          <w:t>44</w:t>
        </w:r>
      </w:hyperlink>
      <w:r w:rsidRPr="007B24AE">
        <w:rPr>
          <w:rFonts w:ascii="Times New Roman" w:eastAsia="Cambria" w:hAnsi="Times New Roman"/>
          <w:i/>
          <w:noProof/>
          <w:spacing w:val="-2"/>
          <w:sz w:val="28"/>
          <w:szCs w:val="28"/>
          <w:lang w:val="pt-BR"/>
        </w:rPr>
        <w:t>]</w:t>
      </w:r>
      <w:r w:rsidRPr="007B24AE">
        <w:rPr>
          <w:rFonts w:ascii="Times New Roman" w:eastAsia="Cambria" w:hAnsi="Times New Roman"/>
          <w:i/>
          <w:spacing w:val="-2"/>
          <w:sz w:val="28"/>
          <w:szCs w:val="28"/>
          <w:lang w:val="pt-BR"/>
        </w:rPr>
        <w:fldChar w:fldCharType="end"/>
      </w:r>
    </w:p>
    <w:p w:rsidR="003918CC" w:rsidRPr="007B24AE" w:rsidRDefault="003918CC" w:rsidP="00F14948">
      <w:pPr>
        <w:pStyle w:val="44"/>
        <w:spacing w:line="336" w:lineRule="auto"/>
      </w:pPr>
      <w:bookmarkStart w:id="752" w:name="_Toc9939659"/>
      <w:bookmarkStart w:id="753" w:name="_Toc27070354"/>
      <w:r w:rsidRPr="007B24AE">
        <w:t xml:space="preserve">1.5.3. </w:t>
      </w:r>
      <w:bookmarkStart w:id="754" w:name="_Toc9763860"/>
      <w:bookmarkStart w:id="755" w:name="_Toc9773876"/>
      <w:bookmarkStart w:id="756" w:name="_Toc9780707"/>
      <w:bookmarkStart w:id="757" w:name="_Toc9781090"/>
      <w:bookmarkStart w:id="758" w:name="_Toc9782769"/>
      <w:bookmarkStart w:id="759" w:name="_Toc9786406"/>
      <w:bookmarkStart w:id="760" w:name="_Toc9786885"/>
      <w:bookmarkStart w:id="761" w:name="_Toc9787034"/>
      <w:bookmarkStart w:id="762" w:name="_Toc9787990"/>
      <w:bookmarkStart w:id="763" w:name="_Toc9798701"/>
      <w:bookmarkStart w:id="764" w:name="_Toc9801668"/>
      <w:bookmarkStart w:id="765" w:name="_Toc9802192"/>
      <w:bookmarkStart w:id="766" w:name="_Toc9805291"/>
      <w:r w:rsidRPr="007B24AE">
        <w:t>Tình hình nghiên cứu ứng dụng kỹ thuật kiểm soát chọn lọc cuống Glisson trong mổ cắt gan điều trị ung thư tế bào gan</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3918CC" w:rsidRPr="007B24AE" w:rsidRDefault="003918CC" w:rsidP="00F14948">
      <w:pPr>
        <w:keepNext/>
        <w:spacing w:after="0" w:line="336" w:lineRule="auto"/>
        <w:jc w:val="both"/>
        <w:outlineLvl w:val="2"/>
        <w:rPr>
          <w:rFonts w:ascii="Times New Roman" w:eastAsia="Times New Roman" w:hAnsi="Times New Roman"/>
          <w:b/>
          <w:bCs/>
          <w:i/>
          <w:sz w:val="28"/>
          <w:szCs w:val="26"/>
          <w:lang w:val="vi-VN" w:eastAsia="ja-JP"/>
        </w:rPr>
      </w:pPr>
      <w:bookmarkStart w:id="767" w:name="_Toc9782770"/>
      <w:bookmarkStart w:id="768" w:name="_Toc9786407"/>
      <w:bookmarkStart w:id="769" w:name="_Toc9786886"/>
      <w:bookmarkStart w:id="770" w:name="_Toc9787035"/>
      <w:bookmarkStart w:id="771" w:name="_Toc9787991"/>
      <w:bookmarkStart w:id="772" w:name="_Toc9798702"/>
      <w:bookmarkStart w:id="773" w:name="_Toc9801669"/>
      <w:bookmarkStart w:id="774" w:name="_Toc9801821"/>
      <w:bookmarkStart w:id="775" w:name="_Toc9802193"/>
      <w:bookmarkStart w:id="776" w:name="_Toc9805292"/>
      <w:r w:rsidRPr="007B24AE">
        <w:rPr>
          <w:rFonts w:ascii="Times New Roman" w:eastAsia="Times New Roman" w:hAnsi="Times New Roman"/>
          <w:b/>
          <w:bCs/>
          <w:i/>
          <w:sz w:val="28"/>
          <w:szCs w:val="26"/>
          <w:lang w:val="nl-NL" w:eastAsia="ja-JP"/>
        </w:rPr>
        <w:t xml:space="preserve">1.5.3.1. </w:t>
      </w:r>
      <w:r w:rsidRPr="007B24AE">
        <w:rPr>
          <w:rFonts w:ascii="Times New Roman" w:eastAsia="Times New Roman" w:hAnsi="Times New Roman"/>
          <w:b/>
          <w:bCs/>
          <w:i/>
          <w:sz w:val="28"/>
          <w:szCs w:val="26"/>
          <w:lang w:val="vi-VN" w:eastAsia="ja-JP"/>
        </w:rPr>
        <w:t>Thế</w:t>
      </w:r>
      <w:r w:rsidRPr="007B24AE">
        <w:rPr>
          <w:rFonts w:ascii="Times New Roman" w:eastAsia="Times New Roman" w:hAnsi="Times New Roman"/>
          <w:b/>
          <w:bCs/>
          <w:i/>
          <w:spacing w:val="-1"/>
          <w:sz w:val="28"/>
          <w:szCs w:val="26"/>
          <w:lang w:val="vi-VN" w:eastAsia="ja-JP"/>
        </w:rPr>
        <w:t xml:space="preserve"> </w:t>
      </w:r>
      <w:r w:rsidRPr="007B24AE">
        <w:rPr>
          <w:rFonts w:ascii="Times New Roman" w:eastAsia="Times New Roman" w:hAnsi="Times New Roman"/>
          <w:b/>
          <w:bCs/>
          <w:i/>
          <w:sz w:val="28"/>
          <w:szCs w:val="26"/>
          <w:lang w:val="vi-VN" w:eastAsia="ja-JP"/>
        </w:rPr>
        <w:t>giới</w:t>
      </w:r>
      <w:bookmarkEnd w:id="767"/>
      <w:bookmarkEnd w:id="768"/>
      <w:bookmarkEnd w:id="769"/>
      <w:bookmarkEnd w:id="770"/>
      <w:bookmarkEnd w:id="771"/>
      <w:bookmarkEnd w:id="772"/>
      <w:bookmarkEnd w:id="773"/>
      <w:bookmarkEnd w:id="774"/>
      <w:bookmarkEnd w:id="775"/>
      <w:bookmarkEnd w:id="776"/>
    </w:p>
    <w:p w:rsidR="003918CC" w:rsidRPr="007B24AE" w:rsidRDefault="003918CC" w:rsidP="00F14948">
      <w:pPr>
        <w:pStyle w:val="BodyText"/>
        <w:tabs>
          <w:tab w:val="left" w:pos="0"/>
        </w:tabs>
        <w:spacing w:line="336" w:lineRule="auto"/>
        <w:ind w:left="0"/>
        <w:jc w:val="both"/>
        <w:rPr>
          <w:lang w:val="vi-VN"/>
        </w:rPr>
      </w:pPr>
      <w:r w:rsidRPr="007B24AE">
        <w:rPr>
          <w:lang w:val="vi-VN"/>
        </w:rPr>
        <w:tab/>
      </w:r>
      <w:r w:rsidR="004705D7" w:rsidRPr="007B24AE">
        <w:rPr>
          <w:lang w:val="vi-VN"/>
        </w:rPr>
        <w:t xml:space="preserve"> Hiện nay </w:t>
      </w:r>
      <w:r w:rsidRPr="007B24AE">
        <w:rPr>
          <w:lang w:val="vi-VN"/>
        </w:rPr>
        <w:t>trên thế giới đã có nhiều công trình NC kết quả cắt gan bằng kỹ thuật KSCLCG theo Takasaki, cũng như so sánh các phương pháp phẫu thuật khác nhau trong điều trị UTBG. Kết quả các NC cho thấy cắt gan bằng kỹ thuật KSCLCG theo Takasaki điều trị UTBG tỏ rõ nhiều ưu việt so với các phương pháp</w:t>
      </w:r>
      <w:r w:rsidRPr="007B24AE">
        <w:rPr>
          <w:spacing w:val="-3"/>
          <w:lang w:val="vi-VN"/>
        </w:rPr>
        <w:t xml:space="preserve"> </w:t>
      </w:r>
      <w:r w:rsidRPr="007B24AE">
        <w:rPr>
          <w:lang w:val="vi-VN"/>
        </w:rPr>
        <w:t>khác.</w:t>
      </w:r>
    </w:p>
    <w:p w:rsidR="003918CC" w:rsidRPr="007B24AE" w:rsidRDefault="004705D7" w:rsidP="00F14948">
      <w:pPr>
        <w:pStyle w:val="BodyText"/>
        <w:tabs>
          <w:tab w:val="left" w:pos="0"/>
        </w:tabs>
        <w:spacing w:line="336" w:lineRule="auto"/>
        <w:ind w:left="0"/>
        <w:jc w:val="both"/>
        <w:rPr>
          <w:lang w:val="vi-VN"/>
        </w:rPr>
      </w:pPr>
      <w:r w:rsidRPr="007B24AE">
        <w:rPr>
          <w:lang w:val="vi-VN"/>
        </w:rPr>
        <w:tab/>
        <w:t>NC của Yamshita (2007)</w:t>
      </w:r>
      <w:r w:rsidR="003918CC" w:rsidRPr="007B24AE">
        <w:rPr>
          <w:lang w:val="vi-VN"/>
        </w:rPr>
        <w:t xml:space="preserve"> qua 201 trường hợp cho thấy: thời gian phẫu thuật trung bình 303 ± 7 phút, lượng máu mất trong mổ trung bình 1253 ± 83 ml, có 32% </w:t>
      </w:r>
      <w:r w:rsidR="00BC7051" w:rsidRPr="007B24AE">
        <w:rPr>
          <w:lang w:val="vi-VN"/>
        </w:rPr>
        <w:t>BN</w:t>
      </w:r>
      <w:r w:rsidR="003918CC" w:rsidRPr="007B24AE">
        <w:rPr>
          <w:lang w:val="vi-VN"/>
        </w:rPr>
        <w:t xml:space="preserve"> truyền máu trong mổ </w:t>
      </w:r>
      <w:r w:rsidR="003918CC" w:rsidRPr="007B24AE">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sidRPr="002E468F">
        <w:rPr>
          <w:lang w:val="vi-VN"/>
        </w:rPr>
        <w:instrText xml:space="preserve"> ADDIN EN.CITE </w:instrText>
      </w:r>
      <w:r w:rsidR="00AC34B4">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sidRPr="002E468F">
        <w:rPr>
          <w:lang w:val="vi-VN"/>
        </w:rPr>
        <w:instrText xml:space="preserve"> ADDIN EN.CITE.DATA </w:instrText>
      </w:r>
      <w:r w:rsidR="00AC34B4">
        <w:fldChar w:fldCharType="end"/>
      </w:r>
      <w:r w:rsidR="003918CC" w:rsidRPr="007B24AE">
        <w:fldChar w:fldCharType="separate"/>
      </w:r>
      <w:r w:rsidR="003918CC" w:rsidRPr="007B24AE">
        <w:rPr>
          <w:noProof/>
          <w:lang w:val="vi-VN"/>
        </w:rPr>
        <w:t>[</w:t>
      </w:r>
      <w:hyperlink w:anchor="_ENREF_57" w:tooltip="Yamashita, 2007 #57" w:history="1">
        <w:r w:rsidR="00347867" w:rsidRPr="007B24AE">
          <w:rPr>
            <w:noProof/>
            <w:lang w:val="vi-VN"/>
          </w:rPr>
          <w:t>57</w:t>
        </w:r>
      </w:hyperlink>
      <w:r w:rsidR="003918CC" w:rsidRPr="007B24AE">
        <w:rPr>
          <w:noProof/>
          <w:lang w:val="vi-VN"/>
        </w:rPr>
        <w:t>]</w:t>
      </w:r>
      <w:r w:rsidR="003918CC" w:rsidRPr="007B24AE">
        <w:fldChar w:fldCharType="end"/>
      </w:r>
      <w:r w:rsidR="003918CC" w:rsidRPr="007B24AE">
        <w:rPr>
          <w:lang w:val="vi-VN"/>
        </w:rPr>
        <w:t>.</w:t>
      </w:r>
    </w:p>
    <w:p w:rsidR="003918CC" w:rsidRPr="007B24AE" w:rsidRDefault="004705D7" w:rsidP="00F14948">
      <w:pPr>
        <w:spacing w:before="120" w:after="0" w:line="360" w:lineRule="auto"/>
        <w:ind w:firstLine="720"/>
        <w:jc w:val="both"/>
        <w:rPr>
          <w:rFonts w:ascii="Times New Roman" w:eastAsia="Times New Roman" w:hAnsi="Times New Roman"/>
          <w:sz w:val="28"/>
          <w:szCs w:val="28"/>
          <w:lang w:val="vi-VN"/>
        </w:rPr>
      </w:pPr>
      <w:bookmarkStart w:id="777" w:name="_Toc9763861"/>
      <w:bookmarkStart w:id="778" w:name="_Toc9773877"/>
      <w:r w:rsidRPr="007B24AE">
        <w:rPr>
          <w:rFonts w:ascii="Times New Roman" w:eastAsia="Times New Roman" w:hAnsi="Times New Roman"/>
          <w:sz w:val="28"/>
          <w:szCs w:val="28"/>
          <w:lang w:val="vi-VN"/>
        </w:rPr>
        <w:lastRenderedPageBreak/>
        <w:t>Tác giả Chinburen (2015), NC</w:t>
      </w:r>
      <w:r w:rsidR="003918CC" w:rsidRPr="007B24AE">
        <w:rPr>
          <w:rFonts w:ascii="Times New Roman" w:eastAsia="Times New Roman" w:hAnsi="Times New Roman"/>
          <w:sz w:val="28"/>
          <w:szCs w:val="28"/>
          <w:lang w:val="vi-VN"/>
        </w:rPr>
        <w:t xml:space="preserve"> kỹ thuật KSCLCG theo Takasaki cho 45 trường hợp cắt gan trung tâm cho kết quả: thời gian phẫu thuật trung bình 269,1 ± 93,9 phút, lượng máu mất trong mổ trung bình 447,8 ± 377,6 ml </w:t>
      </w:r>
      <w:r w:rsidR="003918CC" w:rsidRPr="007B24AE">
        <w:rPr>
          <w:rFonts w:ascii="Times New Roman" w:eastAsia="Times New Roman" w:hAnsi="Times New Roman"/>
          <w:sz w:val="28"/>
          <w:szCs w:val="28"/>
        </w:rPr>
        <w:fldChar w:fldCharType="begin"/>
      </w:r>
      <w:r w:rsidR="00AC34B4" w:rsidRPr="002E468F">
        <w:rPr>
          <w:rFonts w:ascii="Times New Roman" w:eastAsia="Times New Roman" w:hAnsi="Times New Roman"/>
          <w:sz w:val="28"/>
          <w:szCs w:val="28"/>
          <w:lang w:val="vi-VN"/>
        </w:rPr>
        <w:instrText xml:space="preserve"> ADDIN EN.CITE &lt;EndNote&gt;&lt;Cite&gt;&lt;Author&gt;Chinburen&lt;/Author&gt;&lt;Year&gt;2015&lt;/Year&gt;&lt;RecNum&gt;58&lt;/RecNum&gt;&lt;DisplayText&gt;[58]&lt;/DisplayText&gt;&lt;record&gt;&lt;rec-number&gt;58&lt;/rec-number&gt;&lt;foreign-keys&gt;&lt;key app="EN" db-id="esd2rawx9zxt0yewrwup9fxpp5asawv555sz" timestamp="1568188987"&gt;58&lt;/key&gt;&lt;/foreign-keys&gt;&lt;ref-type name="Journal Article"&gt;17&lt;/ref-type&gt;&lt;contributors&gt;&lt;authors&gt;&lt;author&gt;Chinburen, J.&lt;/author&gt;&lt;author&gt;Gillet, M.&lt;/author&gt;&lt;author&gt;Yamamoto, M.&lt;/author&gt;&lt;author&gt;Enkh-Amgalan, T.&lt;/author&gt;&lt;author&gt;Taivanbaatar, E.&lt;/author&gt;&lt;author&gt;Enkhbold, C.&lt;/author&gt;&lt;author&gt;Natsagnyam, P.&lt;/author&gt;&lt;/authors&gt;&lt;/contributors&gt;&lt;auth-address&gt;1 HPB Surgery Department, National Cancer Center, Ulaanbaatar, Mongolia.&lt;/auth-address&gt;&lt;titles&gt;&lt;title&gt;Impact of Glissonean pedicle approach for centrally located hepatocellular carcinoma in mongolia&lt;/title&gt;&lt;secondary-title&gt;Int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surgery&lt;/abbr-1&gt;&lt;/alt-periodical&gt;&lt;pages&gt;268-74&lt;/pages&gt;&lt;volume&gt;100&lt;/volume&gt;&lt;number&gt;2&lt;/number&gt;&lt;edition&gt;2015/02/19&lt;/edition&gt;&lt;keywords&gt;&lt;keyword&gt;Carcinoma, Hepatocellular/mortality/*surgery&lt;/keyword&gt;&lt;keyword&gt;Female&lt;/keyword&gt;&lt;keyword&gt;Hepatectomy/*methods/mortality&lt;/keyword&gt;&lt;keyword&gt;Humans&lt;/keyword&gt;&lt;keyword&gt;Liver Cirrhosis/complications&lt;/keyword&gt;&lt;keyword&gt;Liver Neoplasms/mortality/*surgery&lt;/keyword&gt;&lt;keyword&gt;Male&lt;/keyword&gt;&lt;keyword&gt;Middle Aged&lt;/keyword&gt;&lt;keyword&gt;Mongolia&lt;/keyword&gt;&lt;keyword&gt;Retrospective Studies&lt;/keyword&gt;&lt;keyword&gt;Treatment Outcome&lt;/keyword&gt;&lt;/keywords&gt;&lt;dates&gt;&lt;year&gt;2015&lt;/year&gt;&lt;pub-dates&gt;&lt;date&gt;Feb&lt;/date&gt;&lt;/pub-dates&gt;&lt;/dates&gt;&lt;isbn&gt;0020-8868&lt;/isbn&gt;&lt;accession-num&gt;25692429&lt;/accession-num&gt;&lt;urls&gt;&lt;/urls&gt;&lt;custom2&gt;Pmc4337441&lt;/custom2&gt;&lt;electronic-resource-num&gt;10.9738/intsurg-d-14-00006.1&lt;/electronic-resource-num&gt;&lt;remote-database-provider&gt;Nlm&lt;/remote-database-provider&gt;&lt;language&gt;eng&lt;/language&gt;&lt;/record&gt;&lt;/Cite&gt;&lt;/EndNote&gt;</w:instrText>
      </w:r>
      <w:r w:rsidR="003918CC" w:rsidRPr="007B24AE">
        <w:rPr>
          <w:rFonts w:ascii="Times New Roman" w:eastAsia="Times New Roman" w:hAnsi="Times New Roman"/>
          <w:sz w:val="28"/>
          <w:szCs w:val="28"/>
        </w:rPr>
        <w:fldChar w:fldCharType="separate"/>
      </w:r>
      <w:r w:rsidR="003918CC" w:rsidRPr="007B24AE">
        <w:rPr>
          <w:rFonts w:ascii="Times New Roman" w:eastAsia="Times New Roman" w:hAnsi="Times New Roman"/>
          <w:noProof/>
          <w:sz w:val="28"/>
          <w:szCs w:val="28"/>
          <w:lang w:val="vi-VN"/>
        </w:rPr>
        <w:t>[</w:t>
      </w:r>
      <w:hyperlink w:anchor="_ENREF_58" w:tooltip="Chinburen, 2015 #58" w:history="1">
        <w:r w:rsidR="00347867" w:rsidRPr="007B24AE">
          <w:rPr>
            <w:rFonts w:ascii="Times New Roman" w:eastAsia="Times New Roman" w:hAnsi="Times New Roman"/>
            <w:noProof/>
            <w:sz w:val="28"/>
            <w:szCs w:val="28"/>
            <w:lang w:val="vi-VN"/>
          </w:rPr>
          <w:t>58</w:t>
        </w:r>
      </w:hyperlink>
      <w:r w:rsidR="003918CC" w:rsidRPr="007B24AE">
        <w:rPr>
          <w:rFonts w:ascii="Times New Roman" w:eastAsia="Times New Roman" w:hAnsi="Times New Roman"/>
          <w:noProof/>
          <w:sz w:val="28"/>
          <w:szCs w:val="28"/>
          <w:lang w:val="vi-VN"/>
        </w:rPr>
        <w:t>]</w:t>
      </w:r>
      <w:r w:rsidR="003918CC" w:rsidRPr="007B24AE">
        <w:rPr>
          <w:rFonts w:ascii="Times New Roman" w:eastAsia="Times New Roman" w:hAnsi="Times New Roman"/>
          <w:sz w:val="28"/>
          <w:szCs w:val="28"/>
        </w:rPr>
        <w:fldChar w:fldCharType="end"/>
      </w:r>
      <w:r w:rsidR="003918CC" w:rsidRPr="007B24AE">
        <w:rPr>
          <w:rFonts w:ascii="Times New Roman" w:eastAsia="Times New Roman" w:hAnsi="Times New Roman"/>
          <w:sz w:val="28"/>
          <w:szCs w:val="28"/>
          <w:lang w:val="vi-VN"/>
        </w:rPr>
        <w:t>.</w:t>
      </w:r>
      <w:bookmarkEnd w:id="777"/>
      <w:bookmarkEnd w:id="778"/>
    </w:p>
    <w:p w:rsidR="003918CC" w:rsidRPr="007B24AE" w:rsidRDefault="004705D7" w:rsidP="00F14948">
      <w:pPr>
        <w:widowControl w:val="0"/>
        <w:tabs>
          <w:tab w:val="left" w:pos="0"/>
        </w:tabs>
        <w:autoSpaceDE w:val="0"/>
        <w:autoSpaceDN w:val="0"/>
        <w:spacing w:before="120" w:after="0" w:line="360" w:lineRule="auto"/>
        <w:ind w:firstLine="720"/>
        <w:jc w:val="both"/>
        <w:rPr>
          <w:rFonts w:ascii="Times New Roman" w:eastAsia="Times New Roman" w:hAnsi="Times New Roman"/>
          <w:sz w:val="28"/>
          <w:szCs w:val="28"/>
          <w:lang w:val="vi-VN"/>
        </w:rPr>
      </w:pPr>
      <w:r w:rsidRPr="007B24AE">
        <w:rPr>
          <w:rFonts w:ascii="Times New Roman" w:eastAsia="Times New Roman" w:hAnsi="Times New Roman"/>
          <w:sz w:val="28"/>
          <w:szCs w:val="28"/>
          <w:lang w:val="vi-VN"/>
        </w:rPr>
        <w:t>NC của Karamakovic (2016)</w:t>
      </w:r>
      <w:r w:rsidR="003918CC" w:rsidRPr="007B24AE">
        <w:rPr>
          <w:rFonts w:ascii="Times New Roman" w:eastAsia="Times New Roman" w:hAnsi="Times New Roman"/>
          <w:sz w:val="28"/>
          <w:szCs w:val="28"/>
          <w:lang w:val="vi-VN"/>
        </w:rPr>
        <w:t xml:space="preserve"> cho thấy: thời gian phẫu thuật, lượng máu mất trong mổ đối với cắt gan nhỏ và cắt gan lớn lần lượt là: 105,1 ± 21,1 phút; 350,8 ± 100,5ml và 225,</w:t>
      </w:r>
      <w:r w:rsidRPr="007B24AE">
        <w:rPr>
          <w:rFonts w:ascii="Times New Roman" w:eastAsia="Times New Roman" w:hAnsi="Times New Roman"/>
          <w:sz w:val="28"/>
          <w:szCs w:val="28"/>
          <w:lang w:val="vi-VN"/>
        </w:rPr>
        <w:t>6 ± 75,6 phút; 485,4 ± 250,2 ml</w:t>
      </w:r>
      <w:r w:rsidR="003918CC" w:rsidRPr="007B24AE">
        <w:rPr>
          <w:rFonts w:ascii="Times New Roman" w:eastAsia="Times New Roman" w:hAnsi="Times New Roman"/>
          <w:sz w:val="28"/>
          <w:szCs w:val="28"/>
          <w:lang w:val="vi-VN"/>
        </w:rPr>
        <w:t>.</w:t>
      </w:r>
    </w:p>
    <w:p w:rsidR="003918CC" w:rsidRPr="007B24AE" w:rsidRDefault="003918CC" w:rsidP="00F14948">
      <w:pPr>
        <w:pStyle w:val="9"/>
        <w:spacing w:before="120"/>
        <w:ind w:firstLine="720"/>
        <w:jc w:val="both"/>
        <w:rPr>
          <w:b w:val="0"/>
          <w:i w:val="0"/>
          <w:lang w:val="vi-VN"/>
        </w:rPr>
      </w:pPr>
      <w:bookmarkStart w:id="779" w:name="_Toc19343653"/>
      <w:bookmarkStart w:id="780" w:name="_Toc20403765"/>
      <w:bookmarkStart w:id="781" w:name="_Toc27070596"/>
      <w:bookmarkStart w:id="782" w:name="_Toc27070700"/>
      <w:bookmarkStart w:id="783" w:name="_Toc9763862"/>
      <w:bookmarkStart w:id="784" w:name="_Toc9773878"/>
      <w:bookmarkStart w:id="785" w:name="_Toc9780708"/>
      <w:bookmarkStart w:id="786" w:name="_Toc9847676"/>
      <w:bookmarkStart w:id="787" w:name="_Toc9941142"/>
      <w:bookmarkStart w:id="788" w:name="_Toc9941189"/>
      <w:r w:rsidRPr="007B24AE">
        <w:rPr>
          <w:b w:val="0"/>
          <w:i w:val="0"/>
          <w:lang w:val="vi-VN"/>
        </w:rPr>
        <w:t>Những NC kết quả cắt gan bằng kỹ thuật KSCLCG theo Takasaki điều trị UTBG, cũng cho thấy những kết quả sớm sau mổ rất khả quan: giảm các biến chứng, thời gian nằm viện, cũng như tỷ lệ tử vong</w:t>
      </w:r>
      <w:r w:rsidR="004705D7" w:rsidRPr="007B24AE">
        <w:rPr>
          <w:b w:val="0"/>
          <w:i w:val="0"/>
          <w:lang w:val="vi-VN"/>
        </w:rPr>
        <w:t>.</w:t>
      </w:r>
      <w:bookmarkEnd w:id="779"/>
      <w:bookmarkEnd w:id="780"/>
      <w:bookmarkEnd w:id="781"/>
      <w:bookmarkEnd w:id="782"/>
    </w:p>
    <w:p w:rsidR="003918CC" w:rsidRPr="007B24AE" w:rsidRDefault="003918CC" w:rsidP="00F14948">
      <w:pPr>
        <w:pStyle w:val="9"/>
        <w:spacing w:line="480" w:lineRule="auto"/>
        <w:rPr>
          <w:lang w:val="vi-VN"/>
        </w:rPr>
      </w:pPr>
      <w:bookmarkStart w:id="789" w:name="_Toc20403766"/>
      <w:bookmarkStart w:id="790" w:name="_Toc27070701"/>
      <w:bookmarkEnd w:id="783"/>
      <w:bookmarkEnd w:id="784"/>
      <w:bookmarkEnd w:id="785"/>
      <w:bookmarkEnd w:id="786"/>
      <w:bookmarkEnd w:id="787"/>
      <w:bookmarkEnd w:id="788"/>
      <w:r w:rsidRPr="007B24AE">
        <w:rPr>
          <w:lang w:val="vi-VN"/>
        </w:rPr>
        <w:t>Bảng 1.</w:t>
      </w:r>
      <w:r w:rsidRPr="007B24AE">
        <w:fldChar w:fldCharType="begin"/>
      </w:r>
      <w:r w:rsidRPr="007B24AE">
        <w:rPr>
          <w:lang w:val="vi-VN"/>
        </w:rPr>
        <w:instrText xml:space="preserve"> SEQ Bảng_1. \* ARABIC </w:instrText>
      </w:r>
      <w:r w:rsidRPr="007B24AE">
        <w:fldChar w:fldCharType="separate"/>
      </w:r>
      <w:r w:rsidR="005E6330">
        <w:rPr>
          <w:noProof/>
          <w:lang w:val="vi-VN"/>
        </w:rPr>
        <w:t>4</w:t>
      </w:r>
      <w:r w:rsidRPr="007B24AE">
        <w:fldChar w:fldCharType="end"/>
      </w:r>
      <w:r w:rsidRPr="007B24AE">
        <w:rPr>
          <w:lang w:val="vi-VN"/>
        </w:rPr>
        <w:t>. Kết quả sớm sau mổ của các tác giả</w:t>
      </w:r>
      <w:bookmarkEnd w:id="789"/>
      <w:bookmarkEnd w:id="7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854"/>
        <w:gridCol w:w="1190"/>
        <w:gridCol w:w="1190"/>
        <w:gridCol w:w="1190"/>
        <w:gridCol w:w="1190"/>
      </w:tblGrid>
      <w:tr w:rsidR="001645D8" w:rsidRPr="007B24AE" w:rsidTr="00E97FB7">
        <w:trPr>
          <w:trHeight w:val="20"/>
          <w:jc w:val="center"/>
        </w:trPr>
        <w:tc>
          <w:tcPr>
            <w:tcW w:w="3175"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Tác giả</w:t>
            </w:r>
          </w:p>
        </w:tc>
        <w:tc>
          <w:tcPr>
            <w:tcW w:w="854"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Số</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BN(n)</w:t>
            </w:r>
          </w:p>
        </w:tc>
        <w:tc>
          <w:tcPr>
            <w:tcW w:w="1190"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Biến chứng</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w:t>
            </w:r>
          </w:p>
        </w:tc>
        <w:tc>
          <w:tcPr>
            <w:tcW w:w="1190"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Chảy máu</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w:t>
            </w:r>
          </w:p>
        </w:tc>
        <w:tc>
          <w:tcPr>
            <w:tcW w:w="1190"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Rò mật</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w:t>
            </w:r>
          </w:p>
        </w:tc>
        <w:tc>
          <w:tcPr>
            <w:tcW w:w="1190"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TDMP</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w:t>
            </w:r>
          </w:p>
        </w:tc>
      </w:tr>
      <w:tr w:rsidR="001645D8" w:rsidRPr="007B24AE" w:rsidTr="00E97FB7">
        <w:trPr>
          <w:trHeight w:val="20"/>
          <w:jc w:val="center"/>
        </w:trPr>
        <w:tc>
          <w:tcPr>
            <w:tcW w:w="3175" w:type="dxa"/>
          </w:tcPr>
          <w:p w:rsidR="003918CC" w:rsidRPr="007B24AE" w:rsidRDefault="003918CC" w:rsidP="00F14948">
            <w:pPr>
              <w:widowControl w:val="0"/>
              <w:tabs>
                <w:tab w:val="left" w:pos="0"/>
              </w:tabs>
              <w:autoSpaceDE w:val="0"/>
              <w:autoSpaceDN w:val="0"/>
              <w:spacing w:before="240" w:after="0" w:line="48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Yamashita (2007) </w:t>
            </w:r>
            <w:r w:rsidRPr="007B24AE">
              <w:rPr>
                <w:rFonts w:ascii="Times New Roman" w:eastAsia="Times New Roman" w:hAnsi="Times New Roman"/>
                <w:sz w:val="28"/>
                <w:szCs w:val="28"/>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eastAsia="Times New Roman" w:hAnsi="Times New Roman"/>
                <w:sz w:val="28"/>
                <w:szCs w:val="28"/>
              </w:rPr>
              <w:instrText xml:space="preserve"> ADDIN EN.CITE </w:instrText>
            </w:r>
            <w:r w:rsidR="00AC34B4">
              <w:rPr>
                <w:rFonts w:ascii="Times New Roman" w:eastAsia="Times New Roman" w:hAnsi="Times New Roman"/>
                <w:sz w:val="28"/>
                <w:szCs w:val="28"/>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eastAsia="Times New Roman" w:hAnsi="Times New Roman"/>
                <w:sz w:val="28"/>
                <w:szCs w:val="28"/>
              </w:rPr>
              <w:instrText xml:space="preserve"> ADDIN EN.CITE.DATA </w:instrText>
            </w:r>
            <w:r w:rsidR="00AC34B4">
              <w:rPr>
                <w:rFonts w:ascii="Times New Roman" w:eastAsia="Times New Roman" w:hAnsi="Times New Roman"/>
                <w:sz w:val="28"/>
                <w:szCs w:val="28"/>
              </w:rPr>
            </w:r>
            <w:r w:rsidR="00AC34B4">
              <w:rPr>
                <w:rFonts w:ascii="Times New Roman" w:eastAsia="Times New Roman" w:hAnsi="Times New Roman"/>
                <w:sz w:val="28"/>
                <w:szCs w:val="28"/>
              </w:rPr>
              <w:fldChar w:fldCharType="end"/>
            </w:r>
            <w:r w:rsidRPr="007B24AE">
              <w:rPr>
                <w:rFonts w:ascii="Times New Roman" w:eastAsia="Times New Roman" w:hAnsi="Times New Roman"/>
                <w:sz w:val="28"/>
                <w:szCs w:val="28"/>
              </w:rPr>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57" w:tooltip="Yamashita, 2007 #57" w:history="1">
              <w:r w:rsidR="00347867" w:rsidRPr="007B24AE">
                <w:rPr>
                  <w:rFonts w:ascii="Times New Roman" w:eastAsia="Times New Roman" w:hAnsi="Times New Roman"/>
                  <w:noProof/>
                  <w:sz w:val="28"/>
                  <w:szCs w:val="28"/>
                </w:rPr>
                <w:t>57</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r w:rsidRPr="007B24AE">
              <w:rPr>
                <w:rFonts w:ascii="Times New Roman" w:eastAsia="Times New Roman" w:hAnsi="Times New Roman"/>
                <w:sz w:val="28"/>
                <w:szCs w:val="28"/>
              </w:rPr>
              <w:t xml:space="preserve"> </w:t>
            </w:r>
          </w:p>
        </w:tc>
        <w:tc>
          <w:tcPr>
            <w:tcW w:w="854"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201</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22</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r>
      <w:tr w:rsidR="001645D8" w:rsidRPr="007B24AE" w:rsidTr="00E97FB7">
        <w:trPr>
          <w:trHeight w:val="20"/>
          <w:jc w:val="center"/>
        </w:trPr>
        <w:tc>
          <w:tcPr>
            <w:tcW w:w="3175" w:type="dxa"/>
          </w:tcPr>
          <w:p w:rsidR="003918CC" w:rsidRPr="007B24AE" w:rsidRDefault="003918CC" w:rsidP="00F14948">
            <w:pPr>
              <w:widowControl w:val="0"/>
              <w:tabs>
                <w:tab w:val="left" w:pos="0"/>
              </w:tabs>
              <w:autoSpaceDE w:val="0"/>
              <w:autoSpaceDN w:val="0"/>
              <w:spacing w:before="240" w:after="0" w:line="48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Yamazaki (2010) </w:t>
            </w:r>
            <w:r w:rsidRPr="007B24AE">
              <w:rPr>
                <w:rFonts w:ascii="Times New Roman" w:eastAsia="Times New Roman" w:hAnsi="Times New Roman"/>
                <w:sz w:val="28"/>
                <w:szCs w:val="28"/>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eastAsia="Times New Roman" w:hAnsi="Times New Roman"/>
                <w:sz w:val="28"/>
                <w:szCs w:val="28"/>
              </w:rPr>
              <w:instrText xml:space="preserve"> ADDIN EN.CITE </w:instrText>
            </w:r>
            <w:r w:rsidR="00AC34B4">
              <w:rPr>
                <w:rFonts w:ascii="Times New Roman" w:eastAsia="Times New Roman" w:hAnsi="Times New Roman"/>
                <w:sz w:val="28"/>
                <w:szCs w:val="28"/>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eastAsia="Times New Roman" w:hAnsi="Times New Roman"/>
                <w:sz w:val="28"/>
                <w:szCs w:val="28"/>
              </w:rPr>
              <w:instrText xml:space="preserve"> ADDIN EN.CITE.DATA </w:instrText>
            </w:r>
            <w:r w:rsidR="00AC34B4">
              <w:rPr>
                <w:rFonts w:ascii="Times New Roman" w:eastAsia="Times New Roman" w:hAnsi="Times New Roman"/>
                <w:sz w:val="28"/>
                <w:szCs w:val="28"/>
              </w:rPr>
            </w:r>
            <w:r w:rsidR="00AC34B4">
              <w:rPr>
                <w:rFonts w:ascii="Times New Roman" w:eastAsia="Times New Roman" w:hAnsi="Times New Roman"/>
                <w:sz w:val="28"/>
                <w:szCs w:val="28"/>
              </w:rPr>
              <w:fldChar w:fldCharType="end"/>
            </w:r>
            <w:r w:rsidRPr="007B24AE">
              <w:rPr>
                <w:rFonts w:ascii="Times New Roman" w:eastAsia="Times New Roman" w:hAnsi="Times New Roman"/>
                <w:sz w:val="28"/>
                <w:szCs w:val="28"/>
              </w:rPr>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59" w:tooltip="Yamazaki, 2010 #59" w:history="1">
              <w:r w:rsidR="00347867" w:rsidRPr="007B24AE">
                <w:rPr>
                  <w:rFonts w:ascii="Times New Roman" w:eastAsia="Times New Roman" w:hAnsi="Times New Roman"/>
                  <w:noProof/>
                  <w:sz w:val="28"/>
                  <w:szCs w:val="28"/>
                </w:rPr>
                <w:t>59</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854"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111</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46</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2,7</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16,2</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24,3</w:t>
            </w:r>
          </w:p>
        </w:tc>
      </w:tr>
      <w:tr w:rsidR="001645D8" w:rsidRPr="007B24AE" w:rsidTr="00E97FB7">
        <w:trPr>
          <w:trHeight w:val="20"/>
          <w:jc w:val="center"/>
        </w:trPr>
        <w:tc>
          <w:tcPr>
            <w:tcW w:w="3175" w:type="dxa"/>
          </w:tcPr>
          <w:p w:rsidR="003918CC" w:rsidRPr="007B24AE" w:rsidRDefault="003918CC" w:rsidP="00F14948">
            <w:pPr>
              <w:widowControl w:val="0"/>
              <w:tabs>
                <w:tab w:val="left" w:pos="0"/>
              </w:tabs>
              <w:autoSpaceDE w:val="0"/>
              <w:autoSpaceDN w:val="0"/>
              <w:spacing w:before="240" w:after="0" w:line="48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Chinburen (2015)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&lt;EndNote&gt;&lt;Cite&gt;&lt;Author&gt;Chinburen&lt;/Author&gt;&lt;Year&gt;2015&lt;/Year&gt;&lt;RecNum&gt;58&lt;/RecNum&gt;&lt;DisplayText&gt;[58]&lt;/DisplayText&gt;&lt;record&gt;&lt;rec-number&gt;58&lt;/rec-number&gt;&lt;foreign-keys&gt;&lt;key app="EN" db-id="esd2rawx9zxt0yewrwup9fxpp5asawv555sz" timestamp="1568188987"&gt;58&lt;/key&gt;&lt;/foreign-keys&gt;&lt;ref-type name="Journal Article"&gt;17&lt;/ref-type&gt;&lt;contributors&gt;&lt;authors&gt;&lt;author&gt;Chinburen, J.&lt;/author&gt;&lt;author&gt;Gillet, M.&lt;/author&gt;&lt;author&gt;Yamamoto, M.&lt;/author&gt;&lt;author&gt;Enkh-Amgalan, T.&lt;/author&gt;&lt;author&gt;Taivanbaatar, E.&lt;/author&gt;&lt;author&gt;Enkhbold, C.&lt;/author&gt;&lt;author&gt;Natsagnyam, P.&lt;/author&gt;&lt;/authors&gt;&lt;/contributors&gt;&lt;auth-address&gt;1 HPB Surgery Department, National Cancer Center, Ulaanbaatar, Mongolia.&lt;/auth-address&gt;&lt;titles&gt;&lt;title&gt;Impact of Glissonean pedicle approach for centrally located hepatocellular carcinoma in mongolia&lt;/title&gt;&lt;secondary-title&gt;Int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surgery&lt;/abbr-1&gt;&lt;/alt-periodical&gt;&lt;pages&gt;268-74&lt;/pages&gt;&lt;volume&gt;100&lt;/volume&gt;&lt;number&gt;2&lt;/number&gt;&lt;edition&gt;2015/02/19&lt;/edition&gt;&lt;keywords&gt;&lt;keyword&gt;Carcinoma, Hepatocellular/mortality/*surgery&lt;/keyword&gt;&lt;keyword&gt;Female&lt;/keyword&gt;&lt;keyword&gt;Hepatectomy/*methods/mortality&lt;/keyword&gt;&lt;keyword&gt;Humans&lt;/keyword&gt;&lt;keyword&gt;Liver Cirrhosis/complications&lt;/keyword&gt;&lt;keyword&gt;Liver Neoplasms/mortality/*surgery&lt;/keyword&gt;&lt;keyword&gt;Male&lt;/keyword&gt;&lt;keyword&gt;Middle Aged&lt;/keyword&gt;&lt;keyword&gt;Mongolia&lt;/keyword&gt;&lt;keyword&gt;Retrospective Studies&lt;/keyword&gt;&lt;keyword&gt;Treatment Outcome&lt;/keyword&gt;&lt;/keywords&gt;&lt;dates&gt;&lt;year&gt;2015&lt;/year&gt;&lt;pub-dates&gt;&lt;date&gt;Feb&lt;/date&gt;&lt;/pub-dates&gt;&lt;/dates&gt;&lt;isbn&gt;0020-8868&lt;/isbn&gt;&lt;accession-num&gt;25692429&lt;/accession-num&gt;&lt;urls&gt;&lt;/urls&gt;&lt;custom2&gt;Pmc4337441&lt;/custom2&gt;&lt;electronic-resource-num&gt;10.9738/intsurg-d-14-00006.1&lt;/electronic-resource-num&gt;&lt;remote-database-provider&gt;Nlm&lt;/remote-database-provider&gt;&lt;language&gt;eng&lt;/language&gt;&lt;/record&gt;&lt;/Cite&gt;&lt;/EndNote&gt;</w:instrText>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58" w:tooltip="Chinburen, 2015 #58" w:history="1">
              <w:r w:rsidR="00347867" w:rsidRPr="007B24AE">
                <w:rPr>
                  <w:rFonts w:ascii="Times New Roman" w:eastAsia="Times New Roman" w:hAnsi="Times New Roman"/>
                  <w:noProof/>
                  <w:sz w:val="28"/>
                  <w:szCs w:val="28"/>
                </w:rPr>
                <w:t>58</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854"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45</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33,3</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4,4</w:t>
            </w:r>
          </w:p>
        </w:tc>
        <w:tc>
          <w:tcPr>
            <w:tcW w:w="1190" w:type="dxa"/>
          </w:tcPr>
          <w:p w:rsidR="003918CC" w:rsidRPr="007B24AE" w:rsidRDefault="003918CC" w:rsidP="00F14948">
            <w:pPr>
              <w:widowControl w:val="0"/>
              <w:tabs>
                <w:tab w:val="left" w:pos="0"/>
              </w:tabs>
              <w:autoSpaceDE w:val="0"/>
              <w:autoSpaceDN w:val="0"/>
              <w:spacing w:before="240" w:after="0" w:line="48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r>
      <w:tr w:rsidR="001645D8" w:rsidRPr="007B24AE" w:rsidTr="00E97FB7">
        <w:trPr>
          <w:trHeight w:val="20"/>
          <w:jc w:val="center"/>
        </w:trPr>
        <w:tc>
          <w:tcPr>
            <w:tcW w:w="3175" w:type="dxa"/>
          </w:tcPr>
          <w:p w:rsidR="003918CC" w:rsidRPr="007B24AE" w:rsidRDefault="003918CC" w:rsidP="00345E9F">
            <w:pPr>
              <w:widowControl w:val="0"/>
              <w:tabs>
                <w:tab w:val="left" w:pos="0"/>
              </w:tabs>
              <w:autoSpaceDE w:val="0"/>
              <w:autoSpaceDN w:val="0"/>
              <w:spacing w:before="120" w:after="0" w:line="360" w:lineRule="auto"/>
              <w:jc w:val="both"/>
              <w:rPr>
                <w:rFonts w:ascii="Times New Roman" w:eastAsia="Times New Roman" w:hAnsi="Times New Roman"/>
                <w:sz w:val="28"/>
                <w:szCs w:val="28"/>
              </w:rPr>
            </w:pPr>
            <w:r w:rsidRPr="008E16B3">
              <w:rPr>
                <w:rFonts w:ascii="Times New Roman" w:eastAsia="Times New Roman" w:hAnsi="Times New Roman"/>
                <w:sz w:val="28"/>
                <w:szCs w:val="28"/>
              </w:rPr>
              <w:t>Karamarkovic</w:t>
            </w:r>
            <w:r w:rsidRPr="007B24AE">
              <w:rPr>
                <w:rFonts w:ascii="Times New Roman" w:eastAsia="Times New Roman" w:hAnsi="Times New Roman"/>
                <w:w w:val="95"/>
                <w:sz w:val="28"/>
                <w:szCs w:val="28"/>
              </w:rPr>
              <w:t xml:space="preserve"> </w:t>
            </w:r>
            <w:r w:rsidRPr="007B24AE">
              <w:rPr>
                <w:rFonts w:ascii="Times New Roman" w:eastAsia="Times New Roman" w:hAnsi="Times New Roman"/>
                <w:sz w:val="28"/>
                <w:szCs w:val="28"/>
              </w:rPr>
              <w:t xml:space="preserve">(2016)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&lt;EndNote&gt;&lt;Cite&gt;&lt;Author&gt;Karamarković A.&lt;/Author&gt;&lt;Year&gt;2016&lt;/Year&gt;&lt;RecNum&gt;60&lt;/RecNum&gt;&lt;DisplayText&gt;[60]&lt;/DisplayText&gt;&lt;record&gt;&lt;rec-number&gt;60&lt;/rec-number&gt;&lt;foreign-keys&gt;&lt;key app="EN" db-id="esd2rawx9zxt0yewrwup9fxpp5asawv555sz" timestamp="1568188988"&gt;60&lt;/key&gt;&lt;/foreign-keys&gt;&lt;ref-type name="Journal Article"&gt;17&lt;/ref-type&gt;&lt;contributors&gt;&lt;authors&gt;&lt;author&gt;&lt;style face="normal" font="default" size="100%"&gt;Karamarkovi&lt;/style&gt;&lt;style face="normal" font="default" charset="238" size="100%"&gt;ć A., &lt;/style&gt;&lt;/author&gt;&lt;author&gt;&lt;style face="normal" font="default" charset="238" size="100%"&gt;Bracanović M., &lt;/style&gt;&lt;/author&gt;&lt;author&gt;&lt;style face="normal" font="default" charset="238" size="100%"&gt;Bajec A., &lt;/style&gt;&lt;/author&gt;&lt;author&gt;&lt;style face="normal" font="default" charset="238" size="100%"&gt;Bumbaširević V., &lt;/style&gt;&lt;/author&gt;&lt;author&gt;&lt;style face="normal" font="default" charset="238" size="100%"&gt;Jovanović B&lt;/style&gt;&lt;style face="normal" font="default" size="100%"&gt;,&lt;/style&gt;&lt;/author&gt;&lt;author&gt;&lt;style face="normal" font="default" charset="238" size="100%"&gt;Vujadinović S. &lt;/style&gt;&lt;/author&gt;&lt;/authors&gt;&lt;/contributors&gt;&lt;titles&gt;&lt;title&gt;Glissonean Pedicle Transection Method using Vascular Stapling Devices in Anatomic Liver Resections: A Single Centre Experience&lt;/title&gt;&lt;secondary-title&gt;Ann Surg Perioper Care&lt;/secondary-title&gt;&lt;/titles&gt;&lt;periodical&gt;&lt;full-title&gt;Ann Surg Perioper Care&lt;/full-title&gt;&lt;/periodical&gt;&lt;pages&gt;1-8&lt;/pages&gt;&lt;volume&gt;1&lt;/volume&gt;&lt;number&gt;3&lt;/number&gt;&lt;dates&gt;&lt;year&gt;2016&lt;/year&gt;&lt;/dates&gt;&lt;urls&gt;&lt;/urls&gt;&lt;/record&gt;&lt;/Cite&gt;&lt;/EndNote&gt;</w:instrText>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60" w:tooltip="Karamarković A., 2016 #60" w:history="1">
              <w:r w:rsidR="00347867" w:rsidRPr="007B24AE">
                <w:rPr>
                  <w:rFonts w:ascii="Times New Roman" w:eastAsia="Times New Roman" w:hAnsi="Times New Roman"/>
                  <w:noProof/>
                  <w:sz w:val="28"/>
                  <w:szCs w:val="28"/>
                </w:rPr>
                <w:t>60</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p w:rsidR="003918CC" w:rsidRPr="007B24AE" w:rsidRDefault="009E1688" w:rsidP="00345E9F">
            <w:pPr>
              <w:widowControl w:val="0"/>
              <w:tabs>
                <w:tab w:val="left" w:pos="0"/>
              </w:tabs>
              <w:autoSpaceDE w:val="0"/>
              <w:autoSpaceDN w:val="0"/>
              <w:spacing w:before="120"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 </w:t>
            </w:r>
            <w:r w:rsidR="003918CC" w:rsidRPr="007B24AE">
              <w:rPr>
                <w:rFonts w:ascii="Times New Roman" w:eastAsia="Times New Roman" w:hAnsi="Times New Roman"/>
                <w:sz w:val="28"/>
                <w:szCs w:val="28"/>
              </w:rPr>
              <w:t>Cắt gan nhỏ</w:t>
            </w:r>
          </w:p>
          <w:p w:rsidR="003918CC" w:rsidRPr="007B24AE" w:rsidRDefault="009E1688" w:rsidP="00345E9F">
            <w:pPr>
              <w:widowControl w:val="0"/>
              <w:tabs>
                <w:tab w:val="left" w:pos="0"/>
              </w:tabs>
              <w:autoSpaceDE w:val="0"/>
              <w:autoSpaceDN w:val="0"/>
              <w:spacing w:before="120" w:after="0" w:line="360" w:lineRule="auto"/>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 </w:t>
            </w:r>
            <w:r w:rsidR="003918CC" w:rsidRPr="007B24AE">
              <w:rPr>
                <w:rFonts w:ascii="Times New Roman" w:eastAsia="Times New Roman" w:hAnsi="Times New Roman"/>
                <w:sz w:val="28"/>
                <w:szCs w:val="28"/>
              </w:rPr>
              <w:t>Cắt gan lớn</w:t>
            </w:r>
          </w:p>
        </w:tc>
        <w:tc>
          <w:tcPr>
            <w:tcW w:w="854"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b/>
                <w:sz w:val="28"/>
                <w:szCs w:val="28"/>
              </w:rPr>
            </w:pP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24</w:t>
            </w: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35</w:t>
            </w:r>
          </w:p>
        </w:tc>
        <w:tc>
          <w:tcPr>
            <w:tcW w:w="1190"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b/>
                <w:sz w:val="28"/>
                <w:szCs w:val="28"/>
              </w:rPr>
            </w:pP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28,6</w:t>
            </w: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31,5</w:t>
            </w:r>
          </w:p>
        </w:tc>
        <w:tc>
          <w:tcPr>
            <w:tcW w:w="1190"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b/>
                <w:sz w:val="28"/>
                <w:szCs w:val="28"/>
              </w:rPr>
            </w:pP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190"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b/>
                <w:sz w:val="28"/>
                <w:szCs w:val="28"/>
              </w:rPr>
            </w:pP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2,5</w:t>
            </w: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3,2</w:t>
            </w:r>
          </w:p>
        </w:tc>
        <w:tc>
          <w:tcPr>
            <w:tcW w:w="1190"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b/>
                <w:sz w:val="28"/>
                <w:szCs w:val="28"/>
              </w:rPr>
            </w:pP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7,5</w:t>
            </w:r>
          </w:p>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11</w:t>
            </w:r>
          </w:p>
        </w:tc>
      </w:tr>
    </w:tbl>
    <w:p w:rsidR="003918CC" w:rsidRPr="007B24AE" w:rsidRDefault="003918CC" w:rsidP="00E97FB7">
      <w:pPr>
        <w:pStyle w:val="BodyText"/>
        <w:tabs>
          <w:tab w:val="left" w:pos="0"/>
        </w:tabs>
        <w:spacing w:line="360" w:lineRule="auto"/>
        <w:ind w:left="0" w:firstLine="490"/>
        <w:jc w:val="both"/>
        <w:rPr>
          <w:sz w:val="14"/>
        </w:rPr>
      </w:pPr>
    </w:p>
    <w:p w:rsidR="003918CC" w:rsidRPr="007B24AE" w:rsidRDefault="003918CC" w:rsidP="00E97FB7">
      <w:pPr>
        <w:pStyle w:val="BodyText"/>
        <w:tabs>
          <w:tab w:val="left" w:pos="0"/>
        </w:tabs>
        <w:spacing w:line="360" w:lineRule="auto"/>
        <w:ind w:left="0" w:firstLine="567"/>
        <w:jc w:val="both"/>
        <w:rPr>
          <w:spacing w:val="-4"/>
        </w:rPr>
      </w:pPr>
      <w:bookmarkStart w:id="791" w:name="_Toc9763863"/>
      <w:bookmarkStart w:id="792" w:name="_Toc9773879"/>
      <w:bookmarkStart w:id="793" w:name="_Toc9780709"/>
      <w:bookmarkStart w:id="794" w:name="_Toc9847677"/>
      <w:bookmarkStart w:id="795" w:name="_Toc9941143"/>
      <w:bookmarkStart w:id="796" w:name="_Toc9941190"/>
      <w:r w:rsidRPr="007B24AE">
        <w:rPr>
          <w:spacing w:val="-4"/>
        </w:rPr>
        <w:t xml:space="preserve">Các NC kết quả xa của cắt gan bằng kỹ thuật KSCLCG </w:t>
      </w:r>
      <w:proofErr w:type="gramStart"/>
      <w:r w:rsidRPr="007B24AE">
        <w:rPr>
          <w:spacing w:val="-4"/>
        </w:rPr>
        <w:t>theo</w:t>
      </w:r>
      <w:proofErr w:type="gramEnd"/>
      <w:r w:rsidRPr="007B24AE">
        <w:rPr>
          <w:spacing w:val="-4"/>
        </w:rPr>
        <w:t xml:space="preserve"> Takasaki điều trị UTBG cho thấy tỷ lệ sống thêm toàn bộ 5 năm sau mổ khoảng 47 - 67%</w:t>
      </w:r>
      <w:r w:rsidR="006E6696" w:rsidRPr="007B24AE">
        <w:rPr>
          <w:spacing w:val="-4"/>
        </w:rPr>
        <w:t>.</w:t>
      </w:r>
    </w:p>
    <w:p w:rsidR="00F14948" w:rsidRDefault="00F14948">
      <w:pPr>
        <w:spacing w:after="0" w:line="240" w:lineRule="auto"/>
        <w:rPr>
          <w:rFonts w:ascii="Times New Roman" w:eastAsia="Times New Roman" w:hAnsi="Times New Roman"/>
          <w:b/>
          <w:bCs/>
          <w:i/>
          <w:sz w:val="28"/>
          <w:szCs w:val="28"/>
          <w:lang w:eastAsia="ja-JP"/>
        </w:rPr>
      </w:pPr>
      <w:bookmarkStart w:id="797" w:name="_Toc20403767"/>
      <w:bookmarkEnd w:id="791"/>
      <w:bookmarkEnd w:id="792"/>
      <w:bookmarkEnd w:id="793"/>
      <w:bookmarkEnd w:id="794"/>
      <w:bookmarkEnd w:id="795"/>
      <w:bookmarkEnd w:id="796"/>
      <w:r>
        <w:br w:type="page"/>
      </w:r>
    </w:p>
    <w:p w:rsidR="003918CC" w:rsidRPr="007B24AE" w:rsidRDefault="003918CC" w:rsidP="00E97FB7">
      <w:pPr>
        <w:pStyle w:val="9"/>
      </w:pPr>
      <w:bookmarkStart w:id="798" w:name="_Toc27070702"/>
      <w:proofErr w:type="gramStart"/>
      <w:r w:rsidRPr="007B24AE">
        <w:lastRenderedPageBreak/>
        <w:t>Bảng 1.</w:t>
      </w:r>
      <w:proofErr w:type="gramEnd"/>
      <w:r w:rsidR="00BE461F">
        <w:fldChar w:fldCharType="begin"/>
      </w:r>
      <w:r w:rsidR="00BE461F">
        <w:instrText xml:space="preserve"> SEQ Bảng_1. \* ARABIC </w:instrText>
      </w:r>
      <w:r w:rsidR="00BE461F">
        <w:fldChar w:fldCharType="separate"/>
      </w:r>
      <w:r w:rsidR="005E6330">
        <w:rPr>
          <w:noProof/>
        </w:rPr>
        <w:t>5</w:t>
      </w:r>
      <w:r w:rsidR="00BE461F">
        <w:rPr>
          <w:noProof/>
        </w:rPr>
        <w:fldChar w:fldCharType="end"/>
      </w:r>
      <w:r w:rsidRPr="007B24AE">
        <w:t xml:space="preserve">. Kết quả xa </w:t>
      </w:r>
      <w:proofErr w:type="gramStart"/>
      <w:r w:rsidRPr="007B24AE">
        <w:t>theo</w:t>
      </w:r>
      <w:proofErr w:type="gramEnd"/>
      <w:r w:rsidRPr="007B24AE">
        <w:t xml:space="preserve"> các tác giả</w:t>
      </w:r>
      <w:bookmarkEnd w:id="797"/>
      <w:bookmarkEnd w:id="798"/>
    </w:p>
    <w:tbl>
      <w:tblPr>
        <w:tblW w:w="8707" w:type="dxa"/>
        <w:jc w:val="center"/>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5"/>
        <w:gridCol w:w="1349"/>
        <w:gridCol w:w="1354"/>
        <w:gridCol w:w="1350"/>
        <w:gridCol w:w="1349"/>
      </w:tblGrid>
      <w:tr w:rsidR="001645D8" w:rsidRPr="007B24AE" w:rsidTr="00E97FB7">
        <w:trPr>
          <w:trHeight w:val="484"/>
          <w:jc w:val="center"/>
        </w:trPr>
        <w:tc>
          <w:tcPr>
            <w:tcW w:w="3305" w:type="dxa"/>
            <w:vMerge w:val="restart"/>
            <w:vAlign w:val="center"/>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bookmarkStart w:id="799" w:name="_Toc9763864"/>
            <w:r w:rsidRPr="007B24AE">
              <w:rPr>
                <w:rFonts w:ascii="Times New Roman" w:eastAsia="Times New Roman" w:hAnsi="Times New Roman"/>
                <w:b/>
                <w:sz w:val="28"/>
                <w:szCs w:val="28"/>
              </w:rPr>
              <w:t>Tác giả</w:t>
            </w:r>
          </w:p>
        </w:tc>
        <w:tc>
          <w:tcPr>
            <w:tcW w:w="1349" w:type="dxa"/>
            <w:vMerge w:val="restart"/>
            <w:vAlign w:val="center"/>
          </w:tcPr>
          <w:p w:rsidR="00F14948"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Số BN</w:t>
            </w:r>
          </w:p>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(n)</w:t>
            </w:r>
          </w:p>
        </w:tc>
        <w:tc>
          <w:tcPr>
            <w:tcW w:w="4053" w:type="dxa"/>
            <w:gridSpan w:val="3"/>
            <w:vAlign w:val="center"/>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Tỉ lệ sống thêm toàn bộ</w:t>
            </w:r>
            <w:r w:rsidR="00F14948">
              <w:rPr>
                <w:rFonts w:ascii="Times New Roman" w:eastAsia="Times New Roman" w:hAnsi="Times New Roman"/>
                <w:b/>
                <w:sz w:val="28"/>
                <w:szCs w:val="28"/>
              </w:rPr>
              <w:t xml:space="preserve"> </w:t>
            </w:r>
            <w:r w:rsidRPr="007B24AE">
              <w:rPr>
                <w:rFonts w:ascii="Times New Roman" w:eastAsia="Times New Roman" w:hAnsi="Times New Roman"/>
                <w:b/>
                <w:sz w:val="28"/>
                <w:szCs w:val="28"/>
              </w:rPr>
              <w:t>(%)</w:t>
            </w:r>
          </w:p>
        </w:tc>
      </w:tr>
      <w:tr w:rsidR="001645D8" w:rsidRPr="007B24AE" w:rsidTr="00E97FB7">
        <w:trPr>
          <w:trHeight w:val="484"/>
          <w:jc w:val="center"/>
        </w:trPr>
        <w:tc>
          <w:tcPr>
            <w:tcW w:w="3305" w:type="dxa"/>
            <w:vMerge/>
            <w:tcBorders>
              <w:top w:val="nil"/>
            </w:tcBorders>
            <w:vAlign w:val="center"/>
          </w:tcPr>
          <w:p w:rsidR="003918CC" w:rsidRPr="007B24AE" w:rsidRDefault="003918CC" w:rsidP="00F14948">
            <w:pPr>
              <w:tabs>
                <w:tab w:val="left" w:pos="0"/>
              </w:tabs>
              <w:spacing w:after="0" w:line="360" w:lineRule="auto"/>
              <w:jc w:val="center"/>
              <w:rPr>
                <w:rFonts w:ascii="Times New Roman" w:hAnsi="Times New Roman"/>
                <w:b/>
                <w:sz w:val="28"/>
                <w:szCs w:val="28"/>
              </w:rPr>
            </w:pPr>
          </w:p>
        </w:tc>
        <w:tc>
          <w:tcPr>
            <w:tcW w:w="1349" w:type="dxa"/>
            <w:vMerge/>
            <w:tcBorders>
              <w:top w:val="nil"/>
            </w:tcBorders>
            <w:vAlign w:val="center"/>
          </w:tcPr>
          <w:p w:rsidR="003918CC" w:rsidRPr="007B24AE" w:rsidRDefault="003918CC" w:rsidP="00F14948">
            <w:pPr>
              <w:tabs>
                <w:tab w:val="left" w:pos="0"/>
              </w:tabs>
              <w:spacing w:after="0" w:line="360" w:lineRule="auto"/>
              <w:jc w:val="center"/>
              <w:rPr>
                <w:rFonts w:ascii="Times New Roman" w:hAnsi="Times New Roman"/>
                <w:b/>
                <w:sz w:val="28"/>
                <w:szCs w:val="28"/>
              </w:rPr>
            </w:pPr>
          </w:p>
        </w:tc>
        <w:tc>
          <w:tcPr>
            <w:tcW w:w="1354" w:type="dxa"/>
            <w:vAlign w:val="center"/>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1 năm</w:t>
            </w:r>
          </w:p>
        </w:tc>
        <w:tc>
          <w:tcPr>
            <w:tcW w:w="1350" w:type="dxa"/>
            <w:vAlign w:val="center"/>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w w:val="99"/>
                <w:sz w:val="28"/>
                <w:szCs w:val="28"/>
              </w:rPr>
              <w:t xml:space="preserve">3 </w:t>
            </w:r>
            <w:r w:rsidRPr="007B24AE">
              <w:rPr>
                <w:rFonts w:ascii="Times New Roman" w:eastAsia="Times New Roman" w:hAnsi="Times New Roman"/>
                <w:b/>
                <w:sz w:val="28"/>
                <w:szCs w:val="28"/>
              </w:rPr>
              <w:t>năm</w:t>
            </w:r>
          </w:p>
        </w:tc>
        <w:tc>
          <w:tcPr>
            <w:tcW w:w="1349" w:type="dxa"/>
            <w:vAlign w:val="center"/>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5 năm</w:t>
            </w:r>
          </w:p>
        </w:tc>
      </w:tr>
      <w:tr w:rsidR="001645D8" w:rsidRPr="007B24AE" w:rsidTr="00E97FB7">
        <w:trPr>
          <w:trHeight w:val="537"/>
          <w:jc w:val="center"/>
        </w:trPr>
        <w:tc>
          <w:tcPr>
            <w:tcW w:w="3305" w:type="dxa"/>
          </w:tcPr>
          <w:p w:rsidR="003918CC" w:rsidRPr="007B24AE" w:rsidRDefault="003918CC" w:rsidP="00F14948">
            <w:pPr>
              <w:widowControl w:val="0"/>
              <w:tabs>
                <w:tab w:val="left" w:pos="0"/>
              </w:tabs>
              <w:autoSpaceDE w:val="0"/>
              <w:autoSpaceDN w:val="0"/>
              <w:spacing w:after="0" w:line="360" w:lineRule="auto"/>
              <w:ind w:firstLine="145"/>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Yamamoto (2001)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&lt;EndNote&gt;&lt;Cite&gt;&lt;Author&gt;Yamamoto&lt;/Author&gt;&lt;Year&gt;2001&lt;/Year&gt;&lt;RecNum&gt;51&lt;/RecNum&gt;&lt;DisplayText&gt;[51]&lt;/DisplayText&gt;&lt;record&gt;&lt;rec-number&gt;51&lt;/rec-number&gt;&lt;foreign-keys&gt;&lt;key app="EN" db-id="esd2rawx9zxt0yewrwup9fxpp5asawv555sz" timestamp="1568188985"&gt;51&lt;/key&gt;&lt;/foreign-keys&gt;&lt;ref-type name="Journal Article"&gt;17&lt;/ref-type&gt;&lt;contributors&gt;&lt;authors&gt;&lt;author&gt;Yamamoto, M.&lt;/author&gt;&lt;author&gt;Takasaki, K.&lt;/author&gt;&lt;author&gt;Ohtsubo, T.&lt;/author&gt;&lt;author&gt;Katsuragawa, H.&lt;/author&gt;&lt;author&gt;Fukuda, C.&lt;/author&gt;&lt;author&gt;Katagiri, S.&lt;/author&gt;&lt;/authors&gt;&lt;/contributors&gt;&lt;auth-address&gt;Department of Surgery, Institute of Gastroenterology, Tokyo Women&amp;apos;s Medical University, Tokyo, Japan.&lt;/auth-address&gt;&lt;titles&gt;&lt;title&gt;Effectiveness of systematized hepatectomy with Glisson&amp;apos;s pedicle transection at the hepatic hilus for small nodular hepatocellular carcinoma: retrospective analysi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443-8&lt;/pages&gt;&lt;volume&gt;130&lt;/volume&gt;&lt;number&gt;3&lt;/number&gt;&lt;edition&gt;2001/09/20&lt;/edition&gt;&lt;keywords&gt;&lt;keyword&gt;Aged&lt;/keyword&gt;&lt;keyword&gt;Carcinoma, Hepatocellular/mortality/pathology/*surgery&lt;/keyword&gt;&lt;keyword&gt;Female&lt;/keyword&gt;&lt;keyword&gt;Hepatectomy/*methods/*standards&lt;/keyword&gt;&lt;keyword&gt;Humans&lt;/keyword&gt;&lt;keyword&gt;Liver/*surgery&lt;/keyword&gt;&lt;keyword&gt;Liver Neoplasms/mortality/pathology/*surgery&lt;/keyword&gt;&lt;keyword&gt;Male&lt;/keyword&gt;&lt;keyword&gt;Middle Aged&lt;/keyword&gt;&lt;keyword&gt;Neoplasm Invasiveness&lt;/keyword&gt;&lt;keyword&gt;Neoplasm Recurrence, Local/mortality&lt;/keyword&gt;&lt;keyword&gt;Retrospective Studies&lt;/keyword&gt;&lt;/keywords&gt;&lt;dates&gt;&lt;year&gt;2001&lt;/year&gt;&lt;pub-dates&gt;&lt;date&gt;Sep&lt;/date&gt;&lt;/pub-dates&gt;&lt;/dates&gt;&lt;isbn&gt;0039-6060 (Print)&amp;#xD;0039-6060&lt;/isbn&gt;&lt;accession-num&gt;11562668&lt;/accession-num&gt;&lt;urls&gt;&lt;/urls&gt;&lt;electronic-resource-num&gt;10.1067/msy.2001.116406&lt;/electronic-resource-num&gt;&lt;remote-database-provider&gt;Nlm&lt;/remote-database-provider&gt;&lt;language&gt;eng&lt;/language&gt;&lt;/record&gt;&lt;/Cite&gt;&lt;/EndNote&gt;</w:instrText>
            </w:r>
            <w:r w:rsidRPr="007B24AE">
              <w:rPr>
                <w:rFonts w:ascii="Times New Roman" w:eastAsia="Times New Roman" w:hAnsi="Times New Roman"/>
                <w:sz w:val="28"/>
                <w:szCs w:val="28"/>
              </w:rPr>
              <w:fldChar w:fldCharType="separate"/>
            </w:r>
            <w:r w:rsidRPr="007B24AE">
              <w:rPr>
                <w:rFonts w:ascii="Times New Roman" w:eastAsia="Times New Roman" w:hAnsi="Times New Roman"/>
                <w:noProof/>
                <w:sz w:val="28"/>
                <w:szCs w:val="28"/>
              </w:rPr>
              <w:t>[</w:t>
            </w:r>
            <w:hyperlink w:anchor="_ENREF_51" w:tooltip="Yamamoto, 2001 #51" w:history="1">
              <w:r w:rsidR="00347867" w:rsidRPr="007B24AE">
                <w:rPr>
                  <w:rFonts w:ascii="Times New Roman" w:eastAsia="Times New Roman" w:hAnsi="Times New Roman"/>
                  <w:noProof/>
                  <w:sz w:val="28"/>
                  <w:szCs w:val="28"/>
                </w:rPr>
                <w:t>51</w:t>
              </w:r>
            </w:hyperlink>
            <w:r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204</w:t>
            </w:r>
          </w:p>
        </w:tc>
        <w:tc>
          <w:tcPr>
            <w:tcW w:w="1354"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350"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67</w:t>
            </w:r>
          </w:p>
        </w:tc>
      </w:tr>
      <w:tr w:rsidR="001645D8" w:rsidRPr="007B24AE" w:rsidTr="00E97FB7">
        <w:trPr>
          <w:trHeight w:val="424"/>
          <w:jc w:val="center"/>
        </w:trPr>
        <w:tc>
          <w:tcPr>
            <w:tcW w:w="3305" w:type="dxa"/>
          </w:tcPr>
          <w:p w:rsidR="003918CC" w:rsidRPr="007B24AE" w:rsidRDefault="003918CC" w:rsidP="00F14948">
            <w:pPr>
              <w:widowControl w:val="0"/>
              <w:tabs>
                <w:tab w:val="left" w:pos="0"/>
              </w:tabs>
              <w:autoSpaceDE w:val="0"/>
              <w:autoSpaceDN w:val="0"/>
              <w:spacing w:after="0" w:line="360" w:lineRule="auto"/>
              <w:ind w:firstLine="145"/>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Wakai </w:t>
            </w:r>
            <w:r w:rsidRPr="007B24AE">
              <w:rPr>
                <w:rFonts w:ascii="Times New Roman" w:eastAsia="Times New Roman" w:hAnsi="Times New Roman"/>
                <w:sz w:val="28"/>
                <w:szCs w:val="28"/>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eastAsia="Times New Roman" w:hAnsi="Times New Roman"/>
                <w:sz w:val="28"/>
                <w:szCs w:val="28"/>
              </w:rPr>
              <w:instrText xml:space="preserve"> ADDIN EN.CITE </w:instrText>
            </w:r>
            <w:r w:rsidR="00AC34B4">
              <w:rPr>
                <w:rFonts w:ascii="Times New Roman" w:eastAsia="Times New Roman" w:hAnsi="Times New Roman"/>
                <w:sz w:val="28"/>
                <w:szCs w:val="28"/>
              </w:rPr>
              <w:fldChar w:fldCharType="begin">
                <w:fldData xml:space="preserve">PEVuZE5vdGU+PENpdGU+PEF1dGhvcj5XYWthaTwvQXV0aG9yPjxZZWFyPjIwMDc8L1llYXI+PFJl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YWw+PHBhZ2VzPjEzNTYtNjU8L3BhZ2VzPjx2b2x1bWU+MTQ8L3ZvbHVtZT48bnVtYmVyPjQ8L251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</w:fldData>
              </w:fldChar>
            </w:r>
            <w:r w:rsidR="00AC34B4">
              <w:rPr>
                <w:rFonts w:ascii="Times New Roman" w:eastAsia="Times New Roman" w:hAnsi="Times New Roman"/>
                <w:sz w:val="28"/>
                <w:szCs w:val="28"/>
              </w:rPr>
              <w:instrText xml:space="preserve"> ADDIN EN.CITE.DATA </w:instrText>
            </w:r>
            <w:r w:rsidR="00AC34B4">
              <w:rPr>
                <w:rFonts w:ascii="Times New Roman" w:eastAsia="Times New Roman" w:hAnsi="Times New Roman"/>
                <w:sz w:val="28"/>
                <w:szCs w:val="28"/>
              </w:rPr>
            </w:r>
            <w:r w:rsidR="00AC34B4">
              <w:rPr>
                <w:rFonts w:ascii="Times New Roman" w:eastAsia="Times New Roman" w:hAnsi="Times New Roman"/>
                <w:sz w:val="28"/>
                <w:szCs w:val="28"/>
              </w:rPr>
              <w:fldChar w:fldCharType="end"/>
            </w:r>
            <w:r w:rsidRPr="007B24AE">
              <w:rPr>
                <w:rFonts w:ascii="Times New Roman" w:eastAsia="Times New Roman" w:hAnsi="Times New Roman"/>
                <w:sz w:val="28"/>
                <w:szCs w:val="28"/>
              </w:rPr>
            </w:r>
            <w:r w:rsidRPr="007B24AE">
              <w:rPr>
                <w:rFonts w:ascii="Times New Roman" w:eastAsia="Times New Roman" w:hAnsi="Times New Roman"/>
                <w:sz w:val="28"/>
                <w:szCs w:val="28"/>
              </w:rPr>
              <w:fldChar w:fldCharType="separate"/>
            </w:r>
            <w:r w:rsidRPr="007B24AE">
              <w:rPr>
                <w:rFonts w:ascii="Times New Roman" w:eastAsia="Times New Roman" w:hAnsi="Times New Roman"/>
                <w:noProof/>
                <w:sz w:val="28"/>
                <w:szCs w:val="28"/>
              </w:rPr>
              <w:t>[</w:t>
            </w:r>
            <w:hyperlink w:anchor="_ENREF_50" w:tooltip="Wakai, 2007 #50" w:history="1">
              <w:r w:rsidR="00347867" w:rsidRPr="007B24AE">
                <w:rPr>
                  <w:rFonts w:ascii="Times New Roman" w:eastAsia="Times New Roman" w:hAnsi="Times New Roman"/>
                  <w:noProof/>
                  <w:sz w:val="28"/>
                  <w:szCs w:val="28"/>
                </w:rPr>
                <w:t>50</w:t>
              </w:r>
            </w:hyperlink>
            <w:r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95</w:t>
            </w:r>
          </w:p>
        </w:tc>
        <w:tc>
          <w:tcPr>
            <w:tcW w:w="1354"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350"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73,6</w:t>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65,5</w:t>
            </w:r>
          </w:p>
        </w:tc>
      </w:tr>
      <w:tr w:rsidR="001645D8" w:rsidRPr="007B24AE" w:rsidTr="00E97FB7">
        <w:trPr>
          <w:trHeight w:val="484"/>
          <w:jc w:val="center"/>
        </w:trPr>
        <w:tc>
          <w:tcPr>
            <w:tcW w:w="3305" w:type="dxa"/>
          </w:tcPr>
          <w:p w:rsidR="003918CC" w:rsidRPr="007B24AE" w:rsidRDefault="003918CC" w:rsidP="00F14948">
            <w:pPr>
              <w:widowControl w:val="0"/>
              <w:tabs>
                <w:tab w:val="left" w:pos="0"/>
              </w:tabs>
              <w:autoSpaceDE w:val="0"/>
              <w:autoSpaceDN w:val="0"/>
              <w:spacing w:after="0" w:line="360" w:lineRule="auto"/>
              <w:ind w:firstLine="145"/>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Yamazaki (2010) </w:t>
            </w:r>
            <w:r w:rsidRPr="007B24AE">
              <w:rPr>
                <w:rFonts w:ascii="Times New Roman" w:eastAsia="Times New Roman" w:hAnsi="Times New Roman"/>
                <w:sz w:val="28"/>
                <w:szCs w:val="28"/>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eastAsia="Times New Roman" w:hAnsi="Times New Roman"/>
                <w:sz w:val="28"/>
                <w:szCs w:val="28"/>
              </w:rPr>
              <w:instrText xml:space="preserve"> ADDIN EN.CITE </w:instrText>
            </w:r>
            <w:r w:rsidR="00AC34B4">
              <w:rPr>
                <w:rFonts w:ascii="Times New Roman" w:eastAsia="Times New Roman" w:hAnsi="Times New Roman"/>
                <w:sz w:val="28"/>
                <w:szCs w:val="28"/>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eastAsia="Times New Roman" w:hAnsi="Times New Roman"/>
                <w:sz w:val="28"/>
                <w:szCs w:val="28"/>
              </w:rPr>
              <w:instrText xml:space="preserve"> ADDIN EN.CITE.DATA </w:instrText>
            </w:r>
            <w:r w:rsidR="00AC34B4">
              <w:rPr>
                <w:rFonts w:ascii="Times New Roman" w:eastAsia="Times New Roman" w:hAnsi="Times New Roman"/>
                <w:sz w:val="28"/>
                <w:szCs w:val="28"/>
              </w:rPr>
            </w:r>
            <w:r w:rsidR="00AC34B4">
              <w:rPr>
                <w:rFonts w:ascii="Times New Roman" w:eastAsia="Times New Roman" w:hAnsi="Times New Roman"/>
                <w:sz w:val="28"/>
                <w:szCs w:val="28"/>
              </w:rPr>
              <w:fldChar w:fldCharType="end"/>
            </w:r>
            <w:r w:rsidRPr="007B24AE">
              <w:rPr>
                <w:rFonts w:ascii="Times New Roman" w:eastAsia="Times New Roman" w:hAnsi="Times New Roman"/>
                <w:sz w:val="28"/>
                <w:szCs w:val="28"/>
              </w:rPr>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59" w:tooltip="Yamazaki, 2010 #59" w:history="1">
              <w:r w:rsidR="00347867" w:rsidRPr="007B24AE">
                <w:rPr>
                  <w:rFonts w:ascii="Times New Roman" w:eastAsia="Times New Roman" w:hAnsi="Times New Roman"/>
                  <w:noProof/>
                  <w:sz w:val="28"/>
                  <w:szCs w:val="28"/>
                </w:rPr>
                <w:t>59</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111</w:t>
            </w:r>
          </w:p>
        </w:tc>
        <w:tc>
          <w:tcPr>
            <w:tcW w:w="1354"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350"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71</w:t>
            </w:r>
          </w:p>
        </w:tc>
      </w:tr>
      <w:tr w:rsidR="001645D8" w:rsidRPr="007B24AE" w:rsidTr="00E97FB7">
        <w:trPr>
          <w:trHeight w:val="484"/>
          <w:jc w:val="center"/>
        </w:trPr>
        <w:tc>
          <w:tcPr>
            <w:tcW w:w="3305" w:type="dxa"/>
          </w:tcPr>
          <w:p w:rsidR="003918CC" w:rsidRPr="007B24AE" w:rsidRDefault="003918CC" w:rsidP="00F14948">
            <w:pPr>
              <w:widowControl w:val="0"/>
              <w:tabs>
                <w:tab w:val="left" w:pos="0"/>
              </w:tabs>
              <w:autoSpaceDE w:val="0"/>
              <w:autoSpaceDN w:val="0"/>
              <w:spacing w:after="0" w:line="360" w:lineRule="auto"/>
              <w:ind w:firstLine="145"/>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Chinburen (2015)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&lt;EndNote&gt;&lt;Cite&gt;&lt;Author&gt;Chinburen&lt;/Author&gt;&lt;Year&gt;2015&lt;/Year&gt;&lt;RecNum&gt;58&lt;/RecNum&gt;&lt;DisplayText&gt;[58]&lt;/DisplayText&gt;&lt;record&gt;&lt;rec-number&gt;58&lt;/rec-number&gt;&lt;foreign-keys&gt;&lt;key app="EN" db-id="esd2rawx9zxt0yewrwup9fxpp5asawv555sz" timestamp="1568188987"&gt;58&lt;/key&gt;&lt;/foreign-keys&gt;&lt;ref-type name="Journal Article"&gt;17&lt;/ref-type&gt;&lt;contributors&gt;&lt;authors&gt;&lt;author&gt;Chinburen, J.&lt;/author&gt;&lt;author&gt;Gillet, M.&lt;/author&gt;&lt;author&gt;Yamamoto, M.&lt;/author&gt;&lt;author&gt;Enkh-Amgalan, T.&lt;/author&gt;&lt;author&gt;Taivanbaatar, E.&lt;/author&gt;&lt;author&gt;Enkhbold, C.&lt;/author&gt;&lt;author&gt;Natsagnyam, P.&lt;/author&gt;&lt;/authors&gt;&lt;/contributors&gt;&lt;auth-address&gt;1 HPB Surgery Department, National Cancer Center, Ulaanbaatar, Mongolia.&lt;/auth-address&gt;&lt;titles&gt;&lt;title&gt;Impact of Glissonean pedicle approach for centrally located hepatocellular carcinoma in mongolia&lt;/title&gt;&lt;secondary-title&gt;Int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surgery&lt;/abbr-1&gt;&lt;/alt-periodical&gt;&lt;pages&gt;268-74&lt;/pages&gt;&lt;volume&gt;100&lt;/volume&gt;&lt;number&gt;2&lt;/number&gt;&lt;edition&gt;2015/02/19&lt;/edition&gt;&lt;keywords&gt;&lt;keyword&gt;Carcinoma, Hepatocellular/mortality/*surgery&lt;/keyword&gt;&lt;keyword&gt;Female&lt;/keyword&gt;&lt;keyword&gt;Hepatectomy/*methods/mortality&lt;/keyword&gt;&lt;keyword&gt;Humans&lt;/keyword&gt;&lt;keyword&gt;Liver Cirrhosis/complications&lt;/keyword&gt;&lt;keyword&gt;Liver Neoplasms/mortality/*surgery&lt;/keyword&gt;&lt;keyword&gt;Male&lt;/keyword&gt;&lt;keyword&gt;Middle Aged&lt;/keyword&gt;&lt;keyword&gt;Mongolia&lt;/keyword&gt;&lt;keyword&gt;Retrospective Studies&lt;/keyword&gt;&lt;keyword&gt;Treatment Outcome&lt;/keyword&gt;&lt;/keywords&gt;&lt;dates&gt;&lt;year&gt;2015&lt;/year&gt;&lt;pub-dates&gt;&lt;date&gt;Feb&lt;/date&gt;&lt;/pub-dates&gt;&lt;/dates&gt;&lt;isbn&gt;0020-8868&lt;/isbn&gt;&lt;accession-num&gt;25692429&lt;/accession-num&gt;&lt;urls&gt;&lt;/urls&gt;&lt;custom2&gt;Pmc4337441&lt;/custom2&gt;&lt;electronic-resource-num&gt;10.9738/intsurg-d-14-00006.1&lt;/electronic-resource-num&gt;&lt;remote-database-provider&gt;Nlm&lt;/remote-database-provider&gt;&lt;language&gt;eng&lt;/language&gt;&lt;/record&gt;&lt;/Cite&gt;&lt;/EndNote&gt;</w:instrText>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58" w:tooltip="Chinburen, 2015 #58" w:history="1">
              <w:r w:rsidR="00347867" w:rsidRPr="007B24AE">
                <w:rPr>
                  <w:rFonts w:ascii="Times New Roman" w:eastAsia="Times New Roman" w:hAnsi="Times New Roman"/>
                  <w:noProof/>
                  <w:sz w:val="28"/>
                  <w:szCs w:val="28"/>
                </w:rPr>
                <w:t>58</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45</w:t>
            </w:r>
          </w:p>
        </w:tc>
        <w:tc>
          <w:tcPr>
            <w:tcW w:w="1354"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86</w:t>
            </w:r>
          </w:p>
        </w:tc>
        <w:tc>
          <w:tcPr>
            <w:tcW w:w="1350"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61</w:t>
            </w:r>
          </w:p>
        </w:tc>
        <w:tc>
          <w:tcPr>
            <w:tcW w:w="1349" w:type="dxa"/>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w:t>
            </w:r>
          </w:p>
        </w:tc>
      </w:tr>
      <w:tr w:rsidR="001645D8" w:rsidRPr="007B24AE" w:rsidTr="00E97FB7">
        <w:trPr>
          <w:trHeight w:val="395"/>
          <w:jc w:val="center"/>
        </w:trPr>
        <w:tc>
          <w:tcPr>
            <w:tcW w:w="3305" w:type="dxa"/>
            <w:tcBorders>
              <w:bottom w:val="nil"/>
            </w:tcBorders>
          </w:tcPr>
          <w:p w:rsidR="003918CC" w:rsidRPr="007B24AE" w:rsidRDefault="003918CC" w:rsidP="00F14948">
            <w:pPr>
              <w:widowControl w:val="0"/>
              <w:tabs>
                <w:tab w:val="left" w:pos="0"/>
              </w:tabs>
              <w:autoSpaceDE w:val="0"/>
              <w:autoSpaceDN w:val="0"/>
              <w:spacing w:after="0" w:line="360" w:lineRule="auto"/>
              <w:ind w:firstLine="145"/>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Karamarkovic (2016)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&lt;EndNote&gt;&lt;Cite&gt;&lt;Author&gt;Karamarković A.&lt;/Author&gt;&lt;Year&gt;2016&lt;/Year&gt;&lt;RecNum&gt;60&lt;/RecNum&gt;&lt;DisplayText&gt;[60]&lt;/DisplayText&gt;&lt;record&gt;&lt;rec-number&gt;60&lt;/rec-number&gt;&lt;foreign-keys&gt;&lt;key app="EN" db-id="esd2rawx9zxt0yewrwup9fxpp5asawv555sz" timestamp="1568188988"&gt;60&lt;/key&gt;&lt;/foreign-keys&gt;&lt;ref-type name="Journal Article"&gt;17&lt;/ref-type&gt;&lt;contributors&gt;&lt;authors&gt;&lt;author&gt;&lt;style face="normal" font="default" size="100%"&gt;Karamarkovi&lt;/style&gt;&lt;style face="normal" font="default" charset="238" size="100%"&gt;ć A., &lt;/style&gt;&lt;/author&gt;&lt;author&gt;&lt;style face="normal" font="default" charset="238" size="100%"&gt;Bracanović M., &lt;/style&gt;&lt;/author&gt;&lt;author&gt;&lt;style face="normal" font="default" charset="238" size="100%"&gt;Bajec A., &lt;/style&gt;&lt;/author&gt;&lt;author&gt;&lt;style face="normal" font="default" charset="238" size="100%"&gt;Bumbaširević V., &lt;/style&gt;&lt;/author&gt;&lt;author&gt;&lt;style face="normal" font="default" charset="238" size="100%"&gt;Jovanović B&lt;/style&gt;&lt;style face="normal" font="default" size="100%"&gt;,&lt;/style&gt;&lt;/author&gt;&lt;author&gt;&lt;style face="normal" font="default" charset="238" size="100%"&gt;Vujadinović S. &lt;/style&gt;&lt;/author&gt;&lt;/authors&gt;&lt;/contributors&gt;&lt;titles&gt;&lt;title&gt;Glissonean Pedicle Transection Method using Vascular Stapling Devices in Anatomic Liver Resections: A Single Centre Experience&lt;/title&gt;&lt;secondary-title&gt;Ann Surg Perioper Care&lt;/secondary-title&gt;&lt;/titles&gt;&lt;periodical&gt;&lt;full-title&gt;Ann Surg Perioper Care&lt;/full-title&gt;&lt;/periodical&gt;&lt;pages&gt;1-8&lt;/pages&gt;&lt;volume&gt;1&lt;/volume&gt;&lt;number&gt;3&lt;/number&gt;&lt;dates&gt;&lt;year&gt;2016&lt;/year&gt;&lt;/dates&gt;&lt;urls&gt;&lt;/urls&gt;&lt;/record&gt;&lt;/Cite&gt;&lt;/EndNote&gt;</w:instrText>
            </w:r>
            <w:r w:rsidRPr="007B24AE">
              <w:rPr>
                <w:rFonts w:ascii="Times New Roman" w:eastAsia="Times New Roman" w:hAnsi="Times New Roman"/>
                <w:sz w:val="28"/>
                <w:szCs w:val="28"/>
              </w:rPr>
              <w:fldChar w:fldCharType="separate"/>
            </w:r>
            <w:r w:rsidR="00AD187A" w:rsidRPr="007B24AE">
              <w:rPr>
                <w:rFonts w:ascii="Times New Roman" w:eastAsia="Times New Roman" w:hAnsi="Times New Roman"/>
                <w:noProof/>
                <w:sz w:val="28"/>
                <w:szCs w:val="28"/>
              </w:rPr>
              <w:t>[</w:t>
            </w:r>
            <w:hyperlink w:anchor="_ENREF_60" w:tooltip="Karamarković A., 2016 #60" w:history="1">
              <w:r w:rsidR="00347867" w:rsidRPr="007B24AE">
                <w:rPr>
                  <w:rFonts w:ascii="Times New Roman" w:eastAsia="Times New Roman" w:hAnsi="Times New Roman"/>
                  <w:noProof/>
                  <w:sz w:val="28"/>
                  <w:szCs w:val="28"/>
                </w:rPr>
                <w:t>60</w:t>
              </w:r>
            </w:hyperlink>
            <w:r w:rsidR="00AD187A"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p>
        </w:tc>
        <w:tc>
          <w:tcPr>
            <w:tcW w:w="1349" w:type="dxa"/>
            <w:tcBorders>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p>
        </w:tc>
        <w:tc>
          <w:tcPr>
            <w:tcW w:w="1354" w:type="dxa"/>
            <w:vMerge w:val="restart"/>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p>
        </w:tc>
        <w:tc>
          <w:tcPr>
            <w:tcW w:w="1350" w:type="dxa"/>
            <w:tcBorders>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p>
        </w:tc>
        <w:tc>
          <w:tcPr>
            <w:tcW w:w="1349" w:type="dxa"/>
            <w:tcBorders>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p>
        </w:tc>
      </w:tr>
      <w:tr w:rsidR="001645D8" w:rsidRPr="007B24AE" w:rsidTr="00E97FB7">
        <w:trPr>
          <w:trHeight w:val="472"/>
          <w:jc w:val="center"/>
        </w:trPr>
        <w:tc>
          <w:tcPr>
            <w:tcW w:w="3305" w:type="dxa"/>
            <w:tcBorders>
              <w:top w:val="nil"/>
              <w:bottom w:val="nil"/>
            </w:tcBorders>
          </w:tcPr>
          <w:p w:rsidR="003918CC" w:rsidRPr="007B24AE" w:rsidRDefault="00C016EA" w:rsidP="00F14948">
            <w:pPr>
              <w:widowControl w:val="0"/>
              <w:tabs>
                <w:tab w:val="left" w:pos="0"/>
                <w:tab w:val="left" w:pos="320"/>
                <w:tab w:val="left" w:pos="825"/>
              </w:tabs>
              <w:autoSpaceDE w:val="0"/>
              <w:autoSpaceDN w:val="0"/>
              <w:spacing w:after="0" w:line="360" w:lineRule="auto"/>
              <w:ind w:firstLine="247"/>
              <w:jc w:val="both"/>
              <w:rPr>
                <w:rFonts w:ascii="Times New Roman" w:eastAsia="Times New Roman" w:hAnsi="Times New Roman"/>
                <w:sz w:val="28"/>
                <w:szCs w:val="28"/>
              </w:rPr>
            </w:pPr>
            <w:r>
              <w:rPr>
                <w:rFonts w:ascii="Times New Roman" w:eastAsia="Times New Roman" w:hAnsi="Times New Roman"/>
                <w:b/>
                <w:sz w:val="28"/>
                <w:szCs w:val="28"/>
              </w:rPr>
              <w:t xml:space="preserve">- </w:t>
            </w:r>
            <w:r w:rsidR="003918CC" w:rsidRPr="007B24AE">
              <w:rPr>
                <w:rFonts w:ascii="Times New Roman" w:eastAsia="Times New Roman" w:hAnsi="Times New Roman"/>
                <w:sz w:val="28"/>
                <w:szCs w:val="28"/>
              </w:rPr>
              <w:t>Cắt gan</w:t>
            </w:r>
            <w:r w:rsidR="003918CC" w:rsidRPr="007B24AE">
              <w:rPr>
                <w:rFonts w:ascii="Times New Roman" w:eastAsia="Times New Roman" w:hAnsi="Times New Roman"/>
                <w:spacing w:val="-1"/>
                <w:sz w:val="28"/>
                <w:szCs w:val="28"/>
              </w:rPr>
              <w:t xml:space="preserve"> </w:t>
            </w:r>
            <w:r w:rsidR="003918CC" w:rsidRPr="007B24AE">
              <w:rPr>
                <w:rFonts w:ascii="Times New Roman" w:eastAsia="Times New Roman" w:hAnsi="Times New Roman"/>
                <w:sz w:val="28"/>
                <w:szCs w:val="28"/>
              </w:rPr>
              <w:t>nhỏ</w:t>
            </w:r>
          </w:p>
        </w:tc>
        <w:tc>
          <w:tcPr>
            <w:tcW w:w="1349" w:type="dxa"/>
            <w:tcBorders>
              <w:top w:val="nil"/>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24</w:t>
            </w:r>
          </w:p>
        </w:tc>
        <w:tc>
          <w:tcPr>
            <w:tcW w:w="1354" w:type="dxa"/>
            <w:vMerge/>
            <w:tcBorders>
              <w:top w:val="nil"/>
            </w:tcBorders>
          </w:tcPr>
          <w:p w:rsidR="003918CC" w:rsidRPr="007B24AE" w:rsidRDefault="003918CC" w:rsidP="00F14948">
            <w:pPr>
              <w:tabs>
                <w:tab w:val="left" w:pos="0"/>
              </w:tabs>
              <w:spacing w:after="0" w:line="360" w:lineRule="auto"/>
              <w:jc w:val="center"/>
              <w:rPr>
                <w:rFonts w:ascii="Times New Roman" w:hAnsi="Times New Roman"/>
                <w:sz w:val="28"/>
                <w:szCs w:val="28"/>
              </w:rPr>
            </w:pPr>
          </w:p>
        </w:tc>
        <w:tc>
          <w:tcPr>
            <w:tcW w:w="1350" w:type="dxa"/>
            <w:tcBorders>
              <w:top w:val="nil"/>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60</w:t>
            </w:r>
          </w:p>
        </w:tc>
        <w:tc>
          <w:tcPr>
            <w:tcW w:w="1349" w:type="dxa"/>
            <w:tcBorders>
              <w:top w:val="nil"/>
              <w:bottom w:val="nil"/>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51</w:t>
            </w:r>
          </w:p>
        </w:tc>
      </w:tr>
      <w:tr w:rsidR="001645D8" w:rsidRPr="007B24AE" w:rsidTr="00E97FB7">
        <w:trPr>
          <w:trHeight w:val="474"/>
          <w:jc w:val="center"/>
        </w:trPr>
        <w:tc>
          <w:tcPr>
            <w:tcW w:w="3305" w:type="dxa"/>
            <w:tcBorders>
              <w:top w:val="nil"/>
              <w:bottom w:val="single" w:sz="4" w:space="0" w:color="auto"/>
            </w:tcBorders>
          </w:tcPr>
          <w:p w:rsidR="003918CC" w:rsidRPr="007B24AE" w:rsidRDefault="00C016EA" w:rsidP="00F14948">
            <w:pPr>
              <w:widowControl w:val="0"/>
              <w:tabs>
                <w:tab w:val="left" w:pos="0"/>
                <w:tab w:val="left" w:pos="320"/>
                <w:tab w:val="left" w:pos="825"/>
              </w:tabs>
              <w:autoSpaceDE w:val="0"/>
              <w:autoSpaceDN w:val="0"/>
              <w:spacing w:after="0" w:line="360" w:lineRule="auto"/>
              <w:ind w:firstLine="247"/>
              <w:jc w:val="both"/>
              <w:rPr>
                <w:rFonts w:ascii="Times New Roman" w:eastAsia="Times New Roman" w:hAnsi="Times New Roman"/>
                <w:sz w:val="28"/>
                <w:szCs w:val="28"/>
              </w:rPr>
            </w:pPr>
            <w:r>
              <w:rPr>
                <w:rFonts w:ascii="Times New Roman" w:eastAsia="Times New Roman" w:hAnsi="Times New Roman"/>
                <w:b/>
                <w:sz w:val="28"/>
                <w:szCs w:val="28"/>
              </w:rPr>
              <w:t xml:space="preserve">- </w:t>
            </w:r>
            <w:r w:rsidR="003918CC" w:rsidRPr="007B24AE">
              <w:rPr>
                <w:rFonts w:ascii="Times New Roman" w:eastAsia="Times New Roman" w:hAnsi="Times New Roman"/>
                <w:sz w:val="28"/>
                <w:szCs w:val="28"/>
              </w:rPr>
              <w:t>Cắt gan</w:t>
            </w:r>
            <w:r w:rsidR="003918CC" w:rsidRPr="007B24AE">
              <w:rPr>
                <w:rFonts w:ascii="Times New Roman" w:eastAsia="Times New Roman" w:hAnsi="Times New Roman"/>
                <w:spacing w:val="-1"/>
                <w:sz w:val="28"/>
                <w:szCs w:val="28"/>
              </w:rPr>
              <w:t xml:space="preserve"> </w:t>
            </w:r>
            <w:r w:rsidR="003918CC" w:rsidRPr="007B24AE">
              <w:rPr>
                <w:rFonts w:ascii="Times New Roman" w:eastAsia="Times New Roman" w:hAnsi="Times New Roman"/>
                <w:sz w:val="28"/>
                <w:szCs w:val="28"/>
              </w:rPr>
              <w:t>lớn</w:t>
            </w:r>
          </w:p>
        </w:tc>
        <w:tc>
          <w:tcPr>
            <w:tcW w:w="1349" w:type="dxa"/>
            <w:tcBorders>
              <w:top w:val="nil"/>
              <w:bottom w:val="single" w:sz="4" w:space="0" w:color="auto"/>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35</w:t>
            </w:r>
          </w:p>
        </w:tc>
        <w:tc>
          <w:tcPr>
            <w:tcW w:w="1354" w:type="dxa"/>
            <w:vMerge/>
            <w:tcBorders>
              <w:top w:val="nil"/>
              <w:bottom w:val="single" w:sz="4" w:space="0" w:color="auto"/>
            </w:tcBorders>
          </w:tcPr>
          <w:p w:rsidR="003918CC" w:rsidRPr="007B24AE" w:rsidRDefault="003918CC" w:rsidP="00F14948">
            <w:pPr>
              <w:tabs>
                <w:tab w:val="left" w:pos="0"/>
              </w:tabs>
              <w:spacing w:after="0" w:line="360" w:lineRule="auto"/>
              <w:jc w:val="center"/>
              <w:rPr>
                <w:rFonts w:ascii="Times New Roman" w:hAnsi="Times New Roman"/>
                <w:sz w:val="28"/>
                <w:szCs w:val="28"/>
              </w:rPr>
            </w:pPr>
          </w:p>
        </w:tc>
        <w:tc>
          <w:tcPr>
            <w:tcW w:w="1350" w:type="dxa"/>
            <w:tcBorders>
              <w:top w:val="nil"/>
              <w:bottom w:val="single" w:sz="4" w:space="0" w:color="auto"/>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69</w:t>
            </w:r>
          </w:p>
        </w:tc>
        <w:tc>
          <w:tcPr>
            <w:tcW w:w="1349" w:type="dxa"/>
            <w:tcBorders>
              <w:top w:val="nil"/>
              <w:bottom w:val="single" w:sz="4" w:space="0" w:color="auto"/>
            </w:tcBorders>
          </w:tcPr>
          <w:p w:rsidR="003918CC" w:rsidRPr="007B24AE" w:rsidRDefault="003918CC" w:rsidP="00F14948">
            <w:pPr>
              <w:widowControl w:val="0"/>
              <w:tabs>
                <w:tab w:val="left" w:pos="0"/>
              </w:tabs>
              <w:autoSpaceDE w:val="0"/>
              <w:autoSpaceDN w:val="0"/>
              <w:spacing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47</w:t>
            </w:r>
          </w:p>
        </w:tc>
      </w:tr>
    </w:tbl>
    <w:p w:rsidR="003918CC" w:rsidRPr="007B24AE" w:rsidRDefault="003918CC" w:rsidP="00E97FB7">
      <w:pPr>
        <w:spacing w:after="0" w:line="360" w:lineRule="auto"/>
        <w:jc w:val="both"/>
        <w:rPr>
          <w:rFonts w:ascii="Times New Roman" w:eastAsia="Times New Roman" w:hAnsi="Times New Roman"/>
          <w:sz w:val="28"/>
          <w:szCs w:val="28"/>
        </w:rPr>
      </w:pPr>
    </w:p>
    <w:p w:rsidR="003918CC" w:rsidRPr="007B24AE" w:rsidRDefault="003918CC" w:rsidP="00451F60">
      <w:pPr>
        <w:spacing w:before="80" w:after="0" w:line="360" w:lineRule="auto"/>
        <w:ind w:firstLine="720"/>
        <w:jc w:val="both"/>
        <w:rPr>
          <w:rFonts w:ascii="Times New Roman" w:hAnsi="Times New Roman"/>
          <w:spacing w:val="-5"/>
        </w:rPr>
      </w:pPr>
      <w:r w:rsidRPr="007B24AE">
        <w:rPr>
          <w:rFonts w:ascii="Times New Roman" w:eastAsia="Times New Roman" w:hAnsi="Times New Roman"/>
          <w:sz w:val="28"/>
          <w:szCs w:val="28"/>
        </w:rPr>
        <w:t xml:space="preserve">Bai Ji (2012), thống </w:t>
      </w:r>
      <w:r w:rsidR="00C016EA">
        <w:rPr>
          <w:rFonts w:ascii="Times New Roman" w:eastAsia="Times New Roman" w:hAnsi="Times New Roman"/>
          <w:sz w:val="28"/>
          <w:szCs w:val="28"/>
        </w:rPr>
        <w:t>kê so sánh giữa kỹ thuật KSCLCG</w:t>
      </w:r>
      <w:r w:rsidRPr="007B24AE">
        <w:rPr>
          <w:rFonts w:ascii="Times New Roman" w:eastAsia="Times New Roman" w:hAnsi="Times New Roman"/>
          <w:sz w:val="28"/>
          <w:szCs w:val="28"/>
        </w:rPr>
        <w:t xml:space="preserve"> theo Takasaki và kẹp cuống gan toàn bộ trong cắt gan lớn điều trị UTBG, tác giả nhận thấy nhóm mổ KSCLCG theo Takasaki có kết quả sớm tốt hơn: thời gian mổ nhanh hơn: 80 ± 25 phút so với 100 ± 35 phút, giảm lượng máu mất trong mổ: 145 ± 20 ml so với 298 ± 42 ml, lượng máu truyền và tỷ lệ biến chứng </w:t>
      </w:r>
      <w:r w:rsidRPr="007B24AE">
        <w:rPr>
          <w:rFonts w:ascii="Times New Roman" w:eastAsia="Times New Roman" w:hAnsi="Times New Roman"/>
          <w:sz w:val="28"/>
          <w:szCs w:val="28"/>
        </w:rPr>
        <w:fldChar w:fldCharType="begin"/>
      </w:r>
      <w:r w:rsidR="00AC34B4">
        <w:rPr>
          <w:rFonts w:ascii="Times New Roman" w:eastAsia="Times New Roman" w:hAnsi="Times New Roman"/>
          <w:sz w:val="28"/>
          <w:szCs w:val="28"/>
        </w:rPr>
        <w:instrText xml:space="preserve"> ADDIN EN.CITE &lt;EndNote&gt;&lt;Cite&gt;&lt;Author&gt;Ji&lt;/Author&gt;&lt;Year&gt;2012&lt;/Year&gt;&lt;RecNum&gt;61&lt;/RecNum&gt;&lt;DisplayText&gt;[61]&lt;/DisplayText&gt;&lt;record&gt;&lt;rec-number&gt;61&lt;/rec-number&gt;&lt;foreign-keys&gt;&lt;key app="EN" db-id="esd2rawx9zxt0yewrwup9fxpp5asawv555sz" timestamp="1568188989"&gt;61&lt;/key&gt;&lt;/foreign-keys&gt;&lt;ref-type name="Journal Article"&gt;17&lt;/ref-type&gt;&lt;contributors&gt;&lt;authors&gt;&lt;author&gt;Ji, B.&lt;/author&gt;&lt;author&gt;Wang, Y.&lt;/author&gt;&lt;author&gt;Wang, G.&lt;/author&gt;&lt;author&gt;Liu, Y.&lt;/author&gt;&lt;/authors&gt;&lt;/contributors&gt;&lt;auth-address&gt;Department of Hepatobiliary and Pancreatic Surgery, the First Hospital, Jilin University, China.&lt;/auth-address&gt;&lt;titles&gt;&lt;title&gt;Curative resection of hepatocellular carcinoma using modified Glissonean pedicle transection versus the Pringle maneuver: a case control study&lt;/title&gt;&lt;secondary-title&gt;Int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843-52&lt;/pages&gt;&lt;volume&gt;9&lt;/volume&gt;&lt;number&gt;10&lt;/number&gt;&lt;edition&gt;2012/11/17&lt;/edition&gt;&lt;keywords&gt;&lt;keyword&gt;Adult&lt;/keyword&gt;&lt;keyword&gt;Aged&lt;/keyword&gt;&lt;keyword&gt;Blood Loss, Surgical&lt;/keyword&gt;&lt;keyword&gt;Blood Transfusion&lt;/keyword&gt;&lt;keyword&gt;Carcinoma, Hepatocellular/pathology/*surgery&lt;/keyword&gt;&lt;keyword&gt;Case-Control Studies&lt;/keyword&gt;&lt;keyword&gt;Female&lt;/keyword&gt;&lt;keyword&gt;Humans&lt;/keyword&gt;&lt;keyword&gt;Liver Neoplasms/pathology/*surgery&lt;/keyword&gt;&lt;keyword&gt;Male&lt;/keyword&gt;&lt;keyword&gt;Middle Aged&lt;/keyword&gt;&lt;keyword&gt;Postoperative Complications/surgery&lt;/keyword&gt;&lt;keyword&gt;*Surgical Flaps&lt;/keyword&gt;&lt;keyword&gt;Treatment Outcome&lt;/keyword&gt;&lt;/keywords&gt;&lt;dates&gt;&lt;year&gt;2012&lt;/year&gt;&lt;/dates&gt;&lt;isbn&gt;1449-1907&lt;/isbn&gt;&lt;accession-num&gt;23155358&lt;/accession-num&gt;&lt;urls&gt;&lt;/urls&gt;&lt;custom2&gt;Pmc3498749&lt;/custom2&gt;&lt;electronic-resource-num&gt;10.7150/ijms.4870&lt;/electronic-resource-num&gt;&lt;remote-database-provider&gt;Nlm&lt;/remote-database-provider&gt;&lt;language&gt;eng&lt;/language&gt;&lt;/record&gt;&lt;/Cite&gt;&lt;/EndNote&gt;</w:instrText>
      </w:r>
      <w:r w:rsidRPr="007B24AE">
        <w:rPr>
          <w:rFonts w:ascii="Times New Roman" w:eastAsia="Times New Roman" w:hAnsi="Times New Roman"/>
          <w:sz w:val="28"/>
          <w:szCs w:val="28"/>
        </w:rPr>
        <w:fldChar w:fldCharType="separate"/>
      </w:r>
      <w:r w:rsidRPr="007B24AE">
        <w:rPr>
          <w:rFonts w:ascii="Times New Roman" w:eastAsia="Times New Roman" w:hAnsi="Times New Roman"/>
          <w:noProof/>
          <w:sz w:val="28"/>
          <w:szCs w:val="28"/>
        </w:rPr>
        <w:t>[</w:t>
      </w:r>
      <w:hyperlink w:anchor="_ENREF_61" w:tooltip="Ji, 2012 #61" w:history="1">
        <w:r w:rsidR="00347867" w:rsidRPr="007B24AE">
          <w:rPr>
            <w:rFonts w:ascii="Times New Roman" w:eastAsia="Times New Roman" w:hAnsi="Times New Roman"/>
            <w:noProof/>
            <w:sz w:val="28"/>
            <w:szCs w:val="28"/>
          </w:rPr>
          <w:t>61</w:t>
        </w:r>
      </w:hyperlink>
      <w:r w:rsidRPr="007B24AE">
        <w:rPr>
          <w:rFonts w:ascii="Times New Roman" w:eastAsia="Times New Roman" w:hAnsi="Times New Roman"/>
          <w:noProof/>
          <w:sz w:val="28"/>
          <w:szCs w:val="28"/>
        </w:rPr>
        <w:t>]</w:t>
      </w:r>
      <w:r w:rsidRPr="007B24AE">
        <w:rPr>
          <w:rFonts w:ascii="Times New Roman" w:eastAsia="Times New Roman" w:hAnsi="Times New Roman"/>
          <w:sz w:val="28"/>
          <w:szCs w:val="28"/>
        </w:rPr>
        <w:fldChar w:fldCharType="end"/>
      </w:r>
      <w:r w:rsidRPr="007B24AE">
        <w:rPr>
          <w:rFonts w:ascii="Times New Roman" w:eastAsia="Times New Roman" w:hAnsi="Times New Roman"/>
          <w:sz w:val="28"/>
          <w:szCs w:val="28"/>
        </w:rPr>
        <w:t>.</w:t>
      </w:r>
      <w:bookmarkEnd w:id="799"/>
    </w:p>
    <w:p w:rsidR="003918CC" w:rsidRPr="007B24AE" w:rsidRDefault="003918CC" w:rsidP="00451F60">
      <w:pPr>
        <w:pStyle w:val="9"/>
        <w:spacing w:before="80"/>
      </w:pPr>
      <w:bookmarkStart w:id="800" w:name="_Toc9763865"/>
      <w:bookmarkStart w:id="801" w:name="_Toc9773880"/>
      <w:bookmarkStart w:id="802" w:name="_Toc9780710"/>
      <w:bookmarkStart w:id="803" w:name="_Toc9847678"/>
      <w:bookmarkStart w:id="804" w:name="_Toc9941144"/>
      <w:bookmarkStart w:id="805" w:name="_Toc9941191"/>
      <w:bookmarkStart w:id="806" w:name="_Toc20403768"/>
      <w:bookmarkStart w:id="807" w:name="_Toc27070703"/>
      <w:proofErr w:type="gramStart"/>
      <w:r w:rsidRPr="007B24AE">
        <w:t>Bảng 1.</w:t>
      </w:r>
      <w:proofErr w:type="gramEnd"/>
      <w:r w:rsidR="00BE461F">
        <w:fldChar w:fldCharType="begin"/>
      </w:r>
      <w:r w:rsidR="00BE461F">
        <w:instrText xml:space="preserve"> SEQ Bảng_1. \* ARABIC </w:instrText>
      </w:r>
      <w:r w:rsidR="00BE461F">
        <w:fldChar w:fldCharType="separate"/>
      </w:r>
      <w:r w:rsidR="005E6330">
        <w:rPr>
          <w:noProof/>
        </w:rPr>
        <w:t>6</w:t>
      </w:r>
      <w:r w:rsidR="00BE461F">
        <w:rPr>
          <w:noProof/>
        </w:rPr>
        <w:fldChar w:fldCharType="end"/>
      </w:r>
      <w:r w:rsidRPr="007B24AE">
        <w:t>.</w:t>
      </w:r>
      <w:r w:rsidRPr="007B24AE">
        <w:rPr>
          <w:spacing w:val="50"/>
        </w:rPr>
        <w:t xml:space="preserve"> </w:t>
      </w:r>
      <w:r w:rsidRPr="007B24AE">
        <w:rPr>
          <w:spacing w:val="-3"/>
        </w:rPr>
        <w:t xml:space="preserve">So </w:t>
      </w:r>
      <w:r w:rsidRPr="007B24AE">
        <w:t xml:space="preserve">sánh </w:t>
      </w:r>
      <w:r w:rsidRPr="007B24AE">
        <w:rPr>
          <w:spacing w:val="-3"/>
        </w:rPr>
        <w:t xml:space="preserve">kỹ </w:t>
      </w:r>
      <w:r w:rsidRPr="007B24AE">
        <w:t xml:space="preserve">thuật </w:t>
      </w:r>
      <w:r w:rsidR="00643AE6" w:rsidRPr="007B24AE">
        <w:t>KSCLCG</w:t>
      </w:r>
      <w:r w:rsidRPr="007B24AE">
        <w:rPr>
          <w:spacing w:val="-6"/>
        </w:rPr>
        <w:t xml:space="preserve"> </w:t>
      </w:r>
      <w:r w:rsidRPr="007B24AE">
        <w:rPr>
          <w:spacing w:val="-3"/>
        </w:rPr>
        <w:t xml:space="preserve">và </w:t>
      </w:r>
      <w:r w:rsidRPr="007B24AE">
        <w:t xml:space="preserve">cuống </w:t>
      </w:r>
      <w:r w:rsidRPr="007B24AE">
        <w:rPr>
          <w:spacing w:val="-4"/>
        </w:rPr>
        <w:t xml:space="preserve">gan </w:t>
      </w:r>
      <w:r w:rsidRPr="007B24AE">
        <w:t xml:space="preserve">toàn </w:t>
      </w:r>
      <w:r w:rsidRPr="007B24AE">
        <w:rPr>
          <w:spacing w:val="-3"/>
        </w:rPr>
        <w:t>bộ</w:t>
      </w:r>
      <w:bookmarkEnd w:id="800"/>
      <w:bookmarkEnd w:id="801"/>
      <w:bookmarkEnd w:id="802"/>
      <w:bookmarkEnd w:id="803"/>
      <w:bookmarkEnd w:id="804"/>
      <w:bookmarkEnd w:id="805"/>
      <w:bookmarkEnd w:id="806"/>
      <w:bookmarkEnd w:id="807"/>
    </w:p>
    <w:tbl>
      <w:tblPr>
        <w:tblW w:w="8774" w:type="dxa"/>
        <w:jc w:val="center"/>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2362"/>
        <w:gridCol w:w="2362"/>
      </w:tblGrid>
      <w:tr w:rsidR="001645D8" w:rsidRPr="007B24AE" w:rsidTr="00451F60">
        <w:trPr>
          <w:trHeight w:val="997"/>
          <w:jc w:val="center"/>
        </w:trPr>
        <w:tc>
          <w:tcPr>
            <w:tcW w:w="4050" w:type="dxa"/>
            <w:vAlign w:val="center"/>
          </w:tcPr>
          <w:p w:rsidR="003918CC" w:rsidRPr="007B24AE" w:rsidRDefault="003918CC" w:rsidP="00F14948">
            <w:pPr>
              <w:widowControl w:val="0"/>
              <w:tabs>
                <w:tab w:val="left" w:pos="0"/>
              </w:tabs>
              <w:autoSpaceDE w:val="0"/>
              <w:autoSpaceDN w:val="0"/>
              <w:spacing w:before="40"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Đặc điểm</w:t>
            </w:r>
          </w:p>
        </w:tc>
        <w:tc>
          <w:tcPr>
            <w:tcW w:w="2362" w:type="dxa"/>
            <w:vAlign w:val="center"/>
          </w:tcPr>
          <w:p w:rsidR="003918CC" w:rsidRPr="007B24AE" w:rsidRDefault="003918CC" w:rsidP="00F14948">
            <w:pPr>
              <w:widowControl w:val="0"/>
              <w:tabs>
                <w:tab w:val="left" w:pos="0"/>
              </w:tabs>
              <w:autoSpaceDE w:val="0"/>
              <w:autoSpaceDN w:val="0"/>
              <w:spacing w:before="40"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Kiểm soát cuống</w:t>
            </w:r>
          </w:p>
          <w:p w:rsidR="003918CC" w:rsidRPr="007B24AE" w:rsidRDefault="003918CC" w:rsidP="00F14948">
            <w:pPr>
              <w:widowControl w:val="0"/>
              <w:tabs>
                <w:tab w:val="left" w:pos="0"/>
              </w:tabs>
              <w:autoSpaceDE w:val="0"/>
              <w:autoSpaceDN w:val="0"/>
              <w:spacing w:before="40"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Glisson</w:t>
            </w:r>
          </w:p>
        </w:tc>
        <w:tc>
          <w:tcPr>
            <w:tcW w:w="2362" w:type="dxa"/>
            <w:vAlign w:val="center"/>
          </w:tcPr>
          <w:p w:rsidR="003918CC" w:rsidRPr="007B24AE" w:rsidRDefault="003918CC" w:rsidP="00F14948">
            <w:pPr>
              <w:widowControl w:val="0"/>
              <w:tabs>
                <w:tab w:val="left" w:pos="0"/>
              </w:tabs>
              <w:autoSpaceDE w:val="0"/>
              <w:autoSpaceDN w:val="0"/>
              <w:spacing w:before="40"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Kẹp cuống gan toàn bộ</w:t>
            </w:r>
          </w:p>
        </w:tc>
      </w:tr>
      <w:tr w:rsidR="001645D8" w:rsidRPr="007B24AE" w:rsidTr="00451F60">
        <w:trPr>
          <w:trHeight w:val="498"/>
          <w:jc w:val="center"/>
        </w:trPr>
        <w:tc>
          <w:tcPr>
            <w:tcW w:w="4050" w:type="dxa"/>
          </w:tcPr>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Thời gian mổ (phút)</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80 ± 25</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100 ± 35</w:t>
            </w:r>
          </w:p>
        </w:tc>
      </w:tr>
      <w:tr w:rsidR="001645D8" w:rsidRPr="007B24AE" w:rsidTr="00451F60">
        <w:trPr>
          <w:trHeight w:val="343"/>
          <w:jc w:val="center"/>
        </w:trPr>
        <w:tc>
          <w:tcPr>
            <w:tcW w:w="4050" w:type="dxa"/>
          </w:tcPr>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Lượng máu mất trong mổ (ml)</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145 ± 20</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298 ± 42</w:t>
            </w:r>
          </w:p>
        </w:tc>
      </w:tr>
      <w:tr w:rsidR="001645D8" w:rsidRPr="007B24AE" w:rsidTr="00451F60">
        <w:trPr>
          <w:trHeight w:val="498"/>
          <w:jc w:val="center"/>
        </w:trPr>
        <w:tc>
          <w:tcPr>
            <w:tcW w:w="4050" w:type="dxa"/>
          </w:tcPr>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Lượng máu truyền (ml)</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0</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100 ± 109</w:t>
            </w:r>
          </w:p>
        </w:tc>
      </w:tr>
      <w:tr w:rsidR="001645D8" w:rsidRPr="007B24AE" w:rsidTr="00451F60">
        <w:trPr>
          <w:trHeight w:val="997"/>
          <w:jc w:val="center"/>
        </w:trPr>
        <w:tc>
          <w:tcPr>
            <w:tcW w:w="4050" w:type="dxa"/>
          </w:tcPr>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 xml:space="preserve">Thời gian nằm viện </w:t>
            </w:r>
          </w:p>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trung bình (ngày)</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12 ± 1,5</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14 ± 2,1</w:t>
            </w:r>
          </w:p>
        </w:tc>
      </w:tr>
      <w:tr w:rsidR="001645D8" w:rsidRPr="007B24AE" w:rsidTr="00451F60">
        <w:trPr>
          <w:trHeight w:val="498"/>
          <w:jc w:val="center"/>
        </w:trPr>
        <w:tc>
          <w:tcPr>
            <w:tcW w:w="4050" w:type="dxa"/>
          </w:tcPr>
          <w:p w:rsidR="003918CC" w:rsidRPr="007B24AE" w:rsidRDefault="003918CC" w:rsidP="00F14948">
            <w:pPr>
              <w:widowControl w:val="0"/>
              <w:tabs>
                <w:tab w:val="left" w:pos="0"/>
              </w:tabs>
              <w:autoSpaceDE w:val="0"/>
              <w:autoSpaceDN w:val="0"/>
              <w:spacing w:before="40" w:after="0" w:line="384" w:lineRule="auto"/>
              <w:ind w:firstLine="144"/>
              <w:jc w:val="both"/>
              <w:rPr>
                <w:rFonts w:ascii="Times New Roman" w:eastAsia="Times New Roman" w:hAnsi="Times New Roman"/>
                <w:sz w:val="28"/>
                <w:szCs w:val="28"/>
              </w:rPr>
            </w:pPr>
            <w:r w:rsidRPr="007B24AE">
              <w:rPr>
                <w:rFonts w:ascii="Times New Roman" w:eastAsia="Times New Roman" w:hAnsi="Times New Roman"/>
                <w:sz w:val="28"/>
                <w:szCs w:val="28"/>
              </w:rPr>
              <w:t>Tỉ lệ biến chứng (%)</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16</w:t>
            </w:r>
          </w:p>
        </w:tc>
        <w:tc>
          <w:tcPr>
            <w:tcW w:w="2362" w:type="dxa"/>
            <w:vAlign w:val="center"/>
          </w:tcPr>
          <w:p w:rsidR="003918CC" w:rsidRPr="007B24AE" w:rsidRDefault="003918CC" w:rsidP="00F14948">
            <w:pPr>
              <w:widowControl w:val="0"/>
              <w:tabs>
                <w:tab w:val="left" w:pos="0"/>
              </w:tabs>
              <w:autoSpaceDE w:val="0"/>
              <w:autoSpaceDN w:val="0"/>
              <w:spacing w:before="40" w:after="0" w:line="384"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28</w:t>
            </w:r>
          </w:p>
        </w:tc>
      </w:tr>
    </w:tbl>
    <w:p w:rsidR="003918CC" w:rsidRPr="007B24AE" w:rsidRDefault="003918CC" w:rsidP="00451F60">
      <w:pPr>
        <w:pStyle w:val="BodyText"/>
        <w:tabs>
          <w:tab w:val="left" w:pos="0"/>
        </w:tabs>
        <w:spacing w:before="80" w:line="360" w:lineRule="auto"/>
        <w:ind w:left="0" w:firstLine="720"/>
        <w:jc w:val="both"/>
        <w:rPr>
          <w:spacing w:val="-5"/>
        </w:rPr>
      </w:pPr>
      <w:r w:rsidRPr="007B24AE">
        <w:lastRenderedPageBreak/>
        <w:t>Figue</w:t>
      </w:r>
      <w:r w:rsidR="004E3F5B">
        <w:t xml:space="preserve">ras và cộng sự (2003), </w:t>
      </w:r>
      <w:r w:rsidRPr="007B24AE">
        <w:t xml:space="preserve">so sánh kết quả của kỹ thuật kiểm soát cuống Glisson (Takasaki) và phẫu tích từng thành phần trong cuống (Lortat-Jacob) </w:t>
      </w:r>
      <w:r w:rsidRPr="007B24AE">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instrText xml:space="preserve"> ADDIN EN.CITE </w:instrText>
      </w:r>
      <w:r w:rsidR="00AC34B4">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instrText xml:space="preserve"> ADDIN EN.CITE.DATA </w:instrText>
      </w:r>
      <w:r w:rsidR="00AC34B4">
        <w:fldChar w:fldCharType="end"/>
      </w:r>
      <w:r w:rsidRPr="007B24AE">
        <w:fldChar w:fldCharType="separate"/>
      </w:r>
      <w:r w:rsidRPr="007B24AE">
        <w:rPr>
          <w:noProof/>
        </w:rPr>
        <w:t>[</w:t>
      </w:r>
      <w:hyperlink w:anchor="_ENREF_45" w:tooltip="Figueras, 2003 #45" w:history="1">
        <w:r w:rsidR="00347867" w:rsidRPr="007B24AE">
          <w:rPr>
            <w:noProof/>
          </w:rPr>
          <w:t>45</w:t>
        </w:r>
      </w:hyperlink>
      <w:r w:rsidRPr="007B24AE">
        <w:rPr>
          <w:noProof/>
        </w:rPr>
        <w:t>]</w:t>
      </w:r>
      <w:r w:rsidRPr="007B24AE">
        <w:fldChar w:fldCharType="end"/>
      </w:r>
      <w:r w:rsidRPr="007B24AE">
        <w:t xml:space="preserve">, </w:t>
      </w:r>
      <w:bookmarkStart w:id="808" w:name="_Toc9763866"/>
      <w:bookmarkStart w:id="809" w:name="_Toc9773881"/>
      <w:bookmarkStart w:id="810" w:name="_Toc9847679"/>
      <w:bookmarkStart w:id="811" w:name="_Toc9941145"/>
      <w:bookmarkStart w:id="812" w:name="_Toc9941192"/>
      <w:r w:rsidRPr="007B24AE">
        <w:t>các tác giả nhận thấy: thời gian phẫu thuật tương tự nhau, thời gian phẫu tích kiểm soát Glissoon ngắn hơn (50 ± 17 phút) so với (70 ± 26 phút</w:t>
      </w:r>
      <w:proofErr w:type="gramStart"/>
      <w:r w:rsidRPr="007B24AE">
        <w:t xml:space="preserve">;  </w:t>
      </w:r>
      <w:r w:rsidRPr="007B24AE">
        <w:rPr>
          <w:i/>
        </w:rPr>
        <w:t>p</w:t>
      </w:r>
      <w:proofErr w:type="gramEnd"/>
      <w:r w:rsidRPr="007B24AE">
        <w:rPr>
          <w:i/>
        </w:rPr>
        <w:t xml:space="preserve"> = </w:t>
      </w:r>
      <w:r w:rsidRPr="007B24AE">
        <w:t xml:space="preserve">0,001). </w:t>
      </w:r>
      <w:r w:rsidRPr="007B24AE">
        <w:rPr>
          <w:spacing w:val="-3"/>
        </w:rPr>
        <w:t xml:space="preserve">So </w:t>
      </w:r>
      <w:r w:rsidRPr="007B24AE">
        <w:rPr>
          <w:spacing w:val="-5"/>
        </w:rPr>
        <w:t xml:space="preserve">sánh </w:t>
      </w:r>
      <w:r w:rsidRPr="007B24AE">
        <w:rPr>
          <w:spacing w:val="-3"/>
        </w:rPr>
        <w:t xml:space="preserve">về </w:t>
      </w:r>
      <w:r w:rsidRPr="007B24AE">
        <w:rPr>
          <w:spacing w:val="-4"/>
        </w:rPr>
        <w:t xml:space="preserve">kết quả sớm sau </w:t>
      </w:r>
      <w:r w:rsidRPr="007B24AE">
        <w:rPr>
          <w:spacing w:val="-3"/>
        </w:rPr>
        <w:t xml:space="preserve">mổ </w:t>
      </w:r>
      <w:r w:rsidRPr="007B24AE">
        <w:rPr>
          <w:spacing w:val="-5"/>
        </w:rPr>
        <w:t xml:space="preserve">giữa </w:t>
      </w:r>
      <w:r w:rsidRPr="007B24AE">
        <w:rPr>
          <w:spacing w:val="-3"/>
        </w:rPr>
        <w:t xml:space="preserve">kỹ </w:t>
      </w:r>
      <w:r w:rsidRPr="007B24AE">
        <w:rPr>
          <w:spacing w:val="-5"/>
        </w:rPr>
        <w:t xml:space="preserve">thuật </w:t>
      </w:r>
      <w:r w:rsidRPr="007B24AE">
        <w:t xml:space="preserve">phẫu tích các thành phần trong cuống Glisson và kiểm soát toàn bộ cuống Glisson </w:t>
      </w:r>
      <w:r w:rsidRPr="007B24AE">
        <w:rPr>
          <w:spacing w:val="-4"/>
        </w:rPr>
        <w:t xml:space="preserve">các tác giả </w:t>
      </w:r>
      <w:r w:rsidRPr="007B24AE">
        <w:rPr>
          <w:spacing w:val="-5"/>
        </w:rPr>
        <w:t xml:space="preserve">nhận thấy: không </w:t>
      </w:r>
      <w:r w:rsidRPr="007B24AE">
        <w:rPr>
          <w:spacing w:val="-3"/>
        </w:rPr>
        <w:t xml:space="preserve">có </w:t>
      </w:r>
      <w:r w:rsidRPr="007B24AE">
        <w:rPr>
          <w:spacing w:val="-4"/>
        </w:rPr>
        <w:t xml:space="preserve">tổn </w:t>
      </w:r>
      <w:r w:rsidRPr="007B24AE">
        <w:rPr>
          <w:spacing w:val="-5"/>
        </w:rPr>
        <w:t xml:space="preserve">thương đường </w:t>
      </w:r>
      <w:r w:rsidRPr="007B24AE">
        <w:rPr>
          <w:spacing w:val="-4"/>
        </w:rPr>
        <w:t xml:space="preserve">mật </w:t>
      </w:r>
      <w:r w:rsidRPr="007B24AE">
        <w:t xml:space="preserve">ở </w:t>
      </w:r>
      <w:r w:rsidRPr="007B24AE">
        <w:rPr>
          <w:spacing w:val="-3"/>
        </w:rPr>
        <w:t xml:space="preserve">cả </w:t>
      </w:r>
      <w:r w:rsidRPr="007B24AE">
        <w:rPr>
          <w:spacing w:val="-4"/>
        </w:rPr>
        <w:t xml:space="preserve">hai </w:t>
      </w:r>
      <w:r w:rsidR="00D17923">
        <w:rPr>
          <w:spacing w:val="-5"/>
        </w:rPr>
        <w:t>nhóm</w:t>
      </w:r>
      <w:r w:rsidRPr="007B24AE">
        <w:rPr>
          <w:spacing w:val="-5"/>
        </w:rPr>
        <w:t xml:space="preserve">. Thời gian </w:t>
      </w:r>
      <w:r w:rsidRPr="007B24AE">
        <w:rPr>
          <w:spacing w:val="-4"/>
        </w:rPr>
        <w:t xml:space="preserve">nằm </w:t>
      </w:r>
      <w:r w:rsidRPr="007B24AE">
        <w:rPr>
          <w:spacing w:val="-5"/>
        </w:rPr>
        <w:t xml:space="preserve">viện tương </w:t>
      </w:r>
      <w:r w:rsidRPr="007B24AE">
        <w:rPr>
          <w:spacing w:val="-3"/>
        </w:rPr>
        <w:t xml:space="preserve">tự </w:t>
      </w:r>
      <w:r w:rsidRPr="007B24AE">
        <w:rPr>
          <w:spacing w:val="-5"/>
        </w:rPr>
        <w:t>nhau (9</w:t>
      </w:r>
      <w:proofErr w:type="gramStart"/>
      <w:r w:rsidRPr="007B24AE">
        <w:rPr>
          <w:spacing w:val="-5"/>
        </w:rPr>
        <w:t>,45</w:t>
      </w:r>
      <w:proofErr w:type="gramEnd"/>
      <w:r w:rsidRPr="007B24AE">
        <w:rPr>
          <w:spacing w:val="-5"/>
        </w:rPr>
        <w:t xml:space="preserve"> </w:t>
      </w:r>
      <w:r w:rsidRPr="007B24AE">
        <w:t xml:space="preserve">± </w:t>
      </w:r>
      <w:r w:rsidRPr="007B24AE">
        <w:rPr>
          <w:spacing w:val="-5"/>
        </w:rPr>
        <w:t xml:space="preserve">4,12 </w:t>
      </w:r>
      <w:r w:rsidRPr="007B24AE">
        <w:rPr>
          <w:spacing w:val="-3"/>
        </w:rPr>
        <w:t xml:space="preserve">và </w:t>
      </w:r>
      <w:r w:rsidRPr="007B24AE">
        <w:rPr>
          <w:spacing w:val="-5"/>
        </w:rPr>
        <w:t xml:space="preserve">11,7 </w:t>
      </w:r>
      <w:r w:rsidRPr="007B24AE">
        <w:t xml:space="preserve">± </w:t>
      </w:r>
      <w:r w:rsidRPr="007B24AE">
        <w:rPr>
          <w:spacing w:val="-5"/>
        </w:rPr>
        <w:t xml:space="preserve">6,65 ngày; </w:t>
      </w:r>
      <w:r w:rsidRPr="007B24AE">
        <w:rPr>
          <w:i/>
        </w:rPr>
        <w:t xml:space="preserve">p = </w:t>
      </w:r>
      <w:r w:rsidRPr="007B24AE">
        <w:rPr>
          <w:spacing w:val="-5"/>
        </w:rPr>
        <w:t>0,6)</w:t>
      </w:r>
      <w:r w:rsidR="006E6696" w:rsidRPr="007B24AE">
        <w:rPr>
          <w:spacing w:val="-5"/>
        </w:rPr>
        <w:t>.</w:t>
      </w:r>
      <w:r w:rsidRPr="007B24AE">
        <w:rPr>
          <w:spacing w:val="-5"/>
        </w:rPr>
        <w:t xml:space="preserve"> </w:t>
      </w:r>
    </w:p>
    <w:p w:rsidR="003918CC" w:rsidRPr="007B24AE" w:rsidRDefault="003918CC" w:rsidP="00451F60">
      <w:pPr>
        <w:pStyle w:val="9"/>
      </w:pPr>
      <w:bookmarkStart w:id="813" w:name="_Toc20403769"/>
      <w:bookmarkStart w:id="814" w:name="_Toc27070704"/>
      <w:proofErr w:type="gramStart"/>
      <w:r w:rsidRPr="007B24AE">
        <w:t>Bảng 1.</w:t>
      </w:r>
      <w:proofErr w:type="gramEnd"/>
      <w:r w:rsidR="00BE461F">
        <w:fldChar w:fldCharType="begin"/>
      </w:r>
      <w:r w:rsidR="00BE461F">
        <w:instrText xml:space="preserve"> SEQ Bảng_1. \* ARABIC </w:instrText>
      </w:r>
      <w:r w:rsidR="00BE461F">
        <w:fldChar w:fldCharType="separate"/>
      </w:r>
      <w:r w:rsidR="005E6330">
        <w:rPr>
          <w:noProof/>
        </w:rPr>
        <w:t>7</w:t>
      </w:r>
      <w:r w:rsidR="00BE461F">
        <w:rPr>
          <w:noProof/>
        </w:rPr>
        <w:fldChar w:fldCharType="end"/>
      </w:r>
      <w:r w:rsidRPr="007B24AE">
        <w:t xml:space="preserve">. So sánh kết quả sớm giữa kỹ thuật phẫu tích các thành phần trong cuống Glisson và kiểm soát toàn bộ cuống Glisson trong NC của Figueras (2003) </w:t>
      </w:r>
      <w:r w:rsidRPr="007B24AE">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instrText xml:space="preserve"> ADDIN EN.CITE </w:instrText>
      </w:r>
      <w:r w:rsidR="00AC34B4">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instrText xml:space="preserve"> ADDIN EN.CITE.DATA </w:instrText>
      </w:r>
      <w:r w:rsidR="00AC34B4">
        <w:fldChar w:fldCharType="end"/>
      </w:r>
      <w:r w:rsidRPr="007B24AE">
        <w:fldChar w:fldCharType="separate"/>
      </w:r>
      <w:bookmarkEnd w:id="808"/>
      <w:bookmarkEnd w:id="809"/>
      <w:bookmarkEnd w:id="810"/>
      <w:bookmarkEnd w:id="811"/>
      <w:bookmarkEnd w:id="812"/>
      <w:r w:rsidRPr="007B24AE">
        <w:rPr>
          <w:noProof/>
        </w:rPr>
        <w:t>[</w:t>
      </w:r>
      <w:hyperlink w:anchor="_ENREF_45" w:tooltip="Figueras, 2003 #45" w:history="1">
        <w:r w:rsidR="00347867" w:rsidRPr="007B24AE">
          <w:rPr>
            <w:noProof/>
          </w:rPr>
          <w:t>45</w:t>
        </w:r>
      </w:hyperlink>
      <w:r w:rsidRPr="007B24AE">
        <w:rPr>
          <w:noProof/>
        </w:rPr>
        <w:t>]</w:t>
      </w:r>
      <w:bookmarkEnd w:id="813"/>
      <w:bookmarkEnd w:id="814"/>
      <w:r w:rsidRPr="007B24AE">
        <w:fldChar w:fldCharType="end"/>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689"/>
        <w:gridCol w:w="1847"/>
        <w:gridCol w:w="825"/>
      </w:tblGrid>
      <w:tr w:rsidR="001645D8" w:rsidRPr="007B24AE" w:rsidTr="003918CC">
        <w:trPr>
          <w:trHeight w:val="820"/>
        </w:trPr>
        <w:tc>
          <w:tcPr>
            <w:tcW w:w="3402"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bookmarkStart w:id="815" w:name="_Toc9763867"/>
            <w:bookmarkStart w:id="816" w:name="_Toc9773882"/>
            <w:bookmarkStart w:id="817" w:name="_Toc9780711"/>
            <w:bookmarkStart w:id="818" w:name="_Toc9781091"/>
            <w:bookmarkStart w:id="819" w:name="_Toc9782771"/>
            <w:r w:rsidRPr="007B24AE">
              <w:rPr>
                <w:rFonts w:ascii="Times New Roman" w:eastAsia="Times New Roman" w:hAnsi="Times New Roman"/>
                <w:b/>
                <w:sz w:val="28"/>
                <w:szCs w:val="28"/>
              </w:rPr>
              <w:t>Đặc điểm</w:t>
            </w:r>
          </w:p>
        </w:tc>
        <w:tc>
          <w:tcPr>
            <w:tcW w:w="2689" w:type="dxa"/>
            <w:vAlign w:val="center"/>
          </w:tcPr>
          <w:p w:rsidR="003918CC" w:rsidRPr="007B24AE" w:rsidRDefault="003918CC" w:rsidP="00E97FB7">
            <w:pPr>
              <w:widowControl w:val="0"/>
              <w:tabs>
                <w:tab w:val="left" w:pos="0"/>
              </w:tabs>
              <w:autoSpaceDE w:val="0"/>
              <w:autoSpaceDN w:val="0"/>
              <w:spacing w:after="0" w:line="360" w:lineRule="auto"/>
              <w:ind w:hanging="2"/>
              <w:jc w:val="center"/>
              <w:rPr>
                <w:rFonts w:ascii="Times New Roman" w:eastAsia="Times New Roman" w:hAnsi="Times New Roman"/>
                <w:b/>
                <w:sz w:val="28"/>
                <w:szCs w:val="28"/>
              </w:rPr>
            </w:pPr>
            <w:r w:rsidRPr="007B24AE">
              <w:rPr>
                <w:rFonts w:ascii="Times New Roman" w:eastAsia="Times New Roman" w:hAnsi="Times New Roman"/>
                <w:b/>
                <w:sz w:val="28"/>
                <w:szCs w:val="28"/>
              </w:rPr>
              <w:t>Phẫu tích các thành phần trong cuống Glisson (n=40)</w:t>
            </w:r>
          </w:p>
        </w:tc>
        <w:tc>
          <w:tcPr>
            <w:tcW w:w="1847"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Kiểm soát toàn bộ cuống Glisson (n=40)</w:t>
            </w:r>
          </w:p>
        </w:tc>
        <w:tc>
          <w:tcPr>
            <w:tcW w:w="825" w:type="dxa"/>
            <w:vAlign w:val="center"/>
          </w:tcPr>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 xml:space="preserve">Giá </w:t>
            </w:r>
          </w:p>
          <w:p w:rsidR="003918CC" w:rsidRPr="007B24AE" w:rsidRDefault="003918CC" w:rsidP="00E97FB7">
            <w:pPr>
              <w:widowControl w:val="0"/>
              <w:tabs>
                <w:tab w:val="left" w:pos="0"/>
              </w:tabs>
              <w:autoSpaceDE w:val="0"/>
              <w:autoSpaceDN w:val="0"/>
              <w:spacing w:after="0" w:line="360" w:lineRule="auto"/>
              <w:jc w:val="center"/>
              <w:rPr>
                <w:rFonts w:ascii="Times New Roman" w:eastAsia="Times New Roman" w:hAnsi="Times New Roman"/>
                <w:b/>
                <w:sz w:val="28"/>
                <w:szCs w:val="28"/>
              </w:rPr>
            </w:pPr>
            <w:r w:rsidRPr="007B24AE">
              <w:rPr>
                <w:rFonts w:ascii="Times New Roman" w:eastAsia="Times New Roman" w:hAnsi="Times New Roman"/>
                <w:b/>
                <w:sz w:val="28"/>
                <w:szCs w:val="28"/>
              </w:rPr>
              <w:t>trị p</w:t>
            </w:r>
          </w:p>
        </w:tc>
      </w:tr>
      <w:tr w:rsidR="001645D8" w:rsidRPr="007B24AE" w:rsidTr="003918CC">
        <w:trPr>
          <w:trHeight w:val="388"/>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Biến chứng chung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8 (20)</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13 (32,5)</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0,2</w:t>
            </w:r>
          </w:p>
        </w:tc>
      </w:tr>
      <w:tr w:rsidR="001645D8" w:rsidRPr="007B24AE" w:rsidTr="003918CC">
        <w:trPr>
          <w:trHeight w:val="383"/>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Nhiễm khuẩn vết mổ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 (5)</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4(10)</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0,4</w:t>
            </w:r>
          </w:p>
        </w:tc>
      </w:tr>
      <w:tr w:rsidR="001645D8" w:rsidRPr="007B24AE" w:rsidTr="003918CC">
        <w:trPr>
          <w:trHeight w:val="388"/>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Áp xe dưới hoành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 (0)</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2(5)</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0,15</w:t>
            </w:r>
          </w:p>
        </w:tc>
      </w:tr>
      <w:tr w:rsidR="001645D8" w:rsidRPr="007B24AE" w:rsidTr="003918CC">
        <w:trPr>
          <w:trHeight w:val="388"/>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Rò mật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3 (7,5)</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4(10)</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0,7</w:t>
            </w:r>
          </w:p>
        </w:tc>
      </w:tr>
      <w:tr w:rsidR="001645D8" w:rsidRPr="007B24AE" w:rsidTr="003918CC">
        <w:trPr>
          <w:trHeight w:val="383"/>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Suy gan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 (1,5)</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4(10)</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0,2</w:t>
            </w:r>
          </w:p>
        </w:tc>
      </w:tr>
      <w:tr w:rsidR="001645D8" w:rsidRPr="007B24AE" w:rsidTr="003918CC">
        <w:trPr>
          <w:trHeight w:val="388"/>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Chảy máu (n, %)</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2 (5)</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0(0)</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0,1</w:t>
            </w:r>
          </w:p>
        </w:tc>
      </w:tr>
      <w:tr w:rsidR="001645D8" w:rsidRPr="007B24AE" w:rsidTr="003918CC">
        <w:trPr>
          <w:trHeight w:val="772"/>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Thời gian nằm viện trung</w:t>
            </w:r>
          </w:p>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bình (ngày)</w:t>
            </w:r>
          </w:p>
        </w:tc>
        <w:tc>
          <w:tcPr>
            <w:tcW w:w="2689" w:type="dxa"/>
            <w:vAlign w:val="center"/>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9,45 ± 4,12</w:t>
            </w:r>
          </w:p>
        </w:tc>
        <w:tc>
          <w:tcPr>
            <w:tcW w:w="1847" w:type="dxa"/>
            <w:vAlign w:val="center"/>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11,7 ± 6,65</w:t>
            </w:r>
          </w:p>
        </w:tc>
        <w:tc>
          <w:tcPr>
            <w:tcW w:w="825" w:type="dxa"/>
            <w:vAlign w:val="center"/>
          </w:tcPr>
          <w:p w:rsidR="003918CC" w:rsidRPr="007B24AE" w:rsidRDefault="009F6E4A"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0,6</w:t>
            </w:r>
          </w:p>
        </w:tc>
      </w:tr>
      <w:tr w:rsidR="003918CC" w:rsidRPr="007B24AE" w:rsidTr="003918CC">
        <w:trPr>
          <w:trHeight w:val="383"/>
        </w:trPr>
        <w:tc>
          <w:tcPr>
            <w:tcW w:w="3402" w:type="dxa"/>
          </w:tcPr>
          <w:p w:rsidR="003918CC" w:rsidRPr="007B24AE" w:rsidRDefault="003918CC" w:rsidP="00345E9F">
            <w:pPr>
              <w:widowControl w:val="0"/>
              <w:tabs>
                <w:tab w:val="left" w:pos="0"/>
              </w:tabs>
              <w:autoSpaceDE w:val="0"/>
              <w:autoSpaceDN w:val="0"/>
              <w:spacing w:before="120" w:after="0" w:line="360" w:lineRule="auto"/>
              <w:ind w:firstLine="168"/>
              <w:jc w:val="both"/>
              <w:rPr>
                <w:rFonts w:ascii="Times New Roman" w:eastAsia="Times New Roman" w:hAnsi="Times New Roman"/>
                <w:sz w:val="28"/>
                <w:szCs w:val="28"/>
              </w:rPr>
            </w:pPr>
            <w:r w:rsidRPr="007B24AE">
              <w:rPr>
                <w:rFonts w:ascii="Times New Roman" w:eastAsia="Times New Roman" w:hAnsi="Times New Roman"/>
                <w:sz w:val="28"/>
                <w:szCs w:val="28"/>
              </w:rPr>
              <w:t>Tỉ lệ tử vong</w:t>
            </w:r>
          </w:p>
        </w:tc>
        <w:tc>
          <w:tcPr>
            <w:tcW w:w="2689"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1</w:t>
            </w:r>
          </w:p>
        </w:tc>
        <w:tc>
          <w:tcPr>
            <w:tcW w:w="1847"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w w:val="99"/>
                <w:sz w:val="28"/>
                <w:szCs w:val="28"/>
              </w:rPr>
              <w:t>0</w:t>
            </w:r>
          </w:p>
        </w:tc>
        <w:tc>
          <w:tcPr>
            <w:tcW w:w="825" w:type="dxa"/>
          </w:tcPr>
          <w:p w:rsidR="003918CC" w:rsidRPr="007B24AE" w:rsidRDefault="003918CC" w:rsidP="00345E9F">
            <w:pPr>
              <w:widowControl w:val="0"/>
              <w:tabs>
                <w:tab w:val="left" w:pos="0"/>
              </w:tabs>
              <w:autoSpaceDE w:val="0"/>
              <w:autoSpaceDN w:val="0"/>
              <w:spacing w:before="120" w:after="0" w:line="360" w:lineRule="auto"/>
              <w:jc w:val="center"/>
              <w:rPr>
                <w:rFonts w:ascii="Times New Roman" w:eastAsia="Times New Roman" w:hAnsi="Times New Roman"/>
                <w:sz w:val="28"/>
                <w:szCs w:val="28"/>
              </w:rPr>
            </w:pPr>
            <w:r w:rsidRPr="007B24AE">
              <w:rPr>
                <w:rFonts w:ascii="Times New Roman" w:eastAsia="Times New Roman" w:hAnsi="Times New Roman"/>
                <w:sz w:val="28"/>
                <w:szCs w:val="28"/>
              </w:rPr>
              <w:t>0,31</w:t>
            </w:r>
          </w:p>
        </w:tc>
      </w:tr>
    </w:tbl>
    <w:bookmarkEnd w:id="815"/>
    <w:bookmarkEnd w:id="816"/>
    <w:bookmarkEnd w:id="817"/>
    <w:bookmarkEnd w:id="818"/>
    <w:bookmarkEnd w:id="819"/>
    <w:p w:rsidR="003918CC" w:rsidRPr="007B24AE" w:rsidRDefault="003918CC" w:rsidP="00345E9F">
      <w:pPr>
        <w:keepNext/>
        <w:spacing w:before="120" w:after="0" w:line="360" w:lineRule="auto"/>
        <w:jc w:val="both"/>
        <w:outlineLvl w:val="2"/>
        <w:rPr>
          <w:rFonts w:ascii="Times New Roman" w:eastAsia="Times New Roman" w:hAnsi="Times New Roman"/>
          <w:b/>
          <w:bCs/>
          <w:i/>
          <w:sz w:val="28"/>
          <w:szCs w:val="28"/>
          <w:lang w:val="vi-VN"/>
        </w:rPr>
      </w:pPr>
      <w:r w:rsidRPr="007B24AE">
        <w:rPr>
          <w:rFonts w:ascii="Times New Roman" w:eastAsia="Times New Roman" w:hAnsi="Times New Roman"/>
          <w:b/>
          <w:bCs/>
          <w:i/>
          <w:sz w:val="26"/>
          <w:szCs w:val="26"/>
          <w:lang w:eastAsia="ja-JP"/>
        </w:rPr>
        <w:lastRenderedPageBreak/>
        <w:t xml:space="preserve">1.5.3.2. </w:t>
      </w:r>
      <w:bookmarkStart w:id="820" w:name="_Toc9786408"/>
      <w:bookmarkStart w:id="821" w:name="_Toc9786887"/>
      <w:bookmarkStart w:id="822" w:name="_Toc9787036"/>
      <w:bookmarkStart w:id="823" w:name="_Toc9787992"/>
      <w:bookmarkStart w:id="824" w:name="_Toc9798703"/>
      <w:bookmarkStart w:id="825" w:name="_Toc9801670"/>
      <w:bookmarkStart w:id="826" w:name="_Toc9801822"/>
      <w:bookmarkStart w:id="827" w:name="_Toc9802194"/>
      <w:bookmarkStart w:id="828" w:name="_Toc9805293"/>
      <w:r w:rsidRPr="007B24AE">
        <w:rPr>
          <w:rFonts w:ascii="Times New Roman" w:eastAsia="Times New Roman" w:hAnsi="Times New Roman"/>
          <w:b/>
          <w:i/>
          <w:sz w:val="28"/>
          <w:szCs w:val="28"/>
          <w:lang w:val="vi-VN"/>
        </w:rPr>
        <w:t>Việt</w:t>
      </w:r>
      <w:r w:rsidRPr="007B24AE">
        <w:rPr>
          <w:rFonts w:ascii="Times New Roman" w:eastAsia="Times New Roman" w:hAnsi="Times New Roman"/>
          <w:b/>
          <w:i/>
          <w:spacing w:val="-1"/>
          <w:sz w:val="28"/>
          <w:szCs w:val="28"/>
          <w:lang w:val="vi-VN"/>
        </w:rPr>
        <w:t xml:space="preserve"> </w:t>
      </w:r>
      <w:r w:rsidRPr="007B24AE">
        <w:rPr>
          <w:rFonts w:ascii="Times New Roman" w:eastAsia="Times New Roman" w:hAnsi="Times New Roman"/>
          <w:b/>
          <w:i/>
          <w:sz w:val="28"/>
          <w:szCs w:val="28"/>
          <w:lang w:val="vi-VN"/>
        </w:rPr>
        <w:t>Nam</w:t>
      </w:r>
      <w:bookmarkEnd w:id="820"/>
      <w:bookmarkEnd w:id="821"/>
      <w:bookmarkEnd w:id="822"/>
      <w:bookmarkEnd w:id="823"/>
      <w:bookmarkEnd w:id="824"/>
      <w:bookmarkEnd w:id="825"/>
      <w:bookmarkEnd w:id="826"/>
      <w:bookmarkEnd w:id="827"/>
      <w:bookmarkEnd w:id="828"/>
    </w:p>
    <w:p w:rsidR="003918CC" w:rsidRPr="007B24AE" w:rsidRDefault="003918CC" w:rsidP="00345E9F">
      <w:pPr>
        <w:pStyle w:val="BodyText"/>
        <w:tabs>
          <w:tab w:val="left" w:pos="0"/>
        </w:tabs>
        <w:spacing w:before="120" w:line="360" w:lineRule="auto"/>
        <w:ind w:left="0"/>
        <w:jc w:val="both"/>
        <w:rPr>
          <w:lang w:val="vi-VN"/>
        </w:rPr>
      </w:pPr>
      <w:r w:rsidRPr="007B24AE">
        <w:rPr>
          <w:lang w:val="vi-VN"/>
        </w:rPr>
        <w:tab/>
        <w:t>Tôn Thất Tùng (1963) đã trình bày kỹ thuật cắt g</w:t>
      </w:r>
      <w:r w:rsidR="00C016EA">
        <w:rPr>
          <w:lang w:val="vi-VN"/>
        </w:rPr>
        <w:t>an với kỹ thuật kiểm soát cuống</w:t>
      </w:r>
      <w:r w:rsidRPr="007B24AE">
        <w:rPr>
          <w:lang w:val="vi-VN"/>
        </w:rPr>
        <w:t xml:space="preserve"> Glisson trong nhu mô </w:t>
      </w:r>
      <w:r w:rsidR="006E6696" w:rsidRPr="007B24AE">
        <w:rPr>
          <w:lang w:val="vi-VN"/>
        </w:rPr>
        <w:t xml:space="preserve">kết hợp với cặp cuống </w:t>
      </w:r>
      <w:r w:rsidRPr="007B24AE">
        <w:rPr>
          <w:lang w:val="vi-VN"/>
        </w:rPr>
        <w:t>gan toàn bộ tạm thời kiểu cách quãng</w:t>
      </w:r>
      <w:r w:rsidR="006E6696" w:rsidRPr="007B24AE">
        <w:rPr>
          <w:lang w:val="vi-VN"/>
        </w:rPr>
        <w:t xml:space="preserve"> </w:t>
      </w:r>
      <w:r w:rsidRPr="007B24AE">
        <w:rPr>
          <w:lang w:val="vi-VN"/>
        </w:rPr>
        <w:fldChar w:fldCharType="begin"/>
      </w:r>
      <w:r w:rsidR="00AC34B4">
        <w:rPr>
          <w:lang w:val="vi-VN"/>
        </w:rPr>
        <w:instrText xml:space="preserve"> ADDIN EN.CITE &lt;EndNote&gt;&lt;Cite&gt;&lt;Author&gt;Ton That Tung&lt;/Author&gt;&lt;Year&gt;1963&lt;/Year&gt;&lt;RecNum&gt;15&lt;/RecNum&gt;&lt;DisplayText&gt;[15]&lt;/DisplayText&gt;&lt;record&gt;&lt;rec-number&gt;15&lt;/rec-number&gt;&lt;foreign-keys&gt;&lt;key app="EN" db-id="esd2rawx9zxt0yewrwup9fxpp5asawv555sz" timestamp="1568188979"&gt;15&lt;/key&gt;&lt;/foreign-keys&gt;&lt;ref-type name="Journal Article"&gt;17&lt;/ref-type&gt;&lt;contributors&gt;&lt;authors&gt;&lt;author&gt;Ton That Tung,&lt;/author&gt;&lt;author&gt; Nguyen Duong Quang,&lt;/author&gt;&lt;author&gt; &lt;/author&gt;&lt;/authors&gt;&lt;/contributors&gt;&lt;titles&gt;&lt;title&gt;A new technique for operating on the liver&lt;/title&gt;&lt;secondary-title&gt;Lancet Jan&lt;/secondary-title&gt;&lt;/titles&gt;&lt;periodical&gt;&lt;full-title&gt;Lancet Jan&lt;/full-title&gt;&lt;/periodical&gt;&lt;pages&gt;192-193&lt;/pages&gt;&lt;volume&gt;281&lt;/volume&gt;&lt;number&gt;7274&lt;/number&gt;&lt;dates&gt;&lt;year&gt;1963&lt;/year&gt;&lt;/dates&gt;&lt;urls&gt;&lt;/urls&gt;&lt;/record&gt;&lt;/Cite&gt;&lt;/EndNote&gt;</w:instrText>
      </w:r>
      <w:r w:rsidRPr="007B24AE">
        <w:rPr>
          <w:lang w:val="vi-VN"/>
        </w:rPr>
        <w:fldChar w:fldCharType="separate"/>
      </w:r>
      <w:r w:rsidR="001722CE" w:rsidRPr="007B24AE">
        <w:rPr>
          <w:noProof/>
          <w:lang w:val="vi-VN"/>
        </w:rPr>
        <w:t>[</w:t>
      </w:r>
      <w:hyperlink w:anchor="_ENREF_15" w:tooltip="Ton That Tung, 1963 #15" w:history="1">
        <w:r w:rsidR="00347867" w:rsidRPr="007B24AE">
          <w:rPr>
            <w:noProof/>
            <w:lang w:val="vi-VN"/>
          </w:rPr>
          <w:t>15</w:t>
        </w:r>
      </w:hyperlink>
      <w:r w:rsidR="001722CE" w:rsidRPr="007B24AE">
        <w:rPr>
          <w:noProof/>
          <w:lang w:val="vi-VN"/>
        </w:rPr>
        <w:t>]</w:t>
      </w:r>
      <w:r w:rsidRPr="007B24AE">
        <w:rPr>
          <w:lang w:val="vi-VN"/>
        </w:rPr>
        <w:fldChar w:fldCharType="end"/>
      </w:r>
      <w:r w:rsidRPr="007B24AE">
        <w:rPr>
          <w:lang w:val="vi-VN"/>
        </w:rPr>
        <w:t>.</w:t>
      </w:r>
    </w:p>
    <w:p w:rsidR="003918CC" w:rsidRPr="007B24AE" w:rsidRDefault="003918CC" w:rsidP="00345E9F">
      <w:pPr>
        <w:tabs>
          <w:tab w:val="left" w:pos="0"/>
        </w:tabs>
        <w:spacing w:before="120" w:after="0" w:line="360" w:lineRule="auto"/>
        <w:jc w:val="both"/>
        <w:rPr>
          <w:rFonts w:ascii="Times New Roman" w:hAnsi="Times New Roman"/>
          <w:sz w:val="28"/>
          <w:szCs w:val="28"/>
          <w:lang w:val="vi-VN"/>
        </w:rPr>
      </w:pPr>
      <w:r w:rsidRPr="007B24AE">
        <w:rPr>
          <w:rFonts w:ascii="Times New Roman" w:hAnsi="Times New Roman"/>
          <w:sz w:val="28"/>
          <w:szCs w:val="28"/>
          <w:lang w:val="vi-VN"/>
        </w:rPr>
        <w:tab/>
        <w:t xml:space="preserve">NC của Trần Công Duy Long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&lt;EndNote&gt;&lt;Cite&gt;&lt;Author&gt;Trần Công Duy Long&lt;/Author&gt;&lt;Year&gt;2013&lt;/Year&gt;&lt;RecNum&gt;62&lt;/RecNum&gt;&lt;DisplayText&gt;[62]&lt;/DisplayText&gt;&lt;record&gt;&lt;rec-number&gt;62&lt;/rec-number&gt;&lt;foreign-keys&gt;&lt;key app="EN" db-id="esd2rawx9zxt0yewrwup9fxpp5asawv555sz" timestamp="1568188989"&gt;62&lt;/key&gt;&lt;/foreign-keys&gt;&lt;ref-type name="Journal Article"&gt;17&lt;/ref-type&gt;&lt;contributors&gt;&lt;authors&gt;&lt;author&gt;Trần Công Duy Long,&lt;/author&gt;&lt;/authors&gt;&lt;secondary-authors&gt;&lt;author&gt;Long&lt;/author&gt;&lt;/secondary-authors&gt;&lt;/contributors&gt;&lt;titles&gt;&lt;title&gt;&lt;style face="normal" font="default" size="100%"&gt;Áp dụng kỹ thuật phẫu tích cuống Glisson ngã sau trong cắt gan theo giải phẫu &lt;/style&gt;&lt;style face="normal" font="default" charset="238" size="100%"&gt;đi&lt;/style&gt;&lt;style face="normal" font="default" size="100%"&gt;ều trị ung th&lt;/style&gt;&lt;style face="normal" font="default" charset="163" size="100%"&gt;ư t&lt;/style&gt;&lt;style face="normal" font="default" size="100%"&gt;ế bào gan&lt;/style&gt;&lt;/title&gt;&lt;secondary-title&gt;Y học Thành phố Hồ Chí Minh&lt;/secondary-title&gt;&lt;/titles&gt;&lt;periodical&gt;&lt;full-title&gt;Y học Thành phố Hồ Chí Minh&lt;/full-title&gt;&lt;/periodical&gt;&lt;pages&gt;135-140&lt;/pages&gt;&lt;volume&gt;tập 17&lt;/volume&gt;&lt;number&gt;1&lt;/number&gt;&lt;dates&gt;&lt;year&gt;2013&lt;/year&gt;&lt;/dates&gt;&lt;urls&gt;&lt;/urls&gt;&lt;language&gt;v&lt;/language&gt;&lt;/record&gt;&lt;/Cite&gt;&lt;/EndNote&gt;</w:instrText>
      </w:r>
      <w:r w:rsidRPr="007B24AE">
        <w:rPr>
          <w:rFonts w:ascii="Times New Roman" w:hAnsi="Times New Roman"/>
          <w:sz w:val="28"/>
          <w:szCs w:val="28"/>
          <w:lang w:val="vi-VN"/>
        </w:rPr>
        <w:fldChar w:fldCharType="separate"/>
      </w:r>
      <w:r w:rsidR="00AD187A" w:rsidRPr="007B24AE">
        <w:rPr>
          <w:rFonts w:ascii="Times New Roman" w:hAnsi="Times New Roman"/>
          <w:noProof/>
          <w:sz w:val="28"/>
          <w:szCs w:val="28"/>
          <w:lang w:val="vi-VN"/>
        </w:rPr>
        <w:t>[</w:t>
      </w:r>
      <w:hyperlink w:anchor="_ENREF_62" w:tooltip="Trần Công Duy Long, 2013 #62" w:history="1">
        <w:r w:rsidR="00347867" w:rsidRPr="007B24AE">
          <w:rPr>
            <w:rFonts w:ascii="Times New Roman" w:hAnsi="Times New Roman"/>
            <w:noProof/>
            <w:sz w:val="28"/>
            <w:szCs w:val="28"/>
            <w:lang w:val="vi-VN"/>
          </w:rPr>
          <w:t>62</w:t>
        </w:r>
      </w:hyperlink>
      <w:r w:rsidR="00AD187A"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về kết quả KSCLCG theo Takasaki trong cắt gan điều trị </w:t>
      </w:r>
      <w:r w:rsidR="000B6C07">
        <w:rPr>
          <w:rFonts w:ascii="Times New Roman" w:hAnsi="Times New Roman"/>
          <w:sz w:val="28"/>
          <w:szCs w:val="28"/>
          <w:lang w:val="vi-VN"/>
        </w:rPr>
        <w:t>UTBG</w:t>
      </w:r>
      <w:r w:rsidRPr="007B24AE">
        <w:rPr>
          <w:rFonts w:ascii="Times New Roman" w:hAnsi="Times New Roman"/>
          <w:sz w:val="28"/>
          <w:szCs w:val="28"/>
          <w:lang w:val="vi-VN"/>
        </w:rPr>
        <w:t xml:space="preserve"> cho thấy: thời gian mổ trung bình 163,72 ± 55,61 phút (90 - 360), lượng máu mất trung bình 200ml. Tỉ lệ rò mật sau mổ là 2,8%, đều điều trị nội khoa ổn định, không có trường hợp nào cần can thiệp hay mổ lại. Không có tử vong sau mổ. Tỉ lệ tái phát sau 1 và 2 năm lần lượt là 18,6% và 44,5%. Tỉ lệ sống thêm toàn bộ sau 01 </w:t>
      </w:r>
      <w:r w:rsidR="006E6696" w:rsidRPr="007B24AE">
        <w:rPr>
          <w:rFonts w:ascii="Times New Roman" w:hAnsi="Times New Roman"/>
          <w:sz w:val="28"/>
          <w:szCs w:val="28"/>
          <w:lang w:val="vi-VN"/>
        </w:rPr>
        <w:t xml:space="preserve">năm và 02 năm là 93,2% và 57,7%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&lt;EndNote&gt;&lt;Cite&gt;&lt;Author&gt;Trần Công Duy Long&lt;/Author&gt;&lt;Year&gt;2013&lt;/Year&gt;&lt;RecNum&gt;62&lt;/RecNum&gt;&lt;DisplayText&gt;[62]&lt;/DisplayText&gt;&lt;record&gt;&lt;rec-number&gt;62&lt;/rec-number&gt;&lt;foreign-keys&gt;&lt;key app="EN" db-id="esd2rawx9zxt0yewrwup9fxpp5asawv555sz" timestamp="1568188989"&gt;62&lt;/key&gt;&lt;/foreign-keys&gt;&lt;ref-type name="Journal Article"&gt;17&lt;/ref-type&gt;&lt;contributors&gt;&lt;authors&gt;&lt;author&gt;Trần Công Duy Long,&lt;/author&gt;&lt;/authors&gt;&lt;secondary-authors&gt;&lt;author&gt;Long&lt;/author&gt;&lt;/secondary-authors&gt;&lt;/contributors&gt;&lt;titles&gt;&lt;title&gt;&lt;style face="normal" font="default" size="100%"&gt;Áp dụng kỹ thuật phẫu tích cuống Glisson ngã sau trong cắt gan theo giải phẫu &lt;/style&gt;&lt;style face="normal" font="default" charset="238" size="100%"&gt;đi&lt;/style&gt;&lt;style face="normal" font="default" size="100%"&gt;ều trị ung th&lt;/style&gt;&lt;style face="normal" font="default" charset="163" size="100%"&gt;ư t&lt;/style&gt;&lt;style face="normal" font="default" size="100%"&gt;ế bào gan&lt;/style&gt;&lt;/title&gt;&lt;secondary-title&gt;Y học Thành phố Hồ Chí Minh&lt;/secondary-title&gt;&lt;/titles&gt;&lt;periodical&gt;&lt;full-title&gt;Y học Thành phố Hồ Chí Minh&lt;/full-title&gt;&lt;/periodical&gt;&lt;pages&gt;135-140&lt;/pages&gt;&lt;volume&gt;tập 17&lt;/volume&gt;&lt;number&gt;1&lt;/number&gt;&lt;dates&gt;&lt;year&gt;2013&lt;/year&gt;&lt;/dates&gt;&lt;urls&gt;&lt;/urls&gt;&lt;language&gt;v&lt;/language&gt;&lt;/record&gt;&lt;/Cite&gt;&lt;/EndNote&gt;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62" w:tooltip="Trần Công Duy Long, 2013 #62" w:history="1">
        <w:r w:rsidR="00347867" w:rsidRPr="007B24AE">
          <w:rPr>
            <w:rFonts w:ascii="Times New Roman" w:hAnsi="Times New Roman"/>
            <w:noProof/>
            <w:sz w:val="28"/>
            <w:szCs w:val="28"/>
            <w:lang w:val="vi-VN"/>
          </w:rPr>
          <w:t>62</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006E6696" w:rsidRPr="007B24AE">
        <w:rPr>
          <w:rFonts w:ascii="Times New Roman" w:hAnsi="Times New Roman"/>
          <w:sz w:val="28"/>
          <w:szCs w:val="28"/>
          <w:lang w:val="vi-VN"/>
        </w:rPr>
        <w:t>.</w:t>
      </w:r>
    </w:p>
    <w:p w:rsidR="003918CC" w:rsidRPr="002E468F" w:rsidRDefault="003918CC" w:rsidP="00345E9F">
      <w:pPr>
        <w:tabs>
          <w:tab w:val="left" w:pos="0"/>
        </w:tabs>
        <w:spacing w:before="120" w:after="0" w:line="360" w:lineRule="auto"/>
        <w:jc w:val="both"/>
        <w:rPr>
          <w:rFonts w:ascii="Times New Roman" w:hAnsi="Times New Roman"/>
          <w:sz w:val="28"/>
          <w:szCs w:val="28"/>
          <w:lang w:val="vi-VN"/>
        </w:rPr>
      </w:pPr>
      <w:r w:rsidRPr="007B24AE">
        <w:rPr>
          <w:rFonts w:ascii="Times New Roman" w:hAnsi="Times New Roman"/>
          <w:sz w:val="28"/>
          <w:szCs w:val="28"/>
          <w:lang w:val="vi-VN"/>
        </w:rPr>
        <w:tab/>
        <w:t>Ninh Vi</w:t>
      </w:r>
      <w:r w:rsidR="000C37CD" w:rsidRPr="002E468F">
        <w:rPr>
          <w:rFonts w:ascii="Times New Roman" w:hAnsi="Times New Roman"/>
          <w:sz w:val="28"/>
          <w:szCs w:val="28"/>
          <w:lang w:val="vi-VN"/>
        </w:rPr>
        <w:t>ệt</w:t>
      </w:r>
      <w:r w:rsidRPr="007B24AE">
        <w:rPr>
          <w:rFonts w:ascii="Times New Roman" w:hAnsi="Times New Roman"/>
          <w:sz w:val="28"/>
          <w:szCs w:val="28"/>
          <w:lang w:val="vi-VN"/>
        </w:rPr>
        <w:t xml:space="preserve"> Khải (2018): NC ứng dụng phương pháp cặp kiểm soát chọn lọc cuống gan trong cắt gan theo phương pháp Tôn Thất Tùng cho 76 BN bao gồm cả UTBG, ung thư đường mật và ung thư đại trực tràng di căn gan. Tác giả cũng đề cập đến cắt gan cho 3 mặt bệnh này theo cả Lortat - Jacob và Takasaki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&lt;EndNote&gt;&lt;Cite&gt;&lt;Author&gt;Ninh Viết Khải&lt;/Author&gt;&lt;Year&gt;2018&lt;/Year&gt;&lt;RecNum&gt;63&lt;/RecNum&gt;&lt;DisplayText&gt;[63]&lt;/DisplayText&gt;&lt;record&gt;&lt;rec-number&gt;63&lt;/rec-number&gt;&lt;foreign-keys&gt;&lt;key app="EN" db-id="esd2rawx9zxt0yewrwup9fxpp5asawv555sz" timestamp="1568188989"&gt;63&lt;/key&gt;&lt;/foreign-keys&gt;&lt;ref-type name="Book"&gt;6&lt;/ref-type&gt;&lt;contributors&gt;&lt;authors&gt;&lt;author&gt;Ninh Viết Khải,&lt;/author&gt;&lt;/authors&gt;&lt;secondary-authors&gt;&lt;author&gt;Khải&lt;/author&gt;&lt;/secondary-authors&gt;&lt;/contributors&gt;&lt;titles&gt;&lt;title&gt;&lt;style face="normal" font="default" size="100%"&gt;Nghiên cứu ứng dụng ph&lt;/style&gt;&lt;style face="normal" font="default" charset="163" size="100%"&gt;ương pháp c&lt;/style&gt;&lt;style face="normal" font="default" size="100%"&gt;ặp kiểm soát chọn lọc cuống gan trong cắt gan theo ph&lt;/style&gt;&lt;style face="normal" font="default" charset="163" size="100%"&gt;ương pháp Tôn Th&lt;/style&gt;&lt;style face="normal" font="default" size="100%"&gt;ất Tùng&lt;/style&gt;&lt;/title&gt;&lt;secondary-title&gt;Luận án Tiến sĩ Y học&lt;/secondary-title&gt;&lt;/titles&gt;&lt;section&gt;Học viện Quân Y, Hà Nội&lt;/section&gt;&lt;dates&gt;&lt;year&gt;2018&lt;/year&gt;&lt;/dates&gt;&lt;urls&gt;&lt;/urls&gt;&lt;/record&gt;&lt;/Cite&gt;&lt;/EndNote&gt;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63" w:tooltip="Ninh Viết Khải, 2018 #63" w:history="1">
        <w:r w:rsidR="00347867" w:rsidRPr="007B24AE">
          <w:rPr>
            <w:rFonts w:ascii="Times New Roman" w:hAnsi="Times New Roman"/>
            <w:noProof/>
            <w:sz w:val="28"/>
            <w:szCs w:val="28"/>
            <w:lang w:val="vi-VN"/>
          </w:rPr>
          <w:t>63</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p>
    <w:p w:rsidR="003918CC" w:rsidRPr="007B24AE" w:rsidRDefault="003918CC" w:rsidP="00345E9F">
      <w:pPr>
        <w:tabs>
          <w:tab w:val="left" w:pos="0"/>
        </w:tabs>
        <w:spacing w:before="120" w:after="0" w:line="360" w:lineRule="auto"/>
        <w:jc w:val="both"/>
        <w:rPr>
          <w:rFonts w:ascii="Times New Roman" w:hAnsi="Times New Roman"/>
          <w:spacing w:val="-4"/>
          <w:sz w:val="28"/>
          <w:szCs w:val="28"/>
          <w:lang w:val="vi-VN"/>
        </w:rPr>
      </w:pPr>
      <w:r w:rsidRPr="007B24AE">
        <w:rPr>
          <w:rFonts w:ascii="Times New Roman" w:hAnsi="Times New Roman"/>
          <w:spacing w:val="-4"/>
          <w:sz w:val="28"/>
          <w:szCs w:val="28"/>
          <w:lang w:val="vi-VN"/>
        </w:rPr>
        <w:tab/>
      </w:r>
      <w:r w:rsidRPr="007B24AE">
        <w:rPr>
          <w:rFonts w:ascii="Times New Roman" w:eastAsia="MS PGothic" w:hAnsi="Times New Roman"/>
          <w:bCs/>
          <w:spacing w:val="-4"/>
          <w:kern w:val="24"/>
          <w:sz w:val="28"/>
          <w:szCs w:val="28"/>
          <w:lang w:val="vi-VN"/>
        </w:rPr>
        <w:t>Vũ Văn Quang (2018)</w:t>
      </w:r>
      <w:r w:rsidRPr="007B24AE">
        <w:rPr>
          <w:rFonts w:ascii="Times New Roman" w:eastAsia="MS PGothic" w:hAnsi="Times New Roman"/>
          <w:b/>
          <w:bCs/>
          <w:spacing w:val="-4"/>
          <w:kern w:val="24"/>
          <w:sz w:val="28"/>
          <w:szCs w:val="28"/>
          <w:lang w:val="vi-VN"/>
        </w:rPr>
        <w:t xml:space="preserve"> </w:t>
      </w:r>
      <w:r w:rsidRPr="007B24AE">
        <w:rPr>
          <w:rFonts w:ascii="Times New Roman" w:eastAsia="+mn-ea" w:hAnsi="Times New Roman"/>
          <w:spacing w:val="-4"/>
          <w:kern w:val="24"/>
          <w:sz w:val="28"/>
          <w:szCs w:val="28"/>
          <w:lang w:val="vi-VN"/>
        </w:rPr>
        <w:t xml:space="preserve">NC 106 BN UTBG, cắt gan có KSCLCG theo Takasaki: thời gian sống thêm trung bình là 33 ± 0,8 tháng, tỉ lệ sống thêm sau 1, 2 và 3 năm lần lượt là 96,9%, 86,2% và 80,5%, thời gian mổ trung bình là 118,4 ± 38,84 phút, mất máu trong mổ trung bình là 238,96 ± 206,71 ml </w:t>
      </w:r>
      <w:r w:rsidRPr="007B24AE">
        <w:rPr>
          <w:rFonts w:ascii="Times New Roman" w:eastAsia="+mn-ea" w:hAnsi="Times New Roman"/>
          <w:spacing w:val="-4"/>
          <w:kern w:val="24"/>
          <w:sz w:val="28"/>
          <w:szCs w:val="28"/>
          <w:lang w:val="vi-VN"/>
        </w:rPr>
        <w:fldChar w:fldCharType="begin"/>
      </w:r>
      <w:r w:rsidR="00DD24B8" w:rsidRPr="007B24AE">
        <w:rPr>
          <w:rFonts w:ascii="Times New Roman" w:eastAsia="+mn-ea" w:hAnsi="Times New Roman"/>
          <w:spacing w:val="-4"/>
          <w:kern w:val="24"/>
          <w:sz w:val="28"/>
          <w:szCs w:val="28"/>
          <w:lang w:val="vi-VN"/>
        </w:rPr>
        <w:instrText xml:space="preserve"> ADDIN EN.CITE &lt;EndNote&gt;&lt;Cite&gt;&lt;Author&gt;Vũ Văn Quang&lt;/Author&gt;&lt;Year&gt;2018&lt;/Year&gt;&lt;RecNum&gt;288&lt;/RecNum&gt;&lt;DisplayText&gt;[64]&lt;/DisplayText&gt;&lt;record&gt;&lt;rec-number&gt;288&lt;/rec-number&gt;&lt;foreign-keys&gt;&lt;key app="EN" db-id="sp5ppvfxkpfrrpex9flvtpzkxvdf20dvz5dd" timestamp="1568201307"&gt;288&lt;/key&gt;&lt;/foreign-keys&gt;&lt;ref-type name="Book"&gt;6&lt;/ref-type&gt;&lt;contributors&gt;&lt;authors&gt;&lt;author&gt;Vũ Văn Quang,&lt;/author&gt;&lt;author&gt;&lt;style face="normal" font="default" size="100%"&gt;Nguyễn C&lt;/style&gt;&lt;style face="normal" font="default" charset="163" size="100%"&gt;ư&lt;/style&gt;&lt;style face="normal" font="default" size="100%"&gt;ờng Thịnh,&lt;/style&gt;&lt;/author&gt;&lt;author&gt;Nguyễn Quang Nghĩa,&lt;/author&gt;&lt;/authors&gt;&lt;/contributors&gt;&lt;titles&gt;&lt;title&gt;Nghiên cứu ứng dụng kỹ thuật kiểm soát cuống Glisson theo Takasaki trong cát gan điều trị ung thư biểu mô tế bào gan tại Bệnh viên Trung ương Quân đội 108&lt;/title&gt;&lt;/titles&gt;&lt;dates&gt;&lt;year&gt;2018&lt;/year&gt;&lt;/dates&gt;&lt;urls&gt;&lt;/urls&gt;&lt;/record&gt;&lt;/Cite&gt;&lt;/EndNote&gt;</w:instrText>
      </w:r>
      <w:r w:rsidRPr="007B24AE">
        <w:rPr>
          <w:rFonts w:ascii="Times New Roman" w:eastAsia="+mn-ea" w:hAnsi="Times New Roman"/>
          <w:spacing w:val="-4"/>
          <w:kern w:val="24"/>
          <w:sz w:val="28"/>
          <w:szCs w:val="28"/>
          <w:lang w:val="vi-VN"/>
        </w:rPr>
        <w:fldChar w:fldCharType="separate"/>
      </w:r>
      <w:r w:rsidRPr="007B24AE">
        <w:rPr>
          <w:rFonts w:ascii="Times New Roman" w:eastAsia="+mn-ea" w:hAnsi="Times New Roman"/>
          <w:noProof/>
          <w:spacing w:val="-4"/>
          <w:kern w:val="24"/>
          <w:sz w:val="28"/>
          <w:szCs w:val="28"/>
          <w:lang w:val="vi-VN"/>
        </w:rPr>
        <w:t>[</w:t>
      </w:r>
      <w:hyperlink w:anchor="_ENREF_64" w:tooltip="Vũ Văn Quang, 2018 #288" w:history="1">
        <w:r w:rsidR="00347867" w:rsidRPr="007B24AE">
          <w:rPr>
            <w:rFonts w:ascii="Times New Roman" w:eastAsia="+mn-ea" w:hAnsi="Times New Roman"/>
            <w:noProof/>
            <w:spacing w:val="-4"/>
            <w:kern w:val="24"/>
            <w:sz w:val="28"/>
            <w:szCs w:val="28"/>
            <w:lang w:val="vi-VN"/>
          </w:rPr>
          <w:t>64</w:t>
        </w:r>
      </w:hyperlink>
      <w:r w:rsidRPr="007B24AE">
        <w:rPr>
          <w:rFonts w:ascii="Times New Roman" w:eastAsia="+mn-ea" w:hAnsi="Times New Roman"/>
          <w:noProof/>
          <w:spacing w:val="-4"/>
          <w:kern w:val="24"/>
          <w:sz w:val="28"/>
          <w:szCs w:val="28"/>
          <w:lang w:val="vi-VN"/>
        </w:rPr>
        <w:t>]</w:t>
      </w:r>
      <w:r w:rsidRPr="007B24AE">
        <w:rPr>
          <w:rFonts w:ascii="Times New Roman" w:eastAsia="+mn-ea" w:hAnsi="Times New Roman"/>
          <w:spacing w:val="-4"/>
          <w:kern w:val="24"/>
          <w:sz w:val="28"/>
          <w:szCs w:val="28"/>
          <w:lang w:val="vi-VN"/>
        </w:rPr>
        <w:fldChar w:fldCharType="end"/>
      </w:r>
      <w:r w:rsidRPr="007B24AE">
        <w:rPr>
          <w:rFonts w:ascii="Times New Roman" w:eastAsia="+mn-ea" w:hAnsi="Times New Roman"/>
          <w:spacing w:val="-4"/>
          <w:kern w:val="24"/>
          <w:sz w:val="28"/>
          <w:szCs w:val="28"/>
          <w:lang w:val="vi-VN"/>
        </w:rPr>
        <w:t>.</w:t>
      </w:r>
    </w:p>
    <w:p w:rsidR="003918CC" w:rsidRPr="007B24AE" w:rsidRDefault="003918CC" w:rsidP="003918CC">
      <w:pPr>
        <w:spacing w:after="0" w:line="240" w:lineRule="auto"/>
        <w:rPr>
          <w:rFonts w:ascii="Times New Roman" w:eastAsia="Times New Roman" w:hAnsi="Times New Roman"/>
          <w:b/>
          <w:sz w:val="32"/>
          <w:szCs w:val="32"/>
          <w:lang w:val="nl-NL"/>
        </w:rPr>
      </w:pPr>
      <w:bookmarkStart w:id="829" w:name="_Toc9787037"/>
      <w:bookmarkStart w:id="830" w:name="_Toc9787993"/>
      <w:bookmarkStart w:id="831" w:name="_Toc9798704"/>
      <w:bookmarkStart w:id="832" w:name="_Toc9801671"/>
      <w:bookmarkStart w:id="833" w:name="_Toc9802195"/>
      <w:bookmarkStart w:id="834" w:name="_Toc9805294"/>
      <w:bookmarkStart w:id="835" w:name="_Toc9939660"/>
      <w:r w:rsidRPr="007B24AE">
        <w:rPr>
          <w:rFonts w:ascii="Times New Roman" w:hAnsi="Times New Roman"/>
          <w:sz w:val="24"/>
          <w:lang w:val="vi-VN"/>
        </w:rPr>
        <w:br w:type="page"/>
      </w:r>
    </w:p>
    <w:p w:rsidR="003918CC" w:rsidRPr="007B24AE" w:rsidRDefault="003918CC" w:rsidP="003918CC">
      <w:pPr>
        <w:pStyle w:val="11"/>
      </w:pPr>
      <w:bookmarkStart w:id="836" w:name="_Toc27070355"/>
      <w:r w:rsidRPr="007B24AE">
        <w:lastRenderedPageBreak/>
        <w:t>Chương 2</w:t>
      </w:r>
      <w:bookmarkEnd w:id="829"/>
      <w:bookmarkEnd w:id="830"/>
      <w:bookmarkEnd w:id="831"/>
      <w:bookmarkEnd w:id="832"/>
      <w:bookmarkEnd w:id="833"/>
      <w:bookmarkEnd w:id="834"/>
      <w:bookmarkEnd w:id="835"/>
      <w:bookmarkEnd w:id="836"/>
    </w:p>
    <w:p w:rsidR="003918CC" w:rsidRPr="007B24AE" w:rsidRDefault="003918CC" w:rsidP="003918CC">
      <w:pPr>
        <w:pStyle w:val="11"/>
      </w:pPr>
      <w:bookmarkStart w:id="837" w:name="_Toc9763868"/>
      <w:bookmarkStart w:id="838" w:name="_Toc9773883"/>
      <w:bookmarkStart w:id="839" w:name="_Toc9780712"/>
      <w:bookmarkStart w:id="840" w:name="_Toc9781092"/>
      <w:bookmarkStart w:id="841" w:name="_Toc9782772"/>
      <w:bookmarkStart w:id="842" w:name="_Toc9786409"/>
      <w:bookmarkStart w:id="843" w:name="_Toc9786888"/>
      <w:bookmarkStart w:id="844" w:name="_Toc9787038"/>
      <w:bookmarkStart w:id="845" w:name="_Toc9787994"/>
      <w:bookmarkStart w:id="846" w:name="_Toc9798705"/>
      <w:bookmarkStart w:id="847" w:name="_Toc9801672"/>
      <w:bookmarkStart w:id="848" w:name="_Toc9802196"/>
      <w:bookmarkStart w:id="849" w:name="_Toc9805295"/>
      <w:bookmarkStart w:id="850" w:name="_Toc9939661"/>
      <w:bookmarkStart w:id="851" w:name="_Toc27070356"/>
      <w:bookmarkStart w:id="852" w:name="_Toc365024143"/>
      <w:bookmarkStart w:id="853" w:name="_Toc9763869"/>
      <w:bookmarkStart w:id="854" w:name="_Toc9773884"/>
      <w:bookmarkStart w:id="855" w:name="_Toc9780713"/>
      <w:bookmarkStart w:id="856" w:name="_Toc9781093"/>
      <w:bookmarkStart w:id="857" w:name="_Toc9782773"/>
      <w:bookmarkStart w:id="858" w:name="_Toc9786410"/>
      <w:bookmarkStart w:id="859" w:name="_Toc9786889"/>
      <w:bookmarkStart w:id="860" w:name="_Toc9787039"/>
      <w:bookmarkStart w:id="861" w:name="_Toc9787995"/>
      <w:bookmarkStart w:id="862" w:name="_Toc9798706"/>
      <w:bookmarkStart w:id="863" w:name="_Toc9801673"/>
      <w:bookmarkStart w:id="864" w:name="_Toc9802197"/>
      <w:bookmarkStart w:id="865" w:name="_Toc9805296"/>
      <w:r w:rsidRPr="007B24AE">
        <w:t>ĐỐI TƯỢNG VÀ PHƯƠNG PHÁP N</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7B24AE">
        <w:t>GHIÊN CỨU</w:t>
      </w:r>
      <w:bookmarkEnd w:id="851"/>
    </w:p>
    <w:p w:rsidR="00451F60" w:rsidRDefault="00451F60" w:rsidP="003918CC">
      <w:pPr>
        <w:pStyle w:val="11"/>
        <w:rPr>
          <w:sz w:val="8"/>
        </w:rPr>
      </w:pPr>
    </w:p>
    <w:p w:rsidR="00345E9F" w:rsidRDefault="00345E9F" w:rsidP="003918CC">
      <w:pPr>
        <w:pStyle w:val="11"/>
        <w:rPr>
          <w:sz w:val="8"/>
        </w:rPr>
      </w:pPr>
    </w:p>
    <w:p w:rsidR="00345E9F" w:rsidRDefault="00345E9F" w:rsidP="003918CC">
      <w:pPr>
        <w:pStyle w:val="11"/>
        <w:rPr>
          <w:sz w:val="8"/>
        </w:rPr>
      </w:pPr>
    </w:p>
    <w:p w:rsidR="00345E9F" w:rsidRPr="007B24AE" w:rsidRDefault="00345E9F" w:rsidP="003918CC">
      <w:pPr>
        <w:pStyle w:val="11"/>
        <w:rPr>
          <w:sz w:val="8"/>
        </w:rPr>
      </w:pPr>
    </w:p>
    <w:p w:rsidR="003918CC" w:rsidRPr="007B24AE" w:rsidRDefault="003918CC" w:rsidP="00451F60">
      <w:pPr>
        <w:pStyle w:val="30"/>
        <w:rPr>
          <w:lang w:val="vi-VN"/>
        </w:rPr>
      </w:pPr>
      <w:bookmarkStart w:id="866" w:name="_Toc9939662"/>
      <w:bookmarkStart w:id="867" w:name="_Toc27070357"/>
      <w:r w:rsidRPr="007B24AE">
        <w:rPr>
          <w:lang w:val="vi-VN"/>
        </w:rPr>
        <w:t xml:space="preserve">2.1. </w:t>
      </w:r>
      <w:bookmarkEnd w:id="852"/>
      <w:r w:rsidRPr="007B24AE">
        <w:rPr>
          <w:lang w:val="vi-VN"/>
        </w:rPr>
        <w:t xml:space="preserve">Đối tượng </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643AE6" w:rsidRPr="007B24AE">
        <w:rPr>
          <w:lang w:val="vi-VN"/>
        </w:rPr>
        <w:t>nghiên</w:t>
      </w:r>
      <w:r w:rsidR="00643AE6" w:rsidRPr="00A91FA0">
        <w:rPr>
          <w:lang w:val="nl-NL"/>
        </w:rPr>
        <w:t xml:space="preserve"> </w:t>
      </w:r>
      <w:r w:rsidRPr="007B24AE">
        <w:rPr>
          <w:lang w:val="vi-VN"/>
        </w:rPr>
        <w:t>cứu</w:t>
      </w:r>
      <w:bookmarkEnd w:id="867"/>
    </w:p>
    <w:p w:rsidR="003918CC" w:rsidRPr="007B24AE" w:rsidRDefault="003918CC" w:rsidP="00451F60">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Bao gồm các </w:t>
      </w:r>
      <w:r w:rsidR="00BC7051" w:rsidRPr="007B24AE">
        <w:rPr>
          <w:rFonts w:ascii="Times New Roman" w:hAnsi="Times New Roman"/>
          <w:sz w:val="28"/>
          <w:szCs w:val="28"/>
          <w:lang w:val="vi-VN" w:eastAsia="ja-JP"/>
        </w:rPr>
        <w:t>BN</w:t>
      </w:r>
      <w:r w:rsidRPr="007B24AE">
        <w:rPr>
          <w:rFonts w:ascii="Times New Roman" w:hAnsi="Times New Roman"/>
          <w:sz w:val="28"/>
          <w:szCs w:val="28"/>
          <w:lang w:val="vi-VN" w:eastAsia="ja-JP"/>
        </w:rPr>
        <w:t xml:space="preserve"> </w:t>
      </w:r>
      <w:r w:rsidR="00455F2E" w:rsidRPr="00455F2E">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được cắt gan có kiểm soát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chọn lọc ngoài gan tại </w:t>
      </w:r>
      <w:r w:rsidR="006E6696" w:rsidRPr="007B24AE">
        <w:rPr>
          <w:rFonts w:ascii="Times New Roman" w:hAnsi="Times New Roman"/>
          <w:sz w:val="28"/>
          <w:szCs w:val="28"/>
          <w:lang w:val="vi-VN" w:eastAsia="ja-JP"/>
        </w:rPr>
        <w:t>Bệnh viện</w:t>
      </w:r>
      <w:r w:rsidRPr="007B24AE">
        <w:rPr>
          <w:rFonts w:ascii="Times New Roman" w:hAnsi="Times New Roman"/>
          <w:sz w:val="28"/>
          <w:szCs w:val="28"/>
          <w:lang w:val="vi-VN" w:eastAsia="ja-JP"/>
        </w:rPr>
        <w:t xml:space="preserve"> Việt Đức</w:t>
      </w:r>
      <w:r w:rsidR="006E6696" w:rsidRPr="007B24AE">
        <w:rPr>
          <w:rFonts w:ascii="Times New Roman" w:hAnsi="Times New Roman"/>
          <w:sz w:val="28"/>
          <w:szCs w:val="28"/>
          <w:lang w:val="vi-VN" w:eastAsia="ja-JP"/>
        </w:rPr>
        <w:t xml:space="preserve"> (BVVĐ)</w:t>
      </w:r>
      <w:r w:rsidRPr="007B24AE">
        <w:rPr>
          <w:rFonts w:ascii="Times New Roman" w:hAnsi="Times New Roman"/>
          <w:sz w:val="28"/>
          <w:szCs w:val="28"/>
          <w:lang w:val="vi-VN" w:eastAsia="ja-JP"/>
        </w:rPr>
        <w:t xml:space="preserve"> từ tháng 1/2016 đến tháng 3/2018 thỏa mãn các tiêu chuẩn lựa chọn của NC.</w:t>
      </w:r>
    </w:p>
    <w:p w:rsidR="003918CC" w:rsidRPr="007B24AE" w:rsidRDefault="003918CC" w:rsidP="00451F60">
      <w:pPr>
        <w:pStyle w:val="44"/>
        <w:spacing w:before="120"/>
      </w:pPr>
      <w:bookmarkStart w:id="868" w:name="_Toc365024144"/>
      <w:bookmarkStart w:id="869" w:name="_Toc9763870"/>
      <w:bookmarkStart w:id="870" w:name="_Toc9773885"/>
      <w:bookmarkStart w:id="871" w:name="_Toc9780714"/>
      <w:bookmarkStart w:id="872" w:name="_Toc9781094"/>
      <w:bookmarkStart w:id="873" w:name="_Toc9782774"/>
      <w:bookmarkStart w:id="874" w:name="_Toc9786411"/>
      <w:bookmarkStart w:id="875" w:name="_Toc9786890"/>
      <w:bookmarkStart w:id="876" w:name="_Toc9787040"/>
      <w:bookmarkStart w:id="877" w:name="_Toc9787996"/>
      <w:bookmarkStart w:id="878" w:name="_Toc9798707"/>
      <w:bookmarkStart w:id="879" w:name="_Toc9801674"/>
      <w:bookmarkStart w:id="880" w:name="_Toc9802198"/>
      <w:bookmarkStart w:id="881" w:name="_Toc9805297"/>
      <w:bookmarkStart w:id="882" w:name="_Toc9939663"/>
      <w:bookmarkStart w:id="883" w:name="_Toc27070358"/>
      <w:r w:rsidRPr="007B24AE">
        <w:t>2.1.1. Tiêu chuẩn lựa chọn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3918CC" w:rsidRPr="00345E9F" w:rsidRDefault="00BC7051" w:rsidP="00451F60">
      <w:pPr>
        <w:numPr>
          <w:ilvl w:val="2"/>
          <w:numId w:val="1"/>
        </w:numPr>
        <w:tabs>
          <w:tab w:val="clear" w:pos="2340"/>
        </w:tabs>
        <w:spacing w:before="120" w:after="0" w:line="360" w:lineRule="auto"/>
        <w:ind w:left="0" w:firstLine="567"/>
        <w:jc w:val="both"/>
        <w:rPr>
          <w:rFonts w:ascii="Times New Roman" w:hAnsi="Times New Roman"/>
          <w:spacing w:val="-4"/>
          <w:sz w:val="28"/>
          <w:szCs w:val="28"/>
          <w:lang w:val="vi-VN" w:eastAsia="ja-JP"/>
        </w:rPr>
      </w:pPr>
      <w:r w:rsidRPr="00345E9F">
        <w:rPr>
          <w:rFonts w:ascii="Times New Roman" w:hAnsi="Times New Roman"/>
          <w:spacing w:val="-4"/>
          <w:sz w:val="28"/>
          <w:szCs w:val="28"/>
          <w:lang w:val="vi-VN" w:eastAsia="ja-JP"/>
        </w:rPr>
        <w:t>BN</w:t>
      </w:r>
      <w:r w:rsidR="003918CC" w:rsidRPr="00345E9F">
        <w:rPr>
          <w:rFonts w:ascii="Times New Roman" w:hAnsi="Times New Roman"/>
          <w:spacing w:val="-4"/>
          <w:sz w:val="28"/>
          <w:szCs w:val="28"/>
          <w:lang w:val="vi-VN" w:eastAsia="ja-JP"/>
        </w:rPr>
        <w:t xml:space="preserve"> được chẩn đoán </w:t>
      </w:r>
      <w:r w:rsidR="00A91FA0" w:rsidRPr="00345E9F">
        <w:rPr>
          <w:rFonts w:ascii="Times New Roman" w:hAnsi="Times New Roman"/>
          <w:spacing w:val="-4"/>
          <w:sz w:val="28"/>
          <w:szCs w:val="28"/>
          <w:lang w:val="nl-NL" w:eastAsia="ja-JP"/>
        </w:rPr>
        <w:t>UTBG</w:t>
      </w:r>
      <w:r w:rsidR="003918CC" w:rsidRPr="00345E9F">
        <w:rPr>
          <w:rFonts w:ascii="Times New Roman" w:hAnsi="Times New Roman"/>
          <w:spacing w:val="-4"/>
          <w:sz w:val="28"/>
          <w:szCs w:val="28"/>
          <w:lang w:val="vi-VN" w:eastAsia="ja-JP"/>
        </w:rPr>
        <w:t xml:space="preserve"> trước mổ theo tiêu chuẩn chẩn đoán của </w:t>
      </w:r>
      <w:r w:rsidR="008972AA" w:rsidRPr="00345E9F">
        <w:rPr>
          <w:rFonts w:ascii="Times New Roman" w:hAnsi="Times New Roman"/>
          <w:spacing w:val="-4"/>
          <w:sz w:val="28"/>
          <w:szCs w:val="28"/>
          <w:lang w:val="vi-VN" w:eastAsia="ja-JP"/>
        </w:rPr>
        <w:t>AASLD</w:t>
      </w:r>
      <w:r w:rsidR="003918CC" w:rsidRPr="00345E9F">
        <w:rPr>
          <w:rFonts w:ascii="Times New Roman" w:hAnsi="Times New Roman"/>
          <w:spacing w:val="-4"/>
          <w:sz w:val="28"/>
          <w:szCs w:val="28"/>
          <w:lang w:val="vi-VN" w:eastAsia="ja-JP"/>
        </w:rPr>
        <w:t xml:space="preserve"> hoặc dựa vào kết quả giải phẫu bệnh của khối u khi sinh thiết trước mổ.</w:t>
      </w:r>
    </w:p>
    <w:p w:rsidR="003918CC" w:rsidRPr="003112EF" w:rsidRDefault="003918CC" w:rsidP="00451F60">
      <w:pPr>
        <w:numPr>
          <w:ilvl w:val="2"/>
          <w:numId w:val="1"/>
        </w:numPr>
        <w:tabs>
          <w:tab w:val="clear" w:pos="2340"/>
        </w:tabs>
        <w:spacing w:before="120" w:after="0" w:line="360" w:lineRule="auto"/>
        <w:ind w:left="0"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Chức năng gan: Child Pugh A.</w:t>
      </w:r>
    </w:p>
    <w:p w:rsidR="003112EF" w:rsidRPr="00F100B6" w:rsidRDefault="003112EF" w:rsidP="00451F60">
      <w:pPr>
        <w:numPr>
          <w:ilvl w:val="2"/>
          <w:numId w:val="1"/>
        </w:numPr>
        <w:tabs>
          <w:tab w:val="clear" w:pos="2340"/>
        </w:tabs>
        <w:spacing w:before="120" w:after="0" w:line="360" w:lineRule="auto"/>
        <w:ind w:left="0" w:firstLine="567"/>
        <w:jc w:val="both"/>
        <w:rPr>
          <w:rFonts w:ascii="Times New Roman" w:hAnsi="Times New Roman"/>
          <w:sz w:val="28"/>
          <w:szCs w:val="28"/>
          <w:lang w:val="vi-VN" w:eastAsia="ja-JP"/>
        </w:rPr>
      </w:pPr>
      <w:r w:rsidRPr="002E468F">
        <w:rPr>
          <w:rFonts w:ascii="Times New Roman" w:hAnsi="Times New Roman"/>
          <w:sz w:val="28"/>
          <w:lang w:val="vi-VN"/>
        </w:rPr>
        <w:t>Thể tích gan còn lại đo trên chụp CLVT so với trọng lượng cơ thể (kg) lớ</w:t>
      </w:r>
      <w:r w:rsidR="000C489E" w:rsidRPr="002E468F">
        <w:rPr>
          <w:rFonts w:ascii="Times New Roman" w:hAnsi="Times New Roman"/>
          <w:sz w:val="28"/>
          <w:lang w:val="vi-VN"/>
        </w:rPr>
        <w:t>n hơn hoặc bằ</w:t>
      </w:r>
      <w:r w:rsidR="00886C0A">
        <w:rPr>
          <w:rFonts w:ascii="Times New Roman" w:hAnsi="Times New Roman"/>
          <w:sz w:val="28"/>
          <w:lang w:val="vi-VN"/>
        </w:rPr>
        <w:t>ng</w:t>
      </w:r>
      <w:r w:rsidRPr="002E468F">
        <w:rPr>
          <w:rFonts w:ascii="Times New Roman" w:hAnsi="Times New Roman"/>
          <w:spacing w:val="-2"/>
          <w:sz w:val="28"/>
          <w:lang w:val="vi-VN"/>
        </w:rPr>
        <w:t xml:space="preserve"> </w:t>
      </w:r>
      <w:r w:rsidR="00886C0A">
        <w:rPr>
          <w:rFonts w:ascii="Times New Roman" w:hAnsi="Times New Roman"/>
          <w:sz w:val="28"/>
          <w:lang w:val="vi-VN"/>
        </w:rPr>
        <w:t>1</w:t>
      </w:r>
      <w:r w:rsidRPr="002E468F">
        <w:rPr>
          <w:rFonts w:ascii="Times New Roman" w:hAnsi="Times New Roman"/>
          <w:sz w:val="28"/>
          <w:lang w:val="vi-VN"/>
        </w:rPr>
        <w:t>%.</w:t>
      </w:r>
    </w:p>
    <w:p w:rsidR="003918CC" w:rsidRPr="007B24AE" w:rsidRDefault="003918CC" w:rsidP="00451F60">
      <w:pPr>
        <w:numPr>
          <w:ilvl w:val="2"/>
          <w:numId w:val="1"/>
        </w:numPr>
        <w:tabs>
          <w:tab w:val="clear" w:pos="2340"/>
        </w:tabs>
        <w:spacing w:before="120" w:after="0" w:line="360" w:lineRule="auto"/>
        <w:ind w:left="0"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Cắt gan theo giải phẫu có </w:t>
      </w:r>
      <w:r w:rsidRPr="007B24AE">
        <w:rPr>
          <w:rFonts w:ascii="Times New Roman" w:hAnsi="Times New Roman"/>
          <w:sz w:val="28"/>
          <w:szCs w:val="28"/>
          <w:lang w:eastAsia="ja-JP"/>
        </w:rPr>
        <w:t>KSCLCG</w:t>
      </w:r>
      <w:r w:rsidRPr="007B24AE">
        <w:rPr>
          <w:rFonts w:ascii="Times New Roman" w:hAnsi="Times New Roman"/>
          <w:sz w:val="28"/>
          <w:szCs w:val="28"/>
          <w:lang w:val="vi-VN" w:eastAsia="ja-JP"/>
        </w:rPr>
        <w:t>.</w:t>
      </w:r>
    </w:p>
    <w:p w:rsidR="003918CC" w:rsidRPr="007B24AE" w:rsidRDefault="00BC7051" w:rsidP="00451F60">
      <w:pPr>
        <w:numPr>
          <w:ilvl w:val="2"/>
          <w:numId w:val="1"/>
        </w:numPr>
        <w:tabs>
          <w:tab w:val="clear" w:pos="2340"/>
        </w:tabs>
        <w:spacing w:before="120" w:after="0" w:line="360" w:lineRule="auto"/>
        <w:ind w:left="0"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BN</w:t>
      </w:r>
      <w:r w:rsidR="003918CC" w:rsidRPr="007B24AE">
        <w:rPr>
          <w:rFonts w:ascii="Times New Roman" w:hAnsi="Times New Roman"/>
          <w:sz w:val="28"/>
          <w:szCs w:val="28"/>
          <w:lang w:val="vi-VN" w:eastAsia="ja-JP"/>
        </w:rPr>
        <w:t xml:space="preserve"> được giải thích và đồng ý tham gia vào NC.</w:t>
      </w:r>
    </w:p>
    <w:p w:rsidR="003918CC" w:rsidRPr="007B24AE" w:rsidRDefault="003918CC" w:rsidP="00451F60">
      <w:pPr>
        <w:pStyle w:val="44"/>
        <w:spacing w:before="120"/>
      </w:pPr>
      <w:bookmarkStart w:id="884" w:name="_Toc365024145"/>
      <w:bookmarkStart w:id="885" w:name="_Toc9763871"/>
      <w:bookmarkStart w:id="886" w:name="_Toc9773886"/>
      <w:bookmarkStart w:id="887" w:name="_Toc9780715"/>
      <w:bookmarkStart w:id="888" w:name="_Toc9781095"/>
      <w:bookmarkStart w:id="889" w:name="_Toc9782775"/>
      <w:bookmarkStart w:id="890" w:name="_Toc9786412"/>
      <w:bookmarkStart w:id="891" w:name="_Toc9786891"/>
      <w:bookmarkStart w:id="892" w:name="_Toc9787041"/>
      <w:bookmarkStart w:id="893" w:name="_Toc9787997"/>
      <w:bookmarkStart w:id="894" w:name="_Toc9798708"/>
      <w:bookmarkStart w:id="895" w:name="_Toc9801675"/>
      <w:bookmarkStart w:id="896" w:name="_Toc9802199"/>
      <w:bookmarkStart w:id="897" w:name="_Toc9805298"/>
      <w:bookmarkStart w:id="898" w:name="_Toc9939664"/>
      <w:bookmarkStart w:id="899" w:name="_Toc27070359"/>
      <w:r w:rsidRPr="007B24AE">
        <w:t>2.1.2. Tiêu chuẩn loại trừ</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3918CC" w:rsidRPr="002E468F" w:rsidRDefault="00D17923" w:rsidP="00451F60">
      <w:pPr>
        <w:spacing w:before="120" w:after="0" w:line="360" w:lineRule="auto"/>
        <w:ind w:firstLine="567"/>
        <w:jc w:val="both"/>
        <w:rPr>
          <w:rFonts w:ascii="Times New Roman" w:hAnsi="Times New Roman"/>
          <w:sz w:val="28"/>
          <w:szCs w:val="28"/>
          <w:lang w:val="vi-VN" w:eastAsia="ja-JP"/>
        </w:rPr>
      </w:pPr>
      <w:r w:rsidRPr="002E468F">
        <w:rPr>
          <w:rFonts w:ascii="Times New Roman" w:hAnsi="Times New Roman"/>
          <w:sz w:val="28"/>
          <w:szCs w:val="28"/>
          <w:lang w:val="vi-VN" w:eastAsia="ja-JP"/>
        </w:rPr>
        <w:t xml:space="preserve">- </w:t>
      </w:r>
      <w:r w:rsidR="003918CC" w:rsidRPr="007B24AE">
        <w:rPr>
          <w:rFonts w:ascii="Times New Roman" w:hAnsi="Times New Roman"/>
          <w:sz w:val="28"/>
          <w:szCs w:val="28"/>
          <w:lang w:val="vi-VN" w:eastAsia="ja-JP"/>
        </w:rPr>
        <w:t xml:space="preserve">Các đối tượng không có đủ một trong số các tiêu chuẩn nói trên. </w:t>
      </w:r>
    </w:p>
    <w:p w:rsidR="00D17923" w:rsidRPr="00886C0A" w:rsidRDefault="00D17923" w:rsidP="00451F60">
      <w:pPr>
        <w:spacing w:before="120" w:after="0" w:line="360" w:lineRule="auto"/>
        <w:ind w:firstLine="567"/>
        <w:jc w:val="both"/>
        <w:rPr>
          <w:rFonts w:ascii="Times New Roman" w:hAnsi="Times New Roman"/>
          <w:sz w:val="28"/>
          <w:szCs w:val="28"/>
          <w:lang w:eastAsia="ja-JP"/>
        </w:rPr>
      </w:pPr>
      <w:r w:rsidRPr="002E468F">
        <w:rPr>
          <w:rFonts w:ascii="Times New Roman" w:hAnsi="Times New Roman"/>
          <w:sz w:val="28"/>
          <w:szCs w:val="28"/>
          <w:lang w:val="vi-VN" w:eastAsia="ja-JP"/>
        </w:rPr>
        <w:t xml:space="preserve">- </w:t>
      </w:r>
      <w:r w:rsidR="00F96FA6" w:rsidRPr="002E468F">
        <w:rPr>
          <w:rFonts w:ascii="Times New Roman" w:hAnsi="Times New Roman"/>
          <w:sz w:val="28"/>
          <w:szCs w:val="28"/>
          <w:lang w:val="vi-VN" w:eastAsia="ja-JP"/>
        </w:rPr>
        <w:t>C</w:t>
      </w:r>
      <w:r w:rsidRPr="002E468F">
        <w:rPr>
          <w:rFonts w:ascii="Times New Roman" w:hAnsi="Times New Roman"/>
          <w:sz w:val="28"/>
          <w:szCs w:val="28"/>
          <w:lang w:val="vi-VN" w:eastAsia="ja-JP"/>
        </w:rPr>
        <w:t xml:space="preserve">ác BN </w:t>
      </w:r>
      <w:r w:rsidR="00F96FA6" w:rsidRPr="002E468F">
        <w:rPr>
          <w:rFonts w:ascii="Times New Roman" w:hAnsi="Times New Roman"/>
          <w:sz w:val="28"/>
          <w:szCs w:val="28"/>
          <w:lang w:val="vi-VN" w:eastAsia="ja-JP"/>
        </w:rPr>
        <w:t>được mổ cắt gan nội soi</w:t>
      </w:r>
      <w:r w:rsidR="00886C0A">
        <w:rPr>
          <w:rFonts w:ascii="Times New Roman" w:hAnsi="Times New Roman"/>
          <w:sz w:val="28"/>
          <w:szCs w:val="28"/>
          <w:lang w:eastAsia="ja-JP"/>
        </w:rPr>
        <w:t>.</w:t>
      </w:r>
    </w:p>
    <w:p w:rsidR="00E7582D" w:rsidRPr="00886C0A" w:rsidRDefault="00E7582D" w:rsidP="00451F60">
      <w:pPr>
        <w:spacing w:before="120" w:after="0" w:line="360" w:lineRule="auto"/>
        <w:ind w:firstLine="567"/>
        <w:jc w:val="both"/>
        <w:rPr>
          <w:rFonts w:ascii="Times New Roman" w:hAnsi="Times New Roman"/>
          <w:sz w:val="28"/>
          <w:szCs w:val="28"/>
          <w:lang w:eastAsia="ja-JP"/>
        </w:rPr>
      </w:pPr>
      <w:r w:rsidRPr="002E468F">
        <w:rPr>
          <w:rFonts w:ascii="Times New Roman" w:hAnsi="Times New Roman"/>
          <w:sz w:val="28"/>
          <w:szCs w:val="28"/>
          <w:lang w:val="vi-VN" w:eastAsia="ja-JP"/>
        </w:rPr>
        <w:t>- Giải phẫu bệnh sau mổ không phải UTBG</w:t>
      </w:r>
      <w:r w:rsidR="00886C0A">
        <w:rPr>
          <w:rFonts w:ascii="Times New Roman" w:hAnsi="Times New Roman"/>
          <w:sz w:val="28"/>
          <w:szCs w:val="28"/>
          <w:lang w:eastAsia="ja-JP"/>
        </w:rPr>
        <w:t>.</w:t>
      </w:r>
    </w:p>
    <w:p w:rsidR="003918CC" w:rsidRPr="007B24AE" w:rsidRDefault="003918CC" w:rsidP="00451F60">
      <w:pPr>
        <w:pStyle w:val="30"/>
        <w:rPr>
          <w:lang w:val="vi-VN" w:eastAsia="ja-JP"/>
        </w:rPr>
      </w:pPr>
      <w:bookmarkStart w:id="900" w:name="_Toc9787998"/>
      <w:bookmarkStart w:id="901" w:name="_Toc9798709"/>
      <w:bookmarkStart w:id="902" w:name="_Toc9801676"/>
      <w:bookmarkStart w:id="903" w:name="_Toc9802200"/>
      <w:bookmarkStart w:id="904" w:name="_Toc9805299"/>
      <w:bookmarkStart w:id="905" w:name="_Toc9939665"/>
      <w:bookmarkStart w:id="906" w:name="_Toc27070360"/>
      <w:r w:rsidRPr="007B24AE">
        <w:rPr>
          <w:lang w:val="vi-VN" w:eastAsia="ja-JP"/>
        </w:rPr>
        <w:t>2.2. Phương pháp nghiên cứu</w:t>
      </w:r>
      <w:bookmarkEnd w:id="900"/>
      <w:bookmarkEnd w:id="901"/>
      <w:bookmarkEnd w:id="902"/>
      <w:bookmarkEnd w:id="903"/>
      <w:bookmarkEnd w:id="904"/>
      <w:bookmarkEnd w:id="905"/>
      <w:bookmarkEnd w:id="906"/>
    </w:p>
    <w:p w:rsidR="003918CC" w:rsidRPr="007B24AE" w:rsidRDefault="003918CC" w:rsidP="00451F60">
      <w:pPr>
        <w:pStyle w:val="44"/>
        <w:spacing w:before="120"/>
      </w:pPr>
      <w:bookmarkStart w:id="907" w:name="_Toc365024147"/>
      <w:bookmarkStart w:id="908" w:name="_Toc9763872"/>
      <w:bookmarkStart w:id="909" w:name="_Toc9773887"/>
      <w:bookmarkStart w:id="910" w:name="_Toc9780716"/>
      <w:bookmarkStart w:id="911" w:name="_Toc9781096"/>
      <w:bookmarkStart w:id="912" w:name="_Toc9782776"/>
      <w:bookmarkStart w:id="913" w:name="_Toc9786413"/>
      <w:bookmarkStart w:id="914" w:name="_Toc9786892"/>
      <w:bookmarkStart w:id="915" w:name="_Toc9787042"/>
      <w:bookmarkStart w:id="916" w:name="_Toc9787999"/>
      <w:bookmarkStart w:id="917" w:name="_Toc9798710"/>
      <w:bookmarkStart w:id="918" w:name="_Toc9801677"/>
      <w:bookmarkStart w:id="919" w:name="_Toc9802201"/>
      <w:bookmarkStart w:id="920" w:name="_Toc9805300"/>
      <w:bookmarkStart w:id="921" w:name="_Toc9939666"/>
      <w:bookmarkStart w:id="922" w:name="_Toc27070361"/>
      <w:r w:rsidRPr="007B24AE">
        <w:t>2.2.1. Thiết kế nghiên cứu</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451F60" w:rsidRPr="007B24AE" w:rsidRDefault="003918CC" w:rsidP="00671928">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NC </w:t>
      </w:r>
      <w:r w:rsidR="00E76AB9">
        <w:rPr>
          <w:rFonts w:ascii="Times New Roman" w:hAnsi="Times New Roman"/>
          <w:sz w:val="28"/>
          <w:szCs w:val="28"/>
          <w:lang w:val="pt-BR" w:eastAsia="ja-JP"/>
        </w:rPr>
        <w:t xml:space="preserve">mô tả </w:t>
      </w:r>
      <w:r w:rsidRPr="007B24AE">
        <w:rPr>
          <w:rFonts w:ascii="Times New Roman" w:hAnsi="Times New Roman"/>
          <w:sz w:val="28"/>
          <w:szCs w:val="28"/>
          <w:lang w:val="pt-BR" w:eastAsia="ja-JP"/>
        </w:rPr>
        <w:t>tiến cứu theo dõi dọc không đối chứ</w:t>
      </w:r>
      <w:r w:rsidR="00671928">
        <w:rPr>
          <w:rFonts w:ascii="Times New Roman" w:hAnsi="Times New Roman"/>
          <w:sz w:val="28"/>
          <w:szCs w:val="28"/>
          <w:lang w:val="pt-BR" w:eastAsia="ja-JP"/>
        </w:rPr>
        <w:t xml:space="preserve">ng. </w:t>
      </w:r>
    </w:p>
    <w:p w:rsidR="00345E9F" w:rsidRDefault="00345E9F" w:rsidP="00671928">
      <w:pPr>
        <w:pStyle w:val="44"/>
        <w:spacing w:before="120"/>
        <w:rPr>
          <w:lang w:eastAsia="ja-JP"/>
        </w:rPr>
      </w:pPr>
    </w:p>
    <w:p w:rsidR="003918CC" w:rsidRPr="00671928" w:rsidRDefault="003918CC" w:rsidP="00F14948">
      <w:pPr>
        <w:pStyle w:val="44"/>
        <w:spacing w:before="120" w:line="480" w:lineRule="auto"/>
        <w:rPr>
          <w:lang w:eastAsia="ja-JP"/>
        </w:rPr>
      </w:pPr>
      <w:bookmarkStart w:id="923" w:name="_Toc27070362"/>
      <w:r w:rsidRPr="007B24AE">
        <w:rPr>
          <w:lang w:eastAsia="ja-JP"/>
        </w:rPr>
        <w:lastRenderedPageBreak/>
        <w:t>2.2.2. Sơ đồ nghiên cứu</w:t>
      </w:r>
      <w:bookmarkEnd w:id="923"/>
    </w:p>
    <w:p w:rsidR="003918CC" w:rsidRPr="007B24AE" w:rsidRDefault="001C6B03" w:rsidP="00AD187A">
      <w:pPr>
        <w:spacing w:after="0" w:line="360" w:lineRule="auto"/>
        <w:jc w:val="both"/>
        <w:rPr>
          <w:rFonts w:ascii="Times New Roman" w:hAnsi="Times New Roman"/>
          <w:sz w:val="28"/>
          <w:szCs w:val="28"/>
          <w:lang w:val="pt-BR" w:eastAsia="ja-JP"/>
        </w:rPr>
      </w:pPr>
      <w:r>
        <w:rPr>
          <w:noProof/>
        </w:rPr>
        <mc:AlternateContent>
          <mc:Choice Requires="wps">
            <w:drawing>
              <wp:anchor distT="0" distB="0" distL="114300" distR="114300" simplePos="0" relativeHeight="251680768" behindDoc="0" locked="0" layoutInCell="1" allowOverlap="1" wp14:anchorId="330DDE38" wp14:editId="3612E65B">
                <wp:simplePos x="0" y="0"/>
                <wp:positionH relativeFrom="column">
                  <wp:posOffset>2858135</wp:posOffset>
                </wp:positionH>
                <wp:positionV relativeFrom="paragraph">
                  <wp:posOffset>1461135</wp:posOffset>
                </wp:positionV>
                <wp:extent cx="0" cy="332740"/>
                <wp:effectExtent l="95250" t="0" r="95250" b="86360"/>
                <wp:wrapNone/>
                <wp:docPr id="270"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25.05pt;margin-top:115.05pt;width:0;height:26.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" strokeweight="2pt">
                <v:stroke endarrow="open"/>
                <v:shadow on="t" opacity="24903f" origin=",.5" offset="0,.55556mm"/>
              </v:shape>
            </w:pict>
          </mc:Fallback>
        </mc:AlternateContent>
      </w:r>
      <w:r w:rsidR="00AD187A" w:rsidRPr="007B24AE">
        <w:rPr>
          <w:rFonts w:ascii="Times New Roman" w:hAnsi="Times New Roman"/>
          <w:noProof/>
        </w:rPr>
        <mc:AlternateContent>
          <mc:Choice Requires="wps">
            <w:drawing>
              <wp:anchor distT="0" distB="0" distL="114300" distR="114300" simplePos="0" relativeHeight="251668480" behindDoc="0" locked="0" layoutInCell="1" allowOverlap="1" wp14:anchorId="0E1C0D00" wp14:editId="652B679A">
                <wp:simplePos x="0" y="0"/>
                <wp:positionH relativeFrom="column">
                  <wp:posOffset>3705082</wp:posOffset>
                </wp:positionH>
                <wp:positionV relativeFrom="paragraph">
                  <wp:posOffset>1882140</wp:posOffset>
                </wp:positionV>
                <wp:extent cx="2157730" cy="721995"/>
                <wp:effectExtent l="0" t="0" r="13970" b="20955"/>
                <wp:wrapNone/>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721995"/>
                        </a:xfrm>
                        <a:prstGeom prst="rect">
                          <a:avLst/>
                        </a:prstGeom>
                        <a:solidFill>
                          <a:srgbClr val="FFFFFF"/>
                        </a:solidFill>
                        <a:ln w="25400" algn="ctr">
                          <a:solidFill>
                            <a:srgbClr val="000000"/>
                          </a:solidFill>
                          <a:miter lim="800000"/>
                          <a:headEnd/>
                          <a:tailEnd/>
                        </a:ln>
                      </wps:spPr>
                      <wps:txbx>
                        <w:txbxContent>
                          <w:p w:rsidR="00BE461F" w:rsidRPr="00671928" w:rsidRDefault="00BE461F" w:rsidP="003918CC">
                            <w:pPr>
                              <w:pStyle w:val="ListParagraph"/>
                              <w:ind w:left="-57" w:right="-57"/>
                              <w:jc w:val="both"/>
                              <w:textAlignment w:val="baseline"/>
                              <w:rPr>
                                <w:rFonts w:eastAsia="MS Mincho"/>
                                <w:bCs/>
                                <w:color w:val="00002E"/>
                                <w:kern w:val="24"/>
                                <w:sz w:val="26"/>
                                <w:szCs w:val="26"/>
                              </w:rPr>
                            </w:pPr>
                            <w:r w:rsidRPr="00643AE6">
                              <w:rPr>
                                <w:rFonts w:eastAsia="MS Mincho"/>
                                <w:bCs/>
                                <w:color w:val="00002E"/>
                                <w:kern w:val="24"/>
                                <w:sz w:val="24"/>
                                <w:szCs w:val="24"/>
                              </w:rPr>
                              <w:t xml:space="preserve">- </w:t>
                            </w:r>
                            <w:r w:rsidRPr="00671928">
                              <w:rPr>
                                <w:rFonts w:eastAsia="MS Mincho"/>
                                <w:bCs/>
                                <w:color w:val="00002E"/>
                                <w:kern w:val="24"/>
                                <w:sz w:val="26"/>
                                <w:szCs w:val="26"/>
                              </w:rPr>
                              <w:t>Nhiều khối U</w:t>
                            </w:r>
                          </w:p>
                          <w:p w:rsidR="00BE461F" w:rsidRPr="00671928" w:rsidRDefault="00BE461F" w:rsidP="003918CC">
                            <w:pPr>
                              <w:pStyle w:val="ListParagraph"/>
                              <w:ind w:left="-57" w:right="-57"/>
                              <w:jc w:val="both"/>
                              <w:textAlignment w:val="baseline"/>
                              <w:rPr>
                                <w:rFonts w:eastAsia="MS Mincho"/>
                                <w:bCs/>
                                <w:color w:val="00002E"/>
                                <w:kern w:val="24"/>
                                <w:sz w:val="26"/>
                                <w:szCs w:val="26"/>
                              </w:rPr>
                            </w:pPr>
                            <w:r w:rsidRPr="00671928">
                              <w:rPr>
                                <w:rFonts w:eastAsia="MS Mincho"/>
                                <w:bCs/>
                                <w:color w:val="00002E"/>
                                <w:kern w:val="24"/>
                                <w:sz w:val="26"/>
                                <w:szCs w:val="26"/>
                              </w:rPr>
                              <w:t>- Kích thước khối u &gt;10cm</w:t>
                            </w:r>
                          </w:p>
                          <w:p w:rsidR="00BE461F" w:rsidRPr="00671928" w:rsidRDefault="00BE461F" w:rsidP="003918CC">
                            <w:pPr>
                              <w:pStyle w:val="ListParagraph"/>
                              <w:ind w:left="-57" w:right="-57"/>
                              <w:jc w:val="both"/>
                              <w:textAlignment w:val="baseline"/>
                              <w:rPr>
                                <w:sz w:val="26"/>
                                <w:szCs w:val="26"/>
                              </w:rPr>
                            </w:pPr>
                            <w:r w:rsidRPr="00671928">
                              <w:rPr>
                                <w:rFonts w:eastAsia="MS Mincho"/>
                                <w:bCs/>
                                <w:color w:val="00002E"/>
                                <w:kern w:val="24"/>
                                <w:sz w:val="26"/>
                                <w:szCs w:val="26"/>
                              </w:rPr>
                              <w:t>- Ranh giới khối u không rõ</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138" type="#_x0000_t202" style="position:absolute;left:0;text-align:left;margin-left:291.75pt;margin-top:148.2pt;width:169.9pt;height:5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" strokeweight="2pt">
                <v:textbox>
                  <w:txbxContent>
                    <w:p w:rsidR="00BE461F" w:rsidRPr="00671928" w:rsidRDefault="00BE461F" w:rsidP="003918CC">
                      <w:pPr>
                        <w:pStyle w:val="ListParagraph"/>
                        <w:ind w:left="-57" w:right="-57"/>
                        <w:jc w:val="both"/>
                        <w:textAlignment w:val="baseline"/>
                        <w:rPr>
                          <w:rFonts w:eastAsia="MS Mincho"/>
                          <w:bCs/>
                          <w:color w:val="00002E"/>
                          <w:kern w:val="24"/>
                          <w:sz w:val="26"/>
                          <w:szCs w:val="26"/>
                        </w:rPr>
                      </w:pPr>
                      <w:r w:rsidRPr="00643AE6">
                        <w:rPr>
                          <w:rFonts w:eastAsia="MS Mincho"/>
                          <w:bCs/>
                          <w:color w:val="00002E"/>
                          <w:kern w:val="24"/>
                          <w:sz w:val="24"/>
                          <w:szCs w:val="24"/>
                        </w:rPr>
                        <w:t xml:space="preserve">- </w:t>
                      </w:r>
                      <w:r w:rsidRPr="00671928">
                        <w:rPr>
                          <w:rFonts w:eastAsia="MS Mincho"/>
                          <w:bCs/>
                          <w:color w:val="00002E"/>
                          <w:kern w:val="24"/>
                          <w:sz w:val="26"/>
                          <w:szCs w:val="26"/>
                        </w:rPr>
                        <w:t>Nhiều khối U</w:t>
                      </w:r>
                    </w:p>
                    <w:p w:rsidR="00BE461F" w:rsidRPr="00671928" w:rsidRDefault="00BE461F" w:rsidP="003918CC">
                      <w:pPr>
                        <w:pStyle w:val="ListParagraph"/>
                        <w:ind w:left="-57" w:right="-57"/>
                        <w:jc w:val="both"/>
                        <w:textAlignment w:val="baseline"/>
                        <w:rPr>
                          <w:rFonts w:eastAsia="MS Mincho"/>
                          <w:bCs/>
                          <w:color w:val="00002E"/>
                          <w:kern w:val="24"/>
                          <w:sz w:val="26"/>
                          <w:szCs w:val="26"/>
                        </w:rPr>
                      </w:pPr>
                      <w:r w:rsidRPr="00671928">
                        <w:rPr>
                          <w:rFonts w:eastAsia="MS Mincho"/>
                          <w:bCs/>
                          <w:color w:val="00002E"/>
                          <w:kern w:val="24"/>
                          <w:sz w:val="26"/>
                          <w:szCs w:val="26"/>
                        </w:rPr>
                        <w:t>- Kích thước khối u &gt;10cm</w:t>
                      </w:r>
                    </w:p>
                    <w:p w:rsidR="00BE461F" w:rsidRPr="00671928" w:rsidRDefault="00BE461F" w:rsidP="003918CC">
                      <w:pPr>
                        <w:pStyle w:val="ListParagraph"/>
                        <w:ind w:left="-57" w:right="-57"/>
                        <w:jc w:val="both"/>
                        <w:textAlignment w:val="baseline"/>
                        <w:rPr>
                          <w:sz w:val="26"/>
                          <w:szCs w:val="26"/>
                        </w:rPr>
                      </w:pPr>
                      <w:r w:rsidRPr="00671928">
                        <w:rPr>
                          <w:rFonts w:eastAsia="MS Mincho"/>
                          <w:bCs/>
                          <w:color w:val="00002E"/>
                          <w:kern w:val="24"/>
                          <w:sz w:val="26"/>
                          <w:szCs w:val="26"/>
                        </w:rPr>
                        <w:t>- Ranh giới khối u không rõ</w:t>
                      </w:r>
                    </w:p>
                    <w:p w:rsidR="00BE461F" w:rsidRPr="00AD187A" w:rsidRDefault="00BE461F" w:rsidP="003918CC">
                      <w:pPr>
                        <w:pStyle w:val="ListParagraph"/>
                        <w:ind w:left="-57" w:right="-57"/>
                        <w:jc w:val="both"/>
                        <w:textAlignment w:val="baseline"/>
                        <w:rPr>
                          <w:sz w:val="28"/>
                          <w:szCs w:val="28"/>
                        </w:rPr>
                      </w:pPr>
                    </w:p>
                  </w:txbxContent>
                </v:textbox>
              </v:shape>
            </w:pict>
          </mc:Fallback>
        </mc:AlternateContent>
      </w:r>
      <w:r w:rsidR="00AD187A" w:rsidRPr="007B24AE">
        <w:rPr>
          <w:rFonts w:ascii="Times New Roman" w:hAnsi="Times New Roman"/>
          <w:noProof/>
        </w:rPr>
        <mc:AlternateContent>
          <mc:Choice Requires="wps">
            <w:drawing>
              <wp:anchor distT="0" distB="0" distL="114299" distR="114299" simplePos="0" relativeHeight="251671552" behindDoc="0" locked="0" layoutInCell="1" allowOverlap="1" wp14:anchorId="4D327E66" wp14:editId="2527E7C6">
                <wp:simplePos x="0" y="0"/>
                <wp:positionH relativeFrom="column">
                  <wp:posOffset>4856479</wp:posOffset>
                </wp:positionH>
                <wp:positionV relativeFrom="paragraph">
                  <wp:posOffset>3488055</wp:posOffset>
                </wp:positionV>
                <wp:extent cx="0" cy="514985"/>
                <wp:effectExtent l="95250" t="0" r="38100" b="56515"/>
                <wp:wrapNone/>
                <wp:docPr id="2764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25400">
                          <a:solidFill>
                            <a:sysClr val="windowText" lastClr="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37" o:spid="_x0000_s1026" type="#_x0000_t32" style="position:absolute;margin-left:382.4pt;margin-top:274.65pt;width:0;height:40.5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" strokecolor="windowText" strokeweight="2pt">
                <v:stroke endarrow="open"/>
                <v:shadow on="t" opacity="24903f" origin=",.5" offset="0,.55556mm"/>
              </v:shape>
            </w:pict>
          </mc:Fallback>
        </mc:AlternateContent>
      </w:r>
      <w:r w:rsidR="00AD187A" w:rsidRPr="007B24AE">
        <w:rPr>
          <w:rFonts w:ascii="Times New Roman" w:hAnsi="Times New Roman"/>
          <w:noProof/>
        </w:rPr>
        <mc:AlternateContent>
          <mc:Choice Requires="wps">
            <w:drawing>
              <wp:anchor distT="0" distB="0" distL="114300" distR="114300" simplePos="0" relativeHeight="251670528" behindDoc="0" locked="0" layoutInCell="1" allowOverlap="1" wp14:anchorId="06F34CCF" wp14:editId="3ED64551">
                <wp:simplePos x="0" y="0"/>
                <wp:positionH relativeFrom="column">
                  <wp:posOffset>4855845</wp:posOffset>
                </wp:positionH>
                <wp:positionV relativeFrom="paragraph">
                  <wp:posOffset>2662555</wp:posOffset>
                </wp:positionV>
                <wp:extent cx="635" cy="332740"/>
                <wp:effectExtent l="95250" t="0" r="75565" b="48260"/>
                <wp:wrapNone/>
                <wp:docPr id="2764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2740"/>
                        </a:xfrm>
                        <a:prstGeom prst="straightConnector1">
                          <a:avLst/>
                        </a:prstGeom>
                        <a:noFill/>
                        <a:ln w="25400">
                          <a:solidFill>
                            <a:sysClr val="windowText" lastClr="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82.35pt;margin-top:209.65pt;width:.05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" strokecolor="windowText" strokeweight="2pt">
                <v:stroke endarrow="open"/>
                <v:shadow on="t" opacity="24903f" origin=",.5" offset="0,.55556mm"/>
              </v:shape>
            </w:pict>
          </mc:Fallback>
        </mc:AlternateContent>
      </w:r>
      <w:r w:rsidR="00AD187A" w:rsidRPr="007B24AE">
        <w:rPr>
          <w:rFonts w:ascii="Times New Roman" w:hAnsi="Times New Roman"/>
          <w:noProof/>
        </w:rPr>
        <mc:AlternateContent>
          <mc:Choice Requires="wps">
            <w:drawing>
              <wp:anchor distT="0" distB="0" distL="114300" distR="114300" simplePos="0" relativeHeight="251669504" behindDoc="0" locked="0" layoutInCell="1" allowOverlap="1" wp14:anchorId="3D2DFD08" wp14:editId="2850F61F">
                <wp:simplePos x="0" y="0"/>
                <wp:positionH relativeFrom="column">
                  <wp:posOffset>3894455</wp:posOffset>
                </wp:positionH>
                <wp:positionV relativeFrom="paragraph">
                  <wp:posOffset>3029585</wp:posOffset>
                </wp:positionV>
                <wp:extent cx="1933575" cy="393700"/>
                <wp:effectExtent l="0" t="0" r="9525" b="635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3700"/>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2E"/>
                                <w:kern w:val="24"/>
                                <w:sz w:val="28"/>
                                <w:szCs w:val="28"/>
                              </w:rPr>
                              <w:t xml:space="preserve">Nút ĐM 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9" type="#_x0000_t202" style="position:absolute;left:0;text-align:left;margin-left:306.65pt;margin-top:238.55pt;width:152.25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" strokeweight="2pt">
                <v:textbo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2E"/>
                          <w:kern w:val="24"/>
                          <w:sz w:val="28"/>
                          <w:szCs w:val="28"/>
                        </w:rPr>
                        <w:t xml:space="preserve">Nút ĐM gan </w:t>
                      </w:r>
                    </w:p>
                  </w:txbxContent>
                </v:textbox>
              </v:shape>
            </w:pict>
          </mc:Fallback>
        </mc:AlternateContent>
      </w:r>
      <w:r w:rsidR="00AD187A" w:rsidRPr="007B24AE">
        <w:rPr>
          <w:rFonts w:ascii="Times New Roman" w:hAnsi="Times New Roman"/>
          <w:noProof/>
        </w:rPr>
        <mc:AlternateContent>
          <mc:Choice Requires="wpg">
            <w:drawing>
              <wp:inline distT="0" distB="0" distL="0" distR="0" wp14:anchorId="44FED169" wp14:editId="7EB4944A">
                <wp:extent cx="5739368" cy="6863715"/>
                <wp:effectExtent l="0" t="0" r="13970" b="13335"/>
                <wp:docPr id="60" name="Group 27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368" cy="6863715"/>
                          <a:chOff x="0" y="0"/>
                          <a:chExt cx="5831329" cy="6864176"/>
                        </a:xfrm>
                      </wpg:grpSpPr>
                      <wps:wsp>
                        <wps:cNvPr id="62" name="Text Box 1"/>
                        <wps:cNvSpPr txBox="1">
                          <a:spLocks noChangeArrowheads="1"/>
                        </wps:cNvSpPr>
                        <wps:spPr bwMode="auto">
                          <a:xfrm>
                            <a:off x="2327563" y="0"/>
                            <a:ext cx="1353185" cy="366881"/>
                          </a:xfrm>
                          <a:prstGeom prst="rect">
                            <a:avLst/>
                          </a:prstGeom>
                          <a:solidFill>
                            <a:srgbClr val="FFFFFF"/>
                          </a:solidFill>
                          <a:ln w="25400" algn="ctr">
                            <a:solidFill>
                              <a:srgbClr val="000000"/>
                            </a:solidFill>
                            <a:miter lim="800000"/>
                            <a:headEnd/>
                            <a:tailEnd/>
                          </a:ln>
                        </wps:spPr>
                        <wps:txbx>
                          <w:txbxContent>
                            <w:p w:rsidR="00BE461F" w:rsidRPr="00FB4FAE" w:rsidRDefault="00BE461F" w:rsidP="003918CC">
                              <w:pPr>
                                <w:pStyle w:val="NormalWeb"/>
                                <w:spacing w:before="0" w:beforeAutospacing="0" w:after="0" w:afterAutospacing="0"/>
                                <w:jc w:val="center"/>
                                <w:textAlignment w:val="baseline"/>
                                <w:rPr>
                                  <w:sz w:val="26"/>
                                  <w:szCs w:val="26"/>
                                </w:rPr>
                              </w:pPr>
                              <w:r>
                                <w:rPr>
                                  <w:rFonts w:eastAsia="MS Mincho"/>
                                  <w:bCs/>
                                  <w:color w:val="000000"/>
                                  <w:kern w:val="24"/>
                                  <w:sz w:val="26"/>
                                  <w:szCs w:val="26"/>
                                </w:rPr>
                                <w:t>UTBG</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9" y="856581"/>
                            <a:ext cx="5831320"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00"/>
                                  <w:kern w:val="24"/>
                                  <w:sz w:val="28"/>
                                  <w:szCs w:val="28"/>
                                </w:rPr>
                                <w:t xml:space="preserve">Đánh giá khả năng phẫu thuật: Khối U, Child Pugh </w:t>
                              </w:r>
                              <w:proofErr w:type="gramStart"/>
                              <w:r w:rsidRPr="00AD187A">
                                <w:rPr>
                                  <w:rFonts w:eastAsia="MS Mincho"/>
                                  <w:bCs/>
                                  <w:color w:val="000000"/>
                                  <w:kern w:val="24"/>
                                  <w:sz w:val="28"/>
                                  <w:szCs w:val="28"/>
                                </w:rPr>
                                <w:t>A ,</w:t>
                              </w:r>
                              <w:proofErr w:type="gramEnd"/>
                              <w:r w:rsidRPr="00AD187A">
                                <w:rPr>
                                  <w:rFonts w:eastAsia="MS Mincho"/>
                                  <w:bCs/>
                                  <w:color w:val="000000"/>
                                  <w:kern w:val="24"/>
                                  <w:sz w:val="28"/>
                                  <w:szCs w:val="28"/>
                                </w:rPr>
                                <w:t xml:space="preserve"> Thể tích gan còn lại</w:t>
                              </w:r>
                            </w:p>
                          </w:txbxContent>
                        </wps:txbx>
                        <wps:bodyPr rot="0" vert="horz" wrap="square" lIns="91440" tIns="45720" rIns="91440" bIns="45720" anchor="t" anchorCtr="0" upright="1">
                          <a:noAutofit/>
                        </wps:bodyPr>
                      </wps:wsp>
                      <wps:wsp>
                        <wps:cNvPr id="66" name="Text Box 3"/>
                        <wps:cNvSpPr txBox="1">
                          <a:spLocks noChangeArrowheads="1"/>
                        </wps:cNvSpPr>
                        <wps:spPr bwMode="auto">
                          <a:xfrm>
                            <a:off x="0" y="1911927"/>
                            <a:ext cx="1877060" cy="622935"/>
                          </a:xfrm>
                          <a:prstGeom prst="rect">
                            <a:avLst/>
                          </a:prstGeom>
                          <a:solidFill>
                            <a:srgbClr val="FFFFFF"/>
                          </a:solidFill>
                          <a:ln w="25400" algn="ctr">
                            <a:solidFill>
                              <a:srgbClr val="000000"/>
                            </a:solidFill>
                            <a:miter lim="800000"/>
                            <a:headEnd/>
                            <a:tailEnd/>
                          </a:ln>
                        </wps:spPr>
                        <wps:txbx>
                          <w:txbxContent>
                            <w:p w:rsidR="00BE461F" w:rsidRPr="00671928" w:rsidRDefault="00BE461F" w:rsidP="003918CC">
                              <w:pPr>
                                <w:pStyle w:val="ListParagraph"/>
                                <w:ind w:left="-57" w:right="-57"/>
                                <w:jc w:val="both"/>
                                <w:textAlignment w:val="baseline"/>
                                <w:rPr>
                                  <w:sz w:val="26"/>
                                  <w:szCs w:val="26"/>
                                </w:rPr>
                              </w:pPr>
                              <w:r w:rsidRPr="00AD187A">
                                <w:rPr>
                                  <w:rFonts w:eastAsia="MS Mincho"/>
                                  <w:bCs/>
                                  <w:color w:val="00002E"/>
                                  <w:kern w:val="24"/>
                                  <w:sz w:val="28"/>
                                  <w:szCs w:val="28"/>
                                </w:rPr>
                                <w:t xml:space="preserve">- </w:t>
                              </w:r>
                              <w:r w:rsidRPr="00671928">
                                <w:rPr>
                                  <w:rFonts w:eastAsia="MS Mincho"/>
                                  <w:bCs/>
                                  <w:color w:val="00002E"/>
                                  <w:kern w:val="24"/>
                                  <w:sz w:val="26"/>
                                  <w:szCs w:val="26"/>
                                </w:rPr>
                                <w:t>Thể tích gan còn lại đủ</w:t>
                              </w:r>
                            </w:p>
                            <w:p w:rsidR="00BE461F" w:rsidRPr="00671928" w:rsidRDefault="00BE461F" w:rsidP="003918CC">
                              <w:pPr>
                                <w:pStyle w:val="ListParagraph"/>
                                <w:ind w:left="-57" w:right="-57"/>
                                <w:jc w:val="both"/>
                                <w:textAlignment w:val="baseline"/>
                                <w:rPr>
                                  <w:sz w:val="26"/>
                                  <w:szCs w:val="26"/>
                                </w:rPr>
                              </w:pPr>
                              <w:r w:rsidRPr="00671928">
                                <w:rPr>
                                  <w:rFonts w:eastAsia="MS Mincho"/>
                                  <w:bCs/>
                                  <w:color w:val="00002E"/>
                                  <w:kern w:val="24"/>
                                  <w:sz w:val="26"/>
                                  <w:szCs w:val="26"/>
                                </w:rPr>
                                <w:t xml:space="preserve">- 1 </w:t>
                              </w:r>
                              <w:r w:rsidRPr="00671928">
                                <w:rPr>
                                  <w:rFonts w:eastAsia="MS Mincho"/>
                                  <w:bCs/>
                                  <w:color w:val="00002E"/>
                                  <w:kern w:val="24"/>
                                  <w:sz w:val="26"/>
                                  <w:szCs w:val="26"/>
                                  <w:lang w:val="vi-VN"/>
                                </w:rPr>
                                <w:t>Kh</w:t>
                              </w:r>
                              <w:r w:rsidRPr="00671928">
                                <w:rPr>
                                  <w:rFonts w:eastAsia="MS Mincho"/>
                                  <w:bCs/>
                                  <w:color w:val="00002E"/>
                                  <w:kern w:val="24"/>
                                  <w:sz w:val="26"/>
                                  <w:szCs w:val="26"/>
                                </w:rPr>
                                <w:t>ối</w:t>
                              </w:r>
                              <w:r w:rsidRPr="00671928">
                                <w:rPr>
                                  <w:rFonts w:eastAsia="MS Mincho"/>
                                  <w:bCs/>
                                  <w:color w:val="00002E"/>
                                  <w:kern w:val="24"/>
                                  <w:sz w:val="26"/>
                                  <w:szCs w:val="26"/>
                                  <w:lang w:val="vi-VN"/>
                                </w:rPr>
                                <w:t xml:space="preserve"> u </w:t>
                              </w:r>
                            </w:p>
                          </w:txbxContent>
                        </wps:txbx>
                        <wps:bodyPr rot="0" vert="horz" wrap="square" lIns="91440" tIns="45720" rIns="91440" bIns="45720" anchor="t" anchorCtr="0" upright="1">
                          <a:noAutofit/>
                        </wps:bodyPr>
                      </wps:wsp>
                      <wps:wsp>
                        <wps:cNvPr id="68" name="Text Box 4"/>
                        <wps:cNvSpPr txBox="1">
                          <a:spLocks noChangeArrowheads="1"/>
                        </wps:cNvSpPr>
                        <wps:spPr bwMode="auto">
                          <a:xfrm>
                            <a:off x="621007" y="4087090"/>
                            <a:ext cx="4530436"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CẮT GAN</w:t>
                              </w:r>
                            </w:p>
                          </w:txbxContent>
                        </wps:txbx>
                        <wps:bodyPr rot="0" vert="horz" wrap="square" lIns="91440" tIns="45720" rIns="91440" bIns="45720" anchor="t" anchorCtr="0" upright="1">
                          <a:noAutofit/>
                        </wps:bodyPr>
                      </wps:wsp>
                      <wps:wsp>
                        <wps:cNvPr id="70" name="Text Box 6"/>
                        <wps:cNvSpPr txBox="1">
                          <a:spLocks noChangeArrowheads="1"/>
                        </wps:cNvSpPr>
                        <wps:spPr bwMode="auto">
                          <a:xfrm>
                            <a:off x="1387393" y="3030501"/>
                            <a:ext cx="2364872" cy="39433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2E"/>
                                  <w:kern w:val="24"/>
                                  <w:sz w:val="28"/>
                                  <w:szCs w:val="28"/>
                                </w:rPr>
                                <w:t>Nút ĐM gan + nút TM cửa</w:t>
                              </w:r>
                            </w:p>
                          </w:txbxContent>
                        </wps:txbx>
                        <wps:bodyPr rot="0" vert="horz" wrap="square" lIns="91440" tIns="45720" rIns="91440" bIns="45720" anchor="t" anchorCtr="0" upright="1">
                          <a:noAutofit/>
                        </wps:bodyPr>
                      </wps:wsp>
                      <wps:wsp>
                        <wps:cNvPr id="72" name="Text Box 11"/>
                        <wps:cNvSpPr txBox="1">
                          <a:spLocks noChangeArrowheads="1"/>
                        </wps:cNvSpPr>
                        <wps:spPr bwMode="auto">
                          <a:xfrm>
                            <a:off x="1081060" y="4904509"/>
                            <a:ext cx="3666490"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 xml:space="preserve">Mô tả đặc điểm kỹ thuật KSCLCG </w:t>
                              </w:r>
                            </w:p>
                          </w:txbxContent>
                        </wps:txbx>
                        <wps:bodyPr rot="0" vert="horz" wrap="square" lIns="91440" tIns="45720" rIns="91440" bIns="45720" anchor="t" anchorCtr="0" upright="1">
                          <a:noAutofit/>
                        </wps:bodyPr>
                      </wps:wsp>
                      <wps:wsp>
                        <wps:cNvPr id="75" name="Straight Arrow Connector 32"/>
                        <wps:cNvCnPr>
                          <a:cxnSpLocks noChangeShapeType="1"/>
                        </wps:cNvCnPr>
                        <wps:spPr bwMode="auto">
                          <a:xfrm>
                            <a:off x="2978727" y="387927"/>
                            <a:ext cx="12065" cy="468653"/>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6" name="Straight Arrow Connector 34"/>
                        <wps:cNvCnPr>
                          <a:cxnSpLocks noChangeShapeType="1"/>
                        </wps:cNvCnPr>
                        <wps:spPr bwMode="auto">
                          <a:xfrm flipH="1">
                            <a:off x="817418" y="1246909"/>
                            <a:ext cx="2099310" cy="5969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8" name="Straight Arrow Connector 35"/>
                        <wps:cNvCnPr>
                          <a:cxnSpLocks noChangeShapeType="1"/>
                        </wps:cNvCnPr>
                        <wps:spPr bwMode="auto">
                          <a:xfrm>
                            <a:off x="2992582" y="1274618"/>
                            <a:ext cx="2225675" cy="52705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0" name="Straight Arrow Connector 36"/>
                        <wps:cNvCnPr>
                          <a:cxnSpLocks noChangeShapeType="1"/>
                        </wps:cNvCnPr>
                        <wps:spPr bwMode="auto">
                          <a:xfrm>
                            <a:off x="845127" y="2770909"/>
                            <a:ext cx="635" cy="1231941"/>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2" name="Straight Arrow Connector 37"/>
                        <wps:cNvCnPr>
                          <a:cxnSpLocks noChangeShapeType="1"/>
                        </wps:cNvCnPr>
                        <wps:spPr bwMode="auto">
                          <a:xfrm>
                            <a:off x="2903512" y="2635225"/>
                            <a:ext cx="635" cy="33337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4" name="Straight Arrow Connector 39"/>
                        <wps:cNvCnPr>
                          <a:cxnSpLocks noChangeShapeType="1"/>
                        </wps:cNvCnPr>
                        <wps:spPr bwMode="auto">
                          <a:xfrm>
                            <a:off x="2824991" y="3489669"/>
                            <a:ext cx="0" cy="453594"/>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5" name="Straight Arrow Connector 37"/>
                        <wps:cNvCnPr>
                          <a:cxnSpLocks noChangeShapeType="1"/>
                        </wps:cNvCnPr>
                        <wps:spPr bwMode="auto">
                          <a:xfrm>
                            <a:off x="2798618" y="4475018"/>
                            <a:ext cx="635" cy="33337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6" name="Text Box 3"/>
                        <wps:cNvSpPr txBox="1">
                          <a:spLocks noChangeArrowheads="1"/>
                        </wps:cNvSpPr>
                        <wps:spPr bwMode="auto">
                          <a:xfrm>
                            <a:off x="1944451" y="1898072"/>
                            <a:ext cx="1807814" cy="636270"/>
                          </a:xfrm>
                          <a:prstGeom prst="rect">
                            <a:avLst/>
                          </a:prstGeom>
                          <a:solidFill>
                            <a:srgbClr val="FFFFFF"/>
                          </a:solidFill>
                          <a:ln w="25400" algn="ctr">
                            <a:solidFill>
                              <a:srgbClr val="000000"/>
                            </a:solidFill>
                            <a:miter lim="800000"/>
                            <a:headEnd/>
                            <a:tailEnd/>
                          </a:ln>
                        </wps:spPr>
                        <wps:txbx>
                          <w:txbxContent>
                            <w:p w:rsidR="00BE461F" w:rsidRPr="00671928" w:rsidRDefault="00BE461F" w:rsidP="003918CC">
                              <w:pPr>
                                <w:pStyle w:val="ListParagraph"/>
                                <w:ind w:left="-57" w:right="-57"/>
                                <w:jc w:val="both"/>
                                <w:textAlignment w:val="baseline"/>
                                <w:rPr>
                                  <w:sz w:val="26"/>
                                  <w:szCs w:val="26"/>
                                </w:rPr>
                              </w:pPr>
                              <w:r w:rsidRPr="00AD187A">
                                <w:rPr>
                                  <w:rFonts w:eastAsia="MS Mincho"/>
                                  <w:bCs/>
                                  <w:color w:val="00002E"/>
                                  <w:kern w:val="24"/>
                                  <w:sz w:val="28"/>
                                  <w:szCs w:val="28"/>
                                </w:rPr>
                                <w:t xml:space="preserve">- </w:t>
                              </w:r>
                              <w:r w:rsidRPr="00671928">
                                <w:rPr>
                                  <w:rFonts w:eastAsia="MS Mincho"/>
                                  <w:bCs/>
                                  <w:color w:val="00002E"/>
                                  <w:kern w:val="24"/>
                                  <w:sz w:val="26"/>
                                  <w:szCs w:val="26"/>
                                </w:rPr>
                                <w:t>Thể tích gan còn lại &lt; 1% Trọng lượng cơ thể</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wps:wsp>
                        <wps:cNvPr id="87" name="Text Box 11"/>
                        <wps:cNvSpPr txBox="1">
                          <a:spLocks noChangeArrowheads="1"/>
                        </wps:cNvSpPr>
                        <wps:spPr bwMode="auto">
                          <a:xfrm>
                            <a:off x="1086576" y="5735781"/>
                            <a:ext cx="3666490"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 xml:space="preserve">Đánh giá kết quả gần </w:t>
                              </w:r>
                            </w:p>
                          </w:txbxContent>
                        </wps:txbx>
                        <wps:bodyPr rot="0" vert="horz" wrap="square" lIns="91440" tIns="45720" rIns="91440" bIns="45720" anchor="t" anchorCtr="0" upright="1">
                          <a:noAutofit/>
                        </wps:bodyPr>
                      </wps:wsp>
                      <wps:wsp>
                        <wps:cNvPr id="88" name="Text Box 11"/>
                        <wps:cNvSpPr txBox="1">
                          <a:spLocks noChangeArrowheads="1"/>
                        </wps:cNvSpPr>
                        <wps:spPr bwMode="auto">
                          <a:xfrm>
                            <a:off x="1081055" y="6497781"/>
                            <a:ext cx="3666490"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Đánh giá kết quả xa</w:t>
                              </w:r>
                            </w:p>
                          </w:txbxContent>
                        </wps:txbx>
                        <wps:bodyPr rot="0" vert="horz" wrap="square" lIns="91440" tIns="45720" rIns="91440" bIns="45720" anchor="t" anchorCtr="0" upright="1">
                          <a:noAutofit/>
                        </wps:bodyPr>
                      </wps:wsp>
                      <wps:wsp>
                        <wps:cNvPr id="89" name="Straight Arrow Connector 37"/>
                        <wps:cNvCnPr>
                          <a:cxnSpLocks noChangeShapeType="1"/>
                        </wps:cNvCnPr>
                        <wps:spPr bwMode="auto">
                          <a:xfrm>
                            <a:off x="2829302" y="5316683"/>
                            <a:ext cx="635" cy="33337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0" name="Straight Arrow Connector 37"/>
                        <wps:cNvCnPr>
                          <a:cxnSpLocks noChangeShapeType="1"/>
                        </wps:cNvCnPr>
                        <wps:spPr bwMode="auto">
                          <a:xfrm>
                            <a:off x="2824989" y="6096000"/>
                            <a:ext cx="635" cy="33337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27695" o:spid="_x0000_s1140" style="width:451.9pt;height:540.45pt;mso-position-horizontal-relative:char;mso-position-vertical-relative:line" coordsize="58313,6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">
                <v:shape id="Text Box 1" o:spid="_x0000_s1141" type="#_x0000_t202" style="position:absolute;left:23275;width:13532;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EYsEA&#10;AADbAAAADwAAAGRycy9kb3ducmV2LnhtbESP3YrCMBSE7wXfIRxh7zRVoUo1igjCKrL4h9eH5tgW&#10;m5PSRFvf3iwIXg4z8w0zX7amFE+qXWFZwXAQgSBOrS44U3A5b/pTEM4jaywtk4IXOVguup05Jto2&#10;fKTnyWciQNglqCD3vkqkdGlOBt3AVsTBu9naoA+yzqSusQlwU8pRFMXSYMFhIceK1jml99PDKJDb&#10;5m8s94d4ct3uHhfj9LhlrdRPr13NQHhq/Tf8af9qBfEI/r+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ixGLBAAAA2wAAAA8AAAAAAAAAAAAAAAAAmAIAAGRycy9kb3du&#10;cmV2LnhtbFBLBQYAAAAABAAEAPUAAACGAwAAAAA=&#10;" strokeweight="2pt">
                  <v:textbox>
                    <w:txbxContent>
                      <w:p w:rsidR="00BE461F" w:rsidRPr="00FB4FAE" w:rsidRDefault="00BE461F" w:rsidP="003918CC">
                        <w:pPr>
                          <w:pStyle w:val="NormalWeb"/>
                          <w:spacing w:before="0" w:beforeAutospacing="0" w:after="0" w:afterAutospacing="0"/>
                          <w:jc w:val="center"/>
                          <w:textAlignment w:val="baseline"/>
                          <w:rPr>
                            <w:sz w:val="26"/>
                            <w:szCs w:val="26"/>
                          </w:rPr>
                        </w:pPr>
                        <w:r>
                          <w:rPr>
                            <w:rFonts w:eastAsia="MS Mincho"/>
                            <w:bCs/>
                            <w:color w:val="000000"/>
                            <w:kern w:val="24"/>
                            <w:sz w:val="26"/>
                            <w:szCs w:val="26"/>
                          </w:rPr>
                          <w:t>UTBG</w:t>
                        </w:r>
                      </w:p>
                    </w:txbxContent>
                  </v:textbox>
                </v:shape>
                <v:shape id="_x0000_s1142" type="#_x0000_t202" style="position:absolute;top:8565;width:5831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5jcMA&#10;AADbAAAADwAAAGRycy9kb3ducmV2LnhtbESPQWvCQBSE74L/YXlCb2ajKWmJriJCoZYiNg2eH9nX&#10;JDT7NmTXJP333ULB4zAz3zDb/WRaMVDvGssKVlEMgri0uuFKQfH5snwG4TyyxtYyKfghB/vdfLbF&#10;TNuRP2jIfSUChF2GCmrvu0xKV9Zk0EW2Iw7el+0N+iD7SuoexwA3rVzHcSoNNhwWauzoWFP5nd+M&#10;Ankaz4l8v6RP19PbrTBOJxNrpR4W02EDwtPk7+H/9qtWkD7C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f5jcMAAADbAAAADwAAAAAAAAAAAAAAAACYAgAAZHJzL2Rv&#10;d25yZXYueG1sUEsFBgAAAAAEAAQA9QAAAIgDAAAAAA==&#10;" strokeweight="2pt">
                  <v:textbo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00"/>
                            <w:kern w:val="24"/>
                            <w:sz w:val="28"/>
                            <w:szCs w:val="28"/>
                          </w:rPr>
                          <w:t xml:space="preserve">Đánh giá khả năng phẫu thuật: Khối U, Child Pugh </w:t>
                        </w:r>
                        <w:proofErr w:type="gramStart"/>
                        <w:r w:rsidRPr="00AD187A">
                          <w:rPr>
                            <w:rFonts w:eastAsia="MS Mincho"/>
                            <w:bCs/>
                            <w:color w:val="000000"/>
                            <w:kern w:val="24"/>
                            <w:sz w:val="28"/>
                            <w:szCs w:val="28"/>
                          </w:rPr>
                          <w:t>A ,</w:t>
                        </w:r>
                        <w:proofErr w:type="gramEnd"/>
                        <w:r w:rsidRPr="00AD187A">
                          <w:rPr>
                            <w:rFonts w:eastAsia="MS Mincho"/>
                            <w:bCs/>
                            <w:color w:val="000000"/>
                            <w:kern w:val="24"/>
                            <w:sz w:val="28"/>
                            <w:szCs w:val="28"/>
                          </w:rPr>
                          <w:t xml:space="preserve"> Thể tích gan còn lại</w:t>
                        </w:r>
                      </w:p>
                    </w:txbxContent>
                  </v:textbox>
                </v:shape>
                <v:shape id="_x0000_s1143" type="#_x0000_t202" style="position:absolute;top:19119;width:18770;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CYcMA&#10;AADbAAAADwAAAGRycy9kb3ducmV2LnhtbESPQWuDQBSE74X+h+UVemvWJmCKySqhEKilhNRKzw/3&#10;RSXuW3E3av99NxDIcZiZb5htNptOjDS41rKC10UEgriyuuVaQfmzf3kD4Tyyxs4yKfgjB1n6+LDF&#10;RNuJv2ksfC0ChF2CChrv+0RKVzVk0C1sTxy8kx0M+iCHWuoBpwA3nVxGUSwNthwWGuzpvaHqXFyM&#10;AplPh5X8Osbr3/zzUhqnVzNrpZ6f5t0GhKfZ38O39odWEMdw/R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CYcMAAADbAAAADwAAAAAAAAAAAAAAAACYAgAAZHJzL2Rv&#10;d25yZXYueG1sUEsFBgAAAAAEAAQA9QAAAIgDAAAAAA==&#10;" strokeweight="2pt">
                  <v:textbox>
                    <w:txbxContent>
                      <w:p w:rsidR="00BE461F" w:rsidRPr="00671928" w:rsidRDefault="00BE461F" w:rsidP="003918CC">
                        <w:pPr>
                          <w:pStyle w:val="ListParagraph"/>
                          <w:ind w:left="-57" w:right="-57"/>
                          <w:jc w:val="both"/>
                          <w:textAlignment w:val="baseline"/>
                          <w:rPr>
                            <w:sz w:val="26"/>
                            <w:szCs w:val="26"/>
                          </w:rPr>
                        </w:pPr>
                        <w:r w:rsidRPr="00AD187A">
                          <w:rPr>
                            <w:rFonts w:eastAsia="MS Mincho"/>
                            <w:bCs/>
                            <w:color w:val="00002E"/>
                            <w:kern w:val="24"/>
                            <w:sz w:val="28"/>
                            <w:szCs w:val="28"/>
                          </w:rPr>
                          <w:t xml:space="preserve">- </w:t>
                        </w:r>
                        <w:r w:rsidRPr="00671928">
                          <w:rPr>
                            <w:rFonts w:eastAsia="MS Mincho"/>
                            <w:bCs/>
                            <w:color w:val="00002E"/>
                            <w:kern w:val="24"/>
                            <w:sz w:val="26"/>
                            <w:szCs w:val="26"/>
                          </w:rPr>
                          <w:t>Thể tích gan còn lại đủ</w:t>
                        </w:r>
                      </w:p>
                      <w:p w:rsidR="00BE461F" w:rsidRPr="00671928" w:rsidRDefault="00BE461F" w:rsidP="003918CC">
                        <w:pPr>
                          <w:pStyle w:val="ListParagraph"/>
                          <w:ind w:left="-57" w:right="-57"/>
                          <w:jc w:val="both"/>
                          <w:textAlignment w:val="baseline"/>
                          <w:rPr>
                            <w:sz w:val="26"/>
                            <w:szCs w:val="26"/>
                          </w:rPr>
                        </w:pPr>
                        <w:r w:rsidRPr="00671928">
                          <w:rPr>
                            <w:rFonts w:eastAsia="MS Mincho"/>
                            <w:bCs/>
                            <w:color w:val="00002E"/>
                            <w:kern w:val="24"/>
                            <w:sz w:val="26"/>
                            <w:szCs w:val="26"/>
                          </w:rPr>
                          <w:t xml:space="preserve">- 1 </w:t>
                        </w:r>
                        <w:r w:rsidRPr="00671928">
                          <w:rPr>
                            <w:rFonts w:eastAsia="MS Mincho"/>
                            <w:bCs/>
                            <w:color w:val="00002E"/>
                            <w:kern w:val="24"/>
                            <w:sz w:val="26"/>
                            <w:szCs w:val="26"/>
                            <w:lang w:val="vi-VN"/>
                          </w:rPr>
                          <w:t>Kh</w:t>
                        </w:r>
                        <w:r w:rsidRPr="00671928">
                          <w:rPr>
                            <w:rFonts w:eastAsia="MS Mincho"/>
                            <w:bCs/>
                            <w:color w:val="00002E"/>
                            <w:kern w:val="24"/>
                            <w:sz w:val="26"/>
                            <w:szCs w:val="26"/>
                          </w:rPr>
                          <w:t>ối</w:t>
                        </w:r>
                        <w:r w:rsidRPr="00671928">
                          <w:rPr>
                            <w:rFonts w:eastAsia="MS Mincho"/>
                            <w:bCs/>
                            <w:color w:val="00002E"/>
                            <w:kern w:val="24"/>
                            <w:sz w:val="26"/>
                            <w:szCs w:val="26"/>
                            <w:lang w:val="vi-VN"/>
                          </w:rPr>
                          <w:t xml:space="preserve"> u </w:t>
                        </w:r>
                      </w:p>
                    </w:txbxContent>
                  </v:textbox>
                </v:shape>
                <v:shape id="Text Box 4" o:spid="_x0000_s1144" type="#_x0000_t202" style="position:absolute;left:6210;top:40870;width:4530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ziL4A&#10;AADbAAAADwAAAGRycy9kb3ducmV2LnhtbERPTYvCMBC9C/6HMII3TVWoUo0igqAii1bxPDRjW2wm&#10;pYm2++83B2GPj/e92nSmEh9qXGlZwWQcgSDOrC45V3C/7UcLEM4ja6wsk4JfcrBZ93srTLRt+Uqf&#10;1OcihLBLUEHhfZ1I6bKCDLqxrYkD97SNQR9gk0vdYBvCTSWnURRLgyWHhgJr2hWUvdK3USCP7c9M&#10;ni/x/HE8ve/G6VnHWqnhoNsuQXjq/L/46z5oBXEYG76EHy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K84i+AAAA2wAAAA8AAAAAAAAAAAAAAAAAmAIAAGRycy9kb3ducmV2&#10;LnhtbFBLBQYAAAAABAAEAPUAAACDAw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CẮT GAN</w:t>
                        </w:r>
                      </w:p>
                    </w:txbxContent>
                  </v:textbox>
                </v:shape>
                <v:shape id="_x0000_s1145" type="#_x0000_t202" style="position:absolute;left:13873;top:30305;width:2364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pU7wA&#10;AADbAAAADwAAAGRycy9kb3ducmV2LnhtbERPSwrCMBDdC94hjOBOUxVUqlFEEFRE/OF6aMa22ExK&#10;E229vVkILh/vP182phBvqlxuWcGgH4EgTqzOOVVwu256UxDOI2ssLJOCDzlYLtqtOcba1nym98Wn&#10;IoSwi1FB5n0ZS+mSjAy6vi2JA/ewlUEfYJVKXWEdwk0hh1E0lgZzDg0ZlrTOKHleXkaB3NXHkTyc&#10;xpP7bv+6GadHDWulup1mNQPhqfF/8c+91QomYX3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pWlTvAAAANsAAAAPAAAAAAAAAAAAAAAAAJgCAABkcnMvZG93bnJldi54&#10;bWxQSwUGAAAAAAQABAD1AAAAgQMAAAAA&#10;" strokeweight="2pt">
                  <v:textbox>
                    <w:txbxContent>
                      <w:p w:rsidR="00BE461F" w:rsidRPr="00AD187A" w:rsidRDefault="00BE461F" w:rsidP="003918CC">
                        <w:pPr>
                          <w:pStyle w:val="NormalWeb"/>
                          <w:spacing w:before="0" w:beforeAutospacing="0" w:after="0" w:afterAutospacing="0"/>
                          <w:jc w:val="center"/>
                          <w:textAlignment w:val="baseline"/>
                          <w:rPr>
                            <w:sz w:val="28"/>
                            <w:szCs w:val="28"/>
                          </w:rPr>
                        </w:pPr>
                        <w:r w:rsidRPr="00AD187A">
                          <w:rPr>
                            <w:rFonts w:eastAsia="MS Mincho"/>
                            <w:bCs/>
                            <w:color w:val="00002E"/>
                            <w:kern w:val="24"/>
                            <w:sz w:val="28"/>
                            <w:szCs w:val="28"/>
                          </w:rPr>
                          <w:t>Nút ĐM gan + nút TM cửa</w:t>
                        </w:r>
                      </w:p>
                    </w:txbxContent>
                  </v:textbox>
                </v:shape>
                <v:shape id="Text Box 11" o:spid="_x0000_s1146" type="#_x0000_t202" style="position:absolute;left:10810;top:49045;width:3666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Sv8IA&#10;AADbAAAADwAAAGRycy9kb3ducmV2LnhtbESPQWvCQBSE74L/YXmCN92okJTUVYogGJHSqnh+ZF+T&#10;0OzbkF2T+O9dodDjMDPfMOvtYGrRUesqywoW8wgEcW51xYWC62U/ewPhPLLG2jIpeJCD7WY8WmOq&#10;bc/f1J19IQKEXYoKSu+bVEqXl2TQzW1DHLwf2xr0QbaF1C32AW5quYyiWBqsOCyU2NCupPz3fDcK&#10;ZNZ/ruTpK05u2fF+NU6vBtZKTSfDxzsIT4P/D/+1D1pBsoTX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1K/wgAAANsAAAAPAAAAAAAAAAAAAAAAAJgCAABkcnMvZG93&#10;bnJldi54bWxQSwUGAAAAAAQABAD1AAAAhwM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 xml:space="preserve">Mô tả đặc điểm kỹ thuật KSCLCG </w:t>
                        </w:r>
                      </w:p>
                    </w:txbxContent>
                  </v:textbox>
                </v:shape>
                <v:shape id="Straight Arrow Connector 32" o:spid="_x0000_s1147" type="#_x0000_t32" style="position:absolute;left:29787;top:3879;width:120;height:4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rz8IAAADbAAAADwAAAGRycy9kb3ducmV2LnhtbESPQWvCQBSE7wX/w/IK3upuBFtJXSWI&#10;SkpPjdLzI/tMlmbfhuyq8d+7hUKPw8x8w6w2o+vElYZgPWvIZgoEce2N5UbD6bh/WYIIEdlg55k0&#10;3CnAZj15WmFu/I2/6FrFRiQIhxw1tDH2uZShbslhmPmeOHlnPziMSQ6NNAPeEtx1cq7Uq3RoOS20&#10;2NO2pfqnujgNxUe2yJT9PHXquyoOZ1+S3ZVaT5/H4h1EpDH+h//apdHwtoDf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Lrz8IAAADbAAAADwAAAAAAAAAAAAAA&#10;AAChAgAAZHJzL2Rvd25yZXYueG1sUEsFBgAAAAAEAAQA+QAAAJADAAAAAA==&#10;" strokeweight="2pt">
                  <v:stroke endarrow="open"/>
                  <v:shadow on="t" opacity="24903f" origin=",.5" offset="0,.55556mm"/>
                </v:shape>
                <v:shape id="Straight Arrow Connector 34" o:spid="_x0000_s1148" type="#_x0000_t32" style="position:absolute;left:8174;top:12469;width:20993;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AJ8MAAADbAAAADwAAAGRycy9kb3ducmV2LnhtbESPzarCMBSE9xd8h3AEd5rqQqUaRRTF&#10;xb0Lf8HdsTm2xeakNlHr2xtBuMthZr5hxtPaFOJBlcstK+h2IhDEidU5pwr2u2V7CMJ5ZI2FZVLw&#10;IgfTSeNnjLG2T97QY+tTESDsYlSQeV/GUrokI4OuY0vi4F1sZdAHWaVSV/gMcFPIXhT1pcGcw0KG&#10;Jc0zSq7bu1FwWdSHO+W/t/PquNanvysuzeqmVKtZz0YgPNX+P/xtr7WCQR8+X8IPkJ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gCfDAAAA2wAAAA8AAAAAAAAAAAAA&#10;AAAAoQIAAGRycy9kb3ducmV2LnhtbFBLBQYAAAAABAAEAPkAAACRAwAAAAA=&#10;" strokeweight="2pt">
                  <v:stroke endarrow="open"/>
                  <v:shadow on="t" opacity="24903f" origin=",.5" offset="0,.55556mm"/>
                </v:shape>
                <v:shape id="Straight Arrow Connector 35" o:spid="_x0000_s1149" type="#_x0000_t32" style="position:absolute;left:29925;top:12746;width:22257;height:5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EUb8AAADbAAAADwAAAGRycy9kb3ducmV2LnhtbERPz2vCMBS+D/Y/hCd4m0kHutEZpYwp&#10;FU92svOjebbB5qU0Uet/bw7Cjh/f7+V6dJ240hCsZw3ZTIEgrr2x3Gg4/m7ePkGEiGyw80wa7hRg&#10;vXp9WWJu/I0PdK1iI1IIhxw1tDH2uZShbslhmPmeOHEnPziMCQ6NNAPeUrjr5LtSC+nQcmposafv&#10;lupzdXEail02z5TdHzv1VxXbky/J/pRaTydj8QUi0hj/xU93aTR8pLHpS/oB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NEUb8AAADbAAAADwAAAAAAAAAAAAAAAACh&#10;AgAAZHJzL2Rvd25yZXYueG1sUEsFBgAAAAAEAAQA+QAAAI0DAAAAAA==&#10;" strokeweight="2pt">
                  <v:stroke endarrow="open"/>
                  <v:shadow on="t" opacity="24903f" origin=",.5" offset="0,.55556mm"/>
                </v:shape>
                <v:shape id="Straight Arrow Connector 36" o:spid="_x0000_s1150" type="#_x0000_t32" style="position:absolute;left:8451;top:27709;width:6;height:12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4cL8AAADbAAAADwAAAGRycy9kb3ducmV2LnhtbERPz2vCMBS+C/4P4QneNOlAkWqUIk46&#10;PK2TnR/Nsw02L6WJ2v33y2Gw48f3e3cYXSeeNATrWUO2VCCIa28sNxquX++LDYgQkQ12nknDDwU4&#10;7KeTHebGv/iTnlVsRArhkKOGNsY+lzLULTkMS98TJ+7mB4cxwaGRZsBXCnedfFNqLR1aTg0t9nRs&#10;qb5XD6eh+MhWmbKXa6e+q+J88yXZU6n1fDYWWxCRxvgv/nOXRsMmrU9f0g+Q+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A4cL8AAADbAAAADwAAAAAAAAAAAAAAAACh&#10;AgAAZHJzL2Rvd25yZXYueG1sUEsFBgAAAAAEAAQA+QAAAI0DAAAAAA==&#10;" strokeweight="2pt">
                  <v:stroke endarrow="open"/>
                  <v:shadow on="t" opacity="24903f" origin=",.5" offset="0,.55556mm"/>
                </v:shape>
                <v:shape id="Straight Arrow Connector 37" o:spid="_x0000_s1151" type="#_x0000_t32" style="position:absolute;left:29035;top:26352;width: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DnMIAAADbAAAADwAAAGRycy9kb3ducmV2LnhtbESPQWvCQBSE7wX/w/IKvdXdCIqkrhKK&#10;lRRPRvH8yD6Tpdm3IbvV9N93BcHjMDPfMKvN6DpxpSFYzxqyqQJBXHtjudFwOn69L0GEiGyw80wa&#10;/ijAZj15WWFu/I0PdK1iIxKEQ44a2hj7XMpQt+QwTH1PnLyLHxzGJIdGmgFvCe46OVNqIR1aTgst&#10;9vTZUv1T/ToNxXc2z5Tdnzp1rordxZdkt6XWb69j8QEi0hif4Ue7NBqWM7h/S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4DnMIAAADbAAAADwAAAAAAAAAAAAAA&#10;AAChAgAAZHJzL2Rvd25yZXYueG1sUEsFBgAAAAAEAAQA+QAAAJADAAAAAA==&#10;" strokeweight="2pt">
                  <v:stroke endarrow="open"/>
                  <v:shadow on="t" opacity="24903f" origin=",.5" offset="0,.55556mm"/>
                </v:shape>
                <v:shape id="Straight Arrow Connector 39" o:spid="_x0000_s1152" type="#_x0000_t32" style="position:absolute;left:28249;top:34896;width:0;height:4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c8IAAADbAAAADwAAAGRycy9kb3ducmV2LnhtbESPQWvCQBSE7wX/w/KE3upupC0SXSWI&#10;SkpPjeL5kX0mi9m3Ibtq+u+7hUKPw8x8w6w2o+vEnYZgPWvIZgoEce2N5UbD6bh/WYAIEdlg55k0&#10;fFOAzXrytMLc+Ad/0b2KjUgQDjlqaGPscylD3ZLDMPM9cfIufnAYkxwaaQZ8JLjr5Fypd+nQclpo&#10;sadtS/W1ujkNxUf2lin7eerUuSoOF1+S3ZVaP0/HYgki0hj/w3/t0mhYvM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s+c8IAAADbAAAADwAAAAAAAAAAAAAA&#10;AAChAgAAZHJzL2Rvd25yZXYueG1sUEsFBgAAAAAEAAQA+QAAAJADAAAAAA==&#10;" strokeweight="2pt">
                  <v:stroke endarrow="open"/>
                  <v:shadow on="t" opacity="24903f" origin=",.5" offset="0,.55556mm"/>
                </v:shape>
                <v:shape id="Straight Arrow Connector 37" o:spid="_x0000_s1153" type="#_x0000_t32" style="position:absolute;left:27986;top:44750;width:6;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b6MIAAADbAAAADwAAAGRycy9kb3ducmV2LnhtbESPQWvCQBSE7wX/w/IK3upuChZJXSUU&#10;KxFPptLzI/tMlmbfhuyq8d+7QsHjMDPfMMv16DpxoSFYzxqymQJBXHtjudFw/Pl+W4AIEdlg55k0&#10;3CjAejV5WWJu/JUPdKliIxKEQ44a2hj7XMpQt+QwzHxPnLyTHxzGJIdGmgGvCe46+a7Uh3RoOS20&#10;2NNXS/VfdXYail02z5TdHzv1WxXbky/Jbkqtp69j8Qki0hif4f92aTQs5vD4kn6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eb6MIAAADbAAAADwAAAAAAAAAAAAAA&#10;AAChAgAAZHJzL2Rvd25yZXYueG1sUEsFBgAAAAAEAAQA+QAAAJADAAAAAA==&#10;" strokeweight="2pt">
                  <v:stroke endarrow="open"/>
                  <v:shadow on="t" opacity="24903f" origin=",.5" offset="0,.55556mm"/>
                </v:shape>
                <v:shape id="_x0000_s1154" type="#_x0000_t202" style="position:absolute;left:19444;top:18980;width:18078;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km8EA&#10;AADbAAAADwAAAGRycy9kb3ducmV2LnhtbESP3YrCMBSE7xd8h3AE79ZUhSrVKCIIKov4h9eH5tgW&#10;m5PSRFvffiMIXg4z8w0zW7SmFE+qXWFZwaAfgSBOrS44U3A5r38nIJxH1lhaJgUvcrCYd35mmGjb&#10;8JGeJ5+JAGGXoILc+yqR0qU5GXR9WxEH72Zrgz7IOpO6xibATSmHURRLgwWHhRwrWuWU3k8Po0Bu&#10;m/1I/h3i8XW7e1yM06OWtVK9brucgvDU+m/4095oBZMY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VJJvBAAAA2wAAAA8AAAAAAAAAAAAAAAAAmAIAAGRycy9kb3du&#10;cmV2LnhtbFBLBQYAAAAABAAEAPUAAACGAwAAAAA=&#10;" strokeweight="2pt">
                  <v:textbox>
                    <w:txbxContent>
                      <w:p w:rsidR="00BE461F" w:rsidRPr="00671928" w:rsidRDefault="00BE461F" w:rsidP="003918CC">
                        <w:pPr>
                          <w:pStyle w:val="ListParagraph"/>
                          <w:ind w:left="-57" w:right="-57"/>
                          <w:jc w:val="both"/>
                          <w:textAlignment w:val="baseline"/>
                          <w:rPr>
                            <w:sz w:val="26"/>
                            <w:szCs w:val="26"/>
                          </w:rPr>
                        </w:pPr>
                        <w:r w:rsidRPr="00AD187A">
                          <w:rPr>
                            <w:rFonts w:eastAsia="MS Mincho"/>
                            <w:bCs/>
                            <w:color w:val="00002E"/>
                            <w:kern w:val="24"/>
                            <w:sz w:val="28"/>
                            <w:szCs w:val="28"/>
                          </w:rPr>
                          <w:t xml:space="preserve">- </w:t>
                        </w:r>
                        <w:r w:rsidRPr="00671928">
                          <w:rPr>
                            <w:rFonts w:eastAsia="MS Mincho"/>
                            <w:bCs/>
                            <w:color w:val="00002E"/>
                            <w:kern w:val="24"/>
                            <w:sz w:val="26"/>
                            <w:szCs w:val="26"/>
                          </w:rPr>
                          <w:t>Thể tích gan còn lại &lt; 1% Trọng lượng cơ thể</w:t>
                        </w:r>
                      </w:p>
                      <w:p w:rsidR="00BE461F" w:rsidRPr="00AD187A" w:rsidRDefault="00BE461F" w:rsidP="003918CC">
                        <w:pPr>
                          <w:pStyle w:val="ListParagraph"/>
                          <w:ind w:left="-57" w:right="-57"/>
                          <w:jc w:val="both"/>
                          <w:textAlignment w:val="baseline"/>
                          <w:rPr>
                            <w:sz w:val="28"/>
                            <w:szCs w:val="28"/>
                          </w:rPr>
                        </w:pPr>
                      </w:p>
                    </w:txbxContent>
                  </v:textbox>
                </v:shape>
                <v:shape id="Text Box 11" o:spid="_x0000_s1155" type="#_x0000_t202" style="position:absolute;left:10865;top:57357;width:3666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BAMIA&#10;AADbAAAADwAAAGRycy9kb3ducmV2LnhtbESPQWvCQBSE7wX/w/IEb3WjQiLRVUQQjJTSWvH8yD6T&#10;YPZtyK5J/PduodDjMDPfMOvtYGrRUesqywpm0wgEcW51xYWCy8/hfQnCeWSNtWVS8CQH283obY2p&#10;tj1/U3f2hQgQdikqKL1vUildXpJBN7UNcfButjXog2wLqVvsA9zUch5FsTRYcVgosaF9Sfn9/DAK&#10;ZNZ/LuTHV5xcs9PjYpxeDKyVmoyH3QqEp8H/h//aR61gmcDv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YEAwgAAANsAAAAPAAAAAAAAAAAAAAAAAJgCAABkcnMvZG93&#10;bnJldi54bWxQSwUGAAAAAAQABAD1AAAAhwM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 xml:space="preserve">Đánh giá kết quả gần </w:t>
                        </w:r>
                      </w:p>
                    </w:txbxContent>
                  </v:textbox>
                </v:shape>
                <v:shape id="Text Box 11" o:spid="_x0000_s1156" type="#_x0000_t202" style="position:absolute;left:10810;top:64977;width:3666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VcrwA&#10;AADbAAAADwAAAGRycy9kb3ducmV2LnhtbERPSwrCMBDdC94hjOBOUxVUqlFEEFRE/OF6aMa22ExK&#10;E229vVkILh/vP182phBvqlxuWcGgH4EgTqzOOVVwu256UxDOI2ssLJOCDzlYLtqtOcba1nym98Wn&#10;IoSwi1FB5n0ZS+mSjAy6vi2JA/ewlUEfYJVKXWEdwk0hh1E0lgZzDg0ZlrTOKHleXkaB3NXHkTyc&#10;xpP7bv+6GadHDWulup1mNQPhqfF/8c+91QqmYWz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BhVyvAAAANsAAAAPAAAAAAAAAAAAAAAAAJgCAABkcnMvZG93bnJldi54&#10;bWxQSwUGAAAAAAQABAD1AAAAgQM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Đánh giá kết quả xa</w:t>
                        </w:r>
                      </w:p>
                    </w:txbxContent>
                  </v:textbox>
                </v:shape>
                <v:shape id="Straight Arrow Connector 37" o:spid="_x0000_s1157" type="#_x0000_t32" style="position:absolute;left:28293;top:53166;width: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R7cIAAADbAAAADwAAAGRycy9kb3ducmV2LnhtbESPQWvCQBSE7wX/w/IK3upuChVNXSVI&#10;WyKeGqXnR/aZLM2+Ddmtxn/vCkKPw8x8w6w2o+vEmYZgPWvIZgoEce2N5UbD8fD5sgARIrLBzjNp&#10;uFKAzXrytMLc+At/07mKjUgQDjlqaGPscylD3ZLDMPM9cfJOfnAYkxwaaQa8JLjr5KtSc+nQclpo&#10;sadtS/Vv9ec0FLvsLVN2f+zUT1V8nXxJ9qPUevo8Fu8gIo3xP/xol0bDYgn3L+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qR7cIAAADbAAAADwAAAAAAAAAAAAAA&#10;AAChAgAAZHJzL2Rvd25yZXYueG1sUEsFBgAAAAAEAAQA+QAAAJADAAAAAA==&#10;" strokeweight="2pt">
                  <v:stroke endarrow="open"/>
                  <v:shadow on="t" opacity="24903f" origin=",.5" offset="0,.55556mm"/>
                </v:shape>
                <v:shape id="Straight Arrow Connector 37" o:spid="_x0000_s1158" type="#_x0000_t32" style="position:absolute;left:28249;top:60960;width:7;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rb8AAADbAAAADwAAAGRycy9kb3ducmV2LnhtbERPz2vCMBS+D/Y/hCd4m0kHytYZpYwp&#10;FU92svOjebbB5qU0Uet/bw7Cjh/f7+V6dJ240hCsZw3ZTIEgrr2x3Gg4/m7ePkCEiGyw80wa7hRg&#10;vXp9WWJu/I0PdK1iI1IIhxw1tDH2uZShbslhmPmeOHEnPziMCQ6NNAPeUrjr5LtSC+nQcmposafv&#10;lupzdXEail02z5TdHzv1VxXbky/J/pRaTydj8QUi0hj/xU93aTR8pvXpS/oB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urb8AAADbAAAADwAAAAAAAAAAAAAAAACh&#10;AgAAZHJzL2Rvd25yZXYueG1sUEsFBgAAAAAEAAQA+QAAAI0DAAAAAA==&#10;" strokeweight="2pt">
                  <v:stroke endarrow="open"/>
                  <v:shadow on="t" opacity="24903f" origin=",.5" offset="0,.55556mm"/>
                </v:shape>
                <w10:anchorlock/>
              </v:group>
            </w:pict>
          </mc:Fallback>
        </mc:AlternateContent>
      </w:r>
    </w:p>
    <w:p w:rsidR="00F14948" w:rsidRDefault="00F14948" w:rsidP="00671928">
      <w:pPr>
        <w:pStyle w:val="7"/>
        <w:rPr>
          <w:lang w:val="en-US"/>
        </w:rPr>
      </w:pPr>
      <w:bookmarkStart w:id="924" w:name="_Toc20404000"/>
    </w:p>
    <w:p w:rsidR="00451F60" w:rsidRPr="00A91FA0" w:rsidRDefault="003918CC" w:rsidP="00671928">
      <w:pPr>
        <w:pStyle w:val="7"/>
        <w:rPr>
          <w:lang w:val="pt-BR"/>
        </w:rPr>
      </w:pPr>
      <w:bookmarkStart w:id="925" w:name="_Toc27070886"/>
      <w:r w:rsidRPr="007B24AE">
        <w:t>Hình 2.1. Sơ đồ nghiên cứ</w:t>
      </w:r>
      <w:r w:rsidR="008972AA" w:rsidRPr="007B24AE">
        <w:t>u</w:t>
      </w:r>
      <w:bookmarkEnd w:id="924"/>
      <w:bookmarkEnd w:id="925"/>
    </w:p>
    <w:p w:rsidR="00F14948" w:rsidRDefault="00F14948" w:rsidP="00451F60">
      <w:pPr>
        <w:pStyle w:val="44"/>
      </w:pPr>
      <w:bookmarkStart w:id="926" w:name="_Toc365024148"/>
      <w:bookmarkStart w:id="927" w:name="_Toc9763873"/>
      <w:bookmarkStart w:id="928" w:name="_Toc9773888"/>
      <w:bookmarkStart w:id="929" w:name="_Toc9780717"/>
      <w:bookmarkStart w:id="930" w:name="_Toc9781097"/>
      <w:bookmarkStart w:id="931" w:name="_Toc9782777"/>
      <w:bookmarkStart w:id="932" w:name="_Toc9786414"/>
      <w:bookmarkStart w:id="933" w:name="_Toc9786893"/>
      <w:bookmarkStart w:id="934" w:name="_Toc9787043"/>
      <w:bookmarkStart w:id="935" w:name="_Toc9788000"/>
      <w:bookmarkStart w:id="936" w:name="_Toc9798711"/>
      <w:bookmarkStart w:id="937" w:name="_Toc9801678"/>
      <w:bookmarkStart w:id="938" w:name="_Toc9802202"/>
      <w:bookmarkStart w:id="939" w:name="_Toc9805301"/>
      <w:bookmarkStart w:id="940" w:name="_Toc9939667"/>
    </w:p>
    <w:p w:rsidR="003918CC" w:rsidRPr="007B24AE" w:rsidRDefault="003918CC" w:rsidP="00451F60">
      <w:pPr>
        <w:pStyle w:val="44"/>
      </w:pPr>
      <w:bookmarkStart w:id="941" w:name="_Toc27070363"/>
      <w:r w:rsidRPr="007B24AE">
        <w:lastRenderedPageBreak/>
        <w:t>2.2.3. Chọn mẫu nghiên cứu</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3918CC" w:rsidRPr="007B24AE" w:rsidRDefault="003918CC" w:rsidP="00451F60">
      <w:pPr>
        <w:spacing w:before="40" w:after="0" w:line="360" w:lineRule="auto"/>
        <w:ind w:firstLine="567"/>
        <w:jc w:val="both"/>
        <w:rPr>
          <w:rFonts w:ascii="Times New Roman" w:hAnsi="Times New Roman"/>
          <w:sz w:val="28"/>
          <w:szCs w:val="28"/>
          <w:lang w:val="pt-BR"/>
        </w:rPr>
      </w:pPr>
      <w:r w:rsidRPr="007B24AE">
        <w:rPr>
          <w:rFonts w:ascii="Times New Roman" w:hAnsi="Times New Roman"/>
          <w:sz w:val="28"/>
          <w:szCs w:val="28"/>
          <w:lang w:val="pt-BR"/>
        </w:rPr>
        <w:t>Mẫu NC được chọn theo phương pháp chọn mẫu thuận tiện.</w:t>
      </w:r>
    </w:p>
    <w:p w:rsidR="003918CC" w:rsidRPr="007B24AE" w:rsidRDefault="003918CC" w:rsidP="003918CC">
      <w:pPr>
        <w:pStyle w:val="44"/>
        <w:spacing w:line="348" w:lineRule="auto"/>
      </w:pPr>
      <w:bookmarkStart w:id="942" w:name="_Toc27070364"/>
      <w:r w:rsidRPr="007B24AE">
        <w:t>2.2.4. Phương tiện nghiên cứu</w:t>
      </w:r>
      <w:bookmarkEnd w:id="942"/>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Xét nghiệm tế bào máu ngoại vi, tỉ lệ </w:t>
      </w:r>
      <w:r w:rsidR="003A7C77" w:rsidRPr="007B24AE">
        <w:rPr>
          <w:rFonts w:ascii="Times New Roman" w:hAnsi="Times New Roman"/>
          <w:sz w:val="28"/>
          <w:szCs w:val="28"/>
          <w:lang w:val="pt-BR" w:eastAsia="ja-JP"/>
        </w:rPr>
        <w:t>P</w:t>
      </w:r>
      <w:r w:rsidRPr="007B24AE">
        <w:rPr>
          <w:rFonts w:ascii="Times New Roman" w:hAnsi="Times New Roman"/>
          <w:sz w:val="28"/>
          <w:szCs w:val="28"/>
          <w:lang w:val="pt-BR" w:eastAsia="ja-JP"/>
        </w:rPr>
        <w:t>rothrombin tại Khoa Huyết học BVVĐ bằng máy CELL DYN 3700 của hãng ABBOTT (Mỹ).</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Định nhóm máu ABO tại Khoa huyết học BVVĐ</w:t>
      </w:r>
      <w:r w:rsidR="003A7C77" w:rsidRPr="007B24AE">
        <w:rPr>
          <w:rFonts w:ascii="Times New Roman" w:hAnsi="Times New Roman"/>
          <w:sz w:val="28"/>
          <w:szCs w:val="28"/>
          <w:lang w:val="pt-BR" w:eastAsia="ja-JP"/>
        </w:rPr>
        <w:t>.</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Xét nghiệm sinh hóa máu lúc đói: </w:t>
      </w:r>
      <w:r w:rsidR="003A7C77" w:rsidRPr="007B24AE">
        <w:rPr>
          <w:rFonts w:ascii="Times New Roman" w:hAnsi="Times New Roman"/>
          <w:sz w:val="28"/>
          <w:szCs w:val="28"/>
          <w:lang w:val="pt-BR" w:eastAsia="ja-JP"/>
        </w:rPr>
        <w:t>G</w:t>
      </w:r>
      <w:r w:rsidRPr="007B24AE">
        <w:rPr>
          <w:rFonts w:ascii="Times New Roman" w:hAnsi="Times New Roman"/>
          <w:sz w:val="28"/>
          <w:szCs w:val="28"/>
          <w:lang w:val="pt-BR" w:eastAsia="ja-JP"/>
        </w:rPr>
        <w:t xml:space="preserve">lucose, </w:t>
      </w:r>
      <w:r w:rsidR="003A7C77" w:rsidRPr="007B24AE">
        <w:rPr>
          <w:rFonts w:ascii="Times New Roman" w:hAnsi="Times New Roman"/>
          <w:sz w:val="28"/>
          <w:szCs w:val="28"/>
          <w:lang w:val="pt-BR" w:eastAsia="ja-JP"/>
        </w:rPr>
        <w:t>U</w:t>
      </w:r>
      <w:r w:rsidRPr="007B24AE">
        <w:rPr>
          <w:rFonts w:ascii="Times New Roman" w:hAnsi="Times New Roman"/>
          <w:sz w:val="28"/>
          <w:szCs w:val="28"/>
          <w:lang w:val="pt-BR" w:eastAsia="ja-JP"/>
        </w:rPr>
        <w:t xml:space="preserve">re, </w:t>
      </w:r>
      <w:r w:rsidR="003A7C77" w:rsidRPr="007B24AE">
        <w:rPr>
          <w:rFonts w:ascii="Times New Roman" w:hAnsi="Times New Roman"/>
          <w:sz w:val="28"/>
          <w:szCs w:val="28"/>
          <w:lang w:val="pt-BR" w:eastAsia="ja-JP"/>
        </w:rPr>
        <w:t>C</w:t>
      </w:r>
      <w:r w:rsidRPr="007B24AE">
        <w:rPr>
          <w:rFonts w:ascii="Times New Roman" w:hAnsi="Times New Roman"/>
          <w:sz w:val="28"/>
          <w:szCs w:val="28"/>
          <w:lang w:val="pt-BR" w:eastAsia="ja-JP"/>
        </w:rPr>
        <w:t xml:space="preserve">reatinin, AST, ALT, </w:t>
      </w:r>
      <w:r w:rsidR="003A7C77" w:rsidRPr="007B24AE">
        <w:rPr>
          <w:rFonts w:ascii="Times New Roman" w:hAnsi="Times New Roman"/>
          <w:sz w:val="28"/>
          <w:szCs w:val="28"/>
          <w:lang w:val="pt-BR" w:eastAsia="ja-JP"/>
        </w:rPr>
        <w:t>B</w:t>
      </w:r>
      <w:r w:rsidRPr="007B24AE">
        <w:rPr>
          <w:rFonts w:ascii="Times New Roman" w:hAnsi="Times New Roman"/>
          <w:sz w:val="28"/>
          <w:szCs w:val="28"/>
          <w:lang w:val="pt-BR" w:eastAsia="ja-JP"/>
        </w:rPr>
        <w:t xml:space="preserve">ilirubin toàn phần, </w:t>
      </w:r>
      <w:r w:rsidR="003A7C77" w:rsidRPr="007B24AE">
        <w:rPr>
          <w:rFonts w:ascii="Times New Roman" w:hAnsi="Times New Roman"/>
          <w:sz w:val="28"/>
          <w:szCs w:val="28"/>
          <w:lang w:val="pt-BR" w:eastAsia="ja-JP"/>
        </w:rPr>
        <w:t>P</w:t>
      </w:r>
      <w:r w:rsidRPr="007B24AE">
        <w:rPr>
          <w:rFonts w:ascii="Times New Roman" w:hAnsi="Times New Roman"/>
          <w:sz w:val="28"/>
          <w:szCs w:val="28"/>
          <w:lang w:val="pt-BR" w:eastAsia="ja-JP"/>
        </w:rPr>
        <w:t xml:space="preserve">rotein toàn phần, </w:t>
      </w:r>
      <w:r w:rsidR="003A7C77" w:rsidRPr="007B24AE">
        <w:rPr>
          <w:rFonts w:ascii="Times New Roman" w:hAnsi="Times New Roman"/>
          <w:sz w:val="28"/>
          <w:szCs w:val="28"/>
          <w:lang w:val="pt-BR" w:eastAsia="ja-JP"/>
        </w:rPr>
        <w:t>A</w:t>
      </w:r>
      <w:r w:rsidRPr="007B24AE">
        <w:rPr>
          <w:rFonts w:ascii="Times New Roman" w:hAnsi="Times New Roman"/>
          <w:sz w:val="28"/>
          <w:szCs w:val="28"/>
          <w:lang w:val="pt-BR" w:eastAsia="ja-JP"/>
        </w:rPr>
        <w:t>lbumin tại Khoa Sinh hóa BVVĐ bằng máy AU 400 OLYMPUS (Nhật Bản)</w:t>
      </w:r>
      <w:r w:rsidR="003A7C77" w:rsidRPr="007B24AE">
        <w:rPr>
          <w:rFonts w:ascii="Times New Roman" w:hAnsi="Times New Roman"/>
          <w:sz w:val="28"/>
          <w:szCs w:val="28"/>
          <w:lang w:val="pt-BR" w:eastAsia="ja-JP"/>
        </w:rPr>
        <w:t>.</w:t>
      </w:r>
    </w:p>
    <w:p w:rsidR="003918CC" w:rsidRPr="007B24AE" w:rsidRDefault="003918CC" w:rsidP="00451F60">
      <w:pPr>
        <w:numPr>
          <w:ilvl w:val="3"/>
          <w:numId w:val="3"/>
        </w:numPr>
        <w:spacing w:after="0" w:line="348" w:lineRule="auto"/>
        <w:ind w:left="0" w:right="21" w:firstLine="567"/>
        <w:jc w:val="both"/>
        <w:rPr>
          <w:rFonts w:ascii="Times New Roman" w:hAnsi="Times New Roman"/>
          <w:spacing w:val="-8"/>
          <w:sz w:val="28"/>
          <w:szCs w:val="28"/>
          <w:lang w:val="pt-BR" w:eastAsia="ja-JP"/>
        </w:rPr>
      </w:pPr>
      <w:r w:rsidRPr="007B24AE">
        <w:rPr>
          <w:rFonts w:ascii="Times New Roman" w:hAnsi="Times New Roman"/>
          <w:spacing w:val="-8"/>
          <w:sz w:val="28"/>
          <w:szCs w:val="28"/>
          <w:lang w:val="pt-BR" w:eastAsia="ja-JP"/>
        </w:rPr>
        <w:t>Định lượng AFP huyết thanh tại Khoa Miễn dịch bằng phương pháp ELISA.</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Xét nghiệm các dấu ấn viêm gan: HBsAg, anti-HCV làm tại Khoa Sinh hóa BVVĐ</w:t>
      </w:r>
      <w:r w:rsidR="003A7C77" w:rsidRPr="007B24AE">
        <w:rPr>
          <w:rFonts w:ascii="Times New Roman" w:hAnsi="Times New Roman"/>
          <w:sz w:val="28"/>
          <w:szCs w:val="28"/>
          <w:lang w:val="pt-BR" w:eastAsia="ja-JP"/>
        </w:rPr>
        <w:t>.</w:t>
      </w:r>
      <w:r w:rsidRPr="007B24AE">
        <w:rPr>
          <w:rFonts w:ascii="Times New Roman" w:hAnsi="Times New Roman"/>
          <w:sz w:val="28"/>
          <w:szCs w:val="28"/>
          <w:lang w:val="pt-BR" w:eastAsia="ja-JP"/>
        </w:rPr>
        <w:t xml:space="preserve"> </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Chụp CLVT được tiến hành trên các máy Somatom Esprit của Siemens và VCT 64 Light Speed của General Electric.</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lang w:val="nl-NL"/>
        </w:rPr>
        <w:t>Bộ dụng cụ mổ</w:t>
      </w:r>
      <w:r w:rsidRPr="007B24AE">
        <w:rPr>
          <w:rFonts w:ascii="Times New Roman" w:hAnsi="Times New Roman"/>
          <w:spacing w:val="-1"/>
          <w:sz w:val="28"/>
          <w:szCs w:val="28"/>
          <w:lang w:val="nl-NL"/>
        </w:rPr>
        <w:t xml:space="preserve"> </w:t>
      </w:r>
      <w:r w:rsidRPr="007B24AE">
        <w:rPr>
          <w:rFonts w:ascii="Times New Roman" w:hAnsi="Times New Roman"/>
          <w:sz w:val="28"/>
          <w:szCs w:val="28"/>
          <w:lang w:val="nl-NL"/>
        </w:rPr>
        <w:t>mở.</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lang w:val="nl-NL"/>
        </w:rPr>
        <w:t>Kìm Kelly kẹp nhu mô gan.</w:t>
      </w:r>
    </w:p>
    <w:p w:rsidR="003A7C77" w:rsidRPr="007B24AE" w:rsidRDefault="003A7C77"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lang w:val="nl-NL"/>
        </w:rPr>
        <w:t>Disectot</w:t>
      </w:r>
      <w:r w:rsidR="003918CC" w:rsidRPr="007B24AE">
        <w:rPr>
          <w:rFonts w:ascii="Times New Roman" w:hAnsi="Times New Roman"/>
          <w:sz w:val="28"/>
          <w:szCs w:val="28"/>
          <w:lang w:val="nl-NL"/>
        </w:rPr>
        <w:t xml:space="preserve"> để phẫu tích cuống </w:t>
      </w:r>
      <w:r w:rsidR="0007470D" w:rsidRPr="007B24AE">
        <w:rPr>
          <w:rFonts w:ascii="Times New Roman" w:hAnsi="Times New Roman"/>
          <w:sz w:val="28"/>
          <w:szCs w:val="28"/>
          <w:lang w:val="nl-NL"/>
        </w:rPr>
        <w:t>Glisson</w:t>
      </w:r>
      <w:r w:rsidRPr="007B24AE">
        <w:rPr>
          <w:rFonts w:ascii="Times New Roman" w:hAnsi="Times New Roman"/>
          <w:sz w:val="28"/>
          <w:szCs w:val="28"/>
          <w:lang w:val="nl-NL"/>
        </w:rPr>
        <w:t>.</w:t>
      </w:r>
    </w:p>
    <w:p w:rsidR="003A7C77" w:rsidRPr="007B24AE" w:rsidRDefault="003918CC"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rPr>
        <w:t>Dao CUSA execl+ (Cavitron Ultrasonic Surgicel Aspirator) Integra, dao siêu âm Harmonic Scalpel, dao Valley-Lab</w:t>
      </w:r>
      <w:r w:rsidR="003A7C77" w:rsidRPr="007B24AE">
        <w:rPr>
          <w:rFonts w:ascii="Times New Roman" w:hAnsi="Times New Roman"/>
          <w:sz w:val="28"/>
          <w:szCs w:val="28"/>
        </w:rPr>
        <w:t>.</w:t>
      </w:r>
    </w:p>
    <w:p w:rsidR="003A7C77" w:rsidRPr="007B24AE" w:rsidRDefault="003918CC"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lang w:val="nl-NL"/>
        </w:rPr>
        <w:t>Dao điện đơn cực và lưỡng của hãng AESCULAP (Đức)</w:t>
      </w:r>
      <w:r w:rsidR="003A7C77" w:rsidRPr="007B24AE">
        <w:rPr>
          <w:rFonts w:ascii="Times New Roman" w:hAnsi="Times New Roman"/>
          <w:sz w:val="28"/>
          <w:szCs w:val="28"/>
          <w:lang w:val="nl-NL"/>
        </w:rPr>
        <w:t>.</w:t>
      </w:r>
    </w:p>
    <w:p w:rsidR="003A7C77" w:rsidRPr="007B24AE" w:rsidRDefault="003918CC" w:rsidP="00451F60">
      <w:pPr>
        <w:numPr>
          <w:ilvl w:val="3"/>
          <w:numId w:val="3"/>
        </w:numPr>
        <w:spacing w:after="0" w:line="348" w:lineRule="auto"/>
        <w:ind w:left="0" w:right="21" w:firstLine="567"/>
        <w:jc w:val="both"/>
        <w:rPr>
          <w:rFonts w:ascii="Times New Roman" w:hAnsi="Times New Roman"/>
          <w:spacing w:val="-4"/>
          <w:sz w:val="28"/>
          <w:szCs w:val="28"/>
          <w:lang w:val="nl-NL"/>
        </w:rPr>
      </w:pPr>
      <w:r w:rsidRPr="007B24AE">
        <w:rPr>
          <w:rFonts w:ascii="Times New Roman" w:hAnsi="Times New Roman"/>
          <w:spacing w:val="-4"/>
          <w:sz w:val="28"/>
          <w:szCs w:val="28"/>
          <w:lang w:val="nl-NL"/>
        </w:rPr>
        <w:t>Clip kẹp mạch máu dùng trong mổ mở: LT 200 của hãng Ethicon (Mỹ)</w:t>
      </w:r>
      <w:r w:rsidR="003A7C77" w:rsidRPr="007B24AE">
        <w:rPr>
          <w:rFonts w:ascii="Times New Roman" w:hAnsi="Times New Roman"/>
          <w:spacing w:val="-4"/>
          <w:sz w:val="28"/>
          <w:szCs w:val="28"/>
          <w:lang w:val="nl-NL"/>
        </w:rPr>
        <w:t>.</w:t>
      </w:r>
    </w:p>
    <w:p w:rsidR="003918CC" w:rsidRPr="007B24AE" w:rsidRDefault="003918CC" w:rsidP="00451F60">
      <w:pPr>
        <w:numPr>
          <w:ilvl w:val="3"/>
          <w:numId w:val="3"/>
        </w:numPr>
        <w:spacing w:after="0" w:line="348" w:lineRule="auto"/>
        <w:ind w:left="0" w:right="21" w:firstLine="567"/>
        <w:jc w:val="both"/>
        <w:rPr>
          <w:rFonts w:ascii="Times New Roman" w:hAnsi="Times New Roman"/>
          <w:sz w:val="28"/>
          <w:szCs w:val="28"/>
          <w:lang w:val="nl-NL"/>
        </w:rPr>
      </w:pPr>
      <w:r w:rsidRPr="007B24AE">
        <w:rPr>
          <w:rFonts w:ascii="Times New Roman" w:hAnsi="Times New Roman"/>
          <w:sz w:val="28"/>
          <w:szCs w:val="28"/>
          <w:lang w:val="nl-NL"/>
        </w:rPr>
        <w:t>Cân đĩa: cân gạc sau mổ.</w:t>
      </w:r>
    </w:p>
    <w:p w:rsidR="003918CC" w:rsidRPr="007B24AE" w:rsidRDefault="003918CC" w:rsidP="00451F60">
      <w:pPr>
        <w:pStyle w:val="44"/>
      </w:pPr>
      <w:bookmarkStart w:id="943" w:name="_Toc27070365"/>
      <w:bookmarkStart w:id="944" w:name="_Toc365024149"/>
      <w:bookmarkStart w:id="945" w:name="_Toc9763874"/>
      <w:bookmarkStart w:id="946" w:name="_Toc9773889"/>
      <w:bookmarkStart w:id="947" w:name="_Toc9780718"/>
      <w:bookmarkStart w:id="948" w:name="_Toc9781098"/>
      <w:bookmarkStart w:id="949" w:name="_Toc9782778"/>
      <w:bookmarkStart w:id="950" w:name="_Toc9786415"/>
      <w:bookmarkStart w:id="951" w:name="_Toc9786894"/>
      <w:bookmarkStart w:id="952" w:name="_Toc9787044"/>
      <w:bookmarkStart w:id="953" w:name="_Toc9788002"/>
      <w:bookmarkStart w:id="954" w:name="_Toc9798713"/>
      <w:bookmarkStart w:id="955" w:name="_Toc9801680"/>
      <w:bookmarkStart w:id="956" w:name="_Toc9802204"/>
      <w:bookmarkStart w:id="957" w:name="_Toc9805303"/>
      <w:bookmarkStart w:id="958" w:name="_Toc9939669"/>
      <w:r w:rsidRPr="007B24AE">
        <w:t>2.2.5. Quy trình phẫu thuật</w:t>
      </w:r>
      <w:bookmarkEnd w:id="943"/>
    </w:p>
    <w:p w:rsidR="003918CC" w:rsidRPr="007B24AE" w:rsidRDefault="003918CC" w:rsidP="003918CC">
      <w:pPr>
        <w:spacing w:after="0" w:line="336" w:lineRule="auto"/>
        <w:jc w:val="both"/>
        <w:rPr>
          <w:rFonts w:ascii="Times New Roman" w:eastAsia="Times New Roman" w:hAnsi="Times New Roman"/>
          <w:b/>
          <w:i/>
          <w:sz w:val="28"/>
          <w:szCs w:val="24"/>
          <w:lang w:val="nl-NL"/>
        </w:rPr>
      </w:pPr>
      <w:r w:rsidRPr="007B24AE">
        <w:rPr>
          <w:rFonts w:ascii="Times New Roman" w:eastAsia="Times New Roman" w:hAnsi="Times New Roman"/>
          <w:b/>
          <w:i/>
          <w:sz w:val="28"/>
          <w:szCs w:val="24"/>
          <w:lang w:val="nl-NL"/>
        </w:rPr>
        <w:t>2.2.5.1. Chỉ định và chống chỉ định cắt gan</w:t>
      </w:r>
    </w:p>
    <w:p w:rsidR="003918CC" w:rsidRPr="007B24AE" w:rsidRDefault="003918CC" w:rsidP="003918CC">
      <w:pPr>
        <w:tabs>
          <w:tab w:val="left" w:pos="567"/>
        </w:tabs>
        <w:spacing w:before="80" w:after="0" w:line="360" w:lineRule="auto"/>
        <w:ind w:left="567" w:right="21" w:hanging="567"/>
        <w:jc w:val="both"/>
        <w:rPr>
          <w:rFonts w:ascii="Times New Roman" w:hAnsi="Times New Roman"/>
          <w:b/>
          <w:i/>
          <w:sz w:val="28"/>
          <w:szCs w:val="28"/>
          <w:lang w:val="pt-BR"/>
        </w:rPr>
      </w:pPr>
      <w:r w:rsidRPr="007B24AE">
        <w:rPr>
          <w:rFonts w:ascii="Times New Roman" w:hAnsi="Times New Roman"/>
          <w:b/>
          <w:i/>
          <w:sz w:val="28"/>
          <w:szCs w:val="28"/>
          <w:lang w:val="pt-BR"/>
        </w:rPr>
        <w:t>* Chỉ đị</w:t>
      </w:r>
      <w:r w:rsidR="003A7C77" w:rsidRPr="007B24AE">
        <w:rPr>
          <w:rFonts w:ascii="Times New Roman" w:hAnsi="Times New Roman"/>
          <w:b/>
          <w:i/>
          <w:sz w:val="28"/>
          <w:szCs w:val="28"/>
          <w:lang w:val="pt-BR"/>
        </w:rPr>
        <w:t>nh</w:t>
      </w:r>
      <w:r w:rsidRPr="007B24AE">
        <w:rPr>
          <w:rFonts w:ascii="Times New Roman" w:hAnsi="Times New Roman"/>
          <w:b/>
          <w:i/>
          <w:sz w:val="28"/>
          <w:szCs w:val="28"/>
          <w:lang w:val="pt-BR"/>
        </w:rPr>
        <w:t>:</w:t>
      </w:r>
    </w:p>
    <w:p w:rsidR="003918CC" w:rsidRPr="007B24AE" w:rsidRDefault="003918CC" w:rsidP="00451F60">
      <w:pPr>
        <w:spacing w:after="0" w:line="336" w:lineRule="auto"/>
        <w:ind w:firstLine="567"/>
        <w:jc w:val="both"/>
        <w:rPr>
          <w:rFonts w:ascii="Times New Roman" w:hAnsi="Times New Roman"/>
          <w:spacing w:val="-4"/>
          <w:sz w:val="28"/>
          <w:szCs w:val="28"/>
          <w:lang w:val="pt-BR" w:eastAsia="ja-JP"/>
        </w:rPr>
      </w:pPr>
      <w:r w:rsidRPr="007B24AE">
        <w:rPr>
          <w:rFonts w:ascii="Times New Roman" w:hAnsi="Times New Roman"/>
          <w:spacing w:val="-4"/>
          <w:sz w:val="28"/>
          <w:szCs w:val="28"/>
          <w:lang w:val="pt-BR" w:eastAsia="ja-JP"/>
        </w:rPr>
        <w:t>- U gan đơn độc hoặc nhiều khối u nhưng khu trú ở nửa gan (nửa gan trái hoặc nửa gan phải) hoặ</w:t>
      </w:r>
      <w:r w:rsidR="003A7C77" w:rsidRPr="007B24AE">
        <w:rPr>
          <w:rFonts w:ascii="Times New Roman" w:hAnsi="Times New Roman"/>
          <w:spacing w:val="-4"/>
          <w:sz w:val="28"/>
          <w:szCs w:val="28"/>
          <w:lang w:val="pt-BR" w:eastAsia="ja-JP"/>
        </w:rPr>
        <w:t xml:space="preserve">c các PT </w:t>
      </w:r>
      <w:r w:rsidRPr="007B24AE">
        <w:rPr>
          <w:rFonts w:ascii="Times New Roman" w:hAnsi="Times New Roman"/>
          <w:spacing w:val="-4"/>
          <w:sz w:val="28"/>
          <w:szCs w:val="28"/>
          <w:lang w:val="pt-BR" w:eastAsia="ja-JP"/>
        </w:rPr>
        <w:t>(PT  trước, PT  sau, PT giữa, PT bên) hoặc nằm khu trú trong các HPT 4,5,8.</w:t>
      </w:r>
    </w:p>
    <w:p w:rsidR="003918CC" w:rsidRPr="007B24AE" w:rsidRDefault="003918CC" w:rsidP="00F14948">
      <w:pPr>
        <w:spacing w:before="40" w:after="0" w:line="336"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lastRenderedPageBreak/>
        <w:t>- Khối u chưa xâm lấn mạch máu lớn: TM chủ, hợp lưu của các TM gan và thân TM cửa.</w:t>
      </w:r>
    </w:p>
    <w:p w:rsidR="003918CC" w:rsidRPr="007B24AE" w:rsidRDefault="003918CC" w:rsidP="00F14948">
      <w:pPr>
        <w:spacing w:before="40" w:after="0" w:line="336"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Chưa có di căn xa</w:t>
      </w:r>
      <w:r w:rsidR="003A7C77" w:rsidRPr="007B24AE">
        <w:rPr>
          <w:rFonts w:ascii="Times New Roman" w:hAnsi="Times New Roman"/>
          <w:sz w:val="28"/>
          <w:szCs w:val="28"/>
          <w:lang w:val="pt-BR" w:eastAsia="ja-JP"/>
        </w:rPr>
        <w:t>.</w:t>
      </w:r>
    </w:p>
    <w:p w:rsidR="003918CC" w:rsidRPr="007B24AE" w:rsidRDefault="003918CC" w:rsidP="00F14948">
      <w:pPr>
        <w:spacing w:before="40" w:after="0" w:line="336"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Chức năng gan Child -A</w:t>
      </w:r>
      <w:r w:rsidR="003A7C77" w:rsidRPr="007B24AE">
        <w:rPr>
          <w:rFonts w:ascii="Times New Roman" w:hAnsi="Times New Roman"/>
          <w:sz w:val="28"/>
          <w:szCs w:val="28"/>
          <w:lang w:val="pt-BR" w:eastAsia="ja-JP"/>
        </w:rPr>
        <w:t>.</w:t>
      </w:r>
    </w:p>
    <w:p w:rsidR="003918CC" w:rsidRPr="007B24AE" w:rsidRDefault="003918CC" w:rsidP="00F14948">
      <w:pPr>
        <w:spacing w:before="40" w:after="0" w:line="336"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Ngoài ra đối với cắt gan lớn còn cần thêm: </w:t>
      </w:r>
    </w:p>
    <w:p w:rsidR="003918CC" w:rsidRPr="007B24AE" w:rsidRDefault="003918CC" w:rsidP="00F14948">
      <w:pPr>
        <w:spacing w:before="40" w:after="0" w:line="336" w:lineRule="auto"/>
        <w:ind w:firstLine="567"/>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Thể tích gan còn lại đủ, tỉ lệ gan lành còn lại/ trọng lượng cơ thể ≥1%.</w:t>
      </w:r>
    </w:p>
    <w:p w:rsidR="003918CC" w:rsidRPr="007B24AE" w:rsidRDefault="003918CC" w:rsidP="00F14948">
      <w:pPr>
        <w:spacing w:before="40" w:after="0" w:line="336"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Chỉ số PST ≤ 2</w:t>
      </w:r>
      <w:r w:rsidR="00EF5A06" w:rsidRPr="007B24AE">
        <w:rPr>
          <w:rFonts w:ascii="Times New Roman" w:hAnsi="Times New Roman"/>
          <w:sz w:val="28"/>
          <w:szCs w:val="28"/>
          <w:lang w:val="pt-BR" w:eastAsia="ja-JP"/>
        </w:rPr>
        <w:t>.</w:t>
      </w:r>
    </w:p>
    <w:p w:rsidR="003918CC" w:rsidRPr="007B24AE" w:rsidRDefault="003918CC" w:rsidP="00F14948">
      <w:pPr>
        <w:spacing w:before="40" w:after="0" w:line="336"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Trong đó thang điểm PST (Performance status) được tính như sau:</w:t>
      </w:r>
    </w:p>
    <w:p w:rsidR="003918CC" w:rsidRPr="007B24AE" w:rsidRDefault="003918CC" w:rsidP="00F14948">
      <w:pPr>
        <w:spacing w:before="40" w:after="0" w:line="336" w:lineRule="auto"/>
        <w:ind w:firstLine="567"/>
        <w:jc w:val="both"/>
        <w:rPr>
          <w:rFonts w:ascii="Times New Roman" w:hAnsi="Times New Roman"/>
          <w:sz w:val="28"/>
          <w:szCs w:val="28"/>
          <w:lang w:val="pt-BR" w:eastAsia="ja-JP"/>
        </w:rPr>
      </w:pPr>
      <w:r w:rsidRPr="007B24AE">
        <w:rPr>
          <w:rFonts w:ascii="Times New Roman" w:hAnsi="Times New Roman"/>
          <w:sz w:val="28"/>
          <w:szCs w:val="28"/>
          <w:lang w:val="vi-VN" w:eastAsia="ja-JP"/>
        </w:rPr>
        <w:t>0</w:t>
      </w:r>
      <w:r w:rsidRPr="007B24AE">
        <w:rPr>
          <w:rFonts w:ascii="Times New Roman" w:hAnsi="Times New Roman"/>
          <w:sz w:val="28"/>
          <w:szCs w:val="28"/>
          <w:lang w:val="pt-BR" w:eastAsia="ja-JP"/>
        </w:rPr>
        <w:t>đ</w:t>
      </w:r>
      <w:r w:rsidR="00C1406C">
        <w:rPr>
          <w:rFonts w:ascii="Times New Roman" w:hAnsi="Times New Roman"/>
          <w:sz w:val="28"/>
          <w:szCs w:val="28"/>
          <w:lang w:val="vi-VN" w:eastAsia="ja-JP"/>
        </w:rPr>
        <w:t>:</w:t>
      </w:r>
      <w:r w:rsidRPr="007B24AE">
        <w:rPr>
          <w:rFonts w:ascii="Times New Roman" w:hAnsi="Times New Roman"/>
          <w:sz w:val="28"/>
          <w:szCs w:val="28"/>
          <w:lang w:val="vi-VN" w:eastAsia="ja-JP"/>
        </w:rPr>
        <w:t xml:space="preserve"> Hoạt động bình thường, không hạn chế</w:t>
      </w:r>
      <w:r w:rsidR="003A7C77" w:rsidRPr="007B24AE">
        <w:rPr>
          <w:rFonts w:ascii="Times New Roman" w:hAnsi="Times New Roman"/>
          <w:sz w:val="28"/>
          <w:szCs w:val="28"/>
          <w:lang w:val="pt-BR" w:eastAsia="ja-JP"/>
        </w:rPr>
        <w:t>.</w:t>
      </w:r>
    </w:p>
    <w:p w:rsidR="003918CC" w:rsidRPr="007B24AE" w:rsidRDefault="003918CC" w:rsidP="00F14948">
      <w:pPr>
        <w:spacing w:before="40" w:after="0" w:line="336" w:lineRule="auto"/>
        <w:ind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1đ: Hạn chế hoạt động thể lực. Chỉ có thể làm được việc nhẹ</w:t>
      </w:r>
      <w:r w:rsidR="003A7C77" w:rsidRPr="007B24AE">
        <w:rPr>
          <w:rFonts w:ascii="Times New Roman" w:hAnsi="Times New Roman"/>
          <w:sz w:val="28"/>
          <w:szCs w:val="28"/>
          <w:lang w:val="vi-VN" w:eastAsia="ja-JP"/>
        </w:rPr>
        <w:t>.</w:t>
      </w:r>
    </w:p>
    <w:p w:rsidR="003918CC" w:rsidRPr="007B24AE" w:rsidRDefault="003918CC" w:rsidP="00F14948">
      <w:pPr>
        <w:spacing w:before="40" w:after="0" w:line="336" w:lineRule="auto"/>
        <w:ind w:firstLine="567"/>
        <w:jc w:val="both"/>
        <w:rPr>
          <w:rFonts w:ascii="Times New Roman" w:hAnsi="Times New Roman"/>
          <w:spacing w:val="-8"/>
          <w:sz w:val="28"/>
          <w:szCs w:val="28"/>
          <w:lang w:val="vi-VN" w:eastAsia="ja-JP"/>
        </w:rPr>
      </w:pPr>
      <w:r w:rsidRPr="007B24AE">
        <w:rPr>
          <w:rFonts w:ascii="Times New Roman" w:hAnsi="Times New Roman"/>
          <w:spacing w:val="-8"/>
          <w:sz w:val="28"/>
          <w:szCs w:val="28"/>
          <w:lang w:val="vi-VN" w:eastAsia="ja-JP"/>
        </w:rPr>
        <w:t>2đ: Không làm việc được nhưng vẫn có thể tự chăm sóc bản thân toàn phần</w:t>
      </w:r>
      <w:r w:rsidR="003A7C77" w:rsidRPr="007B24AE">
        <w:rPr>
          <w:rFonts w:ascii="Times New Roman" w:hAnsi="Times New Roman"/>
          <w:spacing w:val="-8"/>
          <w:sz w:val="28"/>
          <w:szCs w:val="28"/>
          <w:lang w:val="vi-VN" w:eastAsia="ja-JP"/>
        </w:rPr>
        <w:t>.</w:t>
      </w:r>
    </w:p>
    <w:p w:rsidR="003918CC" w:rsidRPr="007B24AE" w:rsidRDefault="003918CC" w:rsidP="00F14948">
      <w:pPr>
        <w:spacing w:before="40" w:after="0" w:line="336" w:lineRule="auto"/>
        <w:ind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3đ: Phải có sự trợ giúp của người khác khi tự chăm sóc bản thân. Phải nằm hoặc ngồi nghỉ tại giường/ghế &gt;50 % thời gian thức tỉnh.</w:t>
      </w:r>
    </w:p>
    <w:p w:rsidR="003918CC" w:rsidRPr="007B24AE" w:rsidRDefault="003918CC" w:rsidP="00F14948">
      <w:pPr>
        <w:spacing w:before="40" w:after="0" w:line="336" w:lineRule="auto"/>
        <w:ind w:firstLine="567"/>
        <w:jc w:val="both"/>
        <w:rPr>
          <w:rFonts w:ascii="Times New Roman" w:hAnsi="Times New Roman"/>
          <w:sz w:val="28"/>
          <w:szCs w:val="28"/>
          <w:lang w:val="vi-VN" w:eastAsia="ja-JP"/>
        </w:rPr>
      </w:pPr>
      <w:r w:rsidRPr="007B24AE">
        <w:rPr>
          <w:rFonts w:ascii="Times New Roman" w:hAnsi="Times New Roman"/>
          <w:sz w:val="28"/>
          <w:szCs w:val="28"/>
          <w:lang w:val="vi-VN" w:eastAsia="ja-JP"/>
        </w:rPr>
        <w:t>4đ: Hạn chế hoàn toàn, không thể tự chăm sóc bản thân. Phải nằm hoặc ngồi nghỉ tại giường, ghế trong toàn bộ thời gian thức.</w:t>
      </w:r>
    </w:p>
    <w:p w:rsidR="003918CC" w:rsidRPr="007B24AE" w:rsidRDefault="003918CC" w:rsidP="00F14948">
      <w:pPr>
        <w:tabs>
          <w:tab w:val="left" w:pos="567"/>
        </w:tabs>
        <w:spacing w:before="40" w:after="0" w:line="360" w:lineRule="auto"/>
        <w:ind w:left="567" w:right="21" w:hanging="567"/>
        <w:jc w:val="both"/>
        <w:rPr>
          <w:rFonts w:ascii="Times New Roman" w:hAnsi="Times New Roman"/>
          <w:b/>
          <w:i/>
          <w:sz w:val="28"/>
          <w:szCs w:val="28"/>
          <w:lang w:val="pt-BR"/>
        </w:rPr>
      </w:pPr>
      <w:r w:rsidRPr="007B24AE">
        <w:rPr>
          <w:rFonts w:ascii="Times New Roman" w:hAnsi="Times New Roman"/>
          <w:b/>
          <w:i/>
          <w:sz w:val="28"/>
          <w:szCs w:val="28"/>
          <w:lang w:val="pt-BR"/>
        </w:rPr>
        <w:t>* Chống chỉ định</w:t>
      </w:r>
    </w:p>
    <w:p w:rsidR="003918CC" w:rsidRPr="007B24AE" w:rsidRDefault="003918CC" w:rsidP="00F14948">
      <w:pPr>
        <w:numPr>
          <w:ilvl w:val="0"/>
          <w:numId w:val="22"/>
        </w:numPr>
        <w:spacing w:before="40" w:after="0" w:line="336" w:lineRule="auto"/>
        <w:ind w:left="0"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Có di căn ngoài gan</w:t>
      </w:r>
      <w:r w:rsidR="003A7C77" w:rsidRPr="007B24AE">
        <w:rPr>
          <w:rFonts w:ascii="Times New Roman" w:hAnsi="Times New Roman"/>
          <w:sz w:val="28"/>
          <w:szCs w:val="28"/>
          <w:lang w:val="pt-BR" w:eastAsia="ja-JP"/>
        </w:rPr>
        <w:t>.</w:t>
      </w:r>
    </w:p>
    <w:p w:rsidR="003918CC" w:rsidRPr="007B24AE" w:rsidRDefault="003918CC" w:rsidP="00F14948">
      <w:pPr>
        <w:numPr>
          <w:ilvl w:val="0"/>
          <w:numId w:val="22"/>
        </w:numPr>
        <w:spacing w:before="40" w:after="0" w:line="336" w:lineRule="auto"/>
        <w:ind w:left="0"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U ở hai thùy trở</w:t>
      </w:r>
      <w:r w:rsidR="003A7C77" w:rsidRPr="007B24AE">
        <w:rPr>
          <w:rFonts w:ascii="Times New Roman" w:hAnsi="Times New Roman"/>
          <w:sz w:val="28"/>
          <w:szCs w:val="28"/>
          <w:lang w:val="pt-BR" w:eastAsia="ja-JP"/>
        </w:rPr>
        <w:t xml:space="preserve"> lên.</w:t>
      </w:r>
    </w:p>
    <w:p w:rsidR="003918CC" w:rsidRPr="007B24AE" w:rsidRDefault="003918CC" w:rsidP="00F14948">
      <w:pPr>
        <w:numPr>
          <w:ilvl w:val="0"/>
          <w:numId w:val="22"/>
        </w:numPr>
        <w:spacing w:before="40" w:after="0" w:line="336" w:lineRule="auto"/>
        <w:ind w:left="0"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Khối u xâm lấn thân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cửa</w:t>
      </w:r>
      <w:r w:rsidR="003A7C77" w:rsidRPr="007B24AE">
        <w:rPr>
          <w:rFonts w:ascii="Times New Roman" w:hAnsi="Times New Roman"/>
          <w:sz w:val="28"/>
          <w:szCs w:val="28"/>
          <w:lang w:val="pt-BR" w:eastAsia="ja-JP"/>
        </w:rPr>
        <w:t>.</w:t>
      </w:r>
    </w:p>
    <w:p w:rsidR="003918CC" w:rsidRPr="007B24AE" w:rsidRDefault="003918CC" w:rsidP="00F14948">
      <w:pPr>
        <w:numPr>
          <w:ilvl w:val="0"/>
          <w:numId w:val="22"/>
        </w:numPr>
        <w:spacing w:before="40" w:after="0" w:line="336" w:lineRule="auto"/>
        <w:ind w:left="0"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Huyết khối thân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cửa hoặc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chủ bụng.</w:t>
      </w:r>
    </w:p>
    <w:p w:rsidR="003918CC" w:rsidRPr="007B24AE" w:rsidRDefault="003918CC" w:rsidP="00F14948">
      <w:pPr>
        <w:numPr>
          <w:ilvl w:val="0"/>
          <w:numId w:val="22"/>
        </w:numPr>
        <w:spacing w:before="40" w:after="0" w:line="336" w:lineRule="auto"/>
        <w:ind w:left="0"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U ở rốn gan</w:t>
      </w:r>
      <w:r w:rsidR="003A7C77" w:rsidRPr="007B24AE">
        <w:rPr>
          <w:rFonts w:ascii="Times New Roman" w:hAnsi="Times New Roman"/>
          <w:sz w:val="28"/>
          <w:szCs w:val="28"/>
          <w:lang w:val="pt-BR" w:eastAsia="ja-JP"/>
        </w:rPr>
        <w:t>.</w:t>
      </w:r>
    </w:p>
    <w:p w:rsidR="003918CC" w:rsidRPr="007B24AE" w:rsidRDefault="003918CC" w:rsidP="00F14948">
      <w:pPr>
        <w:pStyle w:val="44"/>
        <w:spacing w:before="40"/>
      </w:pPr>
      <w:bookmarkStart w:id="959" w:name="_Toc19343072"/>
      <w:bookmarkStart w:id="960" w:name="_Toc20403548"/>
      <w:bookmarkStart w:id="961" w:name="_Toc27070366"/>
      <w:r w:rsidRPr="007B24AE">
        <w:t>2.2.5.2. Quy trình chung</w:t>
      </w:r>
      <w:bookmarkEnd w:id="959"/>
      <w:bookmarkEnd w:id="960"/>
      <w:bookmarkEnd w:id="961"/>
    </w:p>
    <w:p w:rsidR="003918CC" w:rsidRPr="007B24AE" w:rsidRDefault="003918CC" w:rsidP="00F14948">
      <w:pPr>
        <w:tabs>
          <w:tab w:val="left" w:pos="567"/>
        </w:tabs>
        <w:spacing w:before="40" w:after="0" w:line="360" w:lineRule="auto"/>
        <w:ind w:left="567" w:right="21" w:hanging="567"/>
        <w:jc w:val="both"/>
        <w:rPr>
          <w:rFonts w:ascii="Times New Roman" w:hAnsi="Times New Roman"/>
          <w:b/>
          <w:i/>
          <w:sz w:val="28"/>
          <w:szCs w:val="28"/>
          <w:lang w:val="pt-BR"/>
        </w:rPr>
      </w:pPr>
      <w:r w:rsidRPr="007B24AE">
        <w:rPr>
          <w:rFonts w:ascii="Times New Roman" w:hAnsi="Times New Roman"/>
          <w:b/>
          <w:i/>
          <w:sz w:val="28"/>
          <w:szCs w:val="28"/>
          <w:lang w:val="pt-BR"/>
        </w:rPr>
        <w:t>* Gây mê:</w:t>
      </w:r>
    </w:p>
    <w:p w:rsidR="003918CC" w:rsidRPr="007B24AE" w:rsidRDefault="003918CC" w:rsidP="00F14948">
      <w:pPr>
        <w:tabs>
          <w:tab w:val="left" w:pos="567"/>
        </w:tabs>
        <w:spacing w:before="40" w:after="0" w:line="360" w:lineRule="auto"/>
        <w:ind w:left="567" w:right="21" w:hanging="567"/>
        <w:jc w:val="both"/>
        <w:rPr>
          <w:rFonts w:ascii="Times New Roman" w:hAnsi="Times New Roman"/>
          <w:sz w:val="28"/>
          <w:szCs w:val="28"/>
          <w:lang w:val="pt-BR"/>
        </w:rPr>
      </w:pPr>
      <w:r w:rsidRPr="007B24AE">
        <w:rPr>
          <w:rFonts w:ascii="Times New Roman" w:hAnsi="Times New Roman"/>
          <w:sz w:val="28"/>
          <w:szCs w:val="28"/>
          <w:lang w:val="pt-BR"/>
        </w:rPr>
        <w:tab/>
        <w:t xml:space="preserve">Gây mê toàn thân, đặt đường truyền </w:t>
      </w:r>
      <w:r w:rsidR="00C17E5C" w:rsidRPr="007B24AE">
        <w:rPr>
          <w:rFonts w:ascii="Times New Roman" w:hAnsi="Times New Roman"/>
          <w:sz w:val="28"/>
          <w:szCs w:val="28"/>
          <w:lang w:val="pt-BR"/>
        </w:rPr>
        <w:t>TM</w:t>
      </w:r>
      <w:r w:rsidRPr="007B24AE">
        <w:rPr>
          <w:rFonts w:ascii="Times New Roman" w:hAnsi="Times New Roman"/>
          <w:sz w:val="28"/>
          <w:szCs w:val="28"/>
          <w:lang w:val="pt-BR"/>
        </w:rPr>
        <w:t xml:space="preserve"> trung tâm, sonde tiểu.</w:t>
      </w:r>
    </w:p>
    <w:p w:rsidR="003918CC" w:rsidRPr="007B24AE" w:rsidRDefault="003918CC" w:rsidP="00F14948">
      <w:pPr>
        <w:tabs>
          <w:tab w:val="left" w:pos="567"/>
        </w:tabs>
        <w:spacing w:before="40" w:after="0" w:line="360" w:lineRule="auto"/>
        <w:ind w:left="567" w:right="21" w:hanging="567"/>
        <w:jc w:val="both"/>
        <w:rPr>
          <w:rFonts w:ascii="Times New Roman" w:hAnsi="Times New Roman"/>
          <w:b/>
          <w:i/>
          <w:sz w:val="28"/>
          <w:szCs w:val="28"/>
          <w:lang w:val="pt-BR"/>
        </w:rPr>
      </w:pPr>
      <w:r w:rsidRPr="007B24AE">
        <w:rPr>
          <w:rFonts w:ascii="Times New Roman" w:hAnsi="Times New Roman"/>
          <w:b/>
          <w:i/>
          <w:sz w:val="28"/>
          <w:szCs w:val="28"/>
          <w:lang w:val="pt-BR"/>
        </w:rPr>
        <w:t xml:space="preserve">* Tư thế </w:t>
      </w:r>
      <w:r w:rsidR="00BC7051" w:rsidRPr="007B24AE">
        <w:rPr>
          <w:rFonts w:ascii="Times New Roman" w:hAnsi="Times New Roman"/>
          <w:b/>
          <w:i/>
          <w:sz w:val="28"/>
          <w:szCs w:val="28"/>
          <w:lang w:val="pt-BR"/>
        </w:rPr>
        <w:t>BN</w:t>
      </w:r>
      <w:r w:rsidRPr="007B24AE">
        <w:rPr>
          <w:rFonts w:ascii="Times New Roman" w:hAnsi="Times New Roman"/>
          <w:b/>
          <w:i/>
          <w:sz w:val="28"/>
          <w:szCs w:val="28"/>
          <w:lang w:val="pt-BR"/>
        </w:rPr>
        <w:t xml:space="preserve"> và </w:t>
      </w:r>
      <w:r w:rsidR="00576296" w:rsidRPr="007B24AE">
        <w:rPr>
          <w:rFonts w:ascii="Times New Roman" w:hAnsi="Times New Roman"/>
          <w:b/>
          <w:i/>
          <w:sz w:val="28"/>
          <w:szCs w:val="28"/>
          <w:lang w:val="pt-BR"/>
        </w:rPr>
        <w:t>PTV</w:t>
      </w:r>
      <w:r w:rsidRPr="007B24AE">
        <w:rPr>
          <w:rFonts w:ascii="Times New Roman" w:hAnsi="Times New Roman"/>
          <w:b/>
          <w:i/>
          <w:sz w:val="28"/>
          <w:szCs w:val="28"/>
          <w:lang w:val="pt-BR"/>
        </w:rPr>
        <w:t>:</w:t>
      </w:r>
    </w:p>
    <w:p w:rsidR="003918CC" w:rsidRPr="007B24AE" w:rsidRDefault="00BC7051" w:rsidP="00F14948">
      <w:pPr>
        <w:spacing w:before="40"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BN</w:t>
      </w:r>
      <w:r w:rsidR="003918CC" w:rsidRPr="007B24AE">
        <w:rPr>
          <w:rFonts w:ascii="Times New Roman" w:hAnsi="Times New Roman"/>
          <w:sz w:val="28"/>
          <w:szCs w:val="28"/>
          <w:lang w:val="pt-BR"/>
        </w:rPr>
        <w:t xml:space="preserve"> nằm ngửa, 2 chân khép, 2 tay dạng vuông góc, </w:t>
      </w:r>
      <w:r w:rsidR="00576296" w:rsidRPr="007B24AE">
        <w:rPr>
          <w:rFonts w:ascii="Times New Roman" w:hAnsi="Times New Roman"/>
          <w:sz w:val="28"/>
          <w:szCs w:val="28"/>
          <w:lang w:val="pt-BR"/>
        </w:rPr>
        <w:t>PTV</w:t>
      </w:r>
      <w:r w:rsidR="003918CC" w:rsidRPr="007B24AE">
        <w:rPr>
          <w:rFonts w:ascii="Times New Roman" w:hAnsi="Times New Roman"/>
          <w:sz w:val="28"/>
          <w:szCs w:val="28"/>
          <w:lang w:val="pt-BR"/>
        </w:rPr>
        <w:t xml:space="preserve"> đứng bên phải, người phụ mổ 1 đứng bên trái, người phụ mổ 2 đứng cùng bên </w:t>
      </w:r>
      <w:r w:rsidR="00576296" w:rsidRPr="007B24AE">
        <w:rPr>
          <w:rFonts w:ascii="Times New Roman" w:hAnsi="Times New Roman"/>
          <w:sz w:val="28"/>
          <w:szCs w:val="28"/>
          <w:lang w:val="pt-BR"/>
        </w:rPr>
        <w:t>PTV</w:t>
      </w:r>
      <w:r w:rsidR="003918CC" w:rsidRPr="007B24AE">
        <w:rPr>
          <w:rFonts w:ascii="Times New Roman" w:hAnsi="Times New Roman"/>
          <w:sz w:val="28"/>
          <w:szCs w:val="28"/>
          <w:lang w:val="pt-BR"/>
        </w:rPr>
        <w:t>.</w:t>
      </w:r>
    </w:p>
    <w:p w:rsidR="003918CC" w:rsidRPr="007B24AE" w:rsidRDefault="003918CC" w:rsidP="00345E9F">
      <w:pPr>
        <w:tabs>
          <w:tab w:val="left" w:pos="567"/>
        </w:tabs>
        <w:spacing w:before="80" w:after="0" w:line="360" w:lineRule="auto"/>
        <w:ind w:left="567" w:right="21" w:hanging="567"/>
        <w:jc w:val="both"/>
        <w:rPr>
          <w:rFonts w:ascii="Times New Roman" w:hAnsi="Times New Roman"/>
          <w:b/>
          <w:i/>
          <w:sz w:val="28"/>
          <w:szCs w:val="28"/>
          <w:lang w:val="pt-BR"/>
        </w:rPr>
      </w:pPr>
      <w:r w:rsidRPr="007B24AE">
        <w:rPr>
          <w:rFonts w:ascii="Times New Roman" w:hAnsi="Times New Roman"/>
          <w:b/>
          <w:i/>
          <w:sz w:val="28"/>
          <w:szCs w:val="28"/>
          <w:lang w:val="pt-BR"/>
        </w:rPr>
        <w:lastRenderedPageBreak/>
        <w:t>* Các thì phẫu thuật:</w:t>
      </w:r>
    </w:p>
    <w:p w:rsidR="003918CC" w:rsidRPr="007B24AE" w:rsidRDefault="003918CC" w:rsidP="00345E9F">
      <w:pPr>
        <w:tabs>
          <w:tab w:val="left" w:pos="567"/>
        </w:tabs>
        <w:spacing w:before="80" w:after="0" w:line="360" w:lineRule="auto"/>
        <w:ind w:left="567" w:right="21" w:hanging="567"/>
        <w:jc w:val="both"/>
        <w:rPr>
          <w:rFonts w:ascii="Times New Roman" w:hAnsi="Times New Roman"/>
          <w:sz w:val="28"/>
          <w:szCs w:val="28"/>
          <w:lang w:val="pt-BR"/>
        </w:rPr>
      </w:pPr>
      <w:r w:rsidRPr="007B24AE">
        <w:rPr>
          <w:rFonts w:ascii="Times New Roman" w:hAnsi="Times New Roman"/>
          <w:b/>
          <w:sz w:val="28"/>
          <w:szCs w:val="28"/>
          <w:lang w:val="pt-BR"/>
        </w:rPr>
        <w:t>Bước 1</w:t>
      </w:r>
      <w:r w:rsidRPr="007B24AE">
        <w:rPr>
          <w:rFonts w:ascii="Times New Roman" w:hAnsi="Times New Roman"/>
          <w:sz w:val="28"/>
          <w:szCs w:val="28"/>
          <w:lang w:val="pt-BR"/>
        </w:rPr>
        <w:t>: Đường mở bụ</w:t>
      </w:r>
      <w:r w:rsidR="003A7C77" w:rsidRPr="007B24AE">
        <w:rPr>
          <w:rFonts w:ascii="Times New Roman" w:hAnsi="Times New Roman"/>
          <w:sz w:val="28"/>
          <w:szCs w:val="28"/>
          <w:lang w:val="pt-BR"/>
        </w:rPr>
        <w:t>ng</w:t>
      </w:r>
    </w:p>
    <w:p w:rsidR="003918CC" w:rsidRPr="007B24AE" w:rsidRDefault="003918CC" w:rsidP="00D75040">
      <w:pPr>
        <w:spacing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Mở bụng theo đường chữ J, đường Mercedes (cho các trường hợp u kích thước lớn) và đường trắng giữa trên rốn (cho các khối u gan trái).</w:t>
      </w:r>
    </w:p>
    <w:p w:rsidR="003918CC" w:rsidRPr="007B24AE" w:rsidRDefault="00AD187A" w:rsidP="00D75040">
      <w:pPr>
        <w:tabs>
          <w:tab w:val="left" w:pos="567"/>
        </w:tabs>
        <w:spacing w:after="0" w:line="360" w:lineRule="auto"/>
        <w:ind w:left="567" w:right="21" w:hanging="567"/>
        <w:jc w:val="center"/>
        <w:rPr>
          <w:rFonts w:ascii="Times New Roman" w:hAnsi="Times New Roman"/>
          <w:sz w:val="28"/>
          <w:szCs w:val="28"/>
          <w:lang w:val="sv-SE" w:eastAsia="ja-JP"/>
        </w:rPr>
      </w:pPr>
      <w:r w:rsidRPr="007B24AE">
        <w:rPr>
          <w:rFonts w:ascii="Times New Roman" w:hAnsi="Times New Roman"/>
          <w:noProof/>
          <w:sz w:val="28"/>
          <w:szCs w:val="28"/>
        </w:rPr>
        <w:drawing>
          <wp:inline distT="0" distB="0" distL="0" distR="0" wp14:anchorId="70A9D158" wp14:editId="3DD0FD8D">
            <wp:extent cx="1905000" cy="2046605"/>
            <wp:effectExtent l="0" t="0" r="0" b="0"/>
            <wp:docPr id="2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046605"/>
                    </a:xfrm>
                    <a:prstGeom prst="rect">
                      <a:avLst/>
                    </a:prstGeom>
                    <a:noFill/>
                    <a:ln>
                      <a:noFill/>
                    </a:ln>
                  </pic:spPr>
                </pic:pic>
              </a:graphicData>
            </a:graphic>
          </wp:inline>
        </w:drawing>
      </w:r>
    </w:p>
    <w:p w:rsidR="003918CC" w:rsidRPr="007B24AE" w:rsidRDefault="003918CC" w:rsidP="00D75040">
      <w:pPr>
        <w:pStyle w:val="7"/>
        <w:rPr>
          <w:lang w:val="sv-SE"/>
        </w:rPr>
      </w:pPr>
      <w:bookmarkStart w:id="962" w:name="_Toc20404001"/>
      <w:bookmarkStart w:id="963" w:name="_Toc27070887"/>
      <w:r w:rsidRPr="007B24AE">
        <w:t>Hình 2</w:t>
      </w:r>
      <w:r w:rsidRPr="007B24AE">
        <w:rPr>
          <w:lang w:val="en-US"/>
        </w:rPr>
        <w:t>.2</w:t>
      </w:r>
      <w:r w:rsidRPr="007B24AE">
        <w:rPr>
          <w:lang w:val="sv-SE"/>
        </w:rPr>
        <w:t xml:space="preserve">. </w:t>
      </w:r>
      <w:r w:rsidR="003A7C77" w:rsidRPr="007B24AE">
        <w:rPr>
          <w:lang w:val="sv-SE"/>
        </w:rPr>
        <w:t>Đường mở bụng</w:t>
      </w:r>
      <w:bookmarkEnd w:id="962"/>
      <w:bookmarkEnd w:id="963"/>
    </w:p>
    <w:p w:rsidR="003918CC" w:rsidRPr="007B24AE" w:rsidRDefault="003918CC" w:rsidP="00D75040">
      <w:pPr>
        <w:spacing w:after="0" w:line="360" w:lineRule="auto"/>
        <w:jc w:val="center"/>
        <w:rPr>
          <w:rFonts w:ascii="Times New Roman" w:hAnsi="Times New Roman"/>
          <w:bCs/>
          <w:i/>
          <w:sz w:val="28"/>
          <w:szCs w:val="28"/>
          <w:lang w:val="sv-SE" w:eastAsia="ja-JP"/>
        </w:rPr>
      </w:pPr>
      <w:r w:rsidRPr="007B24AE">
        <w:rPr>
          <w:rFonts w:ascii="Times New Roman" w:hAnsi="Times New Roman"/>
          <w:bCs/>
          <w:i/>
          <w:sz w:val="28"/>
          <w:szCs w:val="28"/>
          <w:lang w:val="sv-SE" w:eastAsia="ja-JP"/>
        </w:rPr>
        <w:t>Nguồn: Theo Castaing (1999)</w:t>
      </w:r>
      <w:r w:rsidRPr="007B24AE">
        <w:rPr>
          <w:rFonts w:ascii="Times New Roman" w:hAnsi="Times New Roman"/>
          <w:bCs/>
          <w:i/>
          <w:sz w:val="28"/>
          <w:szCs w:val="28"/>
          <w:lang w:val="sv-SE" w:eastAsia="ja-JP"/>
        </w:rPr>
        <w:fldChar w:fldCharType="begin"/>
      </w:r>
      <w:r w:rsidR="00AC34B4">
        <w:rPr>
          <w:rFonts w:ascii="Times New Roman" w:hAnsi="Times New Roman"/>
          <w:bCs/>
          <w:i/>
          <w:sz w:val="28"/>
          <w:szCs w:val="28"/>
          <w:lang w:val="sv-SE" w:eastAsia="ja-JP"/>
        </w:rPr>
        <w:instrText xml:space="preserve"> ADDIN EN.CITE &lt;EndNote&gt;&lt;Cite&gt;&lt;Author&gt;Castaing&lt;/Author&gt;&lt;Year&gt;1999&lt;/Year&gt;&lt;RecNum&gt;64&lt;/RecNum&gt;&lt;DisplayText&gt;[65]&lt;/DisplayText&gt;&lt;record&gt;&lt;rec-number&gt;64&lt;/rec-number&gt;&lt;foreign-keys&gt;&lt;key app="EN" db-id="esd2rawx9zxt0yewrwup9fxpp5asawv555sz" timestamp="1568188989"&gt;64&lt;/key&gt;&lt;/foreign-keys&gt;&lt;ref-type name="Journal Article"&gt;17&lt;/ref-type&gt;&lt;contributors&gt;&lt;authors&gt;&lt;author&gt;Castaing, H.&lt;/author&gt;&lt;author&gt;Bismuth, H.&lt;/author&gt;&lt;/authors&gt;&lt;/contributors&gt;&lt;titles&gt;&lt;title&gt;Techniques des Hépatectomies&lt;/title&gt;&lt;secondary-title&gt;Encycl Med Chir&lt;/secondary-title&gt;&lt;/titles&gt;&lt;periodical&gt;&lt;full-title&gt;Encycl Med Chir&lt;/full-title&gt;&lt;/periodical&gt;&lt;pages&gt;740-763&lt;/pages&gt;&lt;dates&gt;&lt;year&gt;1999&lt;/year&gt;&lt;/dates&gt;&lt;urls&gt;&lt;/urls&gt;&lt;language&gt;AFrench&lt;/language&gt;&lt;/record&gt;&lt;/Cite&gt;&lt;/EndNote&gt;</w:instrText>
      </w:r>
      <w:r w:rsidRPr="007B24AE">
        <w:rPr>
          <w:rFonts w:ascii="Times New Roman" w:hAnsi="Times New Roman"/>
          <w:bCs/>
          <w:i/>
          <w:sz w:val="28"/>
          <w:szCs w:val="28"/>
          <w:lang w:val="sv-SE" w:eastAsia="ja-JP"/>
        </w:rPr>
        <w:fldChar w:fldCharType="separate"/>
      </w:r>
      <w:r w:rsidRPr="007B24AE">
        <w:rPr>
          <w:rFonts w:ascii="Times New Roman" w:hAnsi="Times New Roman"/>
          <w:bCs/>
          <w:i/>
          <w:noProof/>
          <w:sz w:val="28"/>
          <w:szCs w:val="28"/>
          <w:lang w:val="sv-SE" w:eastAsia="ja-JP"/>
        </w:rPr>
        <w:t>[</w:t>
      </w:r>
      <w:hyperlink w:anchor="_ENREF_65" w:tooltip="Castaing, 1999 #64" w:history="1">
        <w:r w:rsidR="00347867" w:rsidRPr="007B24AE">
          <w:rPr>
            <w:rFonts w:ascii="Times New Roman" w:hAnsi="Times New Roman"/>
            <w:bCs/>
            <w:i/>
            <w:noProof/>
            <w:sz w:val="28"/>
            <w:szCs w:val="28"/>
            <w:lang w:val="sv-SE" w:eastAsia="ja-JP"/>
          </w:rPr>
          <w:t>65</w:t>
        </w:r>
      </w:hyperlink>
      <w:r w:rsidRPr="007B24AE">
        <w:rPr>
          <w:rFonts w:ascii="Times New Roman" w:hAnsi="Times New Roman"/>
          <w:bCs/>
          <w:i/>
          <w:noProof/>
          <w:sz w:val="28"/>
          <w:szCs w:val="28"/>
          <w:lang w:val="sv-SE" w:eastAsia="ja-JP"/>
        </w:rPr>
        <w:t>]</w:t>
      </w:r>
      <w:r w:rsidRPr="007B24AE">
        <w:rPr>
          <w:rFonts w:ascii="Times New Roman" w:hAnsi="Times New Roman"/>
          <w:bCs/>
          <w:i/>
          <w:sz w:val="28"/>
          <w:szCs w:val="28"/>
          <w:lang w:val="sv-SE" w:eastAsia="ja-JP"/>
        </w:rPr>
        <w:fldChar w:fldCharType="end"/>
      </w:r>
    </w:p>
    <w:p w:rsidR="003918CC" w:rsidRPr="007B24AE" w:rsidRDefault="003918CC" w:rsidP="00D75040">
      <w:pPr>
        <w:spacing w:after="0" w:line="360" w:lineRule="auto"/>
        <w:jc w:val="both"/>
        <w:rPr>
          <w:rFonts w:ascii="Times New Roman" w:hAnsi="Times New Roman"/>
          <w:bCs/>
          <w:sz w:val="28"/>
          <w:szCs w:val="28"/>
          <w:lang w:val="sv-SE"/>
        </w:rPr>
      </w:pPr>
      <w:r w:rsidRPr="007B24AE">
        <w:rPr>
          <w:rFonts w:ascii="Times New Roman" w:hAnsi="Times New Roman"/>
          <w:b/>
          <w:bCs/>
          <w:sz w:val="28"/>
          <w:szCs w:val="28"/>
          <w:lang w:val="sv-SE"/>
        </w:rPr>
        <w:t>Bước 2:</w:t>
      </w:r>
      <w:r w:rsidRPr="007B24AE">
        <w:rPr>
          <w:rFonts w:ascii="Times New Roman" w:hAnsi="Times New Roman"/>
          <w:bCs/>
          <w:sz w:val="28"/>
          <w:szCs w:val="28"/>
          <w:lang w:val="sv-SE"/>
        </w:rPr>
        <w:t xml:space="preserve"> Kiểm tra ổ bụng</w:t>
      </w:r>
    </w:p>
    <w:p w:rsidR="003918CC" w:rsidRPr="007B24AE" w:rsidRDefault="003918CC" w:rsidP="00D75040">
      <w:pPr>
        <w:spacing w:after="0" w:line="360"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Kiểm tra đánh giá ổ bụng, hạch cuống gan, gan, tổn thương đại thể khối u (kích thước, vị trí, số lượng). Mở mạc nối nhỏ để kiểm tra thùy đuôi và quan sát nhóm hạch tạng. Đưa các ngón tay qua khe Winslow để khảo sát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cửa và nhóm hạch cuống gan, các hạch nghi ngờ sẽ được lấy và gửi làm sinh thiết tức thì.</w:t>
      </w:r>
    </w:p>
    <w:p w:rsidR="003918CC" w:rsidRPr="007B24AE" w:rsidRDefault="00AD187A" w:rsidP="00D75040">
      <w:pPr>
        <w:spacing w:after="0" w:line="360" w:lineRule="auto"/>
        <w:jc w:val="center"/>
        <w:rPr>
          <w:rFonts w:ascii="Times New Roman" w:hAnsi="Times New Roman"/>
          <w:sz w:val="28"/>
          <w:szCs w:val="28"/>
          <w:lang w:val="sv-SE"/>
        </w:rPr>
      </w:pPr>
      <w:r w:rsidRPr="007B24AE">
        <w:rPr>
          <w:rFonts w:ascii="Times New Roman" w:hAnsi="Times New Roman"/>
          <w:noProof/>
          <w:sz w:val="28"/>
          <w:szCs w:val="28"/>
        </w:rPr>
        <w:drawing>
          <wp:inline distT="0" distB="0" distL="0" distR="0" wp14:anchorId="159BE94F" wp14:editId="1952426F">
            <wp:extent cx="2416810" cy="1905000"/>
            <wp:effectExtent l="0" t="0" r="0" b="0"/>
            <wp:docPr id="29" name="Picture 27703" descr="Description: C:\Users\AZ\Desktop\anh luan an\received_15273295839536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3" descr="Description: C:\Users\AZ\Desktop\anh luan an\received_1527329583953693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6810" cy="1905000"/>
                    </a:xfrm>
                    <a:prstGeom prst="rect">
                      <a:avLst/>
                    </a:prstGeom>
                    <a:noFill/>
                    <a:ln>
                      <a:noFill/>
                    </a:ln>
                  </pic:spPr>
                </pic:pic>
              </a:graphicData>
            </a:graphic>
          </wp:inline>
        </w:drawing>
      </w:r>
      <w:r w:rsidR="00492DA7" w:rsidRPr="007B24AE">
        <w:rPr>
          <w:rFonts w:ascii="Times New Roman" w:hAnsi="Times New Roman"/>
          <w:sz w:val="28"/>
          <w:szCs w:val="28"/>
          <w:lang w:val="sv-SE"/>
        </w:rPr>
        <w:t xml:space="preserve"> </w:t>
      </w:r>
    </w:p>
    <w:p w:rsidR="003A7C77" w:rsidRPr="007B24AE" w:rsidRDefault="003A7C77" w:rsidP="00345E9F">
      <w:pPr>
        <w:pStyle w:val="7"/>
        <w:spacing w:line="240" w:lineRule="auto"/>
        <w:rPr>
          <w:lang w:val="sv-SE"/>
        </w:rPr>
      </w:pPr>
      <w:bookmarkStart w:id="964" w:name="_Toc20404002"/>
      <w:bookmarkStart w:id="965" w:name="_Toc27070888"/>
      <w:r w:rsidRPr="007B24AE">
        <w:t>Hình 2</w:t>
      </w:r>
      <w:r w:rsidRPr="007B24AE">
        <w:rPr>
          <w:lang w:val="sv-SE"/>
        </w:rPr>
        <w:t xml:space="preserve">.3. </w:t>
      </w:r>
      <w:r w:rsidR="00CC51E4" w:rsidRPr="007B24AE">
        <w:rPr>
          <w:lang w:val="sv-SE"/>
        </w:rPr>
        <w:t>Tình trạng nhu mô gan xơ nặng</w:t>
      </w:r>
      <w:bookmarkEnd w:id="964"/>
      <w:bookmarkEnd w:id="965"/>
    </w:p>
    <w:p w:rsidR="003A7C77" w:rsidRPr="007B24AE" w:rsidRDefault="00492DA7" w:rsidP="00D75040">
      <w:pPr>
        <w:spacing w:after="0" w:line="360" w:lineRule="auto"/>
        <w:jc w:val="center"/>
        <w:rPr>
          <w:rFonts w:ascii="Times New Roman" w:hAnsi="Times New Roman"/>
          <w:i/>
          <w:sz w:val="28"/>
          <w:szCs w:val="28"/>
          <w:lang w:val="sv-SE"/>
        </w:rPr>
      </w:pPr>
      <w:r w:rsidRPr="007B24AE">
        <w:rPr>
          <w:rFonts w:ascii="Times New Roman" w:hAnsi="Times New Roman"/>
          <w:i/>
          <w:sz w:val="28"/>
          <w:szCs w:val="28"/>
          <w:lang w:val="sv-SE"/>
        </w:rPr>
        <w:t>Nguồn: BN Nguyễn Văn Q (Mã bệnh án 17359)</w:t>
      </w:r>
    </w:p>
    <w:p w:rsidR="003918CC" w:rsidRPr="007B24AE" w:rsidRDefault="003918CC" w:rsidP="003918CC">
      <w:pPr>
        <w:spacing w:before="80" w:after="0" w:line="360" w:lineRule="auto"/>
        <w:jc w:val="both"/>
        <w:rPr>
          <w:rFonts w:ascii="Times New Roman" w:hAnsi="Times New Roman"/>
          <w:bCs/>
          <w:sz w:val="28"/>
          <w:szCs w:val="28"/>
          <w:lang w:val="sv-SE"/>
        </w:rPr>
      </w:pPr>
      <w:r w:rsidRPr="007B24AE">
        <w:rPr>
          <w:rFonts w:ascii="Times New Roman" w:hAnsi="Times New Roman"/>
          <w:b/>
          <w:bCs/>
          <w:sz w:val="28"/>
          <w:szCs w:val="28"/>
          <w:lang w:val="sv-SE"/>
        </w:rPr>
        <w:lastRenderedPageBreak/>
        <w:t>Bước 3</w:t>
      </w:r>
      <w:r w:rsidRPr="007B24AE">
        <w:rPr>
          <w:rFonts w:ascii="Times New Roman" w:hAnsi="Times New Roman"/>
          <w:bCs/>
          <w:sz w:val="28"/>
          <w:szCs w:val="28"/>
          <w:lang w:val="sv-SE"/>
        </w:rPr>
        <w:t>: Di động gan</w:t>
      </w:r>
    </w:p>
    <w:p w:rsidR="003918CC" w:rsidRPr="007B24AE" w:rsidRDefault="003918CC" w:rsidP="003918CC">
      <w:pPr>
        <w:spacing w:before="80" w:after="0" w:line="360"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Cắt dây chằng tròn, dây chằng liềm, dây chằng tam giác, dây chằng vành, dây chằng gan tá tràng. Giải phóng gan ra khỏi mặt trước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chủ dưới, thắt các nhánh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gan phụ. Trong trường hợp khối u dính vào cơ hoành, có thể cắt một phần cơ hoành sau đó tái tạo lại cơ hoành.</w:t>
      </w:r>
    </w:p>
    <w:p w:rsidR="003918CC" w:rsidRPr="007B24AE" w:rsidRDefault="003918CC" w:rsidP="003918CC">
      <w:pPr>
        <w:spacing w:before="80" w:after="0" w:line="360" w:lineRule="auto"/>
        <w:jc w:val="both"/>
        <w:rPr>
          <w:rFonts w:ascii="Times New Roman" w:hAnsi="Times New Roman"/>
          <w:bCs/>
          <w:sz w:val="28"/>
          <w:szCs w:val="28"/>
          <w:lang w:val="sv-SE"/>
        </w:rPr>
      </w:pPr>
      <w:r w:rsidRPr="007B24AE">
        <w:rPr>
          <w:rFonts w:ascii="Times New Roman" w:hAnsi="Times New Roman"/>
          <w:b/>
          <w:bCs/>
          <w:sz w:val="28"/>
          <w:szCs w:val="28"/>
          <w:lang w:val="sv-SE"/>
        </w:rPr>
        <w:t>Bước 4:</w:t>
      </w:r>
      <w:r w:rsidRPr="007B24AE">
        <w:rPr>
          <w:rFonts w:ascii="Times New Roman" w:hAnsi="Times New Roman"/>
          <w:bCs/>
          <w:sz w:val="28"/>
          <w:szCs w:val="28"/>
          <w:lang w:val="sv-SE"/>
        </w:rPr>
        <w:t xml:space="preserve"> Kiểm soát cuống </w:t>
      </w:r>
      <w:r w:rsidR="0007470D" w:rsidRPr="007B24AE">
        <w:rPr>
          <w:rFonts w:ascii="Times New Roman" w:hAnsi="Times New Roman"/>
          <w:bCs/>
          <w:sz w:val="28"/>
          <w:szCs w:val="28"/>
          <w:lang w:val="sv-SE"/>
        </w:rPr>
        <w:t>Glisson</w:t>
      </w:r>
      <w:r w:rsidRPr="007B24AE">
        <w:rPr>
          <w:rFonts w:ascii="Times New Roman" w:hAnsi="Times New Roman"/>
          <w:bCs/>
          <w:sz w:val="28"/>
          <w:szCs w:val="28"/>
          <w:lang w:val="sv-SE"/>
        </w:rPr>
        <w:t xml:space="preserve"> khi cắt gan</w:t>
      </w:r>
    </w:p>
    <w:p w:rsidR="003918CC" w:rsidRPr="007B24AE" w:rsidRDefault="003918CC" w:rsidP="003918CC">
      <w:pPr>
        <w:tabs>
          <w:tab w:val="left" w:pos="0"/>
          <w:tab w:val="left" w:pos="709"/>
        </w:tabs>
        <w:spacing w:before="80" w:after="0" w:line="360" w:lineRule="auto"/>
        <w:ind w:right="21"/>
        <w:jc w:val="both"/>
        <w:rPr>
          <w:rFonts w:ascii="Times New Roman" w:hAnsi="Times New Roman"/>
          <w:sz w:val="28"/>
          <w:szCs w:val="28"/>
          <w:lang w:val="sv-SE"/>
        </w:rPr>
      </w:pPr>
      <w:r w:rsidRPr="007B24AE">
        <w:rPr>
          <w:rFonts w:ascii="Times New Roman" w:hAnsi="Times New Roman"/>
          <w:sz w:val="28"/>
          <w:szCs w:val="28"/>
          <w:lang w:val="sv-SE"/>
        </w:rPr>
        <w:tab/>
        <w:t>Có thể cắt túi</w:t>
      </w:r>
      <w:r w:rsidRPr="007B24AE">
        <w:rPr>
          <w:rFonts w:ascii="Times New Roman" w:hAnsi="Times New Roman"/>
          <w:spacing w:val="-1"/>
          <w:sz w:val="28"/>
          <w:szCs w:val="28"/>
          <w:lang w:val="sv-SE"/>
        </w:rPr>
        <w:t xml:space="preserve"> </w:t>
      </w:r>
      <w:r w:rsidRPr="007B24AE">
        <w:rPr>
          <w:rFonts w:ascii="Times New Roman" w:hAnsi="Times New Roman"/>
          <w:sz w:val="28"/>
          <w:szCs w:val="28"/>
          <w:lang w:val="sv-SE"/>
        </w:rPr>
        <w:t>mật hoặc không, tùy vào vị</w:t>
      </w:r>
      <w:r w:rsidR="003726DB" w:rsidRPr="007B24AE">
        <w:rPr>
          <w:rFonts w:ascii="Times New Roman" w:hAnsi="Times New Roman"/>
          <w:sz w:val="28"/>
          <w:szCs w:val="28"/>
          <w:lang w:val="sv-SE"/>
        </w:rPr>
        <w:t xml:space="preserve"> trí u</w:t>
      </w:r>
      <w:r w:rsidRPr="007B24AE">
        <w:rPr>
          <w:rFonts w:ascii="Times New Roman" w:hAnsi="Times New Roman"/>
          <w:sz w:val="28"/>
          <w:szCs w:val="28"/>
          <w:lang w:val="sv-SE"/>
        </w:rPr>
        <w:t>, khi cắt túi mật có thể đặt dẫn lưu đường mật qua ống cổ túi mật hoặc không</w:t>
      </w:r>
      <w:r w:rsidR="003726DB" w:rsidRPr="007B24AE">
        <w:rPr>
          <w:rFonts w:ascii="Times New Roman" w:hAnsi="Times New Roman"/>
          <w:sz w:val="28"/>
          <w:szCs w:val="28"/>
          <w:lang w:val="sv-SE"/>
        </w:rPr>
        <w:t>.</w:t>
      </w:r>
    </w:p>
    <w:p w:rsidR="003918CC" w:rsidRDefault="003918CC" w:rsidP="003918CC">
      <w:pPr>
        <w:spacing w:before="80" w:after="0" w:line="360" w:lineRule="auto"/>
        <w:jc w:val="both"/>
        <w:rPr>
          <w:rFonts w:ascii="Times New Roman" w:hAnsi="Times New Roman"/>
          <w:bCs/>
          <w:sz w:val="28"/>
          <w:szCs w:val="28"/>
          <w:lang w:val="sv-SE"/>
        </w:rPr>
      </w:pPr>
      <w:r w:rsidRPr="007B24AE">
        <w:rPr>
          <w:rFonts w:ascii="Times New Roman" w:hAnsi="Times New Roman"/>
          <w:sz w:val="28"/>
          <w:szCs w:val="28"/>
          <w:lang w:val="sv-SE"/>
        </w:rPr>
        <w:tab/>
        <w:t xml:space="preserve">Phẫu tích vào rốn gan kiểm soát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phải,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trái, cuống </w:t>
      </w:r>
      <w:r w:rsidR="0007470D" w:rsidRPr="007B24AE">
        <w:rPr>
          <w:rFonts w:ascii="Times New Roman" w:hAnsi="Times New Roman"/>
          <w:sz w:val="28"/>
          <w:szCs w:val="28"/>
          <w:lang w:val="sv-SE"/>
        </w:rPr>
        <w:t>Glisson</w:t>
      </w:r>
      <w:r w:rsidR="00B545C1">
        <w:rPr>
          <w:rFonts w:ascii="Times New Roman" w:hAnsi="Times New Roman"/>
          <w:sz w:val="28"/>
          <w:szCs w:val="28"/>
          <w:lang w:val="sv-SE"/>
        </w:rPr>
        <w:t xml:space="preserve"> PT</w:t>
      </w:r>
      <w:r w:rsidRPr="007B24AE">
        <w:rPr>
          <w:rFonts w:ascii="Times New Roman" w:hAnsi="Times New Roman"/>
          <w:sz w:val="28"/>
          <w:szCs w:val="28"/>
          <w:lang w:val="sv-SE"/>
        </w:rPr>
        <w:t xml:space="preserve"> trước,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PT sau, PT bên, PT giữa</w:t>
      </w:r>
      <w:r w:rsidRPr="007B24AE">
        <w:rPr>
          <w:rFonts w:ascii="Times New Roman" w:hAnsi="Times New Roman"/>
          <w:bCs/>
          <w:sz w:val="28"/>
          <w:szCs w:val="28"/>
          <w:lang w:val="sv-SE"/>
        </w:rPr>
        <w:t>. Trong quá trình KSCLCG theo kỹ thuật của Takasaki thất bại thì sẽ chuyển qua kỹ thuật KSCLCG của Machado, nếu thất bại sẽ chuyển qua kỹ thuật cặp nửa cuống gan của Makuuchi (không phẫu tích vào mảng rốn gan) kèm cặp cuống gan toàn bộ cách quãng (thủ thuật Pringle)</w:t>
      </w:r>
      <w:r w:rsidR="003726DB" w:rsidRPr="007B24AE">
        <w:rPr>
          <w:rFonts w:ascii="Times New Roman" w:hAnsi="Times New Roman"/>
          <w:bCs/>
          <w:sz w:val="28"/>
          <w:szCs w:val="28"/>
          <w:lang w:val="sv-SE"/>
        </w:rPr>
        <w:t>.</w:t>
      </w:r>
    </w:p>
    <w:p w:rsidR="003918CC" w:rsidRPr="007B24AE" w:rsidRDefault="001C6B03" w:rsidP="003918CC">
      <w:pPr>
        <w:spacing w:after="0" w:line="360" w:lineRule="auto"/>
        <w:jc w:val="center"/>
        <w:rPr>
          <w:rFonts w:ascii="Times New Roman" w:hAnsi="Times New Roman"/>
          <w:i/>
          <w:sz w:val="28"/>
          <w:szCs w:val="28"/>
        </w:rPr>
      </w:pPr>
      <w:r w:rsidRPr="007B24AE">
        <w:rPr>
          <w:rFonts w:ascii="Times New Roman" w:hAnsi="Times New Roman"/>
          <w:noProof/>
        </w:rPr>
        <mc:AlternateContent>
          <mc:Choice Requires="wps">
            <w:drawing>
              <wp:anchor distT="0" distB="0" distL="114300" distR="114300" simplePos="0" relativeHeight="251665408" behindDoc="0" locked="0" layoutInCell="1" allowOverlap="1" wp14:anchorId="03CB61C9" wp14:editId="2C731E1C">
                <wp:simplePos x="0" y="0"/>
                <wp:positionH relativeFrom="column">
                  <wp:posOffset>3089910</wp:posOffset>
                </wp:positionH>
                <wp:positionV relativeFrom="paragraph">
                  <wp:posOffset>1930400</wp:posOffset>
                </wp:positionV>
                <wp:extent cx="2595245" cy="577850"/>
                <wp:effectExtent l="0" t="0" r="14605" b="12700"/>
                <wp:wrapNone/>
                <wp:docPr id="277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577850"/>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 xml:space="preserve">Cắt gan </w:t>
                            </w:r>
                            <w:proofErr w:type="gramStart"/>
                            <w:r>
                              <w:rPr>
                                <w:rFonts w:eastAsia="MS Mincho"/>
                                <w:b/>
                                <w:bCs/>
                                <w:color w:val="00002E"/>
                                <w:kern w:val="24"/>
                                <w:sz w:val="28"/>
                                <w:szCs w:val="28"/>
                              </w:rPr>
                              <w:t>theo</w:t>
                            </w:r>
                            <w:proofErr w:type="gramEnd"/>
                            <w:r>
                              <w:rPr>
                                <w:rFonts w:eastAsia="MS Mincho"/>
                                <w:b/>
                                <w:bCs/>
                                <w:color w:val="00002E"/>
                                <w:kern w:val="24"/>
                                <w:sz w:val="28"/>
                                <w:szCs w:val="28"/>
                              </w:rPr>
                              <w:t xml:space="preserve"> phương pháp Tôn Thất Tùng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243.3pt;margin-top:152pt;width:204.35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 xml:space="preserve">Cắt gan </w:t>
                      </w:r>
                      <w:proofErr w:type="gramStart"/>
                      <w:r>
                        <w:rPr>
                          <w:rFonts w:eastAsia="MS Mincho"/>
                          <w:b/>
                          <w:bCs/>
                          <w:color w:val="00002E"/>
                          <w:kern w:val="24"/>
                          <w:sz w:val="28"/>
                          <w:szCs w:val="28"/>
                        </w:rPr>
                        <w:t>theo</w:t>
                      </w:r>
                      <w:proofErr w:type="gramEnd"/>
                      <w:r>
                        <w:rPr>
                          <w:rFonts w:eastAsia="MS Mincho"/>
                          <w:b/>
                          <w:bCs/>
                          <w:color w:val="00002E"/>
                          <w:kern w:val="24"/>
                          <w:sz w:val="28"/>
                          <w:szCs w:val="28"/>
                        </w:rPr>
                        <w:t xml:space="preserve"> phương pháp Tôn Thất Tùng</w:t>
                      </w:r>
                    </w:p>
                  </w:txbxContent>
                </v:textbox>
              </v:shape>
            </w:pict>
          </mc:Fallback>
        </mc:AlternateContent>
      </w:r>
      <w:r w:rsidR="00B545C1" w:rsidRPr="007B24AE">
        <w:rPr>
          <w:rFonts w:ascii="Times New Roman" w:hAnsi="Times New Roman"/>
          <w:noProof/>
        </w:rPr>
        <mc:AlternateContent>
          <mc:Choice Requires="wps">
            <w:drawing>
              <wp:anchor distT="0" distB="0" distL="114299" distR="114299" simplePos="0" relativeHeight="251667456" behindDoc="0" locked="0" layoutInCell="1" allowOverlap="1" wp14:anchorId="5756D397" wp14:editId="39002345">
                <wp:simplePos x="0" y="0"/>
                <wp:positionH relativeFrom="column">
                  <wp:posOffset>4190365</wp:posOffset>
                </wp:positionH>
                <wp:positionV relativeFrom="paragraph">
                  <wp:posOffset>2564765</wp:posOffset>
                </wp:positionV>
                <wp:extent cx="0" cy="259080"/>
                <wp:effectExtent l="95250" t="0" r="57150" b="83820"/>
                <wp:wrapNone/>
                <wp:docPr id="2772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25400">
                          <a:solidFill>
                            <a:sysClr val="windowText" lastClr="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29.95pt;margin-top:201.95pt;width:0;height:20.4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" strokecolor="windowText" strokeweight="2pt">
                <v:stroke endarrow="open"/>
                <v:shadow on="t" opacity="24903f" origin=",.5" offset="0,.55556mm"/>
              </v:shape>
            </w:pict>
          </mc:Fallback>
        </mc:AlternateContent>
      </w:r>
      <w:r w:rsidR="00B545C1" w:rsidRPr="007B24AE">
        <w:rPr>
          <w:rFonts w:ascii="Times New Roman" w:hAnsi="Times New Roman"/>
          <w:noProof/>
        </w:rPr>
        <mc:AlternateContent>
          <mc:Choice Requires="wps">
            <w:drawing>
              <wp:anchor distT="0" distB="0" distL="114300" distR="114300" simplePos="0" relativeHeight="251663360" behindDoc="0" locked="0" layoutInCell="1" allowOverlap="1" wp14:anchorId="5555D89E" wp14:editId="59641B56">
                <wp:simplePos x="0" y="0"/>
                <wp:positionH relativeFrom="column">
                  <wp:posOffset>4191000</wp:posOffset>
                </wp:positionH>
                <wp:positionV relativeFrom="paragraph">
                  <wp:posOffset>1526540</wp:posOffset>
                </wp:positionV>
                <wp:extent cx="635" cy="361950"/>
                <wp:effectExtent l="95250" t="0" r="113665" b="76200"/>
                <wp:wrapNone/>
                <wp:docPr id="2771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25400">
                          <a:solidFill>
                            <a:sysClr val="windowText" lastClr="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30pt;margin-top:120.2pt;width:.0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" strokecolor="windowText" strokeweight="2pt">
                <v:stroke endarrow="open"/>
                <v:shadow on="t" opacity="24903f" origin=",.5" offset="0,.55556mm"/>
              </v:shape>
            </w:pict>
          </mc:Fallback>
        </mc:AlternateContent>
      </w:r>
      <w:r w:rsidR="00AD187A" w:rsidRPr="007B24AE">
        <w:rPr>
          <w:rFonts w:ascii="Times New Roman" w:hAnsi="Times New Roman"/>
          <w:noProof/>
        </w:rPr>
        <mc:AlternateContent>
          <mc:Choice Requires="wps">
            <w:drawing>
              <wp:anchor distT="0" distB="0" distL="114300" distR="114300" simplePos="0" relativeHeight="251666432" behindDoc="0" locked="0" layoutInCell="1" allowOverlap="1" wp14:anchorId="70798855" wp14:editId="017019C5">
                <wp:simplePos x="0" y="0"/>
                <wp:positionH relativeFrom="column">
                  <wp:posOffset>4526915</wp:posOffset>
                </wp:positionH>
                <wp:positionV relativeFrom="paragraph">
                  <wp:posOffset>1597660</wp:posOffset>
                </wp:positionV>
                <wp:extent cx="831215" cy="373380"/>
                <wp:effectExtent l="0" t="0" r="0" b="0"/>
                <wp:wrapNone/>
                <wp:docPr id="277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w="25400" algn="ctr">
                          <a:noFill/>
                          <a:miter lim="800000"/>
                          <a:headEnd/>
                          <a:tailEnd/>
                        </a:ln>
                      </wps:spPr>
                      <wps:txb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Thất bại</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160" type="#_x0000_t202" style="position:absolute;left:0;text-align:left;margin-left:356.45pt;margin-top:125.8pt;width:65.45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" filled="f" stroked="f" strokeweight="2pt">
                <v:textbo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Thất bại</w:t>
                      </w:r>
                    </w:p>
                    <w:p w:rsidR="00BE461F" w:rsidRPr="00AD187A" w:rsidRDefault="00BE461F" w:rsidP="003918CC">
                      <w:pPr>
                        <w:pStyle w:val="ListParagraph"/>
                        <w:ind w:left="-57" w:right="-57"/>
                        <w:jc w:val="both"/>
                        <w:textAlignment w:val="baseline"/>
                        <w:rPr>
                          <w:sz w:val="28"/>
                          <w:szCs w:val="28"/>
                        </w:rPr>
                      </w:pPr>
                    </w:p>
                  </w:txbxContent>
                </v:textbox>
              </v:shape>
            </w:pict>
          </mc:Fallback>
        </mc:AlternateContent>
      </w:r>
      <w:r w:rsidR="00AD187A" w:rsidRPr="007B24AE">
        <w:rPr>
          <w:rFonts w:ascii="Times New Roman" w:hAnsi="Times New Roman"/>
          <w:noProof/>
        </w:rPr>
        <mc:AlternateContent>
          <mc:Choice Requires="wps">
            <w:drawing>
              <wp:anchor distT="0" distB="0" distL="114300" distR="114300" simplePos="0" relativeHeight="251662336" behindDoc="0" locked="0" layoutInCell="1" allowOverlap="1" wp14:anchorId="44995BD4" wp14:editId="4A64B5DF">
                <wp:simplePos x="0" y="0"/>
                <wp:positionH relativeFrom="column">
                  <wp:posOffset>4271010</wp:posOffset>
                </wp:positionH>
                <wp:positionV relativeFrom="paragraph">
                  <wp:posOffset>513715</wp:posOffset>
                </wp:positionV>
                <wp:extent cx="1094105" cy="373380"/>
                <wp:effectExtent l="0" t="0" r="0" b="0"/>
                <wp:wrapNone/>
                <wp:docPr id="27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73380"/>
                        </a:xfrm>
                        <a:prstGeom prst="rect">
                          <a:avLst/>
                        </a:prstGeom>
                        <a:noFill/>
                        <a:ln w="25400" algn="ctr">
                          <a:noFill/>
                          <a:miter lim="800000"/>
                          <a:headEnd/>
                          <a:tailEnd/>
                        </a:ln>
                      </wps:spPr>
                      <wps:txb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Thất bại</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336.3pt;margin-top:40.45pt;width:86.15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" filled="f" stroked="f" strokeweight="2pt">
                <v:textbo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Thất bại</w:t>
                      </w:r>
                    </w:p>
                    <w:p w:rsidR="00BE461F" w:rsidRPr="00AD187A" w:rsidRDefault="00BE461F" w:rsidP="003918CC">
                      <w:pPr>
                        <w:pStyle w:val="ListParagraph"/>
                        <w:ind w:left="-57" w:right="-57"/>
                        <w:jc w:val="both"/>
                        <w:textAlignment w:val="baseline"/>
                        <w:rPr>
                          <w:sz w:val="28"/>
                          <w:szCs w:val="28"/>
                        </w:rPr>
                      </w:pPr>
                    </w:p>
                  </w:txbxContent>
                </v:textbox>
              </v:shape>
            </w:pict>
          </mc:Fallback>
        </mc:AlternateContent>
      </w:r>
      <w:r w:rsidR="00AD187A" w:rsidRPr="007B24AE">
        <w:rPr>
          <w:rFonts w:ascii="Times New Roman" w:hAnsi="Times New Roman"/>
          <w:noProof/>
        </w:rPr>
        <mc:AlternateContent>
          <mc:Choice Requires="wps">
            <w:drawing>
              <wp:anchor distT="0" distB="0" distL="114300" distR="114300" simplePos="0" relativeHeight="251664384" behindDoc="0" locked="0" layoutInCell="1" allowOverlap="1" wp14:anchorId="14A219DC" wp14:editId="29C6CB57">
                <wp:simplePos x="0" y="0"/>
                <wp:positionH relativeFrom="column">
                  <wp:posOffset>1798955</wp:posOffset>
                </wp:positionH>
                <wp:positionV relativeFrom="paragraph">
                  <wp:posOffset>1945005</wp:posOffset>
                </wp:positionV>
                <wp:extent cx="1093470" cy="373380"/>
                <wp:effectExtent l="0" t="0" r="0" b="0"/>
                <wp:wrapNone/>
                <wp:docPr id="277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73380"/>
                        </a:xfrm>
                        <a:prstGeom prst="rect">
                          <a:avLst/>
                        </a:prstGeom>
                        <a:solidFill>
                          <a:srgbClr val="FFFFFF"/>
                        </a:solidFill>
                        <a:ln w="25400" algn="ctr">
                          <a:noFill/>
                          <a:miter lim="800000"/>
                          <a:headEnd/>
                          <a:tailEnd/>
                        </a:ln>
                      </wps:spPr>
                      <wps:txb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Thành công</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162" type="#_x0000_t202" style="position:absolute;left:0;text-align:left;margin-left:141.65pt;margin-top:153.15pt;width:86.1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" stroked="f" strokeweight="2pt">
                <v:textbo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Thành công</w:t>
                      </w:r>
                    </w:p>
                    <w:p w:rsidR="00BE461F" w:rsidRPr="00AD187A" w:rsidRDefault="00BE461F" w:rsidP="003918CC">
                      <w:pPr>
                        <w:pStyle w:val="ListParagraph"/>
                        <w:ind w:left="-57" w:right="-57"/>
                        <w:jc w:val="both"/>
                        <w:textAlignment w:val="baseline"/>
                        <w:rPr>
                          <w:sz w:val="28"/>
                          <w:szCs w:val="28"/>
                        </w:rPr>
                      </w:pPr>
                    </w:p>
                  </w:txbxContent>
                </v:textbox>
              </v:shape>
            </w:pict>
          </mc:Fallback>
        </mc:AlternateContent>
      </w:r>
      <w:r w:rsidR="00AD187A" w:rsidRPr="007B24AE">
        <w:rPr>
          <w:rFonts w:ascii="Times New Roman" w:hAnsi="Times New Roman"/>
          <w:noProof/>
        </w:rPr>
        <mc:AlternateContent>
          <mc:Choice Requires="wpg">
            <w:drawing>
              <wp:inline distT="0" distB="0" distL="0" distR="0" wp14:anchorId="4A7387D8" wp14:editId="4D2F4EFF">
                <wp:extent cx="5692407" cy="3269007"/>
                <wp:effectExtent l="0" t="0" r="22860" b="26670"/>
                <wp:docPr id="5" name="Group 27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407" cy="3269007"/>
                          <a:chOff x="477856" y="145737"/>
                          <a:chExt cx="5135891" cy="3229796"/>
                        </a:xfrm>
                      </wpg:grpSpPr>
                      <wps:wsp>
                        <wps:cNvPr id="6" name="Text Box 1"/>
                        <wps:cNvSpPr txBox="1">
                          <a:spLocks noChangeArrowheads="1"/>
                        </wps:cNvSpPr>
                        <wps:spPr bwMode="auto">
                          <a:xfrm>
                            <a:off x="484676" y="145737"/>
                            <a:ext cx="5129071" cy="366881"/>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6"/>
                                  <w:szCs w:val="26"/>
                                </w:rPr>
                              </w:pPr>
                              <w:r w:rsidRPr="00AD187A">
                                <w:rPr>
                                  <w:rFonts w:eastAsia="MS Mincho"/>
                                  <w:b/>
                                  <w:bCs/>
                                  <w:color w:val="000000"/>
                                  <w:kern w:val="24"/>
                                  <w:sz w:val="26"/>
                                  <w:szCs w:val="26"/>
                                </w:rPr>
                                <w:t xml:space="preserve">KSCLCG </w:t>
                              </w:r>
                              <w:proofErr w:type="gramStart"/>
                              <w:r w:rsidRPr="00AD187A">
                                <w:rPr>
                                  <w:rFonts w:eastAsia="MS Mincho"/>
                                  <w:b/>
                                  <w:bCs/>
                                  <w:color w:val="000000"/>
                                  <w:kern w:val="24"/>
                                  <w:sz w:val="26"/>
                                  <w:szCs w:val="26"/>
                                </w:rPr>
                                <w:t>theo</w:t>
                              </w:r>
                              <w:proofErr w:type="gramEnd"/>
                              <w:r w:rsidRPr="00AD187A">
                                <w:rPr>
                                  <w:rFonts w:eastAsia="MS Mincho"/>
                                  <w:b/>
                                  <w:bCs/>
                                  <w:color w:val="000000"/>
                                  <w:kern w:val="24"/>
                                  <w:sz w:val="26"/>
                                  <w:szCs w:val="26"/>
                                </w:rPr>
                                <w:t xml:space="preserve"> Takasaki</w:t>
                              </w:r>
                            </w:p>
                          </w:txbxContent>
                        </wps:txbx>
                        <wps:bodyPr rot="0" vert="horz" wrap="square" lIns="91440" tIns="45720" rIns="91440" bIns="45720" anchor="t" anchorCtr="0" upright="1">
                          <a:noAutofit/>
                        </wps:bodyPr>
                      </wps:wsp>
                      <wps:wsp>
                        <wps:cNvPr id="24" name="Text Box 3"/>
                        <wps:cNvSpPr txBox="1">
                          <a:spLocks noChangeArrowheads="1"/>
                        </wps:cNvSpPr>
                        <wps:spPr bwMode="auto">
                          <a:xfrm>
                            <a:off x="477856" y="1517219"/>
                            <a:ext cx="1102734" cy="373438"/>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Thành công</w:t>
                              </w:r>
                            </w:p>
                            <w:p w:rsidR="00BE461F" w:rsidRPr="00AD187A" w:rsidRDefault="00BE461F" w:rsidP="003918CC">
                              <w:pPr>
                                <w:pStyle w:val="ListParagraph"/>
                                <w:ind w:left="-57" w:right="-57"/>
                                <w:jc w:val="both"/>
                                <w:textAlignment w:val="baseline"/>
                                <w:rPr>
                                  <w:sz w:val="28"/>
                                  <w:szCs w:val="28"/>
                                </w:rPr>
                              </w:pPr>
                            </w:p>
                          </w:txbxContent>
                        </wps:txbx>
                        <wps:bodyPr rot="0" vert="horz" wrap="square" lIns="91440" tIns="45720" rIns="91440" bIns="45720" anchor="t" anchorCtr="0" upright="1">
                          <a:noAutofit/>
                        </wps:bodyPr>
                      </wps:wsp>
                      <wps:wsp>
                        <wps:cNvPr id="25" name="Text Box 4"/>
                        <wps:cNvSpPr txBox="1">
                          <a:spLocks noChangeArrowheads="1"/>
                        </wps:cNvSpPr>
                        <wps:spPr bwMode="auto">
                          <a:xfrm>
                            <a:off x="477856" y="3009138"/>
                            <a:ext cx="5135890" cy="36639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Cắt nhu mô gan (Nếu chảy máu nhiều-&gt;cặp cuống toàn bộ cách quãng)</w:t>
                              </w:r>
                            </w:p>
                          </w:txbxContent>
                        </wps:txbx>
                        <wps:bodyPr rot="0" vert="horz" wrap="square" lIns="91440" tIns="45720" rIns="91440" bIns="45720" anchor="t" anchorCtr="0" upright="1">
                          <a:noAutofit/>
                        </wps:bodyPr>
                      </wps:wsp>
                      <wps:wsp>
                        <wps:cNvPr id="26" name="Text Box 6"/>
                        <wps:cNvSpPr txBox="1">
                          <a:spLocks noChangeArrowheads="1"/>
                        </wps:cNvSpPr>
                        <wps:spPr bwMode="auto">
                          <a:xfrm>
                            <a:off x="2659853" y="1122910"/>
                            <a:ext cx="2953894" cy="394335"/>
                          </a:xfrm>
                          <a:prstGeom prst="rect">
                            <a:avLst/>
                          </a:prstGeom>
                          <a:solidFill>
                            <a:srgbClr val="FFFFFF"/>
                          </a:solidFill>
                          <a:ln w="25400" algn="ctr">
                            <a:solidFill>
                              <a:srgbClr val="000000"/>
                            </a:solidFill>
                            <a:miter lim="800000"/>
                            <a:headEnd/>
                            <a:tailEnd/>
                          </a:ln>
                        </wps:spPr>
                        <wps:txb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 xml:space="preserve">KSCLCG </w:t>
                              </w:r>
                              <w:proofErr w:type="gramStart"/>
                              <w:r w:rsidRPr="00AD187A">
                                <w:rPr>
                                  <w:rFonts w:eastAsia="MS Mincho"/>
                                  <w:b/>
                                  <w:bCs/>
                                  <w:color w:val="00002E"/>
                                  <w:kern w:val="24"/>
                                  <w:sz w:val="28"/>
                                  <w:szCs w:val="28"/>
                                </w:rPr>
                                <w:t>theo</w:t>
                              </w:r>
                              <w:proofErr w:type="gramEnd"/>
                              <w:r w:rsidRPr="00AD187A">
                                <w:rPr>
                                  <w:rFonts w:eastAsia="MS Mincho"/>
                                  <w:b/>
                                  <w:bCs/>
                                  <w:color w:val="00002E"/>
                                  <w:kern w:val="24"/>
                                  <w:sz w:val="28"/>
                                  <w:szCs w:val="28"/>
                                </w:rPr>
                                <w:t xml:space="preserve"> Machado</w:t>
                              </w:r>
                            </w:p>
                          </w:txbxContent>
                        </wps:txbx>
                        <wps:bodyPr rot="0" vert="horz" wrap="square" lIns="91440" tIns="45720" rIns="91440" bIns="45720" anchor="t" anchorCtr="0" upright="1">
                          <a:noAutofit/>
                        </wps:bodyPr>
                      </wps:wsp>
                      <wps:wsp>
                        <wps:cNvPr id="27" name="Straight Arrow Connector 36"/>
                        <wps:cNvCnPr>
                          <a:cxnSpLocks noChangeShapeType="1"/>
                        </wps:cNvCnPr>
                        <wps:spPr bwMode="auto">
                          <a:xfrm>
                            <a:off x="1580624" y="554181"/>
                            <a:ext cx="0" cy="2381151"/>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0" name="Straight Arrow Connector 37"/>
                        <wps:cNvCnPr>
                          <a:cxnSpLocks noChangeShapeType="1"/>
                        </wps:cNvCnPr>
                        <wps:spPr bwMode="auto">
                          <a:xfrm>
                            <a:off x="4261712" y="644541"/>
                            <a:ext cx="635" cy="33337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1" name="Straight Arrow Connector 39"/>
                        <wps:cNvCnPr>
                          <a:cxnSpLocks noChangeShapeType="1"/>
                        </wps:cNvCnPr>
                        <wps:spPr bwMode="auto">
                          <a:xfrm>
                            <a:off x="3144431" y="1593272"/>
                            <a:ext cx="0" cy="1341469"/>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27696" o:spid="_x0000_s1163" style="width:448.2pt;height:257.4pt;mso-position-horizontal-relative:char;mso-position-vertical-relative:line" coordorigin="4778,1457" coordsize="51358,3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">
                <v:shape id="Text Box 1" o:spid="_x0000_s1164" type="#_x0000_t202" style="position:absolute;left:4846;top:1457;width:51291;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csAA&#10;AADaAAAADwAAAGRycy9kb3ducmV2LnhtbESP3YrCMBSE7wXfIRzBO01VqNI1yiIIKiL+4fWhOduW&#10;bU5KE219eyMIXg4z8w0zX7amFA+qXWFZwWgYgSBOrS44U3C9rAczEM4jaywtk4InOVguup05Jto2&#10;fKLH2WciQNglqCD3vkqkdGlOBt3QVsTB+7O1QR9knUldYxPgppTjKIqlwYLDQo4VrXJK/893o0Bu&#10;m8NE7o/x9Lbd3a/G6UnLWql+r/39AeGp9d/wp73RCmJ4Xwk3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X/csAAAADaAAAADwAAAAAAAAAAAAAAAACYAgAAZHJzL2Rvd25y&#10;ZXYueG1sUEsFBgAAAAAEAAQA9QAAAIUDAAAAAA==&#10;" strokeweight="2pt">
                  <v:textbox>
                    <w:txbxContent>
                      <w:p w:rsidR="00BE461F" w:rsidRPr="00AD187A" w:rsidRDefault="00BE461F" w:rsidP="003918CC">
                        <w:pPr>
                          <w:pStyle w:val="NormalWeb"/>
                          <w:spacing w:before="0" w:beforeAutospacing="0" w:after="0" w:afterAutospacing="0"/>
                          <w:jc w:val="center"/>
                          <w:textAlignment w:val="baseline"/>
                          <w:rPr>
                            <w:b/>
                            <w:sz w:val="26"/>
                            <w:szCs w:val="26"/>
                          </w:rPr>
                        </w:pPr>
                        <w:r w:rsidRPr="00AD187A">
                          <w:rPr>
                            <w:rFonts w:eastAsia="MS Mincho"/>
                            <w:b/>
                            <w:bCs/>
                            <w:color w:val="000000"/>
                            <w:kern w:val="24"/>
                            <w:sz w:val="26"/>
                            <w:szCs w:val="26"/>
                          </w:rPr>
                          <w:t xml:space="preserve">KSCLCG </w:t>
                        </w:r>
                        <w:proofErr w:type="gramStart"/>
                        <w:r w:rsidRPr="00AD187A">
                          <w:rPr>
                            <w:rFonts w:eastAsia="MS Mincho"/>
                            <w:b/>
                            <w:bCs/>
                            <w:color w:val="000000"/>
                            <w:kern w:val="24"/>
                            <w:sz w:val="26"/>
                            <w:szCs w:val="26"/>
                          </w:rPr>
                          <w:t>theo</w:t>
                        </w:r>
                        <w:proofErr w:type="gramEnd"/>
                        <w:r w:rsidRPr="00AD187A">
                          <w:rPr>
                            <w:rFonts w:eastAsia="MS Mincho"/>
                            <w:b/>
                            <w:bCs/>
                            <w:color w:val="000000"/>
                            <w:kern w:val="24"/>
                            <w:sz w:val="26"/>
                            <w:szCs w:val="26"/>
                          </w:rPr>
                          <w:t xml:space="preserve"> Takasaki</w:t>
                        </w:r>
                      </w:p>
                    </w:txbxContent>
                  </v:textbox>
                </v:shape>
                <v:shape id="_x0000_s1165" type="#_x0000_t202" style="position:absolute;left:4778;top:15172;width:11027;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dKcYA&#10;AADbAAAADwAAAGRycy9kb3ducmV2LnhtbESPT08CMRTE7yZ8h+aRcJOuBIkuFMKfEIk3Vjxwe9k+&#10;d1e3r6UtsPjprYmJx8nM/CYzW3SmFRfyobGs4GGYgSAurW64UnB4294/gQgRWWNrmRTcKMBi3rub&#10;Ya7tlfd0KWIlEoRDjgrqGF0uZShrMhiG1hEn78N6gzFJX0nt8ZrgppWjLJtIgw2nhRodrWsqv4qz&#10;UfD8/rI9OncoJr543H/L180qnj6VGvS75RREpC7+h//aO61gNIbfL+k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AdKcYAAADbAAAADwAAAAAAAAAAAAAAAACYAgAAZHJz&#10;L2Rvd25yZXYueG1sUEsFBgAAAAAEAAQA9QAAAIsDAAAAAA==&#10;" stroked="f" strokeweight="2pt">
                  <v:textbox>
                    <w:txbxContent>
                      <w:p w:rsidR="00BE461F" w:rsidRPr="00B545C1" w:rsidDel="007F2895" w:rsidRDefault="00BE461F" w:rsidP="00AD187A">
                        <w:pPr>
                          <w:ind w:right="-57"/>
                          <w:jc w:val="both"/>
                          <w:textAlignment w:val="baseline"/>
                          <w:rPr>
                            <w:rFonts w:ascii="Times New Roman" w:eastAsia="MS Mincho" w:hAnsi="Times New Roman"/>
                            <w:b/>
                            <w:bCs/>
                            <w:color w:val="00002E"/>
                            <w:kern w:val="24"/>
                            <w:sz w:val="28"/>
                            <w:szCs w:val="28"/>
                          </w:rPr>
                        </w:pPr>
                        <w:r w:rsidRPr="00B545C1">
                          <w:rPr>
                            <w:rFonts w:ascii="Times New Roman" w:eastAsia="MS Mincho" w:hAnsi="Times New Roman"/>
                            <w:b/>
                            <w:bCs/>
                            <w:color w:val="00002E"/>
                            <w:kern w:val="24"/>
                            <w:sz w:val="28"/>
                            <w:szCs w:val="28"/>
                          </w:rPr>
                          <w:t>Thành công</w:t>
                        </w:r>
                      </w:p>
                      <w:p w:rsidR="00BE461F" w:rsidRPr="00AD187A" w:rsidRDefault="00BE461F" w:rsidP="003918CC">
                        <w:pPr>
                          <w:pStyle w:val="ListParagraph"/>
                          <w:ind w:left="-57" w:right="-57"/>
                          <w:jc w:val="both"/>
                          <w:textAlignment w:val="baseline"/>
                          <w:rPr>
                            <w:sz w:val="28"/>
                            <w:szCs w:val="28"/>
                          </w:rPr>
                        </w:pPr>
                      </w:p>
                    </w:txbxContent>
                  </v:textbox>
                </v:shape>
                <v:shape id="Text Box 4" o:spid="_x0000_s1166" type="#_x0000_t202" style="position:absolute;left:4778;top:30091;width:51359;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l1sIA&#10;AADbAAAADwAAAGRycy9kb3ducmV2LnhtbESP3YrCMBSE74V9h3AW9k5TlVWppmVZEHQR8Q+vD82x&#10;LTYnpYm2+/ZGELwcZuYbZpF2phJ3alxpWcFwEIEgzqwuOVdwOi77MxDOI2usLJOCf3KQJh+9Bcba&#10;tryn+8HnIkDYxaig8L6OpXRZQQbdwNbEwbvYxqAPssmlbrANcFPJURRNpMGSw0KBNf0WlF0PN6NA&#10;rtvtWG52k+l5/Xc7GafHHWulvj67nzkIT51/h1/tlVYw+ob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eXWwgAAANsAAAAPAAAAAAAAAAAAAAAAAJgCAABkcnMvZG93&#10;bnJldi54bWxQSwUGAAAAAAQABAD1AAAAhwM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Pr>
                            <w:rFonts w:eastAsia="MS Mincho"/>
                            <w:b/>
                            <w:bCs/>
                            <w:color w:val="00002E"/>
                            <w:kern w:val="24"/>
                            <w:sz w:val="28"/>
                            <w:szCs w:val="28"/>
                          </w:rPr>
                          <w:t>Cắt nhu mô gan (Nếu chảy máu nhiều-&gt;cặp cuống toàn bộ cách quãng)</w:t>
                        </w:r>
                      </w:p>
                    </w:txbxContent>
                  </v:textbox>
                </v:shape>
                <v:shape id="_x0000_s1167" type="#_x0000_t202" style="position:absolute;left:26598;top:11229;width:2953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7ocEA&#10;AADbAAAADwAAAGRycy9kb3ducmV2LnhtbESP3YrCMBSE7wXfIRxh7zRVoUo1igjCKrL4h9eH5tgW&#10;m5PSRFvf3iwIXg4z8w0zX7amFE+qXWFZwXAQgSBOrS44U3A5b/pTEM4jaywtk4IXOVguup05Jto2&#10;fKTnyWciQNglqCD3vkqkdGlOBt3AVsTBu9naoA+yzqSusQlwU8pRFMXSYMFhIceK1jml99PDKJDb&#10;5m8s94d4ct3uHhfj9LhlrdRPr13NQHhq/Tf8af9qBaMY/r+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e6HBAAAA2wAAAA8AAAAAAAAAAAAAAAAAmAIAAGRycy9kb3du&#10;cmV2LnhtbFBLBQYAAAAABAAEAPUAAACGAwAAAAA=&#10;" strokeweight="2pt">
                  <v:textbox>
                    <w:txbxContent>
                      <w:p w:rsidR="00BE461F" w:rsidRPr="00AD187A" w:rsidRDefault="00BE461F" w:rsidP="003918CC">
                        <w:pPr>
                          <w:pStyle w:val="NormalWeb"/>
                          <w:spacing w:before="0" w:beforeAutospacing="0" w:after="0" w:afterAutospacing="0"/>
                          <w:jc w:val="center"/>
                          <w:textAlignment w:val="baseline"/>
                          <w:rPr>
                            <w:b/>
                            <w:sz w:val="28"/>
                            <w:szCs w:val="28"/>
                          </w:rPr>
                        </w:pPr>
                        <w:r w:rsidRPr="00AD187A">
                          <w:rPr>
                            <w:rFonts w:eastAsia="MS Mincho"/>
                            <w:b/>
                            <w:bCs/>
                            <w:color w:val="00002E"/>
                            <w:kern w:val="24"/>
                            <w:sz w:val="28"/>
                            <w:szCs w:val="28"/>
                          </w:rPr>
                          <w:t xml:space="preserve">KSCLCG </w:t>
                        </w:r>
                        <w:proofErr w:type="gramStart"/>
                        <w:r w:rsidRPr="00AD187A">
                          <w:rPr>
                            <w:rFonts w:eastAsia="MS Mincho"/>
                            <w:b/>
                            <w:bCs/>
                            <w:color w:val="00002E"/>
                            <w:kern w:val="24"/>
                            <w:sz w:val="28"/>
                            <w:szCs w:val="28"/>
                          </w:rPr>
                          <w:t>theo</w:t>
                        </w:r>
                        <w:proofErr w:type="gramEnd"/>
                        <w:r w:rsidRPr="00AD187A">
                          <w:rPr>
                            <w:rFonts w:eastAsia="MS Mincho"/>
                            <w:b/>
                            <w:bCs/>
                            <w:color w:val="00002E"/>
                            <w:kern w:val="24"/>
                            <w:sz w:val="28"/>
                            <w:szCs w:val="28"/>
                          </w:rPr>
                          <w:t xml:space="preserve"> Machado</w:t>
                        </w:r>
                      </w:p>
                    </w:txbxContent>
                  </v:textbox>
                </v:shape>
                <v:shape id="Straight Arrow Connector 36" o:spid="_x0000_s1168" type="#_x0000_t32" style="position:absolute;left:15806;top:5541;width:0;height:2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sIAAADbAAAADwAAAGRycy9kb3ducmV2LnhtbESPQWvCQBSE7wX/w/IK3upuBFtJXSWI&#10;SkpPjdLzI/tMlmbfhuyq8d+7hUKPw8x8w6w2o+vElYZgPWvIZgoEce2N5UbD6bh/WYIIEdlg55k0&#10;3CnAZj15WmFu/I2/6FrFRiQIhxw1tDH2uZShbslhmPmeOHlnPziMSQ6NNAPeEtx1cq7Uq3RoOS20&#10;2NO2pfqnujgNxUe2yJT9PHXquyoOZ1+S3ZVaT5/H4h1EpDH+h//apdEwf4Pf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PsIAAADbAAAADwAAAAAAAAAAAAAA&#10;AAChAgAAZHJzL2Rvd25yZXYueG1sUEsFBgAAAAAEAAQA+QAAAJADAAAAAA==&#10;" strokeweight="2pt">
                  <v:stroke endarrow="open"/>
                  <v:shadow on="t" opacity="24903f" origin=",.5" offset="0,.55556mm"/>
                </v:shape>
                <v:shape id="Straight Arrow Connector 37" o:spid="_x0000_s1169" type="#_x0000_t32" style="position:absolute;left:42617;top:6445;width: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l78AAADbAAAADwAAAGRycy9kb3ducmV2LnhtbERPz2vCMBS+D/Y/hCd4m0knjtEZpYwp&#10;FU92svOjebbB5qU0Uet/bw7Cjh/f7+V6dJ240hCsZw3ZTIEgrr2x3Gg4/m7ePkGEiGyw80wa7hRg&#10;vXp9WWJu/I0PdK1iI1IIhxw1tDH2uZShbslhmPmeOHEnPziMCQ6NNAPeUrjr5LtSH9Kh5dTQYk/f&#10;LdXn6uI0FLtskSm7P3bqryq2J1+S/Sm1nk7G4gtEpDH+i5/u0miYp/XpS/oB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xl78AAADbAAAADwAAAAAAAAAAAAAAAACh&#10;AgAAZHJzL2Rvd25yZXYueG1sUEsFBgAAAAAEAAQA+QAAAI0DAAAAAA==&#10;" strokeweight="2pt">
                  <v:stroke endarrow="open"/>
                  <v:shadow on="t" opacity="24903f" origin=",.5" offset="0,.55556mm"/>
                </v:shape>
                <v:shape id="Straight Arrow Connector 39" o:spid="_x0000_s1170" type="#_x0000_t32" style="position:absolute;left:31444;top:15932;width:0;height:13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UDMIAAADbAAAADwAAAGRycy9kb3ducmV2LnhtbESPQWvCQBSE74X+h+UVvNXdVFokdZUg&#10;KimeGsXzI/tMlmbfhuxW03/fFQSPw8x8wyxWo+vEhYZgPWvIpgoEce2N5UbD8bB9nYMIEdlg55k0&#10;/FGA1fL5aYG58Vf+pksVG5EgHHLU0MbY51KGuiWHYep74uSd/eAwJjk00gx4TXDXyTelPqRDy2mh&#10;xZ7WLdU/1a/TUHxl75my+2OnTlWxO/uS7KbUevIyFp8gIo3xEb63S6NhlsHt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NUDMIAAADbAAAADwAAAAAAAAAAAAAA&#10;AAChAgAAZHJzL2Rvd25yZXYueG1sUEsFBgAAAAAEAAQA+QAAAJADAAAAAA==&#10;" strokeweight="2pt">
                  <v:stroke endarrow="open"/>
                  <v:shadow on="t" opacity="24903f" origin=",.5" offset="0,.55556mm"/>
                </v:shape>
                <w10:anchorlock/>
              </v:group>
            </w:pict>
          </mc:Fallback>
        </mc:AlternateContent>
      </w:r>
    </w:p>
    <w:p w:rsidR="003918CC" w:rsidRDefault="003726DB" w:rsidP="00D75040">
      <w:pPr>
        <w:pStyle w:val="7"/>
        <w:rPr>
          <w:lang w:val="en-US"/>
        </w:rPr>
      </w:pPr>
      <w:bookmarkStart w:id="966" w:name="_Toc20404003"/>
      <w:bookmarkStart w:id="967" w:name="_Toc27070889"/>
      <w:r w:rsidRPr="007B24AE">
        <w:t>Hình 2.4. Quy</w:t>
      </w:r>
      <w:r w:rsidR="003918CC" w:rsidRPr="007B24AE">
        <w:t xml:space="preserve"> trình kiểm soát chọn lọc cuống </w:t>
      </w:r>
      <w:r w:rsidR="0007470D" w:rsidRPr="007B24AE">
        <w:t>Glisson</w:t>
      </w:r>
      <w:bookmarkEnd w:id="966"/>
      <w:bookmarkEnd w:id="967"/>
      <w:r w:rsidR="003918CC" w:rsidRPr="007B24AE">
        <w:t xml:space="preserve"> </w:t>
      </w:r>
    </w:p>
    <w:p w:rsidR="00A46AB8" w:rsidRPr="007B24AE" w:rsidRDefault="00A46AB8" w:rsidP="00F14948">
      <w:pPr>
        <w:widowControl w:val="0"/>
        <w:tabs>
          <w:tab w:val="left" w:pos="567"/>
          <w:tab w:val="left" w:pos="1576"/>
        </w:tabs>
        <w:autoSpaceDE w:val="0"/>
        <w:autoSpaceDN w:val="0"/>
        <w:spacing w:after="0" w:line="336" w:lineRule="auto"/>
        <w:ind w:left="567"/>
        <w:jc w:val="center"/>
        <w:rPr>
          <w:rFonts w:ascii="Times New Roman" w:eastAsia="Times New Roman" w:hAnsi="Times New Roman"/>
          <w:sz w:val="28"/>
          <w:lang w:val="sv-SE"/>
        </w:rPr>
      </w:pPr>
      <w:r w:rsidRPr="007B24AE">
        <w:rPr>
          <w:rFonts w:ascii="Times New Roman" w:eastAsia="Times New Roman" w:hAnsi="Times New Roman"/>
          <w:noProof/>
          <w:sz w:val="28"/>
        </w:rPr>
        <w:lastRenderedPageBreak/>
        <w:drawing>
          <wp:inline distT="0" distB="0" distL="0" distR="0" wp14:anchorId="2AF66B33" wp14:editId="4A7B3FD8">
            <wp:extent cx="2658826" cy="1954924"/>
            <wp:effectExtent l="0" t="0" r="8255" b="7620"/>
            <wp:docPr id="282" name="Picture 282" descr="C:\Users\AZ\Desktop\anh luan an\20190719_1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Desktop\anh luan an\20190719_1002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978" cy="1955036"/>
                    </a:xfrm>
                    <a:prstGeom prst="rect">
                      <a:avLst/>
                    </a:prstGeom>
                    <a:noFill/>
                    <a:ln>
                      <a:noFill/>
                    </a:ln>
                  </pic:spPr>
                </pic:pic>
              </a:graphicData>
            </a:graphic>
          </wp:inline>
        </w:drawing>
      </w:r>
    </w:p>
    <w:p w:rsidR="00A46AB8" w:rsidRPr="007B24AE" w:rsidRDefault="00A46AB8" w:rsidP="00F14948">
      <w:pPr>
        <w:pStyle w:val="7"/>
        <w:spacing w:line="240" w:lineRule="auto"/>
        <w:rPr>
          <w:lang w:val="sv-SE"/>
        </w:rPr>
      </w:pPr>
      <w:bookmarkStart w:id="968" w:name="_Toc20404004"/>
      <w:bookmarkStart w:id="969" w:name="_Toc27070890"/>
      <w:r w:rsidRPr="007B24AE">
        <w:t>Hình 2</w:t>
      </w:r>
      <w:r w:rsidRPr="007B24AE">
        <w:rPr>
          <w:lang w:val="sv-SE"/>
        </w:rPr>
        <w:t xml:space="preserve">.5. </w:t>
      </w:r>
      <w:r w:rsidRPr="007B24AE">
        <w:rPr>
          <w:bCs w:val="0"/>
          <w:lang w:val="sv-SE"/>
        </w:rPr>
        <w:t>Kiểm soát cuống Glisson phải, PT trước, PT sau</w:t>
      </w:r>
      <w:bookmarkEnd w:id="968"/>
      <w:bookmarkEnd w:id="969"/>
    </w:p>
    <w:p w:rsidR="00A46AB8" w:rsidRPr="007325C3" w:rsidRDefault="00A46AB8" w:rsidP="00F14948">
      <w:pPr>
        <w:widowControl w:val="0"/>
        <w:tabs>
          <w:tab w:val="left" w:pos="567"/>
          <w:tab w:val="left" w:pos="1576"/>
        </w:tabs>
        <w:autoSpaceDE w:val="0"/>
        <w:autoSpaceDN w:val="0"/>
        <w:spacing w:after="0" w:line="336" w:lineRule="auto"/>
        <w:ind w:left="567"/>
        <w:jc w:val="center"/>
        <w:rPr>
          <w:rFonts w:ascii="Times New Roman" w:eastAsia="Times New Roman" w:hAnsi="Times New Roman"/>
          <w:i/>
          <w:sz w:val="28"/>
          <w:lang w:val="sv-SE"/>
        </w:rPr>
      </w:pPr>
      <w:r w:rsidRPr="007B24AE">
        <w:rPr>
          <w:rFonts w:ascii="Times New Roman" w:hAnsi="Times New Roman"/>
          <w:bCs/>
          <w:i/>
          <w:sz w:val="28"/>
          <w:szCs w:val="28"/>
          <w:lang w:val="sv-SE" w:eastAsia="ja-JP"/>
        </w:rPr>
        <w:t>Nguồn: BN Vũ Văn T (Mã bệnh án 19404)</w:t>
      </w:r>
    </w:p>
    <w:p w:rsidR="003918CC" w:rsidRPr="007B24AE" w:rsidRDefault="003918CC" w:rsidP="00F14948">
      <w:pPr>
        <w:tabs>
          <w:tab w:val="left" w:pos="0"/>
        </w:tabs>
        <w:spacing w:after="0" w:line="336" w:lineRule="auto"/>
        <w:jc w:val="both"/>
        <w:rPr>
          <w:rFonts w:ascii="Times New Roman" w:hAnsi="Times New Roman"/>
          <w:bCs/>
          <w:sz w:val="28"/>
          <w:szCs w:val="28"/>
          <w:lang w:val="sv-SE"/>
        </w:rPr>
      </w:pPr>
      <w:r w:rsidRPr="007B24AE">
        <w:rPr>
          <w:rFonts w:ascii="Times New Roman" w:hAnsi="Times New Roman"/>
          <w:b/>
          <w:bCs/>
          <w:sz w:val="28"/>
          <w:szCs w:val="28"/>
          <w:lang w:val="sv-SE"/>
        </w:rPr>
        <w:t>Bước 5:</w:t>
      </w:r>
      <w:r w:rsidRPr="007B24AE">
        <w:rPr>
          <w:rFonts w:ascii="Times New Roman" w:hAnsi="Times New Roman"/>
          <w:bCs/>
          <w:sz w:val="28"/>
          <w:szCs w:val="28"/>
          <w:lang w:val="sv-SE"/>
        </w:rPr>
        <w:t xml:space="preserve"> Cắt nhu mô gan và xử lý cuống </w:t>
      </w:r>
      <w:r w:rsidR="0007470D" w:rsidRPr="007B24AE">
        <w:rPr>
          <w:rFonts w:ascii="Times New Roman" w:hAnsi="Times New Roman"/>
          <w:bCs/>
          <w:sz w:val="28"/>
          <w:szCs w:val="28"/>
          <w:lang w:val="sv-SE"/>
        </w:rPr>
        <w:t>Glisson</w:t>
      </w:r>
      <w:r w:rsidRPr="007B24AE">
        <w:rPr>
          <w:rFonts w:ascii="Times New Roman" w:hAnsi="Times New Roman"/>
          <w:bCs/>
          <w:sz w:val="28"/>
          <w:szCs w:val="28"/>
          <w:lang w:val="sv-SE"/>
        </w:rPr>
        <w:t xml:space="preserve"> và TM gan</w:t>
      </w:r>
    </w:p>
    <w:p w:rsidR="003918CC" w:rsidRDefault="003918CC" w:rsidP="00F14948">
      <w:pPr>
        <w:tabs>
          <w:tab w:val="left" w:pos="0"/>
          <w:tab w:val="left" w:pos="709"/>
        </w:tabs>
        <w:spacing w:after="0" w:line="336" w:lineRule="auto"/>
        <w:ind w:right="21"/>
        <w:jc w:val="both"/>
        <w:rPr>
          <w:rFonts w:ascii="Times New Roman" w:hAnsi="Times New Roman"/>
          <w:sz w:val="28"/>
          <w:szCs w:val="28"/>
          <w:lang w:val="sv-SE"/>
        </w:rPr>
      </w:pPr>
      <w:r w:rsidRPr="007B24AE">
        <w:rPr>
          <w:rFonts w:ascii="Times New Roman" w:hAnsi="Times New Roman"/>
          <w:sz w:val="28"/>
          <w:szCs w:val="28"/>
          <w:lang w:val="sv-SE"/>
        </w:rPr>
        <w:tab/>
        <w:t xml:space="preserve">Cặp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nhìn thấy đường ranh giới giữa vùng gan thiếu máu và gan bình thườ</w:t>
      </w:r>
      <w:r w:rsidR="005B69AE">
        <w:rPr>
          <w:rFonts w:ascii="Times New Roman" w:hAnsi="Times New Roman"/>
          <w:sz w:val="28"/>
          <w:szCs w:val="28"/>
          <w:lang w:val="sv-SE"/>
        </w:rPr>
        <w:t>ng, đường cắt gan sẽ theo đường thiếu máu.</w:t>
      </w:r>
    </w:p>
    <w:p w:rsidR="00A46AB8" w:rsidRPr="007B24AE" w:rsidRDefault="00A46AB8" w:rsidP="00A46AB8">
      <w:pPr>
        <w:widowControl w:val="0"/>
        <w:tabs>
          <w:tab w:val="left" w:pos="567"/>
          <w:tab w:val="left" w:pos="1576"/>
        </w:tabs>
        <w:autoSpaceDE w:val="0"/>
        <w:autoSpaceDN w:val="0"/>
        <w:spacing w:before="163" w:after="0" w:line="360" w:lineRule="auto"/>
        <w:ind w:left="567"/>
        <w:jc w:val="center"/>
        <w:rPr>
          <w:rFonts w:ascii="Times New Roman" w:eastAsia="Times New Roman" w:hAnsi="Times New Roman"/>
          <w:sz w:val="28"/>
        </w:rPr>
      </w:pPr>
      <w:r w:rsidRPr="007B24AE">
        <w:rPr>
          <w:rFonts w:ascii="Times New Roman" w:eastAsia="Times New Roman" w:hAnsi="Times New Roman"/>
          <w:noProof/>
          <w:sz w:val="28"/>
        </w:rPr>
        <w:drawing>
          <wp:inline distT="0" distB="0" distL="0" distR="0" wp14:anchorId="754D23C6" wp14:editId="2B6248C2">
            <wp:extent cx="2975138" cy="1996966"/>
            <wp:effectExtent l="0" t="0" r="0" b="3810"/>
            <wp:docPr id="272" name="Picture 272" descr="C:\Users\AZ\Desktop\anh luan an\20180922_16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Desktop\anh luan an\20180922_1619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965" cy="2014301"/>
                    </a:xfrm>
                    <a:prstGeom prst="rect">
                      <a:avLst/>
                    </a:prstGeom>
                    <a:noFill/>
                    <a:ln>
                      <a:noFill/>
                    </a:ln>
                  </pic:spPr>
                </pic:pic>
              </a:graphicData>
            </a:graphic>
          </wp:inline>
        </w:drawing>
      </w:r>
    </w:p>
    <w:p w:rsidR="00A46AB8" w:rsidRPr="007B24AE" w:rsidRDefault="00A46AB8" w:rsidP="00F14948">
      <w:pPr>
        <w:pStyle w:val="7"/>
        <w:spacing w:line="240" w:lineRule="auto"/>
      </w:pPr>
      <w:bookmarkStart w:id="970" w:name="_Toc20404006"/>
      <w:bookmarkStart w:id="971" w:name="_Toc27070891"/>
      <w:r w:rsidRPr="007B24AE">
        <w:t>Hình</w:t>
      </w:r>
      <w:r w:rsidR="006E2A2C">
        <w:t xml:space="preserve"> 2.</w:t>
      </w:r>
      <w:r w:rsidR="006E2A2C">
        <w:rPr>
          <w:lang w:val="en-US"/>
        </w:rPr>
        <w:t>6</w:t>
      </w:r>
      <w:r w:rsidRPr="007B24AE">
        <w:t>. Cặp cuống Glisson trái</w:t>
      </w:r>
      <w:bookmarkEnd w:id="970"/>
      <w:bookmarkEnd w:id="971"/>
    </w:p>
    <w:p w:rsidR="00A46AB8" w:rsidRPr="007B24AE" w:rsidRDefault="00A46AB8" w:rsidP="00F14948">
      <w:pPr>
        <w:widowControl w:val="0"/>
        <w:tabs>
          <w:tab w:val="left" w:pos="567"/>
          <w:tab w:val="left" w:pos="1576"/>
        </w:tabs>
        <w:autoSpaceDE w:val="0"/>
        <w:autoSpaceDN w:val="0"/>
        <w:spacing w:after="0" w:line="240" w:lineRule="auto"/>
        <w:ind w:left="567"/>
        <w:jc w:val="center"/>
        <w:rPr>
          <w:rFonts w:ascii="Times New Roman" w:eastAsia="Times New Roman" w:hAnsi="Times New Roman"/>
          <w:i/>
          <w:sz w:val="28"/>
        </w:rPr>
      </w:pPr>
      <w:r w:rsidRPr="007B24AE">
        <w:rPr>
          <w:rFonts w:ascii="Times New Roman" w:eastAsia="Times New Roman" w:hAnsi="Times New Roman"/>
          <w:i/>
          <w:sz w:val="28"/>
        </w:rPr>
        <w:t xml:space="preserve">Nguồn: BN Vũ Văn </w:t>
      </w:r>
      <w:proofErr w:type="gramStart"/>
      <w:r w:rsidRPr="007B24AE">
        <w:rPr>
          <w:rFonts w:ascii="Times New Roman" w:eastAsia="Times New Roman" w:hAnsi="Times New Roman"/>
          <w:i/>
          <w:sz w:val="28"/>
        </w:rPr>
        <w:t>Tr</w:t>
      </w:r>
      <w:proofErr w:type="gramEnd"/>
      <w:r w:rsidRPr="007B24AE">
        <w:rPr>
          <w:rFonts w:ascii="Times New Roman" w:eastAsia="Times New Roman" w:hAnsi="Times New Roman"/>
          <w:i/>
          <w:sz w:val="28"/>
        </w:rPr>
        <w:t xml:space="preserve"> </w:t>
      </w:r>
      <w:r w:rsidR="00F14948">
        <w:rPr>
          <w:rFonts w:ascii="Times New Roman" w:eastAsia="Times New Roman" w:hAnsi="Times New Roman"/>
          <w:i/>
          <w:sz w:val="28"/>
        </w:rPr>
        <w:t>(</w:t>
      </w:r>
      <w:r w:rsidRPr="007B24AE">
        <w:rPr>
          <w:rFonts w:ascii="Times New Roman" w:eastAsia="Times New Roman" w:hAnsi="Times New Roman"/>
          <w:i/>
          <w:sz w:val="28"/>
        </w:rPr>
        <w:t>Mã bệnh án 8957)</w:t>
      </w:r>
    </w:p>
    <w:p w:rsidR="00A026A6" w:rsidRPr="007B24AE" w:rsidRDefault="00A026A6" w:rsidP="00F14948">
      <w:pPr>
        <w:widowControl w:val="0"/>
        <w:tabs>
          <w:tab w:val="left" w:pos="567"/>
          <w:tab w:val="left" w:pos="8781"/>
        </w:tabs>
        <w:autoSpaceDE w:val="0"/>
        <w:autoSpaceDN w:val="0"/>
        <w:spacing w:before="40" w:after="0" w:line="240" w:lineRule="auto"/>
        <w:ind w:left="567" w:right="-8"/>
        <w:jc w:val="center"/>
        <w:rPr>
          <w:rFonts w:ascii="Times New Roman" w:eastAsia="Times New Roman" w:hAnsi="Times New Roman"/>
          <w:sz w:val="28"/>
        </w:rPr>
      </w:pPr>
      <w:r w:rsidRPr="007B24AE">
        <w:rPr>
          <w:rFonts w:ascii="Times New Roman" w:eastAsia="Times New Roman" w:hAnsi="Times New Roman"/>
          <w:noProof/>
          <w:sz w:val="28"/>
        </w:rPr>
        <w:drawing>
          <wp:inline distT="0" distB="0" distL="0" distR="0" wp14:anchorId="748E0E9E" wp14:editId="08D3C2EE">
            <wp:extent cx="2869324" cy="1860331"/>
            <wp:effectExtent l="0" t="0" r="7620" b="6985"/>
            <wp:docPr id="34" name="Picture 27702" descr="Description: C:\Users\AZ\Desktop\anh luan an\DSC0477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2" descr="Description: C:\Users\AZ\Desktop\anh luan an\DSC04774_resiz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353" cy="1859053"/>
                    </a:xfrm>
                    <a:prstGeom prst="rect">
                      <a:avLst/>
                    </a:prstGeom>
                    <a:noFill/>
                    <a:ln>
                      <a:noFill/>
                    </a:ln>
                  </pic:spPr>
                </pic:pic>
              </a:graphicData>
            </a:graphic>
          </wp:inline>
        </w:drawing>
      </w:r>
    </w:p>
    <w:p w:rsidR="00A026A6" w:rsidRPr="007B24AE" w:rsidRDefault="00A026A6" w:rsidP="00F14948">
      <w:pPr>
        <w:pStyle w:val="7"/>
        <w:spacing w:line="240" w:lineRule="auto"/>
      </w:pPr>
      <w:bookmarkStart w:id="972" w:name="_Toc20404008"/>
      <w:bookmarkStart w:id="973" w:name="_Toc27070892"/>
      <w:r w:rsidRPr="007B24AE">
        <w:t>Hình 2</w:t>
      </w:r>
      <w:r w:rsidR="006E2A2C">
        <w:rPr>
          <w:lang w:val="en-US"/>
        </w:rPr>
        <w:t>.7</w:t>
      </w:r>
      <w:r w:rsidRPr="007B24AE">
        <w:rPr>
          <w:lang w:val="en-US"/>
        </w:rPr>
        <w:t>. Diện thiếu máu nhu mô gan phân thùy sau</w:t>
      </w:r>
      <w:bookmarkEnd w:id="972"/>
      <w:bookmarkEnd w:id="973"/>
      <w:r w:rsidRPr="007B24AE">
        <w:t xml:space="preserve"> </w:t>
      </w:r>
    </w:p>
    <w:p w:rsidR="00A026A6" w:rsidRPr="007B24AE" w:rsidRDefault="00A026A6" w:rsidP="00F14948">
      <w:pPr>
        <w:widowControl w:val="0"/>
        <w:tabs>
          <w:tab w:val="left" w:pos="567"/>
          <w:tab w:val="left" w:pos="1576"/>
        </w:tabs>
        <w:autoSpaceDE w:val="0"/>
        <w:autoSpaceDN w:val="0"/>
        <w:spacing w:after="0" w:line="240" w:lineRule="auto"/>
        <w:ind w:left="567"/>
        <w:jc w:val="center"/>
        <w:rPr>
          <w:rFonts w:ascii="Times New Roman" w:eastAsia="Times New Roman" w:hAnsi="Times New Roman"/>
          <w:i/>
          <w:sz w:val="28"/>
          <w:lang w:val="sv-SE"/>
        </w:rPr>
      </w:pPr>
      <w:r w:rsidRPr="007B24AE">
        <w:rPr>
          <w:rFonts w:ascii="Times New Roman" w:hAnsi="Times New Roman"/>
          <w:bCs/>
          <w:i/>
          <w:sz w:val="28"/>
          <w:szCs w:val="28"/>
          <w:lang w:val="sv-SE" w:eastAsia="ja-JP"/>
        </w:rPr>
        <w:t>Nguồn: BN Phạm Mạnh T (Mã bệnh án 7729)</w:t>
      </w:r>
    </w:p>
    <w:p w:rsidR="00A026A6" w:rsidRPr="007B24AE" w:rsidRDefault="00A026A6" w:rsidP="00A026A6">
      <w:pPr>
        <w:widowControl w:val="0"/>
        <w:tabs>
          <w:tab w:val="left" w:pos="567"/>
        </w:tabs>
        <w:autoSpaceDE w:val="0"/>
        <w:autoSpaceDN w:val="0"/>
        <w:spacing w:before="40" w:after="0" w:line="360" w:lineRule="auto"/>
        <w:ind w:left="567" w:right="-8"/>
        <w:jc w:val="center"/>
        <w:rPr>
          <w:rFonts w:ascii="Times New Roman" w:eastAsia="Times New Roman" w:hAnsi="Times New Roman"/>
          <w:sz w:val="28"/>
        </w:rPr>
      </w:pPr>
      <w:r w:rsidRPr="007B24AE">
        <w:rPr>
          <w:rFonts w:ascii="Times New Roman" w:eastAsia="Times New Roman" w:hAnsi="Times New Roman"/>
          <w:noProof/>
          <w:sz w:val="28"/>
        </w:rPr>
        <w:lastRenderedPageBreak/>
        <w:drawing>
          <wp:inline distT="0" distB="0" distL="0" distR="0" wp14:anchorId="3EE9DDC8" wp14:editId="2CEE19C6">
            <wp:extent cx="2836327" cy="1785770"/>
            <wp:effectExtent l="0" t="0" r="2540" b="5080"/>
            <wp:docPr id="94" name="Picture 94" descr="C:\Users\AZ\Desktop\anh luan an\DSC0476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Desktop\anh luan an\DSC04762_resiz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625" cy="1795402"/>
                    </a:xfrm>
                    <a:prstGeom prst="rect">
                      <a:avLst/>
                    </a:prstGeom>
                    <a:noFill/>
                    <a:ln>
                      <a:noFill/>
                    </a:ln>
                  </pic:spPr>
                </pic:pic>
              </a:graphicData>
            </a:graphic>
          </wp:inline>
        </w:drawing>
      </w:r>
    </w:p>
    <w:p w:rsidR="00A026A6" w:rsidRPr="007B24AE" w:rsidRDefault="00A026A6" w:rsidP="00F14948">
      <w:pPr>
        <w:pStyle w:val="7"/>
        <w:spacing w:before="40"/>
        <w:rPr>
          <w:lang w:val="sv-SE"/>
        </w:rPr>
      </w:pPr>
      <w:bookmarkStart w:id="974" w:name="_Toc20404009"/>
      <w:bookmarkStart w:id="975" w:name="_Toc27070893"/>
      <w:r w:rsidRPr="007B24AE">
        <w:t>Hình 2</w:t>
      </w:r>
      <w:r w:rsidRPr="007B24AE">
        <w:rPr>
          <w:lang w:val="sv-SE"/>
        </w:rPr>
        <w:t>.</w:t>
      </w:r>
      <w:r w:rsidR="006E2A2C">
        <w:rPr>
          <w:lang w:val="sv-SE"/>
        </w:rPr>
        <w:t>8</w:t>
      </w:r>
      <w:r w:rsidRPr="007B24AE">
        <w:rPr>
          <w:lang w:val="sv-SE"/>
        </w:rPr>
        <w:t>. Diện thiếu máu nhu mô phân thùy trước</w:t>
      </w:r>
      <w:bookmarkEnd w:id="974"/>
      <w:bookmarkEnd w:id="975"/>
      <w:r w:rsidRPr="007B24AE">
        <w:rPr>
          <w:bCs w:val="0"/>
          <w:i w:val="0"/>
          <w:lang w:val="sv-SE"/>
        </w:rPr>
        <w:t xml:space="preserve">  </w:t>
      </w:r>
    </w:p>
    <w:p w:rsidR="00A46AB8" w:rsidRPr="007325C3" w:rsidRDefault="00A026A6" w:rsidP="00F14948">
      <w:pPr>
        <w:widowControl w:val="0"/>
        <w:tabs>
          <w:tab w:val="left" w:pos="567"/>
          <w:tab w:val="left" w:pos="1576"/>
        </w:tabs>
        <w:autoSpaceDE w:val="0"/>
        <w:autoSpaceDN w:val="0"/>
        <w:spacing w:before="40" w:after="0" w:line="360" w:lineRule="auto"/>
        <w:ind w:left="567"/>
        <w:jc w:val="center"/>
        <w:rPr>
          <w:rFonts w:ascii="Times New Roman" w:eastAsia="Times New Roman" w:hAnsi="Times New Roman"/>
          <w:i/>
          <w:sz w:val="28"/>
          <w:lang w:val="sv-SE"/>
        </w:rPr>
      </w:pPr>
      <w:r w:rsidRPr="007B24AE">
        <w:rPr>
          <w:rFonts w:ascii="Times New Roman" w:hAnsi="Times New Roman"/>
          <w:bCs/>
          <w:i/>
          <w:sz w:val="28"/>
          <w:szCs w:val="28"/>
          <w:lang w:val="sv-SE" w:eastAsia="ja-JP"/>
        </w:rPr>
        <w:t xml:space="preserve">Nguồn: BN Nguyễn Duy Ch (Mã bệnh án 21165) </w:t>
      </w:r>
    </w:p>
    <w:p w:rsidR="003918CC" w:rsidRPr="007B24AE" w:rsidRDefault="003918CC" w:rsidP="00F14948">
      <w:pPr>
        <w:tabs>
          <w:tab w:val="left" w:pos="0"/>
        </w:tabs>
        <w:spacing w:before="120" w:after="0" w:line="360" w:lineRule="auto"/>
        <w:ind w:right="23"/>
        <w:jc w:val="both"/>
        <w:rPr>
          <w:rFonts w:ascii="Times New Roman" w:hAnsi="Times New Roman"/>
          <w:sz w:val="28"/>
          <w:szCs w:val="28"/>
          <w:lang w:val="sv-SE"/>
        </w:rPr>
      </w:pPr>
      <w:r w:rsidRPr="007B24AE">
        <w:rPr>
          <w:rFonts w:ascii="Times New Roman" w:hAnsi="Times New Roman"/>
          <w:sz w:val="28"/>
          <w:szCs w:val="28"/>
          <w:lang w:val="sv-SE"/>
        </w:rPr>
        <w:tab/>
        <w:t xml:space="preserve">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trước hoặc sau khi cắt nhu mô gan</w:t>
      </w:r>
      <w:r w:rsidR="00EF5A06" w:rsidRPr="007B24AE">
        <w:rPr>
          <w:rFonts w:ascii="Times New Roman" w:hAnsi="Times New Roman"/>
          <w:sz w:val="28"/>
          <w:szCs w:val="28"/>
          <w:lang w:val="sv-SE"/>
        </w:rPr>
        <w:t>.</w:t>
      </w:r>
      <w:r w:rsidRPr="007B24AE">
        <w:rPr>
          <w:rFonts w:ascii="Times New Roman" w:hAnsi="Times New Roman"/>
          <w:sz w:val="28"/>
          <w:szCs w:val="28"/>
          <w:lang w:val="sv-SE"/>
        </w:rPr>
        <w:t xml:space="preserve"> </w:t>
      </w:r>
    </w:p>
    <w:p w:rsidR="003918CC" w:rsidRPr="00345E9F" w:rsidRDefault="003918CC" w:rsidP="00F14948">
      <w:pPr>
        <w:tabs>
          <w:tab w:val="left" w:pos="0"/>
        </w:tabs>
        <w:spacing w:before="120" w:after="0" w:line="360" w:lineRule="auto"/>
        <w:ind w:right="23"/>
        <w:jc w:val="both"/>
        <w:rPr>
          <w:rFonts w:ascii="Times New Roman" w:hAnsi="Times New Roman"/>
          <w:spacing w:val="-2"/>
          <w:sz w:val="28"/>
          <w:szCs w:val="28"/>
          <w:lang w:val="sv-SE"/>
        </w:rPr>
      </w:pPr>
      <w:r w:rsidRPr="007B24AE">
        <w:rPr>
          <w:rFonts w:ascii="Times New Roman" w:hAnsi="Times New Roman"/>
          <w:sz w:val="28"/>
          <w:szCs w:val="28"/>
          <w:lang w:val="sv-SE"/>
        </w:rPr>
        <w:tab/>
      </w:r>
      <w:r w:rsidRPr="00345E9F">
        <w:rPr>
          <w:rFonts w:ascii="Times New Roman" w:hAnsi="Times New Roman"/>
          <w:spacing w:val="-2"/>
          <w:sz w:val="28"/>
          <w:szCs w:val="28"/>
          <w:lang w:val="sv-SE"/>
        </w:rPr>
        <w:t>Tùy vào đặc điểm về vị trí và kích thước khối u trong quá trình mổ có thể áp dụng thêm 1 số kỹ thuậ</w:t>
      </w:r>
      <w:r w:rsidR="00EF5A06" w:rsidRPr="00345E9F">
        <w:rPr>
          <w:rFonts w:ascii="Times New Roman" w:hAnsi="Times New Roman"/>
          <w:spacing w:val="-2"/>
          <w:sz w:val="28"/>
          <w:szCs w:val="28"/>
          <w:lang w:val="sv-SE"/>
        </w:rPr>
        <w:t>t giúp cho quá trình</w:t>
      </w:r>
      <w:r w:rsidRPr="00345E9F">
        <w:rPr>
          <w:rFonts w:ascii="Times New Roman" w:hAnsi="Times New Roman"/>
          <w:spacing w:val="-2"/>
          <w:sz w:val="28"/>
          <w:szCs w:val="28"/>
          <w:lang w:val="sv-SE"/>
        </w:rPr>
        <w:t xml:space="preserve"> cắt gan được thuận lợi như kỹ thuật treo gan của Belghiti áp dụng với các trường hợp khối u lớn bên phả</w:t>
      </w:r>
      <w:r w:rsidR="00EF5A06" w:rsidRPr="00345E9F">
        <w:rPr>
          <w:rFonts w:ascii="Times New Roman" w:hAnsi="Times New Roman"/>
          <w:spacing w:val="-2"/>
          <w:sz w:val="28"/>
          <w:szCs w:val="28"/>
          <w:lang w:val="sv-SE"/>
        </w:rPr>
        <w:t xml:space="preserve">i, khó khăn </w:t>
      </w:r>
      <w:r w:rsidRPr="00345E9F">
        <w:rPr>
          <w:rFonts w:ascii="Times New Roman" w:hAnsi="Times New Roman"/>
          <w:spacing w:val="-2"/>
          <w:sz w:val="28"/>
          <w:szCs w:val="28"/>
          <w:lang w:val="sv-SE"/>
        </w:rPr>
        <w:t>trong quá trình giải phóng gan, kỹ thuật luồn lắc TM gan, cặp TM chủ dưới đoạn dưới gan để giảm áp lực TM trung tâm hạn chế chả</w:t>
      </w:r>
      <w:r w:rsidR="00B545C1" w:rsidRPr="00345E9F">
        <w:rPr>
          <w:rFonts w:ascii="Times New Roman" w:hAnsi="Times New Roman"/>
          <w:spacing w:val="-2"/>
          <w:sz w:val="28"/>
          <w:szCs w:val="28"/>
          <w:lang w:val="sv-SE"/>
        </w:rPr>
        <w:t>y máu...</w:t>
      </w:r>
    </w:p>
    <w:p w:rsidR="003918CC" w:rsidRPr="007B24AE" w:rsidRDefault="003918CC" w:rsidP="00F14948">
      <w:pPr>
        <w:tabs>
          <w:tab w:val="left" w:pos="0"/>
        </w:tabs>
        <w:spacing w:before="120" w:after="0" w:line="360" w:lineRule="auto"/>
        <w:ind w:right="23"/>
        <w:jc w:val="both"/>
        <w:rPr>
          <w:rFonts w:ascii="Times New Roman" w:hAnsi="Times New Roman"/>
          <w:spacing w:val="-4"/>
          <w:sz w:val="28"/>
          <w:szCs w:val="28"/>
          <w:lang w:val="sv-SE"/>
        </w:rPr>
      </w:pPr>
      <w:r w:rsidRPr="007B24AE">
        <w:rPr>
          <w:rFonts w:ascii="Times New Roman" w:hAnsi="Times New Roman"/>
          <w:spacing w:val="-4"/>
          <w:sz w:val="28"/>
          <w:szCs w:val="28"/>
          <w:lang w:val="sv-SE"/>
        </w:rPr>
        <w:tab/>
        <w:t>Cắt nhu mô gan: bằng Kelly, dao siêu âm, Ligasure hoặc CUSA. Trong quá trình cắt nhu mô gan khi chảy máu nhiều có thể cặp cuống gan toàn bộ ngắt quãng, thời gian cặp mỗi lần không quá 15 phút, giữa các lần cặp nghỉ 5 phút.</w:t>
      </w:r>
    </w:p>
    <w:p w:rsidR="003918CC" w:rsidRPr="007B24AE" w:rsidRDefault="003918CC" w:rsidP="00F14948">
      <w:pPr>
        <w:tabs>
          <w:tab w:val="left" w:pos="142"/>
        </w:tabs>
        <w:spacing w:before="120" w:after="0" w:line="360" w:lineRule="auto"/>
        <w:ind w:right="23"/>
        <w:jc w:val="both"/>
        <w:rPr>
          <w:rFonts w:ascii="Times New Roman" w:hAnsi="Times New Roman"/>
          <w:sz w:val="28"/>
          <w:szCs w:val="28"/>
          <w:lang w:val="sv-SE"/>
        </w:rPr>
      </w:pPr>
      <w:r w:rsidRPr="007B24AE">
        <w:rPr>
          <w:rFonts w:ascii="Times New Roman" w:hAnsi="Times New Roman"/>
          <w:sz w:val="28"/>
          <w:szCs w:val="28"/>
          <w:lang w:val="sv-SE"/>
        </w:rPr>
        <w:tab/>
      </w:r>
      <w:r w:rsidRPr="007B24AE">
        <w:rPr>
          <w:rFonts w:ascii="Times New Roman" w:hAnsi="Times New Roman"/>
          <w:sz w:val="28"/>
          <w:szCs w:val="28"/>
          <w:lang w:val="sv-SE"/>
        </w:rPr>
        <w:tab/>
        <w:t xml:space="preserve">Sau khi nhu mô gan được cắt và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được bộc lộ</w:t>
      </w:r>
      <w:r w:rsidR="00B545C1">
        <w:rPr>
          <w:rFonts w:ascii="Times New Roman" w:hAnsi="Times New Roman"/>
          <w:sz w:val="28"/>
          <w:szCs w:val="28"/>
          <w:lang w:val="sv-SE"/>
        </w:rPr>
        <w:t xml:space="preserve"> rõ,</w:t>
      </w:r>
      <w:r w:rsidRPr="007B24AE">
        <w:rPr>
          <w:rFonts w:ascii="Times New Roman" w:hAnsi="Times New Roman"/>
          <w:sz w:val="28"/>
          <w:szCs w:val="28"/>
          <w:lang w:val="sv-SE"/>
        </w:rPr>
        <w:t xml:space="preserve"> cặ</w:t>
      </w:r>
      <w:r w:rsidR="00B545C1">
        <w:rPr>
          <w:rFonts w:ascii="Times New Roman" w:hAnsi="Times New Roman"/>
          <w:sz w:val="28"/>
          <w:szCs w:val="28"/>
          <w:lang w:val="sv-SE"/>
        </w:rPr>
        <w:t>p</w:t>
      </w:r>
      <w:r w:rsidRPr="007B24AE">
        <w:rPr>
          <w:rFonts w:ascii="Times New Roman" w:hAnsi="Times New Roman"/>
          <w:sz w:val="28"/>
          <w:szCs w:val="28"/>
          <w:lang w:val="sv-SE"/>
        </w:rPr>
        <w:t xml:space="preserve"> và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khâu buộc lại bằng chỉ prolen 3.0 hoặc 4.0. TM  gan, các nhánh bên lớn củ</w:t>
      </w:r>
      <w:r w:rsidR="00EF5A06" w:rsidRPr="007B24AE">
        <w:rPr>
          <w:rFonts w:ascii="Times New Roman" w:hAnsi="Times New Roman"/>
          <w:sz w:val="28"/>
          <w:szCs w:val="28"/>
          <w:lang w:val="sv-SE"/>
        </w:rPr>
        <w:t xml:space="preserve">a TM </w:t>
      </w:r>
      <w:r w:rsidRPr="007B24AE">
        <w:rPr>
          <w:rFonts w:ascii="Times New Roman" w:hAnsi="Times New Roman"/>
          <w:sz w:val="28"/>
          <w:szCs w:val="28"/>
          <w:lang w:val="sv-SE"/>
        </w:rPr>
        <w:t>gan được khâu bằng chỉ prolen 4.0.</w:t>
      </w:r>
    </w:p>
    <w:p w:rsidR="003918CC" w:rsidRDefault="003918CC" w:rsidP="00F14948">
      <w:pPr>
        <w:tabs>
          <w:tab w:val="left" w:pos="142"/>
        </w:tabs>
        <w:spacing w:before="120" w:after="0" w:line="360" w:lineRule="auto"/>
        <w:ind w:right="23"/>
        <w:jc w:val="both"/>
        <w:rPr>
          <w:rFonts w:ascii="Times New Roman" w:hAnsi="Times New Roman"/>
          <w:sz w:val="28"/>
          <w:szCs w:val="28"/>
          <w:lang w:val="sv-SE"/>
        </w:rPr>
      </w:pPr>
      <w:r w:rsidRPr="007B24AE">
        <w:rPr>
          <w:rFonts w:ascii="Times New Roman" w:hAnsi="Times New Roman"/>
          <w:sz w:val="28"/>
          <w:szCs w:val="28"/>
          <w:lang w:val="sv-SE"/>
        </w:rPr>
        <w:tab/>
      </w:r>
      <w:r w:rsidRPr="007B24AE">
        <w:rPr>
          <w:rFonts w:ascii="Times New Roman" w:hAnsi="Times New Roman"/>
          <w:sz w:val="28"/>
          <w:szCs w:val="28"/>
          <w:lang w:val="sv-SE"/>
        </w:rPr>
        <w:tab/>
        <w:t>Cầm máu diện cắt gan: khâu cầm máu bằng chỉ Prolen hoặc đốt điện bằng dao đơn cực, dao lưỡng cực (dao</w:t>
      </w:r>
      <w:r w:rsidRPr="007B24AE">
        <w:rPr>
          <w:rFonts w:ascii="Times New Roman" w:hAnsi="Times New Roman"/>
          <w:spacing w:val="-2"/>
          <w:sz w:val="28"/>
          <w:szCs w:val="28"/>
          <w:lang w:val="sv-SE"/>
        </w:rPr>
        <w:t xml:space="preserve"> </w:t>
      </w:r>
      <w:r w:rsidRPr="007B24AE">
        <w:rPr>
          <w:rFonts w:ascii="Times New Roman" w:hAnsi="Times New Roman"/>
          <w:sz w:val="28"/>
          <w:szCs w:val="28"/>
          <w:lang w:val="sv-SE"/>
        </w:rPr>
        <w:t>Bipolar).</w:t>
      </w:r>
    </w:p>
    <w:p w:rsidR="00A026A6" w:rsidRPr="007B24AE" w:rsidRDefault="00A026A6" w:rsidP="00F14948">
      <w:pPr>
        <w:widowControl w:val="0"/>
        <w:tabs>
          <w:tab w:val="left" w:pos="567"/>
          <w:tab w:val="left" w:pos="1396"/>
        </w:tabs>
        <w:autoSpaceDE w:val="0"/>
        <w:autoSpaceDN w:val="0"/>
        <w:spacing w:before="60" w:after="0" w:line="360" w:lineRule="auto"/>
        <w:ind w:right="-8"/>
        <w:jc w:val="center"/>
        <w:rPr>
          <w:rFonts w:ascii="Times New Roman" w:eastAsia="Times New Roman" w:hAnsi="Times New Roman"/>
          <w:sz w:val="28"/>
        </w:rPr>
      </w:pPr>
      <w:r w:rsidRPr="007B24AE">
        <w:rPr>
          <w:rFonts w:ascii="Times New Roman" w:eastAsia="Times New Roman" w:hAnsi="Times New Roman"/>
          <w:noProof/>
          <w:sz w:val="28"/>
        </w:rPr>
        <w:lastRenderedPageBreak/>
        <w:drawing>
          <wp:inline distT="0" distB="0" distL="0" distR="0" wp14:anchorId="455F8BC8" wp14:editId="7D82631A">
            <wp:extent cx="2753711" cy="1768837"/>
            <wp:effectExtent l="0" t="0" r="8890" b="3175"/>
            <wp:docPr id="287" name="Picture 287" descr="C:\Users\AZ\Desktop\anh luan an\20180904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Desktop\anh luan an\20180904_1225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3711" cy="1768837"/>
                    </a:xfrm>
                    <a:prstGeom prst="rect">
                      <a:avLst/>
                    </a:prstGeom>
                    <a:noFill/>
                    <a:ln>
                      <a:noFill/>
                    </a:ln>
                  </pic:spPr>
                </pic:pic>
              </a:graphicData>
            </a:graphic>
          </wp:inline>
        </w:drawing>
      </w:r>
    </w:p>
    <w:p w:rsidR="00A026A6" w:rsidRPr="007B24AE" w:rsidRDefault="006E2A2C" w:rsidP="00F14948">
      <w:pPr>
        <w:pStyle w:val="7"/>
        <w:spacing w:before="60"/>
      </w:pPr>
      <w:bookmarkStart w:id="976" w:name="_Toc20404005"/>
      <w:bookmarkStart w:id="977" w:name="_Toc27070894"/>
      <w:r>
        <w:t>Hình 2.</w:t>
      </w:r>
      <w:r>
        <w:rPr>
          <w:lang w:val="en-US"/>
        </w:rPr>
        <w:t>9</w:t>
      </w:r>
      <w:r w:rsidR="00A026A6" w:rsidRPr="007B24AE">
        <w:t>. Diện cắt gan phải</w:t>
      </w:r>
      <w:bookmarkEnd w:id="976"/>
      <w:bookmarkEnd w:id="977"/>
    </w:p>
    <w:p w:rsidR="00A026A6" w:rsidRPr="007B24AE" w:rsidRDefault="00A026A6" w:rsidP="00F14948">
      <w:pPr>
        <w:widowControl w:val="0"/>
        <w:tabs>
          <w:tab w:val="left" w:pos="567"/>
          <w:tab w:val="left" w:pos="1396"/>
        </w:tabs>
        <w:autoSpaceDE w:val="0"/>
        <w:autoSpaceDN w:val="0"/>
        <w:spacing w:before="60" w:after="0" w:line="480" w:lineRule="auto"/>
        <w:ind w:right="-8"/>
        <w:jc w:val="center"/>
        <w:rPr>
          <w:rFonts w:ascii="Times New Roman" w:eastAsia="Times New Roman" w:hAnsi="Times New Roman"/>
          <w:i/>
          <w:sz w:val="28"/>
        </w:rPr>
      </w:pPr>
      <w:r w:rsidRPr="007B24AE">
        <w:rPr>
          <w:rFonts w:ascii="Times New Roman" w:eastAsia="Times New Roman" w:hAnsi="Times New Roman"/>
          <w:i/>
          <w:sz w:val="28"/>
        </w:rPr>
        <w:t>Nguồn: BN Lâm Hải Đ (Mã bệnh án 36063)</w:t>
      </w:r>
    </w:p>
    <w:p w:rsidR="00A026A6" w:rsidRPr="007B24AE" w:rsidRDefault="00A026A6" w:rsidP="00F14948">
      <w:pPr>
        <w:tabs>
          <w:tab w:val="left" w:pos="567"/>
        </w:tabs>
        <w:spacing w:before="60" w:after="0" w:line="360" w:lineRule="auto"/>
        <w:ind w:left="567" w:right="21" w:hanging="567"/>
        <w:jc w:val="center"/>
        <w:rPr>
          <w:rFonts w:ascii="Times New Roman" w:hAnsi="Times New Roman"/>
          <w:b/>
          <w:sz w:val="28"/>
          <w:szCs w:val="28"/>
        </w:rPr>
      </w:pPr>
      <w:r w:rsidRPr="007B24AE">
        <w:rPr>
          <w:rFonts w:ascii="Times New Roman" w:hAnsi="Times New Roman"/>
          <w:b/>
          <w:noProof/>
          <w:sz w:val="28"/>
          <w:szCs w:val="28"/>
        </w:rPr>
        <w:drawing>
          <wp:inline distT="0" distB="0" distL="0" distR="0" wp14:anchorId="0E20C86C" wp14:editId="1AB580F9">
            <wp:extent cx="2669628" cy="1774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7462" cy="1779752"/>
                    </a:xfrm>
                    <a:prstGeom prst="rect">
                      <a:avLst/>
                    </a:prstGeom>
                    <a:noFill/>
                  </pic:spPr>
                </pic:pic>
              </a:graphicData>
            </a:graphic>
          </wp:inline>
        </w:drawing>
      </w:r>
    </w:p>
    <w:p w:rsidR="00A026A6" w:rsidRPr="007B24AE" w:rsidRDefault="00A026A6" w:rsidP="00F14948">
      <w:pPr>
        <w:pStyle w:val="7"/>
        <w:spacing w:before="60"/>
      </w:pPr>
      <w:bookmarkStart w:id="978" w:name="_Toc20404007"/>
      <w:bookmarkStart w:id="979" w:name="_Toc27070895"/>
      <w:r w:rsidRPr="007B24AE">
        <w:t>Hình 2.</w:t>
      </w:r>
      <w:r w:rsidR="006E2A2C">
        <w:rPr>
          <w:lang w:val="en-US"/>
        </w:rPr>
        <w:t>10</w:t>
      </w:r>
      <w:r w:rsidRPr="007B24AE">
        <w:t>. Diện cắt gan trái</w:t>
      </w:r>
      <w:bookmarkEnd w:id="978"/>
      <w:bookmarkEnd w:id="979"/>
    </w:p>
    <w:p w:rsidR="00A026A6" w:rsidRPr="007B24AE" w:rsidRDefault="00A026A6" w:rsidP="00F14948">
      <w:pPr>
        <w:tabs>
          <w:tab w:val="left" w:pos="567"/>
        </w:tabs>
        <w:spacing w:before="60" w:after="0" w:line="480" w:lineRule="auto"/>
        <w:ind w:left="567" w:right="21" w:hanging="567"/>
        <w:jc w:val="center"/>
        <w:rPr>
          <w:rFonts w:ascii="Times New Roman" w:hAnsi="Times New Roman"/>
          <w:i/>
          <w:sz w:val="28"/>
          <w:szCs w:val="28"/>
        </w:rPr>
      </w:pPr>
      <w:r w:rsidRPr="007B24AE">
        <w:rPr>
          <w:rFonts w:ascii="Times New Roman" w:hAnsi="Times New Roman"/>
          <w:i/>
          <w:sz w:val="28"/>
          <w:szCs w:val="28"/>
        </w:rPr>
        <w:t xml:space="preserve">Nguồn: BN Ngô </w:t>
      </w:r>
      <w:proofErr w:type="gramStart"/>
      <w:r w:rsidRPr="007B24AE">
        <w:rPr>
          <w:rFonts w:ascii="Times New Roman" w:hAnsi="Times New Roman"/>
          <w:i/>
          <w:sz w:val="28"/>
          <w:szCs w:val="28"/>
        </w:rPr>
        <w:t>Văn  L</w:t>
      </w:r>
      <w:proofErr w:type="gramEnd"/>
      <w:r w:rsidRPr="007B24AE">
        <w:rPr>
          <w:rFonts w:ascii="Times New Roman" w:hAnsi="Times New Roman"/>
          <w:i/>
          <w:sz w:val="28"/>
          <w:szCs w:val="28"/>
        </w:rPr>
        <w:t xml:space="preserve"> (Mã bệnh án 24220)</w:t>
      </w:r>
    </w:p>
    <w:p w:rsidR="008A199C" w:rsidRPr="007B24AE" w:rsidRDefault="008A199C" w:rsidP="00F14948">
      <w:pPr>
        <w:widowControl w:val="0"/>
        <w:tabs>
          <w:tab w:val="left" w:pos="567"/>
          <w:tab w:val="left" w:pos="1396"/>
        </w:tabs>
        <w:autoSpaceDE w:val="0"/>
        <w:autoSpaceDN w:val="0"/>
        <w:spacing w:before="60" w:after="0" w:line="360" w:lineRule="auto"/>
        <w:jc w:val="center"/>
        <w:rPr>
          <w:rFonts w:ascii="Times New Roman" w:eastAsia="Times New Roman" w:hAnsi="Times New Roman"/>
          <w:sz w:val="28"/>
        </w:rPr>
      </w:pPr>
      <w:r w:rsidRPr="007B24AE">
        <w:rPr>
          <w:rFonts w:ascii="Times New Roman" w:eastAsia="Times New Roman" w:hAnsi="Times New Roman"/>
          <w:noProof/>
          <w:sz w:val="28"/>
        </w:rPr>
        <w:drawing>
          <wp:inline distT="0" distB="0" distL="0" distR="0" wp14:anchorId="40218A9A" wp14:editId="61CF0DFC">
            <wp:extent cx="2593497" cy="1776249"/>
            <wp:effectExtent l="0" t="0" r="0" b="0"/>
            <wp:docPr id="288" name="Picture 288" descr="C:\Users\AZ\Desktop\anh luan an\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Desktop\anh luan an\Pictur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4657" cy="1783892"/>
                    </a:xfrm>
                    <a:prstGeom prst="rect">
                      <a:avLst/>
                    </a:prstGeom>
                    <a:noFill/>
                    <a:ln>
                      <a:noFill/>
                    </a:ln>
                  </pic:spPr>
                </pic:pic>
              </a:graphicData>
            </a:graphic>
          </wp:inline>
        </w:drawing>
      </w:r>
    </w:p>
    <w:p w:rsidR="008A199C" w:rsidRPr="007B24AE" w:rsidRDefault="008A199C" w:rsidP="00F14948">
      <w:pPr>
        <w:pStyle w:val="7"/>
        <w:spacing w:before="60"/>
      </w:pPr>
      <w:bookmarkStart w:id="980" w:name="_Toc20404010"/>
      <w:bookmarkStart w:id="981" w:name="_Toc27070896"/>
      <w:r w:rsidRPr="007B24AE">
        <w:t>Hình 2.11. Diện cắt gan phân thùy trước</w:t>
      </w:r>
      <w:bookmarkEnd w:id="980"/>
      <w:bookmarkEnd w:id="981"/>
    </w:p>
    <w:p w:rsidR="00A026A6" w:rsidRPr="008A199C" w:rsidRDefault="008A199C" w:rsidP="00F14948">
      <w:pPr>
        <w:widowControl w:val="0"/>
        <w:tabs>
          <w:tab w:val="left" w:pos="567"/>
          <w:tab w:val="left" w:pos="1396"/>
        </w:tabs>
        <w:autoSpaceDE w:val="0"/>
        <w:autoSpaceDN w:val="0"/>
        <w:spacing w:before="60" w:after="0" w:line="360" w:lineRule="auto"/>
        <w:jc w:val="center"/>
        <w:rPr>
          <w:rFonts w:ascii="Times New Roman" w:eastAsia="Times New Roman" w:hAnsi="Times New Roman"/>
          <w:i/>
          <w:sz w:val="28"/>
        </w:rPr>
      </w:pPr>
      <w:r w:rsidRPr="00A91FA0">
        <w:rPr>
          <w:rFonts w:ascii="Times New Roman" w:eastAsia="Times New Roman" w:hAnsi="Times New Roman"/>
          <w:i/>
          <w:sz w:val="28"/>
          <w:lang w:val="vi-VN"/>
        </w:rPr>
        <w:t>Nguồn: BN Phạm Thị S (Mã bệnh án 430</w:t>
      </w:r>
      <w:r>
        <w:rPr>
          <w:rFonts w:ascii="Times New Roman" w:eastAsia="Times New Roman" w:hAnsi="Times New Roman"/>
          <w:i/>
          <w:sz w:val="28"/>
          <w:lang w:val="vi-VN"/>
        </w:rPr>
        <w:t>78)</w:t>
      </w:r>
    </w:p>
    <w:p w:rsidR="003918CC" w:rsidRPr="007B24AE" w:rsidRDefault="003918CC" w:rsidP="00AD187A">
      <w:pPr>
        <w:tabs>
          <w:tab w:val="left" w:pos="142"/>
        </w:tabs>
        <w:spacing w:after="0" w:line="360" w:lineRule="auto"/>
        <w:ind w:right="21"/>
        <w:jc w:val="both"/>
        <w:rPr>
          <w:rFonts w:ascii="Times New Roman" w:hAnsi="Times New Roman"/>
          <w:sz w:val="28"/>
          <w:szCs w:val="28"/>
          <w:lang w:val="sv-SE"/>
        </w:rPr>
      </w:pPr>
      <w:r w:rsidRPr="007B24AE">
        <w:rPr>
          <w:rFonts w:ascii="Times New Roman" w:hAnsi="Times New Roman"/>
          <w:sz w:val="28"/>
          <w:szCs w:val="28"/>
          <w:lang w:val="sv-SE"/>
        </w:rPr>
        <w:lastRenderedPageBreak/>
        <w:tab/>
      </w:r>
      <w:r w:rsidRPr="007B24AE">
        <w:rPr>
          <w:rFonts w:ascii="Times New Roman" w:hAnsi="Times New Roman"/>
          <w:sz w:val="28"/>
          <w:szCs w:val="28"/>
          <w:lang w:val="sv-SE"/>
        </w:rPr>
        <w:tab/>
        <w:t>Kiểm soát rò mật: bơm chất chỉ thị màu qua ống cổ túi mật hoặc đặt gạc trắng lên diện cắt, nếu phát hiện rò mật khâu bằng chỉ</w:t>
      </w:r>
      <w:r w:rsidRPr="007B24AE">
        <w:rPr>
          <w:rFonts w:ascii="Times New Roman" w:hAnsi="Times New Roman"/>
          <w:spacing w:val="-15"/>
          <w:sz w:val="28"/>
          <w:szCs w:val="28"/>
          <w:lang w:val="sv-SE"/>
        </w:rPr>
        <w:t xml:space="preserve"> </w:t>
      </w:r>
      <w:r w:rsidRPr="007B24AE">
        <w:rPr>
          <w:rFonts w:ascii="Times New Roman" w:hAnsi="Times New Roman"/>
          <w:sz w:val="28"/>
          <w:szCs w:val="28"/>
          <w:lang w:val="sv-SE"/>
        </w:rPr>
        <w:t>Prolen.</w:t>
      </w:r>
    </w:p>
    <w:p w:rsidR="003918CC" w:rsidRPr="007B24AE" w:rsidRDefault="003918CC" w:rsidP="00AD187A">
      <w:pPr>
        <w:tabs>
          <w:tab w:val="left" w:pos="567"/>
          <w:tab w:val="left" w:pos="1396"/>
        </w:tabs>
        <w:spacing w:after="0" w:line="360" w:lineRule="auto"/>
        <w:ind w:left="567" w:right="21"/>
        <w:jc w:val="both"/>
        <w:rPr>
          <w:rFonts w:ascii="Times New Roman" w:hAnsi="Times New Roman"/>
          <w:sz w:val="28"/>
          <w:szCs w:val="28"/>
          <w:lang w:val="sv-SE"/>
        </w:rPr>
      </w:pPr>
      <w:r w:rsidRPr="007B24AE">
        <w:rPr>
          <w:rFonts w:ascii="Times New Roman" w:hAnsi="Times New Roman"/>
          <w:sz w:val="28"/>
          <w:szCs w:val="28"/>
          <w:lang w:val="sv-SE"/>
        </w:rPr>
        <w:t>Che phủ diện cắt bằng</w:t>
      </w:r>
      <w:r w:rsidRPr="007B24AE">
        <w:rPr>
          <w:rFonts w:ascii="Times New Roman" w:hAnsi="Times New Roman"/>
          <w:spacing w:val="-2"/>
          <w:sz w:val="28"/>
          <w:szCs w:val="28"/>
          <w:lang w:val="sv-SE"/>
        </w:rPr>
        <w:t xml:space="preserve"> </w:t>
      </w:r>
      <w:r w:rsidR="00B545C1">
        <w:rPr>
          <w:rFonts w:ascii="Times New Roman" w:hAnsi="Times New Roman"/>
          <w:sz w:val="28"/>
          <w:szCs w:val="28"/>
          <w:lang w:val="sv-SE"/>
        </w:rPr>
        <w:t>S</w:t>
      </w:r>
      <w:r w:rsidRPr="007B24AE">
        <w:rPr>
          <w:rFonts w:ascii="Times New Roman" w:hAnsi="Times New Roman"/>
          <w:sz w:val="28"/>
          <w:szCs w:val="28"/>
          <w:lang w:val="sv-SE"/>
        </w:rPr>
        <w:t>urgicel (nếu cần thiết).</w:t>
      </w:r>
    </w:p>
    <w:p w:rsidR="003918CC" w:rsidRPr="007B24AE" w:rsidRDefault="003918CC" w:rsidP="00AD187A">
      <w:pPr>
        <w:tabs>
          <w:tab w:val="left" w:pos="567"/>
        </w:tabs>
        <w:spacing w:after="0" w:line="360" w:lineRule="auto"/>
        <w:ind w:left="567" w:right="21" w:hanging="567"/>
        <w:jc w:val="both"/>
        <w:rPr>
          <w:rFonts w:ascii="Times New Roman" w:hAnsi="Times New Roman"/>
          <w:i/>
          <w:sz w:val="28"/>
          <w:szCs w:val="28"/>
          <w:lang w:val="sv-SE"/>
        </w:rPr>
      </w:pPr>
      <w:r w:rsidRPr="007B24AE">
        <w:rPr>
          <w:rFonts w:ascii="Times New Roman" w:hAnsi="Times New Roman"/>
          <w:b/>
          <w:sz w:val="28"/>
          <w:szCs w:val="28"/>
          <w:lang w:val="sv-SE"/>
        </w:rPr>
        <w:t>Bước 6</w:t>
      </w:r>
      <w:r w:rsidRPr="007B24AE">
        <w:rPr>
          <w:rFonts w:ascii="Times New Roman" w:hAnsi="Times New Roman"/>
          <w:sz w:val="28"/>
          <w:szCs w:val="28"/>
          <w:lang w:val="sv-SE"/>
        </w:rPr>
        <w:t>: Lau rửa ổ bụng, dẫn lưu tại diện cắt, đóng bụng theo lớp giải phẫu.</w:t>
      </w:r>
    </w:p>
    <w:p w:rsidR="003918CC" w:rsidRPr="007B24AE" w:rsidRDefault="003918CC" w:rsidP="00345E9F">
      <w:pPr>
        <w:pStyle w:val="30"/>
        <w:spacing w:before="0"/>
        <w:rPr>
          <w:lang w:val="pt-BR"/>
        </w:rPr>
      </w:pPr>
      <w:bookmarkStart w:id="982" w:name="_Toc27070367"/>
      <w:r w:rsidRPr="007B24AE">
        <w:rPr>
          <w:lang w:val="pt-BR"/>
        </w:rPr>
        <w:t xml:space="preserve">2.3. </w:t>
      </w:r>
      <w:bookmarkEnd w:id="944"/>
      <w:r w:rsidRPr="007B24AE">
        <w:rPr>
          <w:lang w:val="pt-BR"/>
        </w:rPr>
        <w:t>Các chỉ tiêu nghiên cứu</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82"/>
    </w:p>
    <w:p w:rsidR="003918CC" w:rsidRPr="007B24AE" w:rsidRDefault="003918CC" w:rsidP="00345E9F">
      <w:pPr>
        <w:pStyle w:val="44"/>
      </w:pPr>
      <w:bookmarkStart w:id="983" w:name="_Toc27070368"/>
      <w:r w:rsidRPr="007B24AE">
        <w:t>2.3.1. Đặc điểm chung</w:t>
      </w:r>
      <w:bookmarkEnd w:id="983"/>
    </w:p>
    <w:p w:rsidR="003918CC" w:rsidRPr="007B24AE" w:rsidRDefault="00A93471" w:rsidP="00345E9F">
      <w:pPr>
        <w:pStyle w:val="30"/>
        <w:spacing w:before="0"/>
        <w:ind w:firstLine="567"/>
        <w:rPr>
          <w:b w:val="0"/>
          <w:lang w:val="pt-BR"/>
        </w:rPr>
      </w:pPr>
      <w:bookmarkStart w:id="984" w:name="_Toc19343075"/>
      <w:bookmarkStart w:id="985" w:name="_Toc20403551"/>
      <w:bookmarkStart w:id="986" w:name="_Toc27070369"/>
      <w:r>
        <w:rPr>
          <w:b w:val="0"/>
          <w:lang w:val="pt-BR"/>
        </w:rPr>
        <w:t>+</w:t>
      </w:r>
      <w:r w:rsidR="003918CC" w:rsidRPr="007B24AE">
        <w:rPr>
          <w:b w:val="0"/>
          <w:lang w:val="pt-BR"/>
        </w:rPr>
        <w:t xml:space="preserve"> </w:t>
      </w:r>
      <w:r w:rsidR="003918CC" w:rsidRPr="00A93471">
        <w:rPr>
          <w:lang w:val="pt-BR"/>
        </w:rPr>
        <w:t>Tuổi:</w:t>
      </w:r>
      <w:r w:rsidR="003918CC" w:rsidRPr="007B24AE">
        <w:rPr>
          <w:b w:val="0"/>
          <w:lang w:val="pt-BR"/>
        </w:rPr>
        <w:t xml:space="preserve"> phân thành các nhóm cách nhau 10 tuổi</w:t>
      </w:r>
      <w:r w:rsidR="009350C2" w:rsidRPr="007B24AE">
        <w:rPr>
          <w:b w:val="0"/>
          <w:lang w:val="pt-BR"/>
        </w:rPr>
        <w:t>.</w:t>
      </w:r>
      <w:bookmarkEnd w:id="984"/>
      <w:bookmarkEnd w:id="985"/>
      <w:bookmarkEnd w:id="986"/>
    </w:p>
    <w:p w:rsidR="003918CC" w:rsidRPr="007B24AE" w:rsidRDefault="00A93471" w:rsidP="00345E9F">
      <w:pPr>
        <w:pStyle w:val="30"/>
        <w:spacing w:before="0"/>
        <w:ind w:firstLine="567"/>
        <w:rPr>
          <w:lang w:val="pt-BR"/>
        </w:rPr>
      </w:pPr>
      <w:bookmarkStart w:id="987" w:name="_Toc19343076"/>
      <w:bookmarkStart w:id="988" w:name="_Toc20403552"/>
      <w:bookmarkStart w:id="989" w:name="_Toc27070370"/>
      <w:r>
        <w:rPr>
          <w:lang w:val="pt-BR"/>
        </w:rPr>
        <w:t>+</w:t>
      </w:r>
      <w:r w:rsidR="003918CC" w:rsidRPr="007B24AE">
        <w:rPr>
          <w:lang w:val="pt-BR"/>
        </w:rPr>
        <w:t xml:space="preserve"> Giới: </w:t>
      </w:r>
      <w:r w:rsidR="003918CC" w:rsidRPr="00A93471">
        <w:rPr>
          <w:b w:val="0"/>
          <w:lang w:val="pt-BR"/>
        </w:rPr>
        <w:t>Nam/Nữ</w:t>
      </w:r>
      <w:bookmarkEnd w:id="987"/>
      <w:bookmarkEnd w:id="988"/>
      <w:bookmarkEnd w:id="989"/>
    </w:p>
    <w:p w:rsidR="003918CC" w:rsidRPr="007B24AE" w:rsidRDefault="00A93471" w:rsidP="00345E9F">
      <w:pPr>
        <w:pStyle w:val="30"/>
        <w:spacing w:before="0"/>
        <w:ind w:firstLine="567"/>
        <w:rPr>
          <w:lang w:val="pt-BR"/>
        </w:rPr>
      </w:pPr>
      <w:bookmarkStart w:id="990" w:name="_Toc19343077"/>
      <w:bookmarkStart w:id="991" w:name="_Toc20403553"/>
      <w:bookmarkStart w:id="992" w:name="_Toc27070371"/>
      <w:r>
        <w:rPr>
          <w:lang w:val="pt-BR"/>
        </w:rPr>
        <w:t xml:space="preserve">+ </w:t>
      </w:r>
      <w:r w:rsidR="003918CC" w:rsidRPr="007B24AE">
        <w:rPr>
          <w:lang w:val="pt-BR"/>
        </w:rPr>
        <w:t xml:space="preserve">Các yếu tố nguy cơ: </w:t>
      </w:r>
      <w:r w:rsidR="003918CC" w:rsidRPr="007B24AE">
        <w:rPr>
          <w:b w:val="0"/>
          <w:lang w:val="pt-BR"/>
        </w:rPr>
        <w:t xml:space="preserve">khai thác tiền sử </w:t>
      </w:r>
      <w:r w:rsidR="00BC7051" w:rsidRPr="007B24AE">
        <w:rPr>
          <w:b w:val="0"/>
          <w:lang w:val="pt-BR"/>
        </w:rPr>
        <w:t>BN</w:t>
      </w:r>
      <w:r w:rsidR="003918CC" w:rsidRPr="007B24AE">
        <w:rPr>
          <w:b w:val="0"/>
          <w:lang w:val="pt-BR"/>
        </w:rPr>
        <w:t xml:space="preserve"> trước đó có nghiện rượ</w:t>
      </w:r>
      <w:r w:rsidR="009350C2" w:rsidRPr="007B24AE">
        <w:rPr>
          <w:b w:val="0"/>
          <w:lang w:val="pt-BR"/>
        </w:rPr>
        <w:t>u,</w:t>
      </w:r>
      <w:r w:rsidR="003918CC" w:rsidRPr="007B24AE">
        <w:rPr>
          <w:b w:val="0"/>
          <w:lang w:val="pt-BR"/>
        </w:rPr>
        <w:t xml:space="preserve"> có biết bị nhiễm virus viêm gan B, viêm gan C hay không</w:t>
      </w:r>
      <w:r w:rsidR="003918CC" w:rsidRPr="007B24AE">
        <w:rPr>
          <w:lang w:val="pt-BR"/>
        </w:rPr>
        <w:t>.</w:t>
      </w:r>
      <w:bookmarkEnd w:id="990"/>
      <w:bookmarkEnd w:id="991"/>
      <w:bookmarkEnd w:id="992"/>
    </w:p>
    <w:p w:rsidR="003918CC" w:rsidRPr="007B24AE" w:rsidRDefault="003918CC" w:rsidP="00345E9F">
      <w:pPr>
        <w:pStyle w:val="44"/>
        <w:spacing w:before="120"/>
      </w:pPr>
      <w:bookmarkStart w:id="993" w:name="_Toc365024150"/>
      <w:bookmarkStart w:id="994" w:name="_Toc9763875"/>
      <w:bookmarkStart w:id="995" w:name="_Toc9773890"/>
      <w:bookmarkStart w:id="996" w:name="_Toc9780719"/>
      <w:bookmarkStart w:id="997" w:name="_Toc9781099"/>
      <w:bookmarkStart w:id="998" w:name="_Toc9782779"/>
      <w:bookmarkStart w:id="999" w:name="_Toc9786416"/>
      <w:bookmarkStart w:id="1000" w:name="_Toc9786895"/>
      <w:bookmarkStart w:id="1001" w:name="_Toc9787045"/>
      <w:bookmarkStart w:id="1002" w:name="_Toc9788003"/>
      <w:bookmarkStart w:id="1003" w:name="_Toc9798714"/>
      <w:bookmarkStart w:id="1004" w:name="_Toc9801681"/>
      <w:bookmarkStart w:id="1005" w:name="_Toc9802205"/>
      <w:bookmarkStart w:id="1006" w:name="_Toc9805304"/>
      <w:bookmarkStart w:id="1007" w:name="_Toc9939670"/>
      <w:bookmarkStart w:id="1008" w:name="_Toc27070372"/>
      <w:r w:rsidRPr="007B24AE">
        <w:t>2.3.2. Lâm sàng và cận lâm sàng</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3918CC" w:rsidRPr="007B24AE" w:rsidRDefault="003918CC" w:rsidP="00CB56DD">
      <w:pPr>
        <w:pStyle w:val="Heading3"/>
        <w:spacing w:before="0" w:after="0" w:line="360" w:lineRule="auto"/>
        <w:jc w:val="both"/>
        <w:rPr>
          <w:rFonts w:ascii="Times New Roman" w:hAnsi="Times New Roman"/>
          <w:bCs w:val="0"/>
          <w:i/>
          <w:sz w:val="28"/>
          <w:szCs w:val="28"/>
          <w:lang w:val="pt-BR"/>
        </w:rPr>
      </w:pPr>
      <w:bookmarkStart w:id="1009" w:name="_Toc347197400"/>
      <w:bookmarkStart w:id="1010" w:name="_Toc364909982"/>
      <w:bookmarkStart w:id="1011" w:name="_Toc365024151"/>
      <w:bookmarkStart w:id="1012" w:name="_Toc9763876"/>
      <w:bookmarkStart w:id="1013" w:name="_Toc9773891"/>
      <w:bookmarkStart w:id="1014" w:name="_Toc9780720"/>
      <w:bookmarkStart w:id="1015" w:name="_Toc9781100"/>
      <w:bookmarkStart w:id="1016" w:name="_Toc9782780"/>
      <w:bookmarkStart w:id="1017" w:name="_Toc9786417"/>
      <w:bookmarkStart w:id="1018" w:name="_Toc9786896"/>
      <w:bookmarkStart w:id="1019" w:name="_Toc9787046"/>
      <w:bookmarkStart w:id="1020" w:name="_Toc9788004"/>
      <w:bookmarkStart w:id="1021" w:name="_Toc9798715"/>
      <w:bookmarkStart w:id="1022" w:name="_Toc9801682"/>
      <w:bookmarkStart w:id="1023" w:name="_Toc9801834"/>
      <w:bookmarkStart w:id="1024" w:name="_Toc9802206"/>
      <w:bookmarkStart w:id="1025" w:name="_Toc9805305"/>
      <w:r w:rsidRPr="007B24AE">
        <w:rPr>
          <w:rFonts w:ascii="Times New Roman" w:hAnsi="Times New Roman"/>
          <w:bCs w:val="0"/>
          <w:i/>
          <w:sz w:val="28"/>
          <w:szCs w:val="28"/>
          <w:lang w:val="pt-BR"/>
        </w:rPr>
        <w:t>2.3.2.1. Lâm sàng</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3918CC" w:rsidRPr="007B24AE" w:rsidRDefault="003918CC" w:rsidP="00CB56DD">
      <w:pPr>
        <w:spacing w:after="0" w:line="360" w:lineRule="auto"/>
        <w:jc w:val="both"/>
        <w:rPr>
          <w:rFonts w:ascii="Times New Roman" w:hAnsi="Times New Roman"/>
          <w:b/>
          <w:i/>
          <w:sz w:val="28"/>
          <w:szCs w:val="28"/>
          <w:lang w:val="pt-BR" w:eastAsia="ja-JP"/>
        </w:rPr>
      </w:pPr>
      <w:r w:rsidRPr="007B24AE">
        <w:rPr>
          <w:rFonts w:ascii="Times New Roman" w:hAnsi="Times New Roman"/>
          <w:b/>
          <w:i/>
          <w:sz w:val="28"/>
          <w:szCs w:val="28"/>
          <w:lang w:val="pt-BR" w:eastAsia="ja-JP"/>
        </w:rPr>
        <w:t>* Triệu chứng cơ năng:</w:t>
      </w:r>
    </w:p>
    <w:p w:rsidR="003918CC" w:rsidRPr="007B24AE" w:rsidRDefault="003918CC" w:rsidP="00CB56DD">
      <w:pPr>
        <w:spacing w:after="0" w:line="360" w:lineRule="auto"/>
        <w:ind w:firstLine="567"/>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Tiền sử: nghiện rượu, viêm gan B, bệnh lý u khác, bệnh lý khác kèm theo.</w:t>
      </w:r>
    </w:p>
    <w:p w:rsidR="003918CC" w:rsidRPr="007B24AE" w:rsidRDefault="003918CC" w:rsidP="00CB56DD">
      <w:pPr>
        <w:spacing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Các triệu chứng cơ năng: đau bụng, ăn kém, gầy sút cân, tự sờ thấy u, thời gian diễn biến của các triệu chứng.</w:t>
      </w:r>
    </w:p>
    <w:p w:rsidR="003918CC" w:rsidRPr="007B24AE" w:rsidRDefault="003918CC" w:rsidP="00CB56DD">
      <w:pPr>
        <w:spacing w:after="0" w:line="360" w:lineRule="auto"/>
        <w:jc w:val="both"/>
        <w:rPr>
          <w:rFonts w:ascii="Times New Roman" w:hAnsi="Times New Roman"/>
          <w:b/>
          <w:i/>
          <w:sz w:val="28"/>
          <w:szCs w:val="28"/>
          <w:lang w:val="pt-BR" w:eastAsia="ja-JP"/>
        </w:rPr>
      </w:pPr>
      <w:r w:rsidRPr="007B24AE">
        <w:rPr>
          <w:rFonts w:ascii="Times New Roman" w:hAnsi="Times New Roman"/>
          <w:b/>
          <w:i/>
          <w:sz w:val="28"/>
          <w:szCs w:val="28"/>
          <w:lang w:val="pt-BR" w:eastAsia="ja-JP"/>
        </w:rPr>
        <w:t>* Triệu chứng thực thể:</w:t>
      </w:r>
    </w:p>
    <w:p w:rsidR="003918CC" w:rsidRPr="007B24AE" w:rsidRDefault="003918CC" w:rsidP="00345E9F">
      <w:pPr>
        <w:spacing w:before="120" w:after="0" w:line="374" w:lineRule="auto"/>
        <w:ind w:firstLine="567"/>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Đo chiều cao (cm), cân nặng (kg).</w:t>
      </w:r>
    </w:p>
    <w:p w:rsidR="003918CC" w:rsidRPr="007B24AE" w:rsidRDefault="003918CC" w:rsidP="00F14948">
      <w:pPr>
        <w:spacing w:before="60" w:after="0" w:line="360" w:lineRule="auto"/>
        <w:ind w:firstLine="567"/>
        <w:jc w:val="both"/>
        <w:rPr>
          <w:rFonts w:ascii="Times New Roman" w:hAnsi="Times New Roman"/>
          <w:sz w:val="28"/>
          <w:szCs w:val="28"/>
          <w:lang w:val="pt-BR" w:eastAsia="ja-JP"/>
        </w:rPr>
      </w:pPr>
      <w:r w:rsidRPr="007B24AE">
        <w:rPr>
          <w:rFonts w:ascii="Times New Roman" w:hAnsi="Times New Roman"/>
          <w:spacing w:val="-6"/>
          <w:sz w:val="28"/>
          <w:szCs w:val="28"/>
          <w:lang w:val="pt-BR" w:eastAsia="ja-JP"/>
        </w:rPr>
        <w:t>+ Khám phát hiện các triệu chứng: thiếu máu, vàng da, gan to, lách to, bụng chướng, dịch ổ bụng và các triệu chứng khác nếu có.</w:t>
      </w:r>
    </w:p>
    <w:p w:rsidR="003918CC" w:rsidRPr="007B24AE" w:rsidRDefault="003918CC" w:rsidP="00F14948">
      <w:pPr>
        <w:pStyle w:val="Heading3"/>
        <w:spacing w:before="60" w:after="0" w:line="360" w:lineRule="auto"/>
        <w:jc w:val="both"/>
        <w:rPr>
          <w:rFonts w:ascii="Times New Roman" w:hAnsi="Times New Roman"/>
          <w:bCs w:val="0"/>
          <w:i/>
          <w:sz w:val="28"/>
          <w:szCs w:val="28"/>
          <w:lang w:val="pt-BR"/>
        </w:rPr>
      </w:pPr>
      <w:bookmarkStart w:id="1026" w:name="_Toc347197401"/>
      <w:bookmarkStart w:id="1027" w:name="_Toc364909983"/>
      <w:bookmarkStart w:id="1028" w:name="_Toc365024152"/>
      <w:bookmarkStart w:id="1029" w:name="_Toc9763877"/>
      <w:bookmarkStart w:id="1030" w:name="_Toc9773892"/>
      <w:bookmarkStart w:id="1031" w:name="_Toc9780721"/>
      <w:bookmarkStart w:id="1032" w:name="_Toc9781101"/>
      <w:bookmarkStart w:id="1033" w:name="_Toc9782781"/>
      <w:bookmarkStart w:id="1034" w:name="_Toc9786418"/>
      <w:bookmarkStart w:id="1035" w:name="_Toc9786897"/>
      <w:bookmarkStart w:id="1036" w:name="_Toc9787047"/>
      <w:bookmarkStart w:id="1037" w:name="_Toc9788005"/>
      <w:bookmarkStart w:id="1038" w:name="_Toc9798716"/>
      <w:bookmarkStart w:id="1039" w:name="_Toc9801683"/>
      <w:bookmarkStart w:id="1040" w:name="_Toc9801835"/>
      <w:bookmarkStart w:id="1041" w:name="_Toc9802207"/>
      <w:bookmarkStart w:id="1042" w:name="_Toc9805306"/>
      <w:r w:rsidRPr="007B24AE">
        <w:rPr>
          <w:rFonts w:ascii="Times New Roman" w:hAnsi="Times New Roman"/>
          <w:bCs w:val="0"/>
          <w:i/>
          <w:sz w:val="28"/>
          <w:szCs w:val="28"/>
          <w:lang w:val="pt-BR"/>
        </w:rPr>
        <w:t>2.3.2.2. Cận lâm sàng</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3918CC" w:rsidRPr="007B24AE" w:rsidRDefault="003918CC" w:rsidP="00F14948">
      <w:pPr>
        <w:spacing w:before="60" w:after="0" w:line="360" w:lineRule="auto"/>
        <w:jc w:val="both"/>
        <w:rPr>
          <w:rFonts w:ascii="Times New Roman" w:hAnsi="Times New Roman"/>
          <w:b/>
          <w:i/>
          <w:sz w:val="28"/>
          <w:szCs w:val="28"/>
          <w:lang w:val="pt-BR" w:eastAsia="ja-JP"/>
        </w:rPr>
      </w:pPr>
      <w:r w:rsidRPr="007B24AE">
        <w:rPr>
          <w:rFonts w:ascii="Times New Roman" w:hAnsi="Times New Roman"/>
          <w:b/>
          <w:i/>
          <w:sz w:val="28"/>
          <w:szCs w:val="28"/>
          <w:lang w:val="pt-BR" w:eastAsia="ja-JP"/>
        </w:rPr>
        <w:t>* Tế bào máu ngoại vi</w:t>
      </w:r>
    </w:p>
    <w:p w:rsidR="003918CC" w:rsidRPr="007B24AE" w:rsidRDefault="003918CC" w:rsidP="00F14948">
      <w:pPr>
        <w:spacing w:before="60" w:after="0" w:line="360" w:lineRule="auto"/>
        <w:ind w:firstLine="567"/>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BN được chẩn đoán thiếu máu theo tiêu chuẩn của WHO (2001) khi nồng độ Hb dưới giới hạn sau:</w:t>
      </w:r>
    </w:p>
    <w:p w:rsidR="003918CC" w:rsidRPr="007B24AE" w:rsidRDefault="003918CC" w:rsidP="00F14948">
      <w:pPr>
        <w:spacing w:before="60" w:after="0" w:line="360"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Nam: Hb dưới 130g/l</w:t>
      </w:r>
    </w:p>
    <w:p w:rsidR="003918CC" w:rsidRPr="007B24AE" w:rsidRDefault="003918CC" w:rsidP="00F14948">
      <w:pPr>
        <w:spacing w:before="60" w:after="0" w:line="360"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Nữ: Hb dưới 120g/l</w:t>
      </w:r>
    </w:p>
    <w:p w:rsidR="003918CC" w:rsidRPr="007B24AE" w:rsidRDefault="003918CC" w:rsidP="00F14948">
      <w:pPr>
        <w:spacing w:before="60" w:after="0" w:line="360" w:lineRule="auto"/>
        <w:ind w:firstLine="720"/>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lastRenderedPageBreak/>
        <w:t>+ Tiểu cầu:</w:t>
      </w:r>
    </w:p>
    <w:p w:rsidR="003918CC" w:rsidRPr="007B24AE" w:rsidRDefault="003918CC" w:rsidP="00345E9F">
      <w:pPr>
        <w:spacing w:before="120" w:after="0" w:line="374"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Tăng tiểu cầu: &gt; 450 G/l</w:t>
      </w:r>
    </w:p>
    <w:p w:rsidR="003918CC" w:rsidRPr="007B24AE" w:rsidRDefault="003918CC" w:rsidP="00345E9F">
      <w:pPr>
        <w:spacing w:before="120" w:after="0" w:line="374"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Giảm tiểu cầu: &lt; 140 G/l</w:t>
      </w:r>
    </w:p>
    <w:p w:rsidR="003918CC" w:rsidRPr="007B24AE" w:rsidRDefault="003918CC" w:rsidP="00345E9F">
      <w:pPr>
        <w:spacing w:before="120" w:after="0" w:line="374" w:lineRule="auto"/>
        <w:ind w:firstLine="720"/>
        <w:jc w:val="both"/>
        <w:rPr>
          <w:rFonts w:ascii="Times New Roman" w:hAnsi="Times New Roman"/>
          <w:sz w:val="28"/>
          <w:szCs w:val="28"/>
          <w:lang w:val="pt-BR" w:eastAsia="ja-JP"/>
        </w:rPr>
      </w:pPr>
      <w:r w:rsidRPr="007B24AE">
        <w:rPr>
          <w:rFonts w:ascii="Times New Roman" w:hAnsi="Times New Roman"/>
          <w:spacing w:val="-6"/>
          <w:sz w:val="28"/>
          <w:szCs w:val="28"/>
          <w:lang w:val="pt-BR" w:eastAsia="ja-JP"/>
        </w:rPr>
        <w:t xml:space="preserve">+ Bạch cầu: </w:t>
      </w:r>
    </w:p>
    <w:p w:rsidR="003918CC" w:rsidRPr="007B24AE" w:rsidRDefault="003918CC" w:rsidP="00345E9F">
      <w:pPr>
        <w:spacing w:before="120" w:after="0" w:line="374"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Giảm bạch cầu: &lt; 4,5 G/l</w:t>
      </w:r>
    </w:p>
    <w:p w:rsidR="003918CC" w:rsidRPr="007B24AE" w:rsidRDefault="003918CC" w:rsidP="00345E9F">
      <w:pPr>
        <w:spacing w:before="120" w:after="0" w:line="374" w:lineRule="auto"/>
        <w:ind w:left="720"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 Tăng bạch cầu: &gt; 10,5 G/l</w:t>
      </w:r>
    </w:p>
    <w:p w:rsidR="003918CC" w:rsidRPr="007B24AE" w:rsidRDefault="003918CC" w:rsidP="00345E9F">
      <w:pPr>
        <w:spacing w:before="120" w:after="0" w:line="374" w:lineRule="auto"/>
        <w:jc w:val="both"/>
        <w:rPr>
          <w:rFonts w:ascii="Times New Roman" w:hAnsi="Times New Roman"/>
          <w:b/>
          <w:i/>
          <w:sz w:val="28"/>
          <w:szCs w:val="28"/>
          <w:lang w:eastAsia="ja-JP"/>
        </w:rPr>
      </w:pPr>
      <w:r w:rsidRPr="007B24AE">
        <w:rPr>
          <w:rFonts w:ascii="Times New Roman" w:hAnsi="Times New Roman"/>
          <w:b/>
          <w:i/>
          <w:sz w:val="28"/>
          <w:szCs w:val="28"/>
          <w:lang w:eastAsia="ja-JP"/>
        </w:rPr>
        <w:t xml:space="preserve">* Tỉ lệ % </w:t>
      </w:r>
      <w:r w:rsidR="004C7577" w:rsidRPr="007B24AE">
        <w:rPr>
          <w:rFonts w:ascii="Times New Roman" w:hAnsi="Times New Roman"/>
          <w:b/>
          <w:i/>
          <w:sz w:val="28"/>
          <w:szCs w:val="28"/>
          <w:lang w:eastAsia="ja-JP"/>
        </w:rPr>
        <w:t>P</w:t>
      </w:r>
      <w:r w:rsidRPr="007B24AE">
        <w:rPr>
          <w:rFonts w:ascii="Times New Roman" w:hAnsi="Times New Roman"/>
          <w:b/>
          <w:i/>
          <w:sz w:val="28"/>
          <w:szCs w:val="28"/>
          <w:lang w:eastAsia="ja-JP"/>
        </w:rPr>
        <w:t>rothrombin:</w:t>
      </w:r>
    </w:p>
    <w:p w:rsidR="003918CC" w:rsidRPr="007B24AE" w:rsidRDefault="003918CC" w:rsidP="00345E9F">
      <w:pPr>
        <w:spacing w:before="120" w:after="0" w:line="374" w:lineRule="auto"/>
        <w:ind w:firstLine="720"/>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Chia 3 nhóm theo phân loại Child - Pugh</w:t>
      </w:r>
    </w:p>
    <w:p w:rsidR="003918CC" w:rsidRPr="007B24AE" w:rsidRDefault="003918CC" w:rsidP="00345E9F">
      <w:pPr>
        <w:spacing w:before="120" w:after="0" w:line="374" w:lineRule="auto"/>
        <w:ind w:left="1080"/>
        <w:jc w:val="both"/>
        <w:rPr>
          <w:rFonts w:ascii="Times New Roman" w:hAnsi="Times New Roman"/>
          <w:sz w:val="28"/>
          <w:szCs w:val="28"/>
          <w:lang w:eastAsia="ja-JP"/>
        </w:rPr>
      </w:pPr>
      <w:r w:rsidRPr="007B24AE">
        <w:rPr>
          <w:rFonts w:ascii="Times New Roman" w:hAnsi="Times New Roman"/>
          <w:sz w:val="28"/>
          <w:szCs w:val="28"/>
          <w:lang w:eastAsia="ja-JP"/>
        </w:rPr>
        <w:t xml:space="preserve">  </w:t>
      </w:r>
      <w:r w:rsidRPr="007B24AE">
        <w:rPr>
          <w:rFonts w:ascii="Times New Roman" w:hAnsi="Times New Roman"/>
          <w:sz w:val="28"/>
          <w:szCs w:val="28"/>
          <w:lang w:eastAsia="ja-JP"/>
        </w:rPr>
        <w:tab/>
        <w:t>- Prothrombin &gt; 55%</w:t>
      </w:r>
    </w:p>
    <w:p w:rsidR="003918CC" w:rsidRPr="007B24AE" w:rsidRDefault="003918CC" w:rsidP="00345E9F">
      <w:pPr>
        <w:spacing w:before="120" w:after="0" w:line="374" w:lineRule="auto"/>
        <w:ind w:left="1080"/>
        <w:jc w:val="both"/>
        <w:rPr>
          <w:rFonts w:ascii="Times New Roman" w:hAnsi="Times New Roman"/>
          <w:sz w:val="28"/>
          <w:szCs w:val="28"/>
          <w:lang w:eastAsia="ja-JP"/>
        </w:rPr>
      </w:pPr>
      <w:r w:rsidRPr="007B24AE">
        <w:rPr>
          <w:rFonts w:ascii="Times New Roman" w:hAnsi="Times New Roman"/>
          <w:sz w:val="28"/>
          <w:szCs w:val="28"/>
          <w:lang w:eastAsia="ja-JP"/>
        </w:rPr>
        <w:t xml:space="preserve">  </w:t>
      </w:r>
      <w:r w:rsidRPr="007B24AE">
        <w:rPr>
          <w:rFonts w:ascii="Times New Roman" w:hAnsi="Times New Roman"/>
          <w:sz w:val="28"/>
          <w:szCs w:val="28"/>
          <w:lang w:eastAsia="ja-JP"/>
        </w:rPr>
        <w:tab/>
        <w:t>- Prothrombin từ 45 -55%</w:t>
      </w:r>
    </w:p>
    <w:p w:rsidR="00345E9F" w:rsidRPr="008D722D" w:rsidRDefault="008D722D" w:rsidP="008D722D">
      <w:pPr>
        <w:spacing w:before="120" w:after="0" w:line="374" w:lineRule="auto"/>
        <w:ind w:left="720" w:firstLine="720"/>
        <w:jc w:val="both"/>
        <w:rPr>
          <w:rFonts w:ascii="Times New Roman" w:hAnsi="Times New Roman"/>
          <w:sz w:val="28"/>
          <w:szCs w:val="28"/>
          <w:lang w:eastAsia="ja-JP"/>
        </w:rPr>
      </w:pPr>
      <w:r>
        <w:rPr>
          <w:rFonts w:ascii="Times New Roman" w:hAnsi="Times New Roman"/>
          <w:sz w:val="28"/>
          <w:szCs w:val="28"/>
          <w:lang w:eastAsia="ja-JP"/>
        </w:rPr>
        <w:t>- Prothrombin &lt; 45%</w:t>
      </w:r>
    </w:p>
    <w:p w:rsidR="003918CC" w:rsidRPr="007B24AE" w:rsidRDefault="003918CC" w:rsidP="00345E9F">
      <w:pPr>
        <w:spacing w:before="80" w:after="0" w:line="360" w:lineRule="auto"/>
        <w:jc w:val="both"/>
        <w:rPr>
          <w:rFonts w:ascii="Times New Roman" w:hAnsi="Times New Roman"/>
          <w:b/>
          <w:i/>
          <w:sz w:val="28"/>
          <w:szCs w:val="28"/>
          <w:lang w:eastAsia="ja-JP"/>
        </w:rPr>
      </w:pPr>
      <w:r w:rsidRPr="007B24AE">
        <w:rPr>
          <w:rFonts w:ascii="Times New Roman" w:hAnsi="Times New Roman"/>
          <w:b/>
          <w:i/>
          <w:sz w:val="28"/>
          <w:szCs w:val="28"/>
          <w:lang w:eastAsia="ja-JP"/>
        </w:rPr>
        <w:t>* Xét nghiệm sinh hóa máu lúc đói:</w:t>
      </w:r>
    </w:p>
    <w:p w:rsidR="003918CC" w:rsidRPr="007B24AE" w:rsidRDefault="003918CC" w:rsidP="00345E9F">
      <w:pPr>
        <w:spacing w:before="80" w:after="0" w:line="360" w:lineRule="auto"/>
        <w:ind w:firstLine="567"/>
        <w:jc w:val="both"/>
        <w:rPr>
          <w:rFonts w:ascii="Times New Roman" w:hAnsi="Times New Roman"/>
          <w:sz w:val="28"/>
          <w:szCs w:val="28"/>
          <w:lang w:eastAsia="ja-JP"/>
        </w:rPr>
      </w:pPr>
      <w:r w:rsidRPr="007B24AE">
        <w:rPr>
          <w:rFonts w:ascii="Times New Roman" w:hAnsi="Times New Roman"/>
          <w:sz w:val="28"/>
          <w:szCs w:val="28"/>
          <w:lang w:eastAsia="ja-JP"/>
        </w:rPr>
        <w:t xml:space="preserve">+ Glucose đánh giá </w:t>
      </w:r>
      <w:proofErr w:type="gramStart"/>
      <w:r w:rsidRPr="007B24AE">
        <w:rPr>
          <w:rFonts w:ascii="Times New Roman" w:hAnsi="Times New Roman"/>
          <w:sz w:val="28"/>
          <w:szCs w:val="28"/>
          <w:lang w:eastAsia="ja-JP"/>
        </w:rPr>
        <w:t>theo</w:t>
      </w:r>
      <w:proofErr w:type="gramEnd"/>
      <w:r w:rsidRPr="007B24AE">
        <w:rPr>
          <w:rFonts w:ascii="Times New Roman" w:hAnsi="Times New Roman"/>
          <w:sz w:val="28"/>
          <w:szCs w:val="28"/>
          <w:lang w:eastAsia="ja-JP"/>
        </w:rPr>
        <w:t xml:space="preserve"> Hội đái tháo đường Mỹ:</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Tăng đường máu: Glucose máu lúc đói &gt; 7 mmol/l</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Hạ đường máu: Glucose máu lúc đói &lt; 3,9 mmol/l</w:t>
      </w:r>
    </w:p>
    <w:p w:rsidR="003918CC" w:rsidRPr="007B24AE" w:rsidRDefault="003918CC" w:rsidP="00345E9F">
      <w:pPr>
        <w:spacing w:before="80" w:after="0" w:line="360" w:lineRule="auto"/>
        <w:ind w:left="720"/>
        <w:jc w:val="both"/>
        <w:rPr>
          <w:rFonts w:ascii="Times New Roman" w:hAnsi="Times New Roman"/>
          <w:sz w:val="28"/>
          <w:szCs w:val="28"/>
          <w:lang w:eastAsia="ja-JP"/>
        </w:rPr>
      </w:pPr>
      <w:r w:rsidRPr="007B24AE">
        <w:rPr>
          <w:rFonts w:ascii="Times New Roman" w:hAnsi="Times New Roman"/>
          <w:sz w:val="28"/>
          <w:szCs w:val="28"/>
          <w:lang w:eastAsia="ja-JP"/>
        </w:rPr>
        <w:t xml:space="preserve">+ Ure: </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Ure máu tăng khi &gt; 6,6 mmol/l</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val="fr-FR" w:eastAsia="ja-JP"/>
        </w:rPr>
      </w:pPr>
      <w:r w:rsidRPr="007B24AE">
        <w:rPr>
          <w:rFonts w:ascii="Times New Roman" w:hAnsi="Times New Roman"/>
          <w:sz w:val="28"/>
          <w:szCs w:val="28"/>
          <w:lang w:val="fr-FR" w:eastAsia="ja-JP"/>
        </w:rPr>
        <w:t>Ure máu giảm khi &lt; 2,1 mmol/l</w:t>
      </w:r>
    </w:p>
    <w:p w:rsidR="003918CC" w:rsidRPr="007B24AE" w:rsidRDefault="003918CC" w:rsidP="00345E9F">
      <w:pPr>
        <w:spacing w:before="80" w:after="0" w:line="360" w:lineRule="auto"/>
        <w:ind w:left="720"/>
        <w:jc w:val="both"/>
        <w:rPr>
          <w:rFonts w:ascii="Times New Roman" w:hAnsi="Times New Roman"/>
          <w:sz w:val="28"/>
          <w:szCs w:val="28"/>
          <w:lang w:val="fr-FR" w:eastAsia="ja-JP"/>
        </w:rPr>
      </w:pPr>
      <w:r w:rsidRPr="007B24AE">
        <w:rPr>
          <w:rFonts w:ascii="Times New Roman" w:hAnsi="Times New Roman"/>
          <w:sz w:val="28"/>
          <w:szCs w:val="28"/>
          <w:lang w:val="fr-FR" w:eastAsia="ja-JP"/>
        </w:rPr>
        <w:t xml:space="preserve">+ Creatinin: </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Creatinin máu tăng:</w:t>
      </w:r>
      <w:r w:rsidR="009350C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Nam: &gt; 115 µmol/l; Nữ: &gt; 88 µmol/l</w:t>
      </w:r>
    </w:p>
    <w:p w:rsidR="003918CC" w:rsidRPr="007B24AE" w:rsidRDefault="003918CC" w:rsidP="00345E9F">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 GOT: tăng: Nam: &gt; 25 U/l; Nữ: &gt; 21 U/l</w:t>
      </w:r>
    </w:p>
    <w:p w:rsidR="003918CC" w:rsidRPr="007B24AE" w:rsidRDefault="003918CC" w:rsidP="00345E9F">
      <w:pPr>
        <w:spacing w:before="80" w:after="0" w:line="360" w:lineRule="auto"/>
        <w:ind w:left="720"/>
        <w:jc w:val="both"/>
        <w:rPr>
          <w:rFonts w:ascii="Times New Roman" w:hAnsi="Times New Roman"/>
          <w:sz w:val="28"/>
          <w:szCs w:val="28"/>
          <w:lang w:eastAsia="ja-JP"/>
        </w:rPr>
      </w:pPr>
      <w:r w:rsidRPr="007B24AE">
        <w:rPr>
          <w:rFonts w:ascii="Times New Roman" w:hAnsi="Times New Roman"/>
          <w:sz w:val="28"/>
          <w:szCs w:val="28"/>
          <w:lang w:eastAsia="ja-JP"/>
        </w:rPr>
        <w:t>+ GPT: tăng: Nam: &gt; 22 U/l; Nữ: &gt; 17 U/l</w:t>
      </w:r>
    </w:p>
    <w:p w:rsidR="003918CC" w:rsidRPr="007B24AE" w:rsidRDefault="003918CC" w:rsidP="00345E9F">
      <w:pPr>
        <w:spacing w:before="80" w:after="0" w:line="360" w:lineRule="auto"/>
        <w:ind w:left="360" w:firstLine="360"/>
        <w:jc w:val="both"/>
        <w:rPr>
          <w:rFonts w:ascii="Times New Roman" w:hAnsi="Times New Roman"/>
          <w:sz w:val="28"/>
          <w:szCs w:val="28"/>
          <w:lang w:eastAsia="ja-JP"/>
        </w:rPr>
      </w:pPr>
      <w:r w:rsidRPr="007B24AE">
        <w:rPr>
          <w:rFonts w:ascii="Times New Roman" w:hAnsi="Times New Roman"/>
          <w:sz w:val="28"/>
          <w:szCs w:val="28"/>
          <w:lang w:eastAsia="ja-JP"/>
        </w:rPr>
        <w:lastRenderedPageBreak/>
        <w:t xml:space="preserve">+ Bilirubin toàn phần: phân loại </w:t>
      </w:r>
      <w:proofErr w:type="gramStart"/>
      <w:r w:rsidRPr="007B24AE">
        <w:rPr>
          <w:rFonts w:ascii="Times New Roman" w:hAnsi="Times New Roman"/>
          <w:sz w:val="28"/>
          <w:szCs w:val="28"/>
          <w:lang w:eastAsia="ja-JP"/>
        </w:rPr>
        <w:t>theo</w:t>
      </w:r>
      <w:proofErr w:type="gramEnd"/>
      <w:r w:rsidRPr="007B24AE">
        <w:rPr>
          <w:rFonts w:ascii="Times New Roman" w:hAnsi="Times New Roman"/>
          <w:sz w:val="28"/>
          <w:szCs w:val="28"/>
          <w:lang w:eastAsia="ja-JP"/>
        </w:rPr>
        <w:t xml:space="preserve"> Child Pugh</w:t>
      </w:r>
    </w:p>
    <w:p w:rsidR="003918CC" w:rsidRPr="007B24AE" w:rsidRDefault="003918CC" w:rsidP="00345E9F">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Chia 3 nhóm:</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Bilirubin toàn phần &lt; 26 µmol/l</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Bilirubin toàn phần từ 26 đến 51 µmol/l</w:t>
      </w:r>
    </w:p>
    <w:p w:rsidR="003918CC" w:rsidRPr="007B24AE" w:rsidRDefault="003918CC" w:rsidP="00345E9F">
      <w:pPr>
        <w:numPr>
          <w:ilvl w:val="0"/>
          <w:numId w:val="2"/>
        </w:numPr>
        <w:spacing w:before="80" w:after="0" w:line="360" w:lineRule="auto"/>
        <w:ind w:left="1610" w:hanging="192"/>
        <w:jc w:val="both"/>
        <w:rPr>
          <w:rFonts w:ascii="Times New Roman" w:hAnsi="Times New Roman"/>
          <w:sz w:val="28"/>
          <w:szCs w:val="28"/>
          <w:lang w:eastAsia="ja-JP"/>
        </w:rPr>
      </w:pPr>
      <w:r w:rsidRPr="007B24AE">
        <w:rPr>
          <w:rFonts w:ascii="Times New Roman" w:hAnsi="Times New Roman"/>
          <w:sz w:val="28"/>
          <w:szCs w:val="28"/>
          <w:lang w:eastAsia="ja-JP"/>
        </w:rPr>
        <w:t>Bilirubin toàn phần &gt; 51 µmol/l</w:t>
      </w:r>
    </w:p>
    <w:p w:rsidR="003918CC" w:rsidRPr="007B24AE" w:rsidRDefault="003918CC" w:rsidP="00345E9F">
      <w:pPr>
        <w:spacing w:before="80" w:after="0" w:line="360" w:lineRule="auto"/>
        <w:ind w:left="1610" w:hanging="854"/>
        <w:jc w:val="both"/>
        <w:rPr>
          <w:rFonts w:ascii="Times New Roman" w:hAnsi="Times New Roman"/>
          <w:sz w:val="28"/>
          <w:szCs w:val="28"/>
          <w:lang w:eastAsia="ja-JP"/>
        </w:rPr>
      </w:pPr>
      <w:r w:rsidRPr="007B24AE">
        <w:rPr>
          <w:rFonts w:ascii="Times New Roman" w:hAnsi="Times New Roman"/>
          <w:sz w:val="28"/>
          <w:szCs w:val="28"/>
          <w:lang w:eastAsia="ja-JP"/>
        </w:rPr>
        <w:t xml:space="preserve">+ Protein máu toàn phần: </w:t>
      </w:r>
    </w:p>
    <w:p w:rsidR="003918CC" w:rsidRPr="007B24AE" w:rsidRDefault="003918CC" w:rsidP="00345E9F">
      <w:pPr>
        <w:numPr>
          <w:ilvl w:val="0"/>
          <w:numId w:val="2"/>
        </w:numPr>
        <w:spacing w:before="80" w:after="0" w:line="360" w:lineRule="auto"/>
        <w:ind w:left="1596" w:hanging="178"/>
        <w:jc w:val="both"/>
        <w:rPr>
          <w:rFonts w:ascii="Times New Roman" w:hAnsi="Times New Roman"/>
          <w:sz w:val="28"/>
          <w:szCs w:val="28"/>
          <w:lang w:eastAsia="ja-JP"/>
        </w:rPr>
      </w:pPr>
      <w:r w:rsidRPr="007B24AE">
        <w:rPr>
          <w:rFonts w:ascii="Times New Roman" w:hAnsi="Times New Roman"/>
          <w:sz w:val="28"/>
          <w:szCs w:val="28"/>
          <w:lang w:eastAsia="ja-JP"/>
        </w:rPr>
        <w:t>Protein toàn phần máu tăng khi &gt; 80 g/l</w:t>
      </w:r>
    </w:p>
    <w:p w:rsidR="003918CC" w:rsidRPr="007B24AE" w:rsidRDefault="003918CC" w:rsidP="00345E9F">
      <w:pPr>
        <w:numPr>
          <w:ilvl w:val="0"/>
          <w:numId w:val="2"/>
        </w:numPr>
        <w:spacing w:before="80" w:after="0" w:line="360" w:lineRule="auto"/>
        <w:ind w:left="1596" w:hanging="178"/>
        <w:jc w:val="both"/>
        <w:rPr>
          <w:rFonts w:ascii="Times New Roman" w:hAnsi="Times New Roman"/>
          <w:sz w:val="28"/>
          <w:szCs w:val="28"/>
          <w:lang w:eastAsia="ja-JP"/>
        </w:rPr>
      </w:pPr>
      <w:r w:rsidRPr="007B24AE">
        <w:rPr>
          <w:rFonts w:ascii="Times New Roman" w:hAnsi="Times New Roman"/>
          <w:sz w:val="28"/>
          <w:szCs w:val="28"/>
          <w:lang w:eastAsia="ja-JP"/>
        </w:rPr>
        <w:t>Protein toàn phần máu giảm khi &lt; 60 g/l</w:t>
      </w:r>
    </w:p>
    <w:p w:rsidR="003918CC" w:rsidRPr="007B24AE" w:rsidRDefault="003918CC" w:rsidP="00345E9F">
      <w:pPr>
        <w:spacing w:before="80" w:after="0" w:line="360" w:lineRule="auto"/>
        <w:ind w:left="720"/>
        <w:jc w:val="both"/>
        <w:rPr>
          <w:rFonts w:ascii="Times New Roman" w:hAnsi="Times New Roman"/>
          <w:sz w:val="28"/>
          <w:szCs w:val="28"/>
          <w:lang w:eastAsia="ja-JP"/>
        </w:rPr>
      </w:pPr>
      <w:r w:rsidRPr="007B24AE">
        <w:rPr>
          <w:rFonts w:ascii="Times New Roman" w:hAnsi="Times New Roman"/>
          <w:sz w:val="28"/>
          <w:szCs w:val="28"/>
          <w:lang w:eastAsia="ja-JP"/>
        </w:rPr>
        <w:t xml:space="preserve">+ Albumin máu: phân loại </w:t>
      </w:r>
      <w:proofErr w:type="gramStart"/>
      <w:r w:rsidRPr="007B24AE">
        <w:rPr>
          <w:rFonts w:ascii="Times New Roman" w:hAnsi="Times New Roman"/>
          <w:sz w:val="28"/>
          <w:szCs w:val="28"/>
          <w:lang w:eastAsia="ja-JP"/>
        </w:rPr>
        <w:t>theo</w:t>
      </w:r>
      <w:proofErr w:type="gramEnd"/>
      <w:r w:rsidRPr="007B24AE">
        <w:rPr>
          <w:rFonts w:ascii="Times New Roman" w:hAnsi="Times New Roman"/>
          <w:sz w:val="28"/>
          <w:szCs w:val="28"/>
          <w:lang w:eastAsia="ja-JP"/>
        </w:rPr>
        <w:t xml:space="preserve"> Child Pugh, chia 3 nhóm: </w:t>
      </w:r>
    </w:p>
    <w:p w:rsidR="003918CC" w:rsidRPr="007B24AE" w:rsidRDefault="003918CC" w:rsidP="00345E9F">
      <w:pPr>
        <w:numPr>
          <w:ilvl w:val="0"/>
          <w:numId w:val="2"/>
        </w:numPr>
        <w:spacing w:before="80" w:after="0" w:line="360" w:lineRule="auto"/>
        <w:ind w:left="1596" w:hanging="178"/>
        <w:jc w:val="both"/>
        <w:rPr>
          <w:rFonts w:ascii="Times New Roman" w:hAnsi="Times New Roman"/>
          <w:sz w:val="28"/>
          <w:szCs w:val="28"/>
          <w:lang w:eastAsia="ja-JP"/>
        </w:rPr>
      </w:pPr>
      <w:r w:rsidRPr="007B24AE">
        <w:rPr>
          <w:rFonts w:ascii="Times New Roman" w:hAnsi="Times New Roman"/>
          <w:sz w:val="28"/>
          <w:szCs w:val="28"/>
          <w:lang w:eastAsia="ja-JP"/>
        </w:rPr>
        <w:t>Albumin máu &gt; 35 g/l</w:t>
      </w:r>
    </w:p>
    <w:p w:rsidR="003918CC" w:rsidRPr="007B24AE" w:rsidRDefault="003918CC" w:rsidP="00345E9F">
      <w:pPr>
        <w:numPr>
          <w:ilvl w:val="0"/>
          <w:numId w:val="2"/>
        </w:numPr>
        <w:spacing w:before="80" w:after="0" w:line="360" w:lineRule="auto"/>
        <w:ind w:left="1596" w:hanging="178"/>
        <w:jc w:val="both"/>
        <w:rPr>
          <w:rFonts w:ascii="Times New Roman" w:hAnsi="Times New Roman"/>
          <w:sz w:val="28"/>
          <w:szCs w:val="28"/>
          <w:lang w:eastAsia="ja-JP"/>
        </w:rPr>
      </w:pPr>
      <w:r w:rsidRPr="007B24AE">
        <w:rPr>
          <w:rFonts w:ascii="Times New Roman" w:hAnsi="Times New Roman"/>
          <w:sz w:val="28"/>
          <w:szCs w:val="28"/>
          <w:lang w:eastAsia="ja-JP"/>
        </w:rPr>
        <w:t>Albumin máu từ 28 đến 35 g/l</w:t>
      </w:r>
    </w:p>
    <w:p w:rsidR="003918CC" w:rsidRPr="007B24AE" w:rsidRDefault="003918CC" w:rsidP="00345E9F">
      <w:pPr>
        <w:numPr>
          <w:ilvl w:val="0"/>
          <w:numId w:val="2"/>
        </w:numPr>
        <w:spacing w:before="80" w:after="0" w:line="360" w:lineRule="auto"/>
        <w:ind w:left="1596" w:hanging="178"/>
        <w:jc w:val="both"/>
        <w:rPr>
          <w:rFonts w:ascii="Times New Roman" w:hAnsi="Times New Roman"/>
          <w:sz w:val="28"/>
          <w:szCs w:val="28"/>
          <w:lang w:eastAsia="ja-JP"/>
        </w:rPr>
      </w:pPr>
      <w:r w:rsidRPr="007B24AE">
        <w:rPr>
          <w:rFonts w:ascii="Times New Roman" w:hAnsi="Times New Roman"/>
          <w:sz w:val="28"/>
          <w:szCs w:val="28"/>
          <w:lang w:eastAsia="ja-JP"/>
        </w:rPr>
        <w:t>Albumin máu &lt; 28 g/l</w:t>
      </w:r>
    </w:p>
    <w:p w:rsidR="003918CC" w:rsidRPr="007B24AE" w:rsidRDefault="003918CC" w:rsidP="00345E9F">
      <w:pPr>
        <w:spacing w:before="120" w:after="0" w:line="374" w:lineRule="auto"/>
        <w:jc w:val="both"/>
        <w:rPr>
          <w:rFonts w:ascii="Times New Roman" w:hAnsi="Times New Roman"/>
          <w:b/>
          <w:i/>
          <w:sz w:val="28"/>
          <w:szCs w:val="28"/>
          <w:lang w:eastAsia="ja-JP"/>
        </w:rPr>
      </w:pPr>
      <w:r w:rsidRPr="007B24AE">
        <w:rPr>
          <w:rFonts w:ascii="Times New Roman" w:hAnsi="Times New Roman"/>
          <w:b/>
          <w:i/>
          <w:sz w:val="28"/>
          <w:szCs w:val="28"/>
          <w:lang w:eastAsia="ja-JP"/>
        </w:rPr>
        <w:t xml:space="preserve">* Đánh giá chức năng gan dựa </w:t>
      </w:r>
      <w:proofErr w:type="gramStart"/>
      <w:r w:rsidRPr="007B24AE">
        <w:rPr>
          <w:rFonts w:ascii="Times New Roman" w:hAnsi="Times New Roman"/>
          <w:b/>
          <w:i/>
          <w:sz w:val="28"/>
          <w:szCs w:val="28"/>
          <w:lang w:eastAsia="ja-JP"/>
        </w:rPr>
        <w:t>theo</w:t>
      </w:r>
      <w:proofErr w:type="gramEnd"/>
      <w:r w:rsidRPr="007B24AE">
        <w:rPr>
          <w:rFonts w:ascii="Times New Roman" w:hAnsi="Times New Roman"/>
          <w:b/>
          <w:i/>
          <w:sz w:val="28"/>
          <w:szCs w:val="28"/>
          <w:lang w:eastAsia="ja-JP"/>
        </w:rPr>
        <w:t xml:space="preserve"> Child-Pugh:</w:t>
      </w:r>
    </w:p>
    <w:p w:rsidR="003918CC" w:rsidRPr="007B24AE" w:rsidRDefault="003918CC" w:rsidP="00CB56DD">
      <w:pPr>
        <w:pStyle w:val="9"/>
        <w:spacing w:before="120" w:line="480" w:lineRule="auto"/>
      </w:pPr>
      <w:bookmarkStart w:id="1043" w:name="_Toc9829058"/>
      <w:bookmarkStart w:id="1044" w:name="_Toc9847800"/>
      <w:bookmarkStart w:id="1045" w:name="_Toc9941193"/>
      <w:bookmarkStart w:id="1046" w:name="_Toc20403770"/>
      <w:bookmarkStart w:id="1047" w:name="_Toc27070705"/>
      <w:proofErr w:type="gramStart"/>
      <w:r w:rsidRPr="007B24AE">
        <w:t>Bảng 2.1.</w:t>
      </w:r>
      <w:proofErr w:type="gramEnd"/>
      <w:r w:rsidRPr="007B24AE">
        <w:t xml:space="preserve"> Đánh giá chức năng gan </w:t>
      </w:r>
      <w:proofErr w:type="gramStart"/>
      <w:r w:rsidRPr="007B24AE">
        <w:t>theo</w:t>
      </w:r>
      <w:proofErr w:type="gramEnd"/>
      <w:r w:rsidRPr="007B24AE">
        <w:t xml:space="preserve"> Child-Pugh</w:t>
      </w:r>
      <w:bookmarkEnd w:id="1043"/>
      <w:bookmarkEnd w:id="1044"/>
      <w:bookmarkEnd w:id="1045"/>
      <w:bookmarkEnd w:id="1046"/>
      <w:bookmarkEnd w:id="10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063"/>
        <w:gridCol w:w="1984"/>
        <w:gridCol w:w="2144"/>
      </w:tblGrid>
      <w:tr w:rsidR="001645D8" w:rsidRPr="007B24AE" w:rsidTr="00CB56DD">
        <w:trPr>
          <w:jc w:val="center"/>
        </w:trPr>
        <w:tc>
          <w:tcPr>
            <w:tcW w:w="2560" w:type="dxa"/>
            <w:shd w:val="clear" w:color="auto" w:fill="auto"/>
            <w:vAlign w:val="center"/>
          </w:tcPr>
          <w:p w:rsidR="003918CC" w:rsidRPr="007B24AE" w:rsidRDefault="003918CC" w:rsidP="00345E9F">
            <w:pPr>
              <w:spacing w:before="24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Chỉ số</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 điểm</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 điểm</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 điểm</w:t>
            </w:r>
          </w:p>
        </w:tc>
      </w:tr>
      <w:tr w:rsidR="001645D8" w:rsidRPr="007B24AE" w:rsidTr="00CB56DD">
        <w:trPr>
          <w:jc w:val="center"/>
        </w:trPr>
        <w:tc>
          <w:tcPr>
            <w:tcW w:w="2560" w:type="dxa"/>
            <w:shd w:val="clear" w:color="auto" w:fill="auto"/>
            <w:vAlign w:val="center"/>
          </w:tcPr>
          <w:p w:rsidR="003918CC" w:rsidRPr="007B24AE" w:rsidRDefault="003918CC" w:rsidP="00345E9F">
            <w:pPr>
              <w:spacing w:before="24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Bệnh não gan</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Không có</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Giai đoạn I, II</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Giai đoạn III, IV</w:t>
            </w:r>
          </w:p>
        </w:tc>
      </w:tr>
      <w:tr w:rsidR="001645D8" w:rsidRPr="007B24AE" w:rsidTr="00CB56DD">
        <w:trPr>
          <w:jc w:val="center"/>
        </w:trPr>
        <w:tc>
          <w:tcPr>
            <w:tcW w:w="2560" w:type="dxa"/>
            <w:shd w:val="clear" w:color="auto" w:fill="auto"/>
            <w:vAlign w:val="center"/>
          </w:tcPr>
          <w:p w:rsidR="00D17CCA" w:rsidRPr="007B24AE" w:rsidRDefault="003918CC" w:rsidP="00D17CCA">
            <w:pPr>
              <w:spacing w:before="24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 xml:space="preserve">Cổ </w:t>
            </w:r>
            <w:r w:rsidR="00D17CCA">
              <w:rPr>
                <w:rFonts w:ascii="Times New Roman" w:hAnsi="Times New Roman"/>
                <w:sz w:val="28"/>
                <w:szCs w:val="28"/>
                <w:lang w:eastAsia="ja-JP"/>
              </w:rPr>
              <w:t>trướng</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Không có</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Vừa</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Nhiều</w:t>
            </w:r>
          </w:p>
        </w:tc>
      </w:tr>
      <w:tr w:rsidR="001645D8" w:rsidRPr="007B24AE" w:rsidTr="00CB56DD">
        <w:trPr>
          <w:jc w:val="center"/>
        </w:trPr>
        <w:tc>
          <w:tcPr>
            <w:tcW w:w="2560" w:type="dxa"/>
            <w:shd w:val="clear" w:color="auto" w:fill="auto"/>
            <w:vAlign w:val="center"/>
          </w:tcPr>
          <w:p w:rsidR="003918CC" w:rsidRPr="007B24AE" w:rsidRDefault="003918CC" w:rsidP="00345E9F">
            <w:pPr>
              <w:spacing w:before="24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Albumin máu</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&gt; 35 g/l</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28 - 35 g/l</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&lt; 28 g/l</w:t>
            </w:r>
          </w:p>
        </w:tc>
      </w:tr>
      <w:tr w:rsidR="001645D8" w:rsidRPr="007B24AE" w:rsidTr="00CB56DD">
        <w:trPr>
          <w:jc w:val="center"/>
        </w:trPr>
        <w:tc>
          <w:tcPr>
            <w:tcW w:w="2560" w:type="dxa"/>
            <w:shd w:val="clear" w:color="auto" w:fill="auto"/>
            <w:vAlign w:val="center"/>
          </w:tcPr>
          <w:p w:rsidR="003918CC" w:rsidRPr="007B24AE" w:rsidRDefault="003918CC" w:rsidP="00345E9F">
            <w:pPr>
              <w:spacing w:before="24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Billirubin toàn phần</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&lt; 34 µmol/l</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34 - 51 µmol/l</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&gt; 51 µmol/l</w:t>
            </w:r>
          </w:p>
        </w:tc>
      </w:tr>
      <w:tr w:rsidR="003918CC" w:rsidRPr="007B24AE" w:rsidTr="00CB56DD">
        <w:trPr>
          <w:jc w:val="center"/>
        </w:trPr>
        <w:tc>
          <w:tcPr>
            <w:tcW w:w="2560" w:type="dxa"/>
            <w:shd w:val="clear" w:color="auto" w:fill="auto"/>
            <w:vAlign w:val="center"/>
          </w:tcPr>
          <w:p w:rsidR="003918CC" w:rsidRPr="007B24AE" w:rsidRDefault="003918CC" w:rsidP="00345E9F">
            <w:pPr>
              <w:spacing w:before="24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PT %</w:t>
            </w:r>
          </w:p>
        </w:tc>
        <w:tc>
          <w:tcPr>
            <w:tcW w:w="2063"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&gt; 55%</w:t>
            </w:r>
          </w:p>
        </w:tc>
        <w:tc>
          <w:tcPr>
            <w:tcW w:w="198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45 - 55%</w:t>
            </w:r>
          </w:p>
        </w:tc>
        <w:tc>
          <w:tcPr>
            <w:tcW w:w="2144" w:type="dxa"/>
            <w:shd w:val="clear" w:color="auto" w:fill="auto"/>
            <w:vAlign w:val="center"/>
          </w:tcPr>
          <w:p w:rsidR="003918CC" w:rsidRPr="007B24AE" w:rsidRDefault="003918CC" w:rsidP="00345E9F">
            <w:pPr>
              <w:spacing w:before="24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&lt; 45%</w:t>
            </w:r>
          </w:p>
        </w:tc>
      </w:tr>
    </w:tbl>
    <w:p w:rsidR="003918CC" w:rsidRPr="007B24AE" w:rsidRDefault="003918CC" w:rsidP="00CB56DD">
      <w:pPr>
        <w:spacing w:before="12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val="vi-VN" w:eastAsia="ja-JP"/>
        </w:rPr>
        <w:t>Tính tổng điểm của 5 chỉ số để phân loại mức độ.</w:t>
      </w:r>
    </w:p>
    <w:p w:rsidR="003918CC" w:rsidRPr="007B24AE" w:rsidRDefault="003918CC" w:rsidP="00CB56DD">
      <w:pPr>
        <w:spacing w:before="12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lastRenderedPageBreak/>
        <w:t>Phân loại:</w:t>
      </w:r>
      <w:r w:rsidRPr="007B24AE">
        <w:rPr>
          <w:rFonts w:ascii="Times New Roman" w:hAnsi="Times New Roman"/>
          <w:sz w:val="28"/>
          <w:szCs w:val="28"/>
          <w:lang w:eastAsia="ja-JP"/>
        </w:rPr>
        <w:tab/>
        <w:t>Child A: 5 - 6 điểm</w:t>
      </w:r>
    </w:p>
    <w:p w:rsidR="003918CC" w:rsidRPr="007B24AE" w:rsidRDefault="003918CC" w:rsidP="00CB56DD">
      <w:pPr>
        <w:spacing w:before="12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ab/>
      </w:r>
      <w:r w:rsidRPr="007B24AE">
        <w:rPr>
          <w:rFonts w:ascii="Times New Roman" w:hAnsi="Times New Roman"/>
          <w:sz w:val="28"/>
          <w:szCs w:val="28"/>
          <w:lang w:eastAsia="ja-JP"/>
        </w:rPr>
        <w:tab/>
        <w:t>Child B: 7 - 9 điểm</w:t>
      </w:r>
    </w:p>
    <w:p w:rsidR="003918CC" w:rsidRPr="007B24AE" w:rsidRDefault="003918CC" w:rsidP="00F14948">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ab/>
      </w:r>
      <w:r w:rsidRPr="007B24AE">
        <w:rPr>
          <w:rFonts w:ascii="Times New Roman" w:hAnsi="Times New Roman"/>
          <w:sz w:val="28"/>
          <w:szCs w:val="28"/>
          <w:lang w:eastAsia="ja-JP"/>
        </w:rPr>
        <w:tab/>
        <w:t>Child C: 10 - 15 điểm</w:t>
      </w:r>
    </w:p>
    <w:p w:rsidR="003918CC" w:rsidRPr="007B24AE" w:rsidRDefault="003918CC" w:rsidP="00F14948">
      <w:pPr>
        <w:spacing w:before="80" w:after="0" w:line="360" w:lineRule="auto"/>
        <w:jc w:val="both"/>
        <w:rPr>
          <w:rFonts w:ascii="Times New Roman" w:hAnsi="Times New Roman"/>
          <w:b/>
          <w:i/>
          <w:sz w:val="28"/>
          <w:szCs w:val="28"/>
          <w:lang w:eastAsia="ja-JP"/>
        </w:rPr>
      </w:pPr>
      <w:r w:rsidRPr="007B24AE">
        <w:rPr>
          <w:rFonts w:ascii="Times New Roman" w:hAnsi="Times New Roman"/>
          <w:b/>
          <w:i/>
          <w:sz w:val="28"/>
          <w:szCs w:val="28"/>
          <w:lang w:eastAsia="ja-JP"/>
        </w:rPr>
        <w:t>* Marker viêm gan:</w:t>
      </w:r>
    </w:p>
    <w:p w:rsidR="003918CC" w:rsidRPr="007B24AE" w:rsidRDefault="003918CC" w:rsidP="00F14948">
      <w:pPr>
        <w:numPr>
          <w:ilvl w:val="0"/>
          <w:numId w:val="2"/>
        </w:numPr>
        <w:spacing w:before="80" w:after="0" w:line="360" w:lineRule="auto"/>
        <w:ind w:left="0" w:firstLine="567"/>
        <w:jc w:val="both"/>
        <w:rPr>
          <w:rFonts w:ascii="Times New Roman" w:hAnsi="Times New Roman"/>
          <w:sz w:val="28"/>
          <w:szCs w:val="28"/>
          <w:lang w:eastAsia="ja-JP"/>
        </w:rPr>
      </w:pPr>
      <w:r w:rsidRPr="007B24AE">
        <w:rPr>
          <w:rFonts w:ascii="Times New Roman" w:hAnsi="Times New Roman"/>
          <w:sz w:val="28"/>
          <w:szCs w:val="28"/>
          <w:lang w:eastAsia="ja-JP"/>
        </w:rPr>
        <w:t>HBsAg: âm tính hay dương tính</w:t>
      </w:r>
    </w:p>
    <w:p w:rsidR="003918CC" w:rsidRPr="007B24AE" w:rsidRDefault="003918CC" w:rsidP="00F14948">
      <w:pPr>
        <w:numPr>
          <w:ilvl w:val="0"/>
          <w:numId w:val="2"/>
        </w:numPr>
        <w:spacing w:before="80" w:after="0" w:line="360" w:lineRule="auto"/>
        <w:ind w:left="0" w:firstLine="567"/>
        <w:jc w:val="both"/>
        <w:rPr>
          <w:rFonts w:ascii="Times New Roman" w:hAnsi="Times New Roman"/>
          <w:sz w:val="28"/>
          <w:szCs w:val="28"/>
          <w:lang w:eastAsia="ja-JP"/>
        </w:rPr>
      </w:pPr>
      <w:r w:rsidRPr="007B24AE">
        <w:rPr>
          <w:rFonts w:ascii="Times New Roman" w:hAnsi="Times New Roman"/>
          <w:sz w:val="28"/>
          <w:szCs w:val="28"/>
          <w:lang w:eastAsia="ja-JP"/>
        </w:rPr>
        <w:t>Anti-HCV: âm tính hay dương tính</w:t>
      </w:r>
    </w:p>
    <w:p w:rsidR="003918CC" w:rsidRPr="007B24AE" w:rsidRDefault="003918CC" w:rsidP="00F14948">
      <w:pPr>
        <w:spacing w:before="80" w:after="0" w:line="360" w:lineRule="auto"/>
        <w:jc w:val="both"/>
        <w:rPr>
          <w:rFonts w:ascii="Times New Roman" w:hAnsi="Times New Roman"/>
          <w:b/>
          <w:i/>
          <w:sz w:val="28"/>
          <w:szCs w:val="28"/>
          <w:lang w:eastAsia="ja-JP"/>
        </w:rPr>
      </w:pPr>
      <w:r w:rsidRPr="007B24AE">
        <w:rPr>
          <w:rFonts w:ascii="Times New Roman" w:hAnsi="Times New Roman"/>
          <w:b/>
          <w:i/>
          <w:sz w:val="28"/>
          <w:szCs w:val="28"/>
          <w:lang w:eastAsia="ja-JP"/>
        </w:rPr>
        <w:t>* Định lượng AFP huyết thanh:</w:t>
      </w:r>
    </w:p>
    <w:p w:rsidR="003918CC" w:rsidRPr="007B24AE" w:rsidRDefault="003918CC" w:rsidP="00F14948">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 xml:space="preserve"> Chia làm 3 nhóm:</w:t>
      </w:r>
    </w:p>
    <w:p w:rsidR="003918CC" w:rsidRPr="007B24AE" w:rsidRDefault="003918CC" w:rsidP="00F14948">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ab/>
        <w:t>AFP dưới 20 ng/dl</w:t>
      </w:r>
    </w:p>
    <w:p w:rsidR="003918CC" w:rsidRPr="007B24AE" w:rsidRDefault="003918CC" w:rsidP="00F14948">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ab/>
        <w:t>AFP từ 20 đến 400 ng/dl</w:t>
      </w:r>
    </w:p>
    <w:p w:rsidR="003918CC" w:rsidRPr="007B24AE" w:rsidRDefault="003918CC" w:rsidP="00F14948">
      <w:pPr>
        <w:spacing w:before="8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ab/>
        <w:t>AFP từ trên 400 ng/dl</w:t>
      </w:r>
    </w:p>
    <w:p w:rsidR="003918CC" w:rsidRPr="007B24AE" w:rsidRDefault="003918CC" w:rsidP="00F14948">
      <w:pPr>
        <w:spacing w:before="80" w:after="0" w:line="360" w:lineRule="auto"/>
        <w:jc w:val="both"/>
        <w:rPr>
          <w:rFonts w:ascii="Times New Roman" w:hAnsi="Times New Roman"/>
          <w:b/>
          <w:i/>
          <w:sz w:val="28"/>
          <w:szCs w:val="28"/>
          <w:lang w:val="pt-BR" w:eastAsia="ja-JP"/>
        </w:rPr>
      </w:pPr>
      <w:r w:rsidRPr="007B24AE">
        <w:rPr>
          <w:rFonts w:ascii="Times New Roman" w:hAnsi="Times New Roman"/>
          <w:b/>
          <w:i/>
          <w:sz w:val="28"/>
          <w:szCs w:val="28"/>
          <w:lang w:val="pt-BR" w:eastAsia="ja-JP"/>
        </w:rPr>
        <w:t>* Chụp CLVT ổ bụng có tiêm thuốc cản quang:</w:t>
      </w:r>
    </w:p>
    <w:p w:rsidR="003918CC" w:rsidRPr="007B24AE" w:rsidRDefault="00B50186" w:rsidP="00F14948">
      <w:pPr>
        <w:pStyle w:val="ListParagraph"/>
        <w:numPr>
          <w:ilvl w:val="0"/>
          <w:numId w:val="24"/>
        </w:numPr>
        <w:tabs>
          <w:tab w:val="left" w:pos="567"/>
        </w:tabs>
        <w:spacing w:before="80" w:line="360" w:lineRule="auto"/>
        <w:ind w:left="284" w:firstLine="0"/>
        <w:jc w:val="both"/>
        <w:rPr>
          <w:sz w:val="28"/>
          <w:szCs w:val="28"/>
          <w:lang w:val="pt-BR"/>
        </w:rPr>
      </w:pPr>
      <w:r w:rsidRPr="007B24AE">
        <w:rPr>
          <w:sz w:val="28"/>
          <w:szCs w:val="28"/>
          <w:lang w:val="pt-BR"/>
        </w:rPr>
        <w:t xml:space="preserve">Đánh giá </w:t>
      </w:r>
      <w:r w:rsidR="00DA3F3F" w:rsidRPr="007B24AE">
        <w:rPr>
          <w:sz w:val="28"/>
          <w:szCs w:val="28"/>
          <w:lang w:val="pt-BR"/>
        </w:rPr>
        <w:t>khối</w:t>
      </w:r>
      <w:r w:rsidRPr="007B24AE">
        <w:rPr>
          <w:sz w:val="28"/>
          <w:szCs w:val="28"/>
          <w:lang w:val="pt-BR"/>
        </w:rPr>
        <w:t xml:space="preserve"> </w:t>
      </w:r>
      <w:r w:rsidR="00363FCB" w:rsidRPr="007B24AE">
        <w:rPr>
          <w:sz w:val="28"/>
          <w:szCs w:val="28"/>
          <w:lang w:val="pt-BR"/>
        </w:rPr>
        <w:t>u</w:t>
      </w:r>
    </w:p>
    <w:p w:rsidR="003918CC" w:rsidRPr="007B24AE" w:rsidRDefault="003918CC" w:rsidP="00F14948">
      <w:pPr>
        <w:numPr>
          <w:ilvl w:val="0"/>
          <w:numId w:val="2"/>
        </w:numPr>
        <w:spacing w:before="80" w:after="0" w:line="360" w:lineRule="auto"/>
        <w:ind w:left="0"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Vị trí u: phân thành các</w:t>
      </w:r>
      <w:r w:rsidRPr="007B24AE">
        <w:rPr>
          <w:rFonts w:ascii="Times New Roman" w:eastAsia="Times New Roman" w:hAnsi="Times New Roman"/>
          <w:spacing w:val="-2"/>
          <w:sz w:val="28"/>
          <w:szCs w:val="28"/>
          <w:lang w:val="pt-BR"/>
        </w:rPr>
        <w:t xml:space="preserve"> </w:t>
      </w:r>
      <w:r w:rsidRPr="007B24AE">
        <w:rPr>
          <w:rFonts w:ascii="Times New Roman" w:eastAsia="Times New Roman" w:hAnsi="Times New Roman"/>
          <w:sz w:val="28"/>
          <w:szCs w:val="28"/>
          <w:lang w:val="pt-BR"/>
        </w:rPr>
        <w:t>nhóm: gan phải, gan trái, gan trung tâm, và vị trí ở các PT, HPT</w:t>
      </w:r>
      <w:r w:rsidR="00B50186" w:rsidRPr="007B24AE">
        <w:rPr>
          <w:rFonts w:ascii="Times New Roman" w:eastAsia="Times New Roman" w:hAnsi="Times New Roman"/>
          <w:sz w:val="28"/>
          <w:szCs w:val="28"/>
          <w:lang w:val="pt-BR"/>
        </w:rPr>
        <w:t>.</w:t>
      </w:r>
    </w:p>
    <w:p w:rsidR="003918CC" w:rsidRPr="007B24AE" w:rsidRDefault="003918CC" w:rsidP="00F14948">
      <w:pPr>
        <w:numPr>
          <w:ilvl w:val="0"/>
          <w:numId w:val="2"/>
        </w:numPr>
        <w:spacing w:before="80" w:after="0" w:line="360" w:lineRule="auto"/>
        <w:ind w:left="0"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Kích thước và số lượng u: phân thành các</w:t>
      </w:r>
      <w:r w:rsidRPr="007B24AE">
        <w:rPr>
          <w:rFonts w:ascii="Times New Roman" w:eastAsia="Times New Roman" w:hAnsi="Times New Roman"/>
          <w:spacing w:val="-5"/>
          <w:sz w:val="28"/>
          <w:szCs w:val="28"/>
          <w:lang w:val="pt-BR"/>
        </w:rPr>
        <w:t xml:space="preserve"> </w:t>
      </w:r>
      <w:r w:rsidRPr="007B24AE">
        <w:rPr>
          <w:rFonts w:ascii="Times New Roman" w:eastAsia="Times New Roman" w:hAnsi="Times New Roman"/>
          <w:sz w:val="28"/>
          <w:szCs w:val="28"/>
          <w:lang w:val="pt-BR"/>
        </w:rPr>
        <w:t>nhóm</w:t>
      </w:r>
      <w:r w:rsidR="00B50186" w:rsidRPr="007B24AE">
        <w:rPr>
          <w:rFonts w:ascii="Times New Roman" w:eastAsia="Times New Roman" w:hAnsi="Times New Roman"/>
          <w:sz w:val="28"/>
          <w:szCs w:val="28"/>
          <w:lang w:val="pt-BR"/>
        </w:rPr>
        <w:t>.</w:t>
      </w:r>
    </w:p>
    <w:p w:rsidR="003918CC" w:rsidRPr="007B24AE" w:rsidRDefault="003918CC" w:rsidP="00F14948">
      <w:pPr>
        <w:spacing w:before="80" w:after="0" w:line="360" w:lineRule="auto"/>
        <w:ind w:firstLine="851"/>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U đơn độc: kích thước &lt; 3cm, từ 3 đến 5 cm, và &gt; 5cm</w:t>
      </w:r>
    </w:p>
    <w:p w:rsidR="003918CC" w:rsidRPr="007B24AE" w:rsidRDefault="003918CC" w:rsidP="00F14948">
      <w:pPr>
        <w:spacing w:before="80" w:after="0" w:line="360" w:lineRule="auto"/>
        <w:ind w:firstLine="851"/>
        <w:jc w:val="both"/>
        <w:rPr>
          <w:rFonts w:ascii="Times New Roman" w:eastAsia="Times New Roman" w:hAnsi="Times New Roman"/>
          <w:sz w:val="28"/>
          <w:szCs w:val="28"/>
        </w:rPr>
      </w:pPr>
      <w:r w:rsidRPr="007B24AE">
        <w:rPr>
          <w:rFonts w:ascii="Times New Roman" w:eastAsia="Times New Roman" w:hAnsi="Times New Roman"/>
          <w:sz w:val="28"/>
          <w:szCs w:val="28"/>
        </w:rPr>
        <w:t>+ Đa u</w:t>
      </w:r>
    </w:p>
    <w:p w:rsidR="003918CC" w:rsidRPr="007B24AE" w:rsidRDefault="003918CC" w:rsidP="00F14948">
      <w:pPr>
        <w:numPr>
          <w:ilvl w:val="0"/>
          <w:numId w:val="2"/>
        </w:numPr>
        <w:spacing w:before="80" w:after="0" w:line="360" w:lineRule="auto"/>
        <w:ind w:left="0" w:firstLine="567"/>
        <w:jc w:val="both"/>
        <w:rPr>
          <w:rFonts w:ascii="Times New Roman" w:eastAsia="Times New Roman" w:hAnsi="Times New Roman"/>
          <w:sz w:val="28"/>
        </w:rPr>
      </w:pPr>
      <w:r w:rsidRPr="007B24AE">
        <w:rPr>
          <w:rFonts w:ascii="Times New Roman" w:eastAsia="Times New Roman" w:hAnsi="Times New Roman"/>
          <w:sz w:val="28"/>
        </w:rPr>
        <w:t>Ranh giới khối u rõ hay không?</w:t>
      </w:r>
    </w:p>
    <w:p w:rsidR="001E0C53" w:rsidRDefault="003918CC" w:rsidP="00F14948">
      <w:pPr>
        <w:numPr>
          <w:ilvl w:val="0"/>
          <w:numId w:val="2"/>
        </w:numPr>
        <w:spacing w:before="80" w:after="0" w:line="360" w:lineRule="auto"/>
        <w:ind w:left="0" w:firstLine="567"/>
        <w:jc w:val="both"/>
        <w:rPr>
          <w:rFonts w:ascii="Times New Roman" w:eastAsia="Times New Roman" w:hAnsi="Times New Roman"/>
          <w:sz w:val="28"/>
        </w:rPr>
      </w:pPr>
      <w:r w:rsidRPr="007B24AE">
        <w:rPr>
          <w:rFonts w:ascii="Times New Roman" w:eastAsia="Times New Roman" w:hAnsi="Times New Roman"/>
          <w:sz w:val="28"/>
        </w:rPr>
        <w:t>Dấu hiệu rửa thuốc: có hay</w:t>
      </w:r>
      <w:r w:rsidRPr="007B24AE">
        <w:rPr>
          <w:rFonts w:ascii="Times New Roman" w:eastAsia="Times New Roman" w:hAnsi="Times New Roman"/>
          <w:spacing w:val="-2"/>
          <w:sz w:val="28"/>
        </w:rPr>
        <w:t xml:space="preserve"> </w:t>
      </w:r>
      <w:r w:rsidRPr="007B24AE">
        <w:rPr>
          <w:rFonts w:ascii="Times New Roman" w:eastAsia="Times New Roman" w:hAnsi="Times New Roman"/>
          <w:sz w:val="28"/>
        </w:rPr>
        <w:t>không</w:t>
      </w:r>
      <w:r w:rsidR="006D5DD6" w:rsidRPr="007B24AE">
        <w:rPr>
          <w:rFonts w:ascii="Times New Roman" w:eastAsia="Times New Roman" w:hAnsi="Times New Roman"/>
          <w:sz w:val="28"/>
        </w:rPr>
        <w:t>?</w:t>
      </w:r>
    </w:p>
    <w:p w:rsidR="003918CC" w:rsidRPr="001E0C53" w:rsidRDefault="006D5DD6" w:rsidP="00F14948">
      <w:pPr>
        <w:numPr>
          <w:ilvl w:val="0"/>
          <w:numId w:val="2"/>
        </w:numPr>
        <w:spacing w:before="80" w:after="0" w:line="360" w:lineRule="auto"/>
        <w:ind w:left="0" w:firstLine="567"/>
        <w:jc w:val="both"/>
        <w:rPr>
          <w:rFonts w:ascii="Times New Roman" w:eastAsia="Times New Roman" w:hAnsi="Times New Roman"/>
          <w:sz w:val="28"/>
        </w:rPr>
      </w:pPr>
      <w:r w:rsidRPr="001E0C53">
        <w:rPr>
          <w:rFonts w:ascii="Times New Roman" w:eastAsia="Times New Roman" w:hAnsi="Times New Roman"/>
          <w:sz w:val="28"/>
        </w:rPr>
        <w:t>Tăng sinh mạch: có hay không</w:t>
      </w:r>
      <w:r w:rsidR="003918CC" w:rsidRPr="001E0C53">
        <w:rPr>
          <w:rFonts w:ascii="Times New Roman" w:eastAsia="Times New Roman" w:hAnsi="Times New Roman"/>
          <w:sz w:val="28"/>
        </w:rPr>
        <w:t>?</w:t>
      </w:r>
    </w:p>
    <w:p w:rsidR="003918CC" w:rsidRPr="007B24AE" w:rsidRDefault="00363FCB" w:rsidP="00F14948">
      <w:pPr>
        <w:pStyle w:val="ListParagraph"/>
        <w:numPr>
          <w:ilvl w:val="0"/>
          <w:numId w:val="24"/>
        </w:numPr>
        <w:spacing w:before="80" w:line="360" w:lineRule="auto"/>
        <w:ind w:left="567"/>
        <w:jc w:val="both"/>
        <w:rPr>
          <w:sz w:val="28"/>
          <w:szCs w:val="28"/>
        </w:rPr>
      </w:pPr>
      <w:r w:rsidRPr="007B24AE">
        <w:rPr>
          <w:sz w:val="28"/>
        </w:rPr>
        <w:t>Đánh giá tình trạng ổ bụng</w:t>
      </w:r>
      <w:r w:rsidR="003918CC" w:rsidRPr="007B24AE">
        <w:rPr>
          <w:sz w:val="28"/>
        </w:rPr>
        <w:t>.</w:t>
      </w:r>
    </w:p>
    <w:p w:rsidR="003918CC" w:rsidRPr="007B24AE" w:rsidRDefault="003918CC" w:rsidP="00CB56DD">
      <w:pPr>
        <w:numPr>
          <w:ilvl w:val="0"/>
          <w:numId w:val="2"/>
        </w:numPr>
        <w:spacing w:before="120" w:after="0" w:line="360" w:lineRule="auto"/>
        <w:ind w:left="0" w:firstLine="567"/>
        <w:jc w:val="both"/>
        <w:rPr>
          <w:rFonts w:ascii="Times New Roman" w:eastAsia="Times New Roman" w:hAnsi="Times New Roman"/>
          <w:sz w:val="28"/>
        </w:rPr>
      </w:pPr>
      <w:r w:rsidRPr="007B24AE">
        <w:rPr>
          <w:rFonts w:ascii="Times New Roman" w:eastAsia="Times New Roman" w:hAnsi="Times New Roman"/>
          <w:sz w:val="28"/>
        </w:rPr>
        <w:t xml:space="preserve">Di </w:t>
      </w:r>
      <w:proofErr w:type="gramStart"/>
      <w:r w:rsidRPr="007B24AE">
        <w:rPr>
          <w:rFonts w:ascii="Times New Roman" w:eastAsia="Times New Roman" w:hAnsi="Times New Roman"/>
          <w:sz w:val="28"/>
        </w:rPr>
        <w:t>căn</w:t>
      </w:r>
      <w:proofErr w:type="gramEnd"/>
      <w:r w:rsidRPr="007B24AE">
        <w:rPr>
          <w:rFonts w:ascii="Times New Roman" w:eastAsia="Times New Roman" w:hAnsi="Times New Roman"/>
          <w:sz w:val="28"/>
        </w:rPr>
        <w:t xml:space="preserve"> hạch: hạch rốn gan, cuống gan hay các vị trí</w:t>
      </w:r>
      <w:r w:rsidRPr="007B24AE">
        <w:rPr>
          <w:rFonts w:ascii="Times New Roman" w:eastAsia="Times New Roman" w:hAnsi="Times New Roman"/>
          <w:spacing w:val="-9"/>
          <w:sz w:val="28"/>
        </w:rPr>
        <w:t xml:space="preserve"> </w:t>
      </w:r>
      <w:r w:rsidRPr="007B24AE">
        <w:rPr>
          <w:rFonts w:ascii="Times New Roman" w:eastAsia="Times New Roman" w:hAnsi="Times New Roman"/>
          <w:sz w:val="28"/>
        </w:rPr>
        <w:t>khác.</w:t>
      </w:r>
    </w:p>
    <w:p w:rsidR="003918CC" w:rsidRPr="007B24AE" w:rsidRDefault="003918CC" w:rsidP="00CB56DD">
      <w:pPr>
        <w:numPr>
          <w:ilvl w:val="0"/>
          <w:numId w:val="2"/>
        </w:numPr>
        <w:spacing w:before="120" w:after="0" w:line="360" w:lineRule="auto"/>
        <w:ind w:left="0" w:firstLine="567"/>
        <w:jc w:val="both"/>
        <w:rPr>
          <w:rFonts w:ascii="Times New Roman" w:eastAsia="Times New Roman" w:hAnsi="Times New Roman"/>
          <w:sz w:val="28"/>
        </w:rPr>
      </w:pPr>
      <w:r w:rsidRPr="007B24AE">
        <w:rPr>
          <w:rFonts w:ascii="Times New Roman" w:eastAsia="Times New Roman" w:hAnsi="Times New Roman"/>
          <w:sz w:val="28"/>
        </w:rPr>
        <w:lastRenderedPageBreak/>
        <w:t>Xâm lấn tạng trong ổ bụng.</w:t>
      </w:r>
    </w:p>
    <w:p w:rsidR="001E0C53" w:rsidRDefault="003918CC" w:rsidP="001E0C53">
      <w:pPr>
        <w:numPr>
          <w:ilvl w:val="0"/>
          <w:numId w:val="2"/>
        </w:numPr>
        <w:spacing w:before="120" w:after="0" w:line="360" w:lineRule="auto"/>
        <w:ind w:left="0" w:firstLine="567"/>
        <w:jc w:val="both"/>
        <w:rPr>
          <w:rFonts w:ascii="Times New Roman" w:eastAsia="Times New Roman" w:hAnsi="Times New Roman"/>
          <w:sz w:val="28"/>
        </w:rPr>
      </w:pPr>
      <w:r w:rsidRPr="007B24AE">
        <w:rPr>
          <w:rFonts w:ascii="Times New Roman" w:eastAsia="Times New Roman" w:hAnsi="Times New Roman"/>
          <w:sz w:val="28"/>
        </w:rPr>
        <w:t>Dịch ổ</w:t>
      </w:r>
      <w:r w:rsidRPr="007B24AE">
        <w:rPr>
          <w:rFonts w:ascii="Times New Roman" w:eastAsia="Times New Roman" w:hAnsi="Times New Roman"/>
          <w:spacing w:val="-1"/>
          <w:sz w:val="28"/>
        </w:rPr>
        <w:t xml:space="preserve"> </w:t>
      </w:r>
      <w:r w:rsidRPr="007B24AE">
        <w:rPr>
          <w:rFonts w:ascii="Times New Roman" w:eastAsia="Times New Roman" w:hAnsi="Times New Roman"/>
          <w:sz w:val="28"/>
        </w:rPr>
        <w:t>bụng</w:t>
      </w:r>
      <w:r w:rsidR="001E0C53">
        <w:rPr>
          <w:rFonts w:ascii="Times New Roman" w:eastAsia="Times New Roman" w:hAnsi="Times New Roman"/>
          <w:sz w:val="28"/>
        </w:rPr>
        <w:t>.</w:t>
      </w:r>
    </w:p>
    <w:p w:rsidR="003918CC" w:rsidRPr="001E0C53" w:rsidRDefault="003918CC" w:rsidP="001E0C53">
      <w:pPr>
        <w:numPr>
          <w:ilvl w:val="0"/>
          <w:numId w:val="2"/>
        </w:numPr>
        <w:spacing w:before="120" w:after="0" w:line="360" w:lineRule="auto"/>
        <w:ind w:left="0" w:firstLine="567"/>
        <w:jc w:val="both"/>
        <w:rPr>
          <w:rFonts w:ascii="Times New Roman" w:eastAsia="Times New Roman" w:hAnsi="Times New Roman"/>
          <w:sz w:val="28"/>
        </w:rPr>
      </w:pPr>
      <w:r w:rsidRPr="001E0C53">
        <w:rPr>
          <w:rFonts w:ascii="Times New Roman" w:hAnsi="Times New Roman"/>
          <w:sz w:val="28"/>
          <w:szCs w:val="28"/>
          <w:lang w:val="pt-BR" w:eastAsia="ja-JP"/>
        </w:rPr>
        <w:t>Giai đoạn bệnh theo TNM</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 xml:space="preserve">Giai đoạn I   </w:t>
      </w:r>
      <w:r w:rsidRPr="007B24AE">
        <w:rPr>
          <w:rFonts w:ascii="Times New Roman" w:hAnsi="Times New Roman"/>
          <w:sz w:val="28"/>
          <w:szCs w:val="28"/>
          <w:lang w:val="vi-VN" w:eastAsia="ja-JP"/>
        </w:rPr>
        <w:tab/>
        <w:t>: T1N0M0</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 xml:space="preserve">Giai đoạn II  </w:t>
      </w:r>
      <w:r w:rsidRPr="007B24AE">
        <w:rPr>
          <w:rFonts w:ascii="Times New Roman" w:hAnsi="Times New Roman"/>
          <w:sz w:val="28"/>
          <w:szCs w:val="28"/>
          <w:lang w:val="vi-VN" w:eastAsia="ja-JP"/>
        </w:rPr>
        <w:tab/>
        <w:t>: T2N0M0</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Giai đoạn IIIa</w:t>
      </w:r>
      <w:r w:rsidRPr="007B24AE">
        <w:rPr>
          <w:rFonts w:ascii="Times New Roman" w:hAnsi="Times New Roman"/>
          <w:sz w:val="28"/>
          <w:szCs w:val="28"/>
          <w:lang w:val="vi-VN" w:eastAsia="ja-JP"/>
        </w:rPr>
        <w:tab/>
        <w:t>: T3N0M0</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Giai đoạn IIIb</w:t>
      </w:r>
      <w:r w:rsidRPr="007B24AE">
        <w:rPr>
          <w:rFonts w:ascii="Times New Roman" w:hAnsi="Times New Roman"/>
          <w:sz w:val="28"/>
          <w:szCs w:val="28"/>
          <w:lang w:val="vi-VN" w:eastAsia="ja-JP"/>
        </w:rPr>
        <w:tab/>
        <w:t>: T4N0M0</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Giai đoạn IIIc</w:t>
      </w:r>
      <w:r w:rsidRPr="007B24AE">
        <w:rPr>
          <w:rFonts w:ascii="Times New Roman" w:hAnsi="Times New Roman"/>
          <w:sz w:val="28"/>
          <w:szCs w:val="28"/>
          <w:lang w:val="vi-VN" w:eastAsia="ja-JP"/>
        </w:rPr>
        <w:tab/>
        <w:t>: T bất kỳ, N1M0</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ab/>
        <w:t xml:space="preserve">Giai đoạn IV </w:t>
      </w:r>
      <w:r w:rsidRPr="007B24AE">
        <w:rPr>
          <w:rFonts w:ascii="Times New Roman" w:hAnsi="Times New Roman"/>
          <w:sz w:val="28"/>
          <w:szCs w:val="28"/>
          <w:lang w:val="vi-VN" w:eastAsia="ja-JP"/>
        </w:rPr>
        <w:tab/>
        <w:t>: T bất kỳ, N bất kỳ, M1</w:t>
      </w:r>
    </w:p>
    <w:p w:rsidR="003918CC" w:rsidRPr="007B24AE" w:rsidRDefault="003918CC" w:rsidP="00CB56DD">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Được coi là di căn hạch vùng (N1) khi hạch di căn ở rốn gan, cuống gan và các hạch cạnh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chủ,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w:t>
      </w:r>
    </w:p>
    <w:p w:rsidR="003918CC" w:rsidRPr="007B24AE" w:rsidRDefault="003918CC" w:rsidP="00CB56DD">
      <w:pPr>
        <w:pStyle w:val="Heading3"/>
        <w:spacing w:before="120" w:after="0" w:line="360" w:lineRule="auto"/>
        <w:jc w:val="both"/>
        <w:rPr>
          <w:rFonts w:ascii="Times New Roman" w:hAnsi="Times New Roman"/>
          <w:bCs w:val="0"/>
          <w:i/>
          <w:sz w:val="28"/>
          <w:szCs w:val="28"/>
          <w:lang w:val="pt-BR"/>
        </w:rPr>
      </w:pPr>
      <w:r w:rsidRPr="007B24AE">
        <w:rPr>
          <w:rFonts w:ascii="Times New Roman" w:hAnsi="Times New Roman"/>
          <w:bCs w:val="0"/>
          <w:i/>
          <w:sz w:val="28"/>
          <w:szCs w:val="28"/>
          <w:lang w:val="pt-BR"/>
        </w:rPr>
        <w:t>2.3.2.3. Can thiệp mạch trước mổ</w:t>
      </w:r>
    </w:p>
    <w:p w:rsidR="00B50186" w:rsidRPr="007B24AE" w:rsidRDefault="003918CC" w:rsidP="001E0C53">
      <w:pPr>
        <w:spacing w:before="120"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 xml:space="preserve">BN có được nút </w:t>
      </w:r>
      <w:r w:rsidR="00A93B55">
        <w:rPr>
          <w:rFonts w:ascii="Times New Roman" w:hAnsi="Times New Roman"/>
          <w:sz w:val="28"/>
          <w:szCs w:val="28"/>
          <w:lang w:val="pt-BR"/>
        </w:rPr>
        <w:t>ĐM gan</w:t>
      </w:r>
      <w:r w:rsidRPr="007B24AE">
        <w:rPr>
          <w:rFonts w:ascii="Times New Roman" w:hAnsi="Times New Roman"/>
          <w:sz w:val="28"/>
          <w:szCs w:val="28"/>
          <w:lang w:val="pt-BR"/>
        </w:rPr>
        <w:t xml:space="preserve"> trước mổ hay không</w:t>
      </w:r>
      <w:r w:rsidR="00B50186" w:rsidRPr="007B24AE">
        <w:rPr>
          <w:rFonts w:ascii="Times New Roman" w:hAnsi="Times New Roman"/>
          <w:sz w:val="28"/>
          <w:szCs w:val="28"/>
          <w:lang w:val="pt-BR"/>
        </w:rPr>
        <w:t>.</w:t>
      </w:r>
    </w:p>
    <w:p w:rsidR="003918CC" w:rsidRPr="007B24AE" w:rsidRDefault="003918CC" w:rsidP="001E0C53">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rPr>
        <w:t xml:space="preserve">BN có được nút TM cửa kèm nút </w:t>
      </w:r>
      <w:r w:rsidR="00A93B55">
        <w:rPr>
          <w:rFonts w:ascii="Times New Roman" w:hAnsi="Times New Roman"/>
          <w:sz w:val="28"/>
          <w:szCs w:val="28"/>
          <w:lang w:val="pt-BR"/>
        </w:rPr>
        <w:t>ĐM gan</w:t>
      </w:r>
      <w:r w:rsidRPr="007B24AE">
        <w:rPr>
          <w:rFonts w:ascii="Times New Roman" w:hAnsi="Times New Roman"/>
          <w:sz w:val="28"/>
          <w:szCs w:val="28"/>
          <w:lang w:val="pt-BR"/>
        </w:rPr>
        <w:t xml:space="preserve"> trước mổ để tăng thể tich gan còn lại hay không</w:t>
      </w:r>
      <w:r w:rsidR="00B50186" w:rsidRPr="007B24AE">
        <w:rPr>
          <w:rFonts w:ascii="Times New Roman" w:hAnsi="Times New Roman"/>
          <w:sz w:val="28"/>
          <w:szCs w:val="28"/>
          <w:lang w:val="pt-BR"/>
        </w:rPr>
        <w:t>.</w:t>
      </w:r>
    </w:p>
    <w:p w:rsidR="003918CC" w:rsidRPr="007B24AE" w:rsidRDefault="003918CC" w:rsidP="00CB56DD">
      <w:pPr>
        <w:pStyle w:val="Heading3"/>
        <w:spacing w:before="120" w:after="0" w:line="360" w:lineRule="auto"/>
        <w:jc w:val="both"/>
        <w:rPr>
          <w:rFonts w:ascii="Times New Roman" w:hAnsi="Times New Roman"/>
          <w:bCs w:val="0"/>
          <w:i/>
          <w:sz w:val="28"/>
          <w:szCs w:val="28"/>
          <w:lang w:val="pt-BR"/>
        </w:rPr>
      </w:pPr>
      <w:bookmarkStart w:id="1048" w:name="_Toc345503015"/>
      <w:bookmarkStart w:id="1049" w:name="_Toc345758640"/>
      <w:bookmarkStart w:id="1050" w:name="_Toc345758939"/>
      <w:bookmarkStart w:id="1051" w:name="_Toc345834325"/>
      <w:bookmarkStart w:id="1052" w:name="_Toc347197402"/>
      <w:bookmarkStart w:id="1053" w:name="_Toc364909984"/>
      <w:bookmarkStart w:id="1054" w:name="_Toc365024153"/>
      <w:bookmarkStart w:id="1055" w:name="_Toc9763878"/>
      <w:bookmarkStart w:id="1056" w:name="_Toc9773893"/>
      <w:bookmarkStart w:id="1057" w:name="_Toc9780722"/>
      <w:bookmarkStart w:id="1058" w:name="_Toc9781102"/>
      <w:bookmarkStart w:id="1059" w:name="_Toc9782782"/>
      <w:bookmarkStart w:id="1060" w:name="_Toc9786419"/>
      <w:bookmarkStart w:id="1061" w:name="_Toc9786898"/>
      <w:bookmarkStart w:id="1062" w:name="_Toc9787048"/>
      <w:bookmarkStart w:id="1063" w:name="_Toc9788006"/>
      <w:bookmarkStart w:id="1064" w:name="_Toc9798717"/>
      <w:bookmarkStart w:id="1065" w:name="_Toc9801684"/>
      <w:bookmarkStart w:id="1066" w:name="_Toc9801836"/>
      <w:bookmarkStart w:id="1067" w:name="_Toc9802208"/>
      <w:bookmarkStart w:id="1068" w:name="_Toc9805307"/>
      <w:r w:rsidRPr="007B24AE">
        <w:rPr>
          <w:rFonts w:ascii="Times New Roman" w:hAnsi="Times New Roman"/>
          <w:bCs w:val="0"/>
          <w:i/>
          <w:sz w:val="28"/>
          <w:szCs w:val="28"/>
          <w:lang w:val="pt-BR"/>
        </w:rPr>
        <w:t>2.3.2.4. Sinh thiết khối u</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3918CC" w:rsidRPr="007B24AE" w:rsidRDefault="003918CC" w:rsidP="00CB56DD">
      <w:pPr>
        <w:spacing w:before="120"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 xml:space="preserve">Sinh thiết khối u dưới hướng dẫn của siêu âm hoặc CLVT, kết quả sinh thiết được đọc tại khoa Giải phẫu bệnh </w:t>
      </w:r>
      <w:r w:rsidR="00B50186" w:rsidRPr="007B24AE">
        <w:rPr>
          <w:rFonts w:ascii="Times New Roman" w:hAnsi="Times New Roman"/>
          <w:sz w:val="28"/>
          <w:szCs w:val="28"/>
          <w:lang w:val="pt-BR"/>
        </w:rPr>
        <w:t>BVVĐ</w:t>
      </w:r>
      <w:r w:rsidRPr="007B24AE">
        <w:rPr>
          <w:rFonts w:ascii="Times New Roman" w:hAnsi="Times New Roman"/>
          <w:sz w:val="28"/>
          <w:szCs w:val="28"/>
          <w:lang w:val="pt-BR"/>
        </w:rPr>
        <w:t xml:space="preserve">. </w:t>
      </w:r>
    </w:p>
    <w:p w:rsidR="003918CC" w:rsidRPr="007B24AE" w:rsidRDefault="003918CC" w:rsidP="00CB56DD">
      <w:pPr>
        <w:spacing w:before="120"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Kế</w:t>
      </w:r>
      <w:r w:rsidR="006D5DD6" w:rsidRPr="007B24AE">
        <w:rPr>
          <w:rFonts w:ascii="Times New Roman" w:hAnsi="Times New Roman"/>
          <w:sz w:val="28"/>
          <w:szCs w:val="28"/>
          <w:lang w:val="pt-BR"/>
        </w:rPr>
        <w:t>t quả</w:t>
      </w:r>
      <w:r w:rsidRPr="007B24AE">
        <w:rPr>
          <w:rFonts w:ascii="Times New Roman" w:hAnsi="Times New Roman"/>
          <w:sz w:val="28"/>
          <w:szCs w:val="28"/>
          <w:lang w:val="pt-BR"/>
        </w:rPr>
        <w:t xml:space="preserve"> cho biết có hay không có UTBG. </w:t>
      </w:r>
    </w:p>
    <w:p w:rsidR="003918CC" w:rsidRPr="007B24AE" w:rsidRDefault="003918CC" w:rsidP="00CB56DD">
      <w:pPr>
        <w:pStyle w:val="Heading3"/>
        <w:spacing w:before="120" w:after="0" w:line="360" w:lineRule="auto"/>
        <w:jc w:val="both"/>
        <w:rPr>
          <w:rFonts w:ascii="Times New Roman" w:hAnsi="Times New Roman"/>
          <w:bCs w:val="0"/>
          <w:i/>
          <w:sz w:val="28"/>
          <w:szCs w:val="28"/>
          <w:lang w:val="pt-BR"/>
        </w:rPr>
      </w:pPr>
      <w:bookmarkStart w:id="1069" w:name="_Toc347197403"/>
      <w:bookmarkStart w:id="1070" w:name="_Toc364909985"/>
      <w:bookmarkStart w:id="1071" w:name="_Toc365024154"/>
      <w:bookmarkStart w:id="1072" w:name="_Toc9763879"/>
      <w:bookmarkStart w:id="1073" w:name="_Toc9773894"/>
      <w:bookmarkStart w:id="1074" w:name="_Toc9780723"/>
      <w:bookmarkStart w:id="1075" w:name="_Toc9781103"/>
      <w:bookmarkStart w:id="1076" w:name="_Toc9782783"/>
      <w:bookmarkStart w:id="1077" w:name="_Toc9786420"/>
      <w:bookmarkStart w:id="1078" w:name="_Toc9786899"/>
      <w:bookmarkStart w:id="1079" w:name="_Toc9787049"/>
      <w:bookmarkStart w:id="1080" w:name="_Toc9788007"/>
      <w:bookmarkStart w:id="1081" w:name="_Toc9798718"/>
      <w:bookmarkStart w:id="1082" w:name="_Toc9801685"/>
      <w:bookmarkStart w:id="1083" w:name="_Toc9801837"/>
      <w:bookmarkStart w:id="1084" w:name="_Toc9802209"/>
      <w:bookmarkStart w:id="1085" w:name="_Toc9805308"/>
      <w:r w:rsidRPr="007B24AE">
        <w:rPr>
          <w:rFonts w:ascii="Times New Roman" w:hAnsi="Times New Roman"/>
          <w:bCs w:val="0"/>
          <w:i/>
          <w:sz w:val="28"/>
          <w:szCs w:val="28"/>
          <w:lang w:val="pt-BR"/>
        </w:rPr>
        <w:t>2.3.2.5. Giải phẫu bệnh</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3918CC" w:rsidRPr="007B24AE" w:rsidRDefault="003918CC" w:rsidP="00CB56DD">
      <w:pPr>
        <w:spacing w:before="120" w:after="0" w:line="360" w:lineRule="auto"/>
        <w:jc w:val="both"/>
        <w:rPr>
          <w:rFonts w:ascii="Times New Roman" w:hAnsi="Times New Roman"/>
          <w:sz w:val="28"/>
          <w:szCs w:val="28"/>
          <w:lang w:val="pt-BR" w:eastAsia="ja-JP"/>
        </w:rPr>
      </w:pPr>
      <w:r w:rsidRPr="007B24AE">
        <w:rPr>
          <w:rFonts w:ascii="Times New Roman" w:hAnsi="Times New Roman"/>
          <w:b/>
          <w:i/>
          <w:sz w:val="28"/>
          <w:szCs w:val="28"/>
          <w:lang w:val="pt-BR" w:eastAsia="ja-JP"/>
        </w:rPr>
        <w:t>* Bản chất tế bào học khối u</w:t>
      </w:r>
      <w:r w:rsidRPr="007B24AE">
        <w:rPr>
          <w:rFonts w:ascii="Times New Roman" w:hAnsi="Times New Roman"/>
          <w:i/>
          <w:sz w:val="28"/>
          <w:szCs w:val="28"/>
          <w:lang w:val="pt-BR" w:eastAsia="ja-JP"/>
        </w:rPr>
        <w:t>:</w:t>
      </w:r>
      <w:r w:rsidRPr="007B24AE">
        <w:rPr>
          <w:rFonts w:ascii="Times New Roman" w:hAnsi="Times New Roman"/>
          <w:sz w:val="28"/>
          <w:szCs w:val="28"/>
          <w:lang w:val="pt-BR" w:eastAsia="ja-JP"/>
        </w:rPr>
        <w:t xml:space="preserve"> UTBG hay thể hỗn hợp giữa UTBG và ung thư đường mật</w:t>
      </w:r>
      <w:r w:rsidR="00B50186" w:rsidRPr="007B24AE">
        <w:rPr>
          <w:rFonts w:ascii="Times New Roman" w:hAnsi="Times New Roman"/>
          <w:sz w:val="28"/>
          <w:szCs w:val="28"/>
          <w:lang w:val="pt-BR" w:eastAsia="ja-JP"/>
        </w:rPr>
        <w:t>.</w:t>
      </w:r>
    </w:p>
    <w:p w:rsidR="003918CC" w:rsidRPr="007B24AE" w:rsidRDefault="003918CC" w:rsidP="00CB56DD">
      <w:pPr>
        <w:spacing w:before="120" w:after="0" w:line="360" w:lineRule="auto"/>
        <w:jc w:val="both"/>
        <w:rPr>
          <w:rFonts w:ascii="Times New Roman" w:hAnsi="Times New Roman"/>
          <w:sz w:val="28"/>
          <w:szCs w:val="28"/>
          <w:lang w:val="pt-BR" w:eastAsia="ja-JP"/>
        </w:rPr>
      </w:pPr>
      <w:r w:rsidRPr="007B24AE">
        <w:rPr>
          <w:rFonts w:ascii="Times New Roman" w:hAnsi="Times New Roman"/>
          <w:b/>
          <w:i/>
          <w:sz w:val="28"/>
          <w:szCs w:val="28"/>
          <w:lang w:val="pt-BR" w:eastAsia="ja-JP"/>
        </w:rPr>
        <w:t xml:space="preserve">* Nhân vệ tinh quanh u: </w:t>
      </w:r>
      <w:r w:rsidRPr="007B24AE">
        <w:rPr>
          <w:rFonts w:ascii="Times New Roman" w:hAnsi="Times New Roman"/>
          <w:sz w:val="28"/>
          <w:szCs w:val="28"/>
          <w:lang w:val="pt-BR" w:eastAsia="ja-JP"/>
        </w:rPr>
        <w:t>có hay không</w:t>
      </w:r>
      <w:r w:rsidR="00B50186" w:rsidRPr="007B24AE">
        <w:rPr>
          <w:rFonts w:ascii="Times New Roman" w:hAnsi="Times New Roman"/>
          <w:sz w:val="28"/>
          <w:szCs w:val="28"/>
          <w:lang w:val="pt-BR" w:eastAsia="ja-JP"/>
        </w:rPr>
        <w:t>.</w:t>
      </w:r>
    </w:p>
    <w:p w:rsidR="003918CC" w:rsidRPr="007B24AE" w:rsidRDefault="00AD187A" w:rsidP="00F14948">
      <w:pPr>
        <w:spacing w:before="120" w:after="0" w:line="240" w:lineRule="auto"/>
        <w:jc w:val="center"/>
        <w:rPr>
          <w:rFonts w:ascii="Times New Roman" w:hAnsi="Times New Roman"/>
          <w:b/>
          <w:i/>
          <w:sz w:val="28"/>
          <w:szCs w:val="28"/>
          <w:lang w:val="pt-BR" w:eastAsia="ja-JP"/>
        </w:rPr>
      </w:pPr>
      <w:r w:rsidRPr="007B24AE">
        <w:rPr>
          <w:rFonts w:ascii="Times New Roman" w:hAnsi="Times New Roman"/>
          <w:b/>
          <w:i/>
          <w:noProof/>
          <w:sz w:val="28"/>
          <w:szCs w:val="28"/>
        </w:rPr>
        <w:lastRenderedPageBreak/>
        <w:drawing>
          <wp:inline distT="0" distB="0" distL="0" distR="0" wp14:anchorId="5F5866CB" wp14:editId="5D6C6950">
            <wp:extent cx="3080385" cy="1741805"/>
            <wp:effectExtent l="0" t="0" r="0" b="0"/>
            <wp:docPr id="35" name="Picture 27705" descr="Description: C:\Users\AZ\Desktop\anh luan an\IMAG198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5" descr="Description: C:\Users\AZ\Desktop\anh luan an\IMAG1981_resiz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0385" cy="1741805"/>
                    </a:xfrm>
                    <a:prstGeom prst="rect">
                      <a:avLst/>
                    </a:prstGeom>
                    <a:noFill/>
                    <a:ln>
                      <a:noFill/>
                    </a:ln>
                  </pic:spPr>
                </pic:pic>
              </a:graphicData>
            </a:graphic>
          </wp:inline>
        </w:drawing>
      </w:r>
    </w:p>
    <w:p w:rsidR="00B50186" w:rsidRPr="007B24AE" w:rsidRDefault="00B50186" w:rsidP="00CE3C5C">
      <w:pPr>
        <w:pStyle w:val="7"/>
        <w:spacing w:before="120" w:line="240" w:lineRule="auto"/>
        <w:rPr>
          <w:lang w:val="sv-SE"/>
        </w:rPr>
      </w:pPr>
      <w:bookmarkStart w:id="1086" w:name="_Toc20404011"/>
      <w:bookmarkStart w:id="1087" w:name="_Toc27070897"/>
      <w:r w:rsidRPr="007B24AE">
        <w:t>Hình 2</w:t>
      </w:r>
      <w:r w:rsidR="002C5CA1" w:rsidRPr="007B24AE">
        <w:rPr>
          <w:lang w:val="sv-SE"/>
        </w:rPr>
        <w:t>.12. Nốt vệ tinh quanh khối u</w:t>
      </w:r>
      <w:bookmarkEnd w:id="1086"/>
      <w:bookmarkEnd w:id="1087"/>
      <w:r w:rsidRPr="007B24AE">
        <w:rPr>
          <w:bCs w:val="0"/>
          <w:i w:val="0"/>
          <w:lang w:val="sv-SE"/>
        </w:rPr>
        <w:t xml:space="preserve"> </w:t>
      </w:r>
    </w:p>
    <w:p w:rsidR="00B50186" w:rsidRPr="007B24AE" w:rsidRDefault="00B50186" w:rsidP="00F14948">
      <w:pPr>
        <w:widowControl w:val="0"/>
        <w:tabs>
          <w:tab w:val="left" w:pos="567"/>
          <w:tab w:val="left" w:pos="1576"/>
        </w:tabs>
        <w:autoSpaceDE w:val="0"/>
        <w:autoSpaceDN w:val="0"/>
        <w:spacing w:before="120" w:after="0" w:line="480" w:lineRule="auto"/>
        <w:ind w:left="567"/>
        <w:jc w:val="center"/>
        <w:rPr>
          <w:rFonts w:ascii="Times New Roman" w:eastAsia="Times New Roman" w:hAnsi="Times New Roman"/>
          <w:i/>
          <w:sz w:val="28"/>
          <w:lang w:val="sv-SE"/>
        </w:rPr>
      </w:pPr>
      <w:r w:rsidRPr="007B24AE">
        <w:rPr>
          <w:rFonts w:ascii="Times New Roman" w:hAnsi="Times New Roman"/>
          <w:bCs/>
          <w:i/>
          <w:sz w:val="28"/>
          <w:szCs w:val="28"/>
          <w:lang w:val="sv-SE" w:eastAsia="ja-JP"/>
        </w:rPr>
        <w:t xml:space="preserve">Nguồn: </w:t>
      </w:r>
      <w:r w:rsidR="002C5CA1" w:rsidRPr="007B24AE">
        <w:rPr>
          <w:rFonts w:ascii="Times New Roman" w:hAnsi="Times New Roman"/>
          <w:bCs/>
          <w:i/>
          <w:sz w:val="28"/>
          <w:szCs w:val="28"/>
          <w:lang w:val="sv-SE" w:eastAsia="ja-JP"/>
        </w:rPr>
        <w:t>BN Vũ Hoài N (Mã bệnh án 23490)</w:t>
      </w:r>
    </w:p>
    <w:p w:rsidR="003918CC" w:rsidRPr="007B24AE" w:rsidRDefault="003918CC" w:rsidP="00F14948">
      <w:pPr>
        <w:spacing w:after="0" w:line="360" w:lineRule="auto"/>
        <w:jc w:val="both"/>
        <w:rPr>
          <w:rFonts w:ascii="Times New Roman" w:hAnsi="Times New Roman"/>
          <w:sz w:val="28"/>
          <w:szCs w:val="28"/>
          <w:lang w:val="pt-BR" w:eastAsia="ja-JP"/>
        </w:rPr>
      </w:pPr>
      <w:r w:rsidRPr="007B24AE">
        <w:rPr>
          <w:rFonts w:ascii="Times New Roman" w:hAnsi="Times New Roman"/>
          <w:b/>
          <w:i/>
          <w:sz w:val="28"/>
          <w:szCs w:val="28"/>
          <w:lang w:val="pt-BR" w:eastAsia="ja-JP"/>
        </w:rPr>
        <w:t xml:space="preserve">* Khối u có xâm nhập mạch máu: </w:t>
      </w:r>
      <w:r w:rsidRPr="007B24AE">
        <w:rPr>
          <w:rFonts w:ascii="Times New Roman" w:hAnsi="Times New Roman"/>
          <w:sz w:val="28"/>
          <w:szCs w:val="28"/>
          <w:lang w:val="pt-BR" w:eastAsia="ja-JP"/>
        </w:rPr>
        <w:t>có hay không</w:t>
      </w:r>
      <w:r w:rsidR="00B50186" w:rsidRPr="007B24AE">
        <w:rPr>
          <w:rFonts w:ascii="Times New Roman" w:hAnsi="Times New Roman"/>
          <w:sz w:val="28"/>
          <w:szCs w:val="28"/>
          <w:lang w:val="pt-BR" w:eastAsia="ja-JP"/>
        </w:rPr>
        <w:t>.</w:t>
      </w:r>
    </w:p>
    <w:p w:rsidR="003918CC" w:rsidRPr="007B24AE" w:rsidRDefault="003918CC" w:rsidP="00F14948">
      <w:pPr>
        <w:spacing w:after="0" w:line="360" w:lineRule="auto"/>
        <w:jc w:val="both"/>
        <w:rPr>
          <w:rFonts w:ascii="Times New Roman" w:hAnsi="Times New Roman"/>
          <w:sz w:val="28"/>
          <w:szCs w:val="28"/>
          <w:lang w:val="pt-BR" w:eastAsia="ja-JP"/>
        </w:rPr>
      </w:pPr>
      <w:r w:rsidRPr="007B24AE">
        <w:rPr>
          <w:rFonts w:ascii="Times New Roman" w:hAnsi="Times New Roman"/>
          <w:b/>
          <w:i/>
          <w:sz w:val="28"/>
          <w:szCs w:val="28"/>
          <w:lang w:val="pt-BR" w:eastAsia="ja-JP"/>
        </w:rPr>
        <w:t>* Mức độ biệt hóa tế bào:</w:t>
      </w:r>
      <w:r w:rsidRPr="007B24AE">
        <w:rPr>
          <w:rFonts w:ascii="Times New Roman" w:hAnsi="Times New Roman"/>
          <w:sz w:val="28"/>
          <w:szCs w:val="28"/>
          <w:lang w:val="pt-BR" w:eastAsia="ja-JP"/>
        </w:rPr>
        <w:t xml:space="preserve"> thấp, vừa và cao</w:t>
      </w:r>
      <w:r w:rsidR="00B50186" w:rsidRPr="007B24AE">
        <w:rPr>
          <w:rFonts w:ascii="Times New Roman" w:hAnsi="Times New Roman"/>
          <w:sz w:val="28"/>
          <w:szCs w:val="28"/>
          <w:lang w:val="pt-BR" w:eastAsia="ja-JP"/>
        </w:rPr>
        <w:t>.</w:t>
      </w:r>
    </w:p>
    <w:p w:rsidR="003918CC" w:rsidRPr="007B24AE" w:rsidRDefault="003918CC" w:rsidP="00F14948">
      <w:pPr>
        <w:pStyle w:val="44"/>
      </w:pPr>
      <w:bookmarkStart w:id="1088" w:name="_Toc365024158"/>
      <w:bookmarkStart w:id="1089" w:name="_Toc9763883"/>
      <w:bookmarkStart w:id="1090" w:name="_Toc9773898"/>
      <w:bookmarkStart w:id="1091" w:name="_Toc9780727"/>
      <w:bookmarkStart w:id="1092" w:name="_Toc9781107"/>
      <w:bookmarkStart w:id="1093" w:name="_Toc9782787"/>
      <w:bookmarkStart w:id="1094" w:name="_Toc9786424"/>
      <w:bookmarkStart w:id="1095" w:name="_Toc9786903"/>
      <w:bookmarkStart w:id="1096" w:name="_Toc9787053"/>
      <w:bookmarkStart w:id="1097" w:name="_Toc9788011"/>
      <w:bookmarkStart w:id="1098" w:name="_Toc9798722"/>
      <w:bookmarkStart w:id="1099" w:name="_Toc9801689"/>
      <w:bookmarkStart w:id="1100" w:name="_Toc9802213"/>
      <w:bookmarkStart w:id="1101" w:name="_Toc9805312"/>
      <w:bookmarkStart w:id="1102" w:name="_Toc9939672"/>
      <w:bookmarkStart w:id="1103" w:name="_Toc27070373"/>
      <w:bookmarkStart w:id="1104" w:name="_Toc345503018"/>
      <w:r w:rsidRPr="007B24AE">
        <w:t>2.3.3. Loại phẫu thuật</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bookmarkEnd w:id="1104"/>
    <w:p w:rsidR="003918CC" w:rsidRPr="007B24AE" w:rsidRDefault="003918CC" w:rsidP="00F14948">
      <w:pPr>
        <w:spacing w:after="0" w:line="360" w:lineRule="auto"/>
        <w:ind w:firstLine="720"/>
        <w:jc w:val="both"/>
        <w:rPr>
          <w:rFonts w:ascii="Times New Roman" w:hAnsi="Times New Roman"/>
          <w:spacing w:val="-4"/>
          <w:sz w:val="28"/>
          <w:szCs w:val="28"/>
          <w:lang w:val="pt-BR" w:eastAsia="ja-JP"/>
        </w:rPr>
      </w:pPr>
      <w:r w:rsidRPr="007B24AE">
        <w:rPr>
          <w:rFonts w:ascii="Times New Roman" w:hAnsi="Times New Roman"/>
          <w:spacing w:val="-4"/>
          <w:sz w:val="28"/>
          <w:szCs w:val="28"/>
          <w:lang w:val="pt-BR" w:eastAsia="ja-JP"/>
        </w:rPr>
        <w:t>Danh pháp cắt gan trong NC dựa trên phân loại Brisbane 2000.</w:t>
      </w:r>
    </w:p>
    <w:p w:rsidR="003918CC" w:rsidRPr="007B24AE" w:rsidRDefault="003918CC" w:rsidP="00F14948">
      <w:pPr>
        <w:pStyle w:val="9"/>
        <w:rPr>
          <w:lang w:val="pt-BR"/>
        </w:rPr>
      </w:pPr>
      <w:bookmarkStart w:id="1105" w:name="_Toc9941194"/>
      <w:bookmarkStart w:id="1106" w:name="_Toc20403771"/>
      <w:bookmarkStart w:id="1107" w:name="_Toc27070706"/>
      <w:r w:rsidRPr="007B24AE">
        <w:rPr>
          <w:lang w:val="pt-BR"/>
        </w:rPr>
        <w:t>Bảng 2.2. Danh pháp cắt gan</w:t>
      </w:r>
      <w:bookmarkEnd w:id="1105"/>
      <w:bookmarkEnd w:id="1106"/>
      <w:bookmarkEnd w:id="1107"/>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968"/>
        <w:gridCol w:w="2539"/>
        <w:gridCol w:w="2790"/>
      </w:tblGrid>
      <w:tr w:rsidR="001645D8" w:rsidRPr="007B24AE" w:rsidTr="00CB56DD">
        <w:trPr>
          <w:trHeight w:val="33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b/>
                <w:sz w:val="28"/>
                <w:szCs w:val="28"/>
              </w:rPr>
            </w:pPr>
            <w:bookmarkStart w:id="1108" w:name="_Toc365024159"/>
            <w:bookmarkStart w:id="1109" w:name="_Toc9763884"/>
            <w:bookmarkStart w:id="1110" w:name="_Toc9773899"/>
            <w:bookmarkStart w:id="1111" w:name="_Toc9780728"/>
            <w:bookmarkStart w:id="1112" w:name="_Toc9781108"/>
            <w:bookmarkStart w:id="1113" w:name="_Toc9782788"/>
            <w:bookmarkStart w:id="1114" w:name="_Toc9786425"/>
            <w:bookmarkStart w:id="1115" w:name="_Toc9786904"/>
            <w:bookmarkStart w:id="1116" w:name="_Toc9787054"/>
            <w:bookmarkStart w:id="1117" w:name="_Toc9788012"/>
            <w:bookmarkStart w:id="1118" w:name="_Toc9798723"/>
            <w:bookmarkStart w:id="1119" w:name="_Toc9801690"/>
            <w:bookmarkStart w:id="1120" w:name="_Toc9802214"/>
            <w:bookmarkStart w:id="1121" w:name="_Toc9805313"/>
            <w:bookmarkStart w:id="1122" w:name="_Toc9939673"/>
            <w:bookmarkStart w:id="1123" w:name="_Toc345503020"/>
            <w:r w:rsidRPr="007B24AE">
              <w:rPr>
                <w:rFonts w:ascii="Times New Roman" w:eastAsia="Times New Roman" w:hAnsi="Times New Roman"/>
                <w:b/>
                <w:sz w:val="28"/>
                <w:szCs w:val="28"/>
              </w:rPr>
              <w:t>Cắt HPT</w:t>
            </w:r>
          </w:p>
        </w:tc>
        <w:tc>
          <w:tcPr>
            <w:tcW w:w="1122"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b/>
                <w:sz w:val="28"/>
                <w:szCs w:val="28"/>
              </w:rPr>
            </w:pPr>
            <w:r w:rsidRPr="007B24AE">
              <w:rPr>
                <w:rFonts w:ascii="Times New Roman" w:eastAsia="Times New Roman" w:hAnsi="Times New Roman"/>
                <w:b/>
                <w:sz w:val="28"/>
                <w:szCs w:val="28"/>
              </w:rPr>
              <w:t>Việt Nam</w:t>
            </w:r>
          </w:p>
        </w:tc>
        <w:tc>
          <w:tcPr>
            <w:tcW w:w="1448"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b/>
                <w:sz w:val="28"/>
                <w:szCs w:val="28"/>
              </w:rPr>
            </w:pPr>
            <w:r w:rsidRPr="007B24AE">
              <w:rPr>
                <w:rFonts w:ascii="Times New Roman" w:eastAsia="Times New Roman" w:hAnsi="Times New Roman"/>
                <w:b/>
                <w:sz w:val="28"/>
                <w:szCs w:val="28"/>
              </w:rPr>
              <w:t>Pháp</w:t>
            </w:r>
          </w:p>
        </w:tc>
        <w:tc>
          <w:tcPr>
            <w:tcW w:w="1591"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b/>
                <w:sz w:val="28"/>
                <w:szCs w:val="28"/>
              </w:rPr>
            </w:pPr>
            <w:r w:rsidRPr="007B24AE">
              <w:rPr>
                <w:rFonts w:ascii="Times New Roman" w:eastAsia="Times New Roman" w:hAnsi="Times New Roman"/>
                <w:b/>
                <w:sz w:val="28"/>
                <w:szCs w:val="28"/>
              </w:rPr>
              <w:t>Brisbane (2000)</w:t>
            </w:r>
          </w:p>
        </w:tc>
      </w:tr>
      <w:tr w:rsidR="001645D8" w:rsidRPr="007B24AE" w:rsidTr="00CB56DD">
        <w:trPr>
          <w:trHeight w:val="33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2,3,4</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Cắt gan trái</w:t>
            </w:r>
          </w:p>
        </w:tc>
        <w:tc>
          <w:tcPr>
            <w:tcW w:w="144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Hepatectomie gauche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Left hemihepatectomy</w:t>
            </w:r>
          </w:p>
        </w:tc>
      </w:tr>
      <w:tr w:rsidR="001645D8" w:rsidRPr="007B24AE" w:rsidTr="00CB56DD">
        <w:trPr>
          <w:trHeight w:val="33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5,6,7,8</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Cắt gan phải</w:t>
            </w:r>
          </w:p>
        </w:tc>
        <w:tc>
          <w:tcPr>
            <w:tcW w:w="144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Hepatectomie droite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Right hemihepatectomy</w:t>
            </w:r>
          </w:p>
        </w:tc>
      </w:tr>
      <w:tr w:rsidR="001645D8" w:rsidRPr="007B24AE" w:rsidTr="00CB56DD">
        <w:trPr>
          <w:trHeight w:val="35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2,3</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Cắt thùy trái</w:t>
            </w:r>
          </w:p>
        </w:tc>
        <w:tc>
          <w:tcPr>
            <w:tcW w:w="144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Lobectomie gauche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Left lateral sectionectomy</w:t>
            </w:r>
          </w:p>
        </w:tc>
      </w:tr>
      <w:tr w:rsidR="001645D8" w:rsidRPr="007B24AE" w:rsidTr="00CB56DD">
        <w:tblPrEx>
          <w:tblLook w:val="04A0" w:firstRow="1" w:lastRow="0" w:firstColumn="1" w:lastColumn="0" w:noHBand="0" w:noVBand="1"/>
        </w:tblPrEx>
        <w:trPr>
          <w:trHeight w:val="694"/>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lang w:val="fr-FR"/>
              </w:rPr>
            </w:pPr>
            <w:r w:rsidRPr="007B24AE">
              <w:rPr>
                <w:rFonts w:ascii="Times New Roman" w:eastAsia="Times New Roman" w:hAnsi="Times New Roman"/>
                <w:sz w:val="28"/>
                <w:szCs w:val="28"/>
                <w:lang w:val="fr-FR"/>
              </w:rPr>
              <w:t>4</w:t>
            </w:r>
            <w:proofErr w:type="gramStart"/>
            <w:r w:rsidRPr="007B24AE">
              <w:rPr>
                <w:rFonts w:ascii="Times New Roman" w:eastAsia="Times New Roman" w:hAnsi="Times New Roman"/>
                <w:sz w:val="28"/>
                <w:szCs w:val="28"/>
                <w:lang w:val="fr-FR"/>
              </w:rPr>
              <w:t>,5,6,7,8</w:t>
            </w:r>
            <w:proofErr w:type="gramEnd"/>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Cắt thùy phải</w:t>
            </w:r>
          </w:p>
        </w:tc>
        <w:tc>
          <w:tcPr>
            <w:tcW w:w="1448" w:type="pct"/>
            <w:shd w:val="clear" w:color="auto" w:fill="auto"/>
            <w:vAlign w:val="center"/>
          </w:tcPr>
          <w:p w:rsidR="003918CC" w:rsidRPr="007B24AE" w:rsidRDefault="003918CC" w:rsidP="00D75040">
            <w:pPr>
              <w:spacing w:before="40" w:after="0" w:line="360" w:lineRule="auto"/>
              <w:ind w:left="-113" w:right="-113"/>
              <w:jc w:val="center"/>
              <w:rPr>
                <w:rFonts w:ascii="Times New Roman" w:eastAsia="Times New Roman" w:hAnsi="Times New Roman"/>
                <w:sz w:val="28"/>
                <w:szCs w:val="28"/>
              </w:rPr>
            </w:pPr>
            <w:r w:rsidRPr="007B24AE">
              <w:rPr>
                <w:rFonts w:ascii="Times New Roman" w:eastAsia="Times New Roman" w:hAnsi="Times New Roman"/>
                <w:sz w:val="28"/>
                <w:szCs w:val="28"/>
              </w:rPr>
              <w:t>Hepatectomie droite elargie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Extended right hepatectomy</w:t>
            </w:r>
          </w:p>
        </w:tc>
      </w:tr>
      <w:tr w:rsidR="001645D8" w:rsidRPr="007B24AE" w:rsidTr="00CB56DD">
        <w:trPr>
          <w:trHeight w:val="694"/>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6,7</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 xml:space="preserve">Cắt </w:t>
            </w:r>
            <w:r w:rsidR="004969EE" w:rsidRPr="007B24AE">
              <w:rPr>
                <w:rFonts w:ascii="Times New Roman" w:eastAsia="Times New Roman" w:hAnsi="Times New Roman"/>
                <w:sz w:val="28"/>
                <w:szCs w:val="28"/>
              </w:rPr>
              <w:t>PT</w:t>
            </w:r>
            <w:r w:rsidRPr="007B24AE">
              <w:rPr>
                <w:rFonts w:ascii="Times New Roman" w:eastAsia="Times New Roman" w:hAnsi="Times New Roman"/>
                <w:sz w:val="28"/>
                <w:szCs w:val="28"/>
              </w:rPr>
              <w:t xml:space="preserve"> sau</w:t>
            </w:r>
          </w:p>
        </w:tc>
        <w:tc>
          <w:tcPr>
            <w:tcW w:w="144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Bisegmentectomie posterieure droite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Bisegmentectomy VI - VII</w:t>
            </w:r>
          </w:p>
        </w:tc>
      </w:tr>
      <w:tr w:rsidR="001645D8" w:rsidRPr="007B24AE" w:rsidTr="00CB56DD">
        <w:trPr>
          <w:trHeight w:val="694"/>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5,8</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 xml:space="preserve">Cắt </w:t>
            </w:r>
            <w:r w:rsidR="004969EE" w:rsidRPr="007B24AE">
              <w:rPr>
                <w:rFonts w:ascii="Times New Roman" w:eastAsia="Times New Roman" w:hAnsi="Times New Roman"/>
                <w:sz w:val="28"/>
                <w:szCs w:val="28"/>
              </w:rPr>
              <w:t>PT</w:t>
            </w:r>
            <w:r w:rsidRPr="007B24AE">
              <w:rPr>
                <w:rFonts w:ascii="Times New Roman" w:eastAsia="Times New Roman" w:hAnsi="Times New Roman"/>
                <w:sz w:val="28"/>
                <w:szCs w:val="28"/>
              </w:rPr>
              <w:t xml:space="preserve"> trước</w:t>
            </w:r>
          </w:p>
        </w:tc>
        <w:tc>
          <w:tcPr>
            <w:tcW w:w="1448"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Bisegmentectomie anterieure droite</w:t>
            </w:r>
          </w:p>
        </w:tc>
        <w:tc>
          <w:tcPr>
            <w:tcW w:w="1591"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Bisegmentectomy V - VIII</w:t>
            </w:r>
          </w:p>
        </w:tc>
      </w:tr>
      <w:tr w:rsidR="001645D8" w:rsidRPr="007B24AE" w:rsidTr="00CB56DD">
        <w:trPr>
          <w:trHeight w:val="33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1,2…8</w:t>
            </w:r>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 xml:space="preserve">Cắt </w:t>
            </w:r>
            <w:r w:rsidR="004969EE" w:rsidRPr="007B24AE">
              <w:rPr>
                <w:rFonts w:ascii="Times New Roman" w:eastAsia="Times New Roman" w:hAnsi="Times New Roman"/>
                <w:sz w:val="28"/>
                <w:szCs w:val="28"/>
              </w:rPr>
              <w:t>HPT</w:t>
            </w:r>
          </w:p>
        </w:tc>
        <w:tc>
          <w:tcPr>
            <w:tcW w:w="144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Segmentectomie</w:t>
            </w:r>
          </w:p>
        </w:tc>
        <w:tc>
          <w:tcPr>
            <w:tcW w:w="1591"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Segmentectomy</w:t>
            </w:r>
          </w:p>
        </w:tc>
      </w:tr>
      <w:tr w:rsidR="003918CC" w:rsidRPr="007B24AE" w:rsidTr="00CB56DD">
        <w:trPr>
          <w:trHeight w:val="357"/>
          <w:jc w:val="center"/>
        </w:trPr>
        <w:tc>
          <w:tcPr>
            <w:tcW w:w="838"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5-6, 7-</w:t>
            </w:r>
            <w:proofErr w:type="gramStart"/>
            <w:r w:rsidRPr="007B24AE">
              <w:rPr>
                <w:rFonts w:ascii="Times New Roman" w:eastAsia="Times New Roman" w:hAnsi="Times New Roman"/>
                <w:sz w:val="28"/>
                <w:szCs w:val="28"/>
              </w:rPr>
              <w:t>8,..</w:t>
            </w:r>
            <w:proofErr w:type="gramEnd"/>
          </w:p>
        </w:tc>
        <w:tc>
          <w:tcPr>
            <w:tcW w:w="1122" w:type="pct"/>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 xml:space="preserve">Cắt 2 </w:t>
            </w:r>
            <w:r w:rsidR="004969EE" w:rsidRPr="007B24AE">
              <w:rPr>
                <w:rFonts w:ascii="Times New Roman" w:eastAsia="Times New Roman" w:hAnsi="Times New Roman"/>
                <w:sz w:val="28"/>
                <w:szCs w:val="28"/>
              </w:rPr>
              <w:t>HPT</w:t>
            </w:r>
          </w:p>
        </w:tc>
        <w:tc>
          <w:tcPr>
            <w:tcW w:w="1448"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Bisegmentectomie</w:t>
            </w:r>
          </w:p>
        </w:tc>
        <w:tc>
          <w:tcPr>
            <w:tcW w:w="1591" w:type="pct"/>
            <w:tcBorders>
              <w:bottom w:val="single" w:sz="4" w:space="0" w:color="auto"/>
            </w:tcBorders>
            <w:shd w:val="clear" w:color="auto" w:fill="auto"/>
            <w:vAlign w:val="center"/>
          </w:tcPr>
          <w:p w:rsidR="003918CC" w:rsidRPr="007B24AE" w:rsidRDefault="003918CC" w:rsidP="00D75040">
            <w:pPr>
              <w:spacing w:before="40" w:after="0" w:line="360" w:lineRule="auto"/>
              <w:ind w:left="-57" w:right="-57"/>
              <w:jc w:val="center"/>
              <w:rPr>
                <w:rFonts w:ascii="Times New Roman" w:eastAsia="Times New Roman" w:hAnsi="Times New Roman"/>
                <w:sz w:val="28"/>
                <w:szCs w:val="28"/>
              </w:rPr>
            </w:pPr>
            <w:r w:rsidRPr="007B24AE">
              <w:rPr>
                <w:rFonts w:ascii="Times New Roman" w:eastAsia="Times New Roman" w:hAnsi="Times New Roman"/>
                <w:sz w:val="28"/>
                <w:szCs w:val="28"/>
              </w:rPr>
              <w:t>Bisegmentectomie</w:t>
            </w:r>
          </w:p>
        </w:tc>
      </w:tr>
    </w:tbl>
    <w:p w:rsidR="003918CC" w:rsidRPr="007B24AE" w:rsidRDefault="003918CC" w:rsidP="00D75040">
      <w:pPr>
        <w:spacing w:before="40" w:after="0" w:line="360" w:lineRule="auto"/>
        <w:jc w:val="both"/>
        <w:rPr>
          <w:rFonts w:ascii="Times New Roman" w:eastAsia="MS Mincho" w:hAnsi="Times New Roman"/>
          <w:spacing w:val="-4"/>
          <w:sz w:val="28"/>
          <w:szCs w:val="28"/>
        </w:rPr>
      </w:pPr>
      <w:r w:rsidRPr="007B24AE">
        <w:rPr>
          <w:rFonts w:ascii="Times New Roman" w:eastAsia="MS Mincho" w:hAnsi="Times New Roman"/>
          <w:b/>
          <w:spacing w:val="-4"/>
          <w:sz w:val="28"/>
          <w:szCs w:val="28"/>
        </w:rPr>
        <w:lastRenderedPageBreak/>
        <w:t>Cắt gan lớn</w:t>
      </w:r>
      <w:r w:rsidRPr="007B24AE">
        <w:rPr>
          <w:rFonts w:ascii="Times New Roman" w:eastAsia="MS Mincho" w:hAnsi="Times New Roman"/>
          <w:spacing w:val="-4"/>
          <w:sz w:val="28"/>
          <w:szCs w:val="28"/>
        </w:rPr>
        <w:t xml:space="preserve">: là các trường hợp cắt từ 3 HPT gan liền kề nhau trở lên bao gồm:  </w:t>
      </w:r>
    </w:p>
    <w:p w:rsidR="003918CC" w:rsidRPr="007B24AE" w:rsidRDefault="003918CC" w:rsidP="00D75040">
      <w:pPr>
        <w:spacing w:before="40" w:after="0" w:line="360" w:lineRule="auto"/>
        <w:ind w:firstLine="709"/>
        <w:jc w:val="both"/>
        <w:rPr>
          <w:rFonts w:ascii="Times New Roman" w:eastAsia="MS Mincho" w:hAnsi="Times New Roman"/>
          <w:sz w:val="28"/>
          <w:szCs w:val="28"/>
        </w:rPr>
      </w:pPr>
      <w:r w:rsidRPr="007B24AE">
        <w:rPr>
          <w:rFonts w:ascii="Times New Roman" w:eastAsia="MS Mincho" w:hAnsi="Times New Roman"/>
          <w:sz w:val="28"/>
          <w:szCs w:val="28"/>
        </w:rPr>
        <w:t xml:space="preserve">- </w:t>
      </w:r>
      <w:r w:rsidR="0028719C" w:rsidRPr="007B24AE">
        <w:rPr>
          <w:rFonts w:ascii="Times New Roman" w:eastAsia="MS Mincho" w:hAnsi="Times New Roman"/>
          <w:sz w:val="28"/>
          <w:szCs w:val="28"/>
        </w:rPr>
        <w:t xml:space="preserve"> </w:t>
      </w:r>
      <w:r w:rsidRPr="007B24AE">
        <w:rPr>
          <w:rFonts w:ascii="Times New Roman" w:eastAsia="MS Mincho" w:hAnsi="Times New Roman"/>
          <w:sz w:val="28"/>
          <w:szCs w:val="28"/>
        </w:rPr>
        <w:t>Cắt gan phải</w:t>
      </w:r>
      <w:r w:rsidRPr="007B24AE">
        <w:rPr>
          <w:rFonts w:ascii="Times New Roman" w:eastAsia="MS Mincho" w:hAnsi="Times New Roman"/>
          <w:i/>
          <w:sz w:val="28"/>
          <w:szCs w:val="28"/>
        </w:rPr>
        <w:t xml:space="preserve"> </w:t>
      </w:r>
      <w:r w:rsidRPr="007B24AE">
        <w:rPr>
          <w:rFonts w:ascii="Times New Roman" w:eastAsia="MS Mincho" w:hAnsi="Times New Roman"/>
          <w:sz w:val="28"/>
          <w:szCs w:val="28"/>
        </w:rPr>
        <w:t>và cắ</w:t>
      </w:r>
      <w:r w:rsidR="00B50186" w:rsidRPr="007B24AE">
        <w:rPr>
          <w:rFonts w:ascii="Times New Roman" w:eastAsia="MS Mincho" w:hAnsi="Times New Roman"/>
          <w:sz w:val="28"/>
          <w:szCs w:val="28"/>
        </w:rPr>
        <w:t>t gan trái.</w:t>
      </w:r>
    </w:p>
    <w:p w:rsidR="003918CC" w:rsidRPr="007B24AE" w:rsidRDefault="003918CC" w:rsidP="00D75040">
      <w:pPr>
        <w:spacing w:before="40" w:after="0" w:line="360" w:lineRule="auto"/>
        <w:ind w:firstLine="709"/>
        <w:jc w:val="both"/>
        <w:rPr>
          <w:rFonts w:ascii="Times New Roman" w:eastAsia="MS Mincho" w:hAnsi="Times New Roman"/>
          <w:sz w:val="28"/>
          <w:szCs w:val="28"/>
        </w:rPr>
      </w:pPr>
      <w:r w:rsidRPr="007B24AE">
        <w:rPr>
          <w:rFonts w:ascii="Times New Roman" w:eastAsia="MS Mincho" w:hAnsi="Times New Roman"/>
          <w:sz w:val="28"/>
          <w:szCs w:val="28"/>
        </w:rPr>
        <w:t xml:space="preserve">- Cắt gan phải mở rộng </w:t>
      </w:r>
      <w:r w:rsidRPr="007B24AE">
        <w:rPr>
          <w:rFonts w:ascii="Times New Roman" w:eastAsia="MS Mincho" w:hAnsi="Times New Roman"/>
          <w:i/>
          <w:sz w:val="28"/>
          <w:szCs w:val="28"/>
        </w:rPr>
        <w:t>(cắt gan phải + HPT 4 hoặc cắt gan phải + HPT 1)</w:t>
      </w:r>
      <w:r w:rsidRPr="007B24AE">
        <w:rPr>
          <w:rFonts w:ascii="Times New Roman" w:eastAsia="MS Mincho" w:hAnsi="Times New Roman"/>
          <w:sz w:val="28"/>
          <w:szCs w:val="28"/>
        </w:rPr>
        <w:t xml:space="preserve"> và cắt gan trái mở rộng </w:t>
      </w:r>
      <w:r w:rsidRPr="007B24AE">
        <w:rPr>
          <w:rFonts w:ascii="Times New Roman" w:eastAsia="MS Mincho" w:hAnsi="Times New Roman"/>
          <w:i/>
          <w:sz w:val="28"/>
          <w:szCs w:val="28"/>
        </w:rPr>
        <w:t>(cắt gan trái + HPT 1)</w:t>
      </w:r>
      <w:r w:rsidR="00B50186" w:rsidRPr="007B24AE">
        <w:rPr>
          <w:rFonts w:ascii="Times New Roman" w:eastAsia="MS Mincho" w:hAnsi="Times New Roman"/>
          <w:sz w:val="28"/>
          <w:szCs w:val="28"/>
        </w:rPr>
        <w:t>.</w:t>
      </w:r>
    </w:p>
    <w:p w:rsidR="003918CC" w:rsidRPr="007B24AE" w:rsidRDefault="003918CC" w:rsidP="00D75040">
      <w:pPr>
        <w:spacing w:before="40" w:after="0" w:line="360" w:lineRule="auto"/>
        <w:ind w:firstLine="709"/>
        <w:jc w:val="both"/>
        <w:rPr>
          <w:rFonts w:ascii="Times New Roman" w:eastAsia="MS Mincho" w:hAnsi="Times New Roman"/>
          <w:sz w:val="28"/>
          <w:szCs w:val="28"/>
        </w:rPr>
      </w:pPr>
      <w:r w:rsidRPr="007B24AE">
        <w:rPr>
          <w:rFonts w:ascii="Times New Roman" w:eastAsia="MS Mincho" w:hAnsi="Times New Roman"/>
          <w:sz w:val="28"/>
          <w:szCs w:val="28"/>
        </w:rPr>
        <w:t>- Một số hình thái cắt gan lớn khác: cắt gan HPT 4, 5, 6 hoặc cắt gan HPT 4, 5, 8 hoặc cắt gan HPT 1, 4, 5</w:t>
      </w:r>
      <w:r w:rsidR="00B50186" w:rsidRPr="007B24AE">
        <w:rPr>
          <w:rFonts w:ascii="Times New Roman" w:eastAsia="MS Mincho" w:hAnsi="Times New Roman"/>
          <w:sz w:val="28"/>
          <w:szCs w:val="28"/>
        </w:rPr>
        <w:t>.</w:t>
      </w:r>
    </w:p>
    <w:p w:rsidR="003918CC" w:rsidRPr="007B24AE" w:rsidRDefault="003918CC" w:rsidP="00D75040">
      <w:pPr>
        <w:spacing w:before="40" w:after="0" w:line="360" w:lineRule="auto"/>
        <w:jc w:val="both"/>
        <w:rPr>
          <w:rFonts w:ascii="Times New Roman" w:eastAsia="MS Mincho" w:hAnsi="Times New Roman"/>
          <w:noProof/>
          <w:sz w:val="28"/>
          <w:szCs w:val="28"/>
        </w:rPr>
      </w:pPr>
      <w:r w:rsidRPr="007B24AE">
        <w:rPr>
          <w:rFonts w:ascii="Times New Roman" w:eastAsia="MS Mincho" w:hAnsi="Times New Roman"/>
          <w:b/>
          <w:noProof/>
          <w:sz w:val="28"/>
          <w:szCs w:val="28"/>
        </w:rPr>
        <w:t>Cắt gan nhỏ:</w:t>
      </w:r>
      <w:r w:rsidRPr="007B24AE">
        <w:rPr>
          <w:rFonts w:ascii="Times New Roman" w:eastAsia="MS Mincho" w:hAnsi="Times New Roman"/>
          <w:noProof/>
          <w:sz w:val="28"/>
          <w:szCs w:val="28"/>
        </w:rPr>
        <w:t xml:space="preserve"> là các trường hợp cắt ít hơn hoặc bằng hai HPT gan như cắt gan PT, HPT hoặc dưới mức HPT bao gồm: </w:t>
      </w:r>
    </w:p>
    <w:p w:rsidR="003918CC" w:rsidRPr="007B24AE" w:rsidRDefault="003918CC" w:rsidP="00CB56DD">
      <w:pPr>
        <w:spacing w:after="0" w:line="360" w:lineRule="auto"/>
        <w:ind w:firstLine="567"/>
        <w:jc w:val="both"/>
        <w:rPr>
          <w:rFonts w:ascii="Times New Roman" w:eastAsia="MS Mincho" w:hAnsi="Times New Roman"/>
          <w:noProof/>
          <w:sz w:val="28"/>
          <w:szCs w:val="28"/>
        </w:rPr>
      </w:pPr>
      <w:r w:rsidRPr="007B24AE">
        <w:rPr>
          <w:rFonts w:ascii="Times New Roman" w:eastAsia="MS Mincho" w:hAnsi="Times New Roman"/>
          <w:noProof/>
          <w:sz w:val="28"/>
          <w:szCs w:val="28"/>
        </w:rPr>
        <w:t xml:space="preserve">- Cắt gan hai HPT: cắt PT bên </w:t>
      </w:r>
      <w:r w:rsidRPr="007B24AE">
        <w:rPr>
          <w:rFonts w:ascii="Times New Roman" w:eastAsia="MS Mincho" w:hAnsi="Times New Roman"/>
          <w:i/>
          <w:noProof/>
          <w:sz w:val="28"/>
          <w:szCs w:val="28"/>
        </w:rPr>
        <w:t>(cắt thuỳ gan T)</w:t>
      </w:r>
      <w:r w:rsidRPr="007B24AE">
        <w:rPr>
          <w:rFonts w:ascii="Times New Roman" w:eastAsia="MS Mincho" w:hAnsi="Times New Roman"/>
          <w:noProof/>
          <w:sz w:val="28"/>
          <w:szCs w:val="28"/>
        </w:rPr>
        <w:t>, cắt PT trước, cắt gan PT sau</w:t>
      </w:r>
      <w:r w:rsidRPr="007B24AE">
        <w:rPr>
          <w:rFonts w:ascii="Times New Roman" w:eastAsia="MS Mincho" w:hAnsi="Times New Roman"/>
          <w:i/>
          <w:noProof/>
          <w:sz w:val="28"/>
          <w:szCs w:val="28"/>
        </w:rPr>
        <w:t>,</w:t>
      </w:r>
      <w:r w:rsidRPr="007B24AE">
        <w:rPr>
          <w:rFonts w:ascii="Times New Roman" w:eastAsia="MS Mincho" w:hAnsi="Times New Roman"/>
          <w:noProof/>
          <w:sz w:val="28"/>
          <w:szCs w:val="28"/>
        </w:rPr>
        <w:t xml:space="preserve"> cắt gan </w:t>
      </w:r>
      <w:r w:rsidR="00204AF9">
        <w:rPr>
          <w:rFonts w:ascii="Times New Roman" w:eastAsia="MS Mincho" w:hAnsi="Times New Roman"/>
          <w:noProof/>
          <w:sz w:val="28"/>
          <w:szCs w:val="28"/>
        </w:rPr>
        <w:t>HPT</w:t>
      </w:r>
      <w:r w:rsidRPr="007B24AE">
        <w:rPr>
          <w:rFonts w:ascii="Times New Roman" w:eastAsia="MS Mincho" w:hAnsi="Times New Roman"/>
          <w:noProof/>
          <w:sz w:val="28"/>
          <w:szCs w:val="28"/>
        </w:rPr>
        <w:t xml:space="preserve"> 5, 6…</w:t>
      </w:r>
    </w:p>
    <w:p w:rsidR="003918CC" w:rsidRDefault="003918CC" w:rsidP="00CB56DD">
      <w:pPr>
        <w:spacing w:after="0" w:line="360" w:lineRule="auto"/>
        <w:ind w:firstLine="567"/>
        <w:jc w:val="both"/>
        <w:rPr>
          <w:rFonts w:ascii="Times New Roman" w:eastAsia="MS Mincho" w:hAnsi="Times New Roman"/>
          <w:noProof/>
          <w:sz w:val="28"/>
          <w:szCs w:val="28"/>
        </w:rPr>
      </w:pPr>
      <w:r w:rsidRPr="007B24AE">
        <w:rPr>
          <w:rFonts w:ascii="Times New Roman" w:eastAsia="MS Mincho" w:hAnsi="Times New Roman"/>
          <w:noProof/>
          <w:sz w:val="28"/>
          <w:szCs w:val="28"/>
        </w:rPr>
        <w:t xml:space="preserve">- Cắt gan </w:t>
      </w:r>
      <w:r w:rsidR="00204AF9">
        <w:rPr>
          <w:rFonts w:ascii="Times New Roman" w:eastAsia="MS Mincho" w:hAnsi="Times New Roman"/>
          <w:noProof/>
          <w:sz w:val="28"/>
          <w:szCs w:val="28"/>
        </w:rPr>
        <w:t>HPT</w:t>
      </w:r>
      <w:r w:rsidRPr="007B24AE">
        <w:rPr>
          <w:rFonts w:ascii="Times New Roman" w:eastAsia="MS Mincho" w:hAnsi="Times New Roman"/>
          <w:noProof/>
          <w:sz w:val="28"/>
          <w:szCs w:val="28"/>
        </w:rPr>
        <w:t xml:space="preserve"> hoặc dưới mức HPT: cắt gan </w:t>
      </w:r>
      <w:r w:rsidR="00204AF9">
        <w:rPr>
          <w:rFonts w:ascii="Times New Roman" w:eastAsia="MS Mincho" w:hAnsi="Times New Roman"/>
          <w:noProof/>
          <w:sz w:val="28"/>
          <w:szCs w:val="28"/>
        </w:rPr>
        <w:t>HPT</w:t>
      </w:r>
      <w:r w:rsidRPr="007B24AE">
        <w:rPr>
          <w:rFonts w:ascii="Times New Roman" w:eastAsia="MS Mincho" w:hAnsi="Times New Roman"/>
          <w:noProof/>
          <w:sz w:val="28"/>
          <w:szCs w:val="28"/>
        </w:rPr>
        <w:t xml:space="preserve"> 4, cắt gan </w:t>
      </w:r>
      <w:r w:rsidR="00204AF9">
        <w:rPr>
          <w:rFonts w:ascii="Times New Roman" w:eastAsia="MS Mincho" w:hAnsi="Times New Roman"/>
          <w:noProof/>
          <w:sz w:val="28"/>
          <w:szCs w:val="28"/>
        </w:rPr>
        <w:t>HPT</w:t>
      </w:r>
      <w:r w:rsidRPr="007B24AE">
        <w:rPr>
          <w:rFonts w:ascii="Times New Roman" w:eastAsia="MS Mincho" w:hAnsi="Times New Roman"/>
          <w:noProof/>
          <w:sz w:val="28"/>
          <w:szCs w:val="28"/>
        </w:rPr>
        <w:t xml:space="preserve"> 5, cắt 1 phần HPT 4, cắt gan thuỳ Spiegel</w:t>
      </w:r>
      <w:r w:rsidR="00B50186" w:rsidRPr="007B24AE">
        <w:rPr>
          <w:rFonts w:ascii="Times New Roman" w:eastAsia="MS Mincho" w:hAnsi="Times New Roman"/>
          <w:noProof/>
          <w:sz w:val="28"/>
          <w:szCs w:val="28"/>
        </w:rPr>
        <w:t>.</w:t>
      </w:r>
    </w:p>
    <w:p w:rsidR="00CA20B5" w:rsidRPr="007B24AE" w:rsidRDefault="00CA20B5" w:rsidP="00CA20B5">
      <w:pPr>
        <w:spacing w:after="0" w:line="360" w:lineRule="auto"/>
        <w:jc w:val="both"/>
        <w:rPr>
          <w:rFonts w:ascii="Times New Roman" w:eastAsia="MS Mincho" w:hAnsi="Times New Roman"/>
          <w:noProof/>
          <w:sz w:val="28"/>
          <w:szCs w:val="28"/>
        </w:rPr>
      </w:pPr>
      <w:r w:rsidRPr="00B36F52">
        <w:rPr>
          <w:rFonts w:ascii="Times New Roman" w:eastAsia="MS Mincho" w:hAnsi="Times New Roman"/>
          <w:b/>
          <w:noProof/>
          <w:sz w:val="28"/>
          <w:szCs w:val="28"/>
        </w:rPr>
        <w:t>Cắt gan mở rộng:</w:t>
      </w:r>
      <w:r>
        <w:rPr>
          <w:rFonts w:ascii="Times New Roman" w:eastAsia="MS Mincho" w:hAnsi="Times New Roman"/>
          <w:noProof/>
          <w:sz w:val="28"/>
          <w:szCs w:val="28"/>
        </w:rPr>
        <w:t xml:space="preserve"> là các trường hợp cắt gan theo giải phẫu lấy thêm 1 phần gan ở phần lân cận mà không tạo thành đơn vị giải phẫu</w:t>
      </w:r>
      <w:r w:rsidR="00665144">
        <w:rPr>
          <w:rFonts w:ascii="Times New Roman" w:eastAsia="MS Mincho" w:hAnsi="Times New Roman"/>
          <w:noProof/>
          <w:sz w:val="28"/>
          <w:szCs w:val="28"/>
        </w:rPr>
        <w:t xml:space="preserve"> theo danh pháp cắt gan </w:t>
      </w:r>
      <w:r w:rsidR="00F14948">
        <w:rPr>
          <w:rFonts w:ascii="Times New Roman" w:eastAsia="MS Mincho" w:hAnsi="Times New Roman"/>
          <w:noProof/>
          <w:sz w:val="28"/>
          <w:szCs w:val="28"/>
        </w:rPr>
        <w:t>(</w:t>
      </w:r>
      <w:r w:rsidR="00665144">
        <w:rPr>
          <w:rFonts w:ascii="Times New Roman" w:eastAsia="MS Mincho" w:hAnsi="Times New Roman"/>
          <w:noProof/>
          <w:sz w:val="28"/>
          <w:szCs w:val="28"/>
        </w:rPr>
        <w:t>ví dụ: cắt gan phải mở rộng là cắt gan phải và 1 phần HPT 4, cắt gan phải và HPT 4 là cắt thùy gan phải</w:t>
      </w:r>
      <w:r w:rsidR="00B36F52">
        <w:rPr>
          <w:rFonts w:ascii="Times New Roman" w:eastAsia="MS Mincho" w:hAnsi="Times New Roman"/>
          <w:noProof/>
          <w:sz w:val="28"/>
          <w:szCs w:val="28"/>
        </w:rPr>
        <w:t>, cắt gan PTS mở rộng là cắt PTS và 1 phần PTT hoặc HPT 5 hoặc HPT 8….)</w:t>
      </w:r>
      <w:r w:rsidR="00F14948">
        <w:rPr>
          <w:rFonts w:ascii="Times New Roman" w:eastAsia="MS Mincho" w:hAnsi="Times New Roman"/>
          <w:noProof/>
          <w:sz w:val="28"/>
          <w:szCs w:val="28"/>
        </w:rPr>
        <w:t>.</w:t>
      </w:r>
    </w:p>
    <w:p w:rsidR="003918CC" w:rsidRPr="007B24AE" w:rsidRDefault="003918CC" w:rsidP="00CB56DD">
      <w:pPr>
        <w:pStyle w:val="44"/>
      </w:pPr>
      <w:bookmarkStart w:id="1124" w:name="_Toc27070374"/>
      <w:r w:rsidRPr="007B24AE">
        <w:t>2.3.4. Kết quả cắt gan</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4"/>
    </w:p>
    <w:p w:rsidR="003918CC" w:rsidRPr="007B24AE" w:rsidRDefault="003918CC" w:rsidP="00CB56DD">
      <w:pPr>
        <w:widowControl w:val="0"/>
        <w:tabs>
          <w:tab w:val="left" w:pos="1423"/>
        </w:tabs>
        <w:autoSpaceDE w:val="0"/>
        <w:autoSpaceDN w:val="0"/>
        <w:spacing w:after="0" w:line="360" w:lineRule="auto"/>
        <w:outlineLvl w:val="0"/>
        <w:rPr>
          <w:rFonts w:ascii="Times New Roman" w:eastAsia="Times New Roman" w:hAnsi="Times New Roman"/>
          <w:b/>
          <w:bCs/>
          <w:i/>
          <w:sz w:val="28"/>
          <w:szCs w:val="28"/>
          <w:lang w:val="pt-BR"/>
        </w:rPr>
      </w:pPr>
      <w:bookmarkStart w:id="1125" w:name="_Toc345758644"/>
      <w:bookmarkStart w:id="1126" w:name="_Toc345758943"/>
      <w:bookmarkStart w:id="1127" w:name="_Toc345834329"/>
      <w:bookmarkStart w:id="1128" w:name="_Toc347197407"/>
      <w:bookmarkStart w:id="1129" w:name="_Toc364909991"/>
      <w:bookmarkStart w:id="1130" w:name="_Toc365024160"/>
      <w:bookmarkStart w:id="1131" w:name="_Toc9763885"/>
      <w:bookmarkStart w:id="1132" w:name="_Toc9773900"/>
      <w:bookmarkStart w:id="1133" w:name="_Toc9780729"/>
      <w:bookmarkStart w:id="1134" w:name="_Toc9781109"/>
      <w:bookmarkStart w:id="1135" w:name="_Toc9782789"/>
      <w:bookmarkStart w:id="1136" w:name="_Toc9786426"/>
      <w:bookmarkStart w:id="1137" w:name="_Toc9786905"/>
      <w:bookmarkStart w:id="1138" w:name="_Toc9787055"/>
      <w:bookmarkStart w:id="1139" w:name="_Toc9788013"/>
      <w:bookmarkStart w:id="1140" w:name="_Toc9798724"/>
      <w:bookmarkStart w:id="1141" w:name="_Toc9801691"/>
      <w:bookmarkStart w:id="1142" w:name="_Toc9801843"/>
      <w:bookmarkStart w:id="1143" w:name="_Toc9802215"/>
      <w:bookmarkStart w:id="1144" w:name="_Toc9805314"/>
      <w:r w:rsidRPr="007B24AE">
        <w:rPr>
          <w:rFonts w:ascii="Times New Roman" w:hAnsi="Times New Roman"/>
          <w:b/>
          <w:i/>
          <w:sz w:val="28"/>
          <w:szCs w:val="28"/>
          <w:lang w:val="pt-BR"/>
        </w:rPr>
        <w:t xml:space="preserve">2.3.4.1. </w:t>
      </w:r>
      <w:bookmarkEnd w:id="1123"/>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7B24AE">
        <w:rPr>
          <w:rFonts w:ascii="Times New Roman" w:eastAsia="Times New Roman" w:hAnsi="Times New Roman"/>
          <w:b/>
          <w:bCs/>
          <w:i/>
          <w:sz w:val="28"/>
          <w:szCs w:val="28"/>
          <w:lang w:val="pt-BR"/>
        </w:rPr>
        <w:t>Kỹ</w:t>
      </w:r>
      <w:r w:rsidRPr="007B24AE">
        <w:rPr>
          <w:rFonts w:ascii="Times New Roman" w:eastAsia="Times New Roman" w:hAnsi="Times New Roman"/>
          <w:b/>
          <w:bCs/>
          <w:i/>
          <w:spacing w:val="-1"/>
          <w:sz w:val="28"/>
          <w:szCs w:val="28"/>
          <w:lang w:val="pt-BR"/>
        </w:rPr>
        <w:t xml:space="preserve"> </w:t>
      </w:r>
      <w:r w:rsidRPr="007B24AE">
        <w:rPr>
          <w:rFonts w:ascii="Times New Roman" w:eastAsia="Times New Roman" w:hAnsi="Times New Roman"/>
          <w:b/>
          <w:bCs/>
          <w:i/>
          <w:sz w:val="28"/>
          <w:szCs w:val="28"/>
          <w:lang w:val="pt-BR"/>
        </w:rPr>
        <w:t>thuật trong mổ</w:t>
      </w:r>
    </w:p>
    <w:p w:rsidR="0028719C" w:rsidRPr="007B24AE" w:rsidRDefault="003918CC" w:rsidP="00CB56DD">
      <w:pPr>
        <w:spacing w:after="0" w:line="360" w:lineRule="auto"/>
        <w:ind w:firstLine="567"/>
        <w:jc w:val="both"/>
        <w:rPr>
          <w:rFonts w:ascii="Times New Roman" w:hAnsi="Times New Roman"/>
          <w:sz w:val="28"/>
          <w:szCs w:val="28"/>
          <w:lang w:val="pt-BR" w:eastAsia="ja-JP"/>
        </w:rPr>
      </w:pPr>
      <w:r w:rsidRPr="007B24AE">
        <w:rPr>
          <w:rFonts w:ascii="Times New Roman" w:eastAsia="Times New Roman" w:hAnsi="Times New Roman"/>
          <w:sz w:val="28"/>
          <w:lang w:val="pt-BR"/>
        </w:rPr>
        <w:t>- Đường</w:t>
      </w:r>
      <w:r w:rsidRPr="007B24AE">
        <w:rPr>
          <w:rFonts w:ascii="Times New Roman" w:eastAsia="Times New Roman" w:hAnsi="Times New Roman"/>
          <w:spacing w:val="-1"/>
          <w:sz w:val="28"/>
          <w:lang w:val="pt-BR"/>
        </w:rPr>
        <w:t xml:space="preserve"> </w:t>
      </w:r>
      <w:r w:rsidRPr="007B24AE">
        <w:rPr>
          <w:rFonts w:ascii="Times New Roman" w:eastAsia="Times New Roman" w:hAnsi="Times New Roman"/>
          <w:sz w:val="28"/>
          <w:lang w:val="pt-BR"/>
        </w:rPr>
        <w:t>mổ:</w:t>
      </w:r>
      <w:r w:rsidRPr="007B24AE">
        <w:rPr>
          <w:rFonts w:ascii="Times New Roman" w:hAnsi="Times New Roman"/>
          <w:sz w:val="28"/>
          <w:szCs w:val="28"/>
          <w:lang w:val="pt-BR" w:eastAsia="ja-JP"/>
        </w:rPr>
        <w:t xml:space="preserve"> đường Mercedes, đường mổ trên dưới rốn, đường mổ dưới sườn phải (đường mổ chữ J), đường dưới sườn hai bên.</w:t>
      </w:r>
    </w:p>
    <w:p w:rsidR="0028719C" w:rsidRPr="007B24AE" w:rsidRDefault="0028719C" w:rsidP="00CB56DD">
      <w:pPr>
        <w:spacing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w:t>
      </w:r>
      <w:r w:rsidR="003918CC" w:rsidRPr="007B24AE">
        <w:rPr>
          <w:rFonts w:ascii="Times New Roman" w:eastAsia="Times New Roman" w:hAnsi="Times New Roman"/>
          <w:spacing w:val="-3"/>
          <w:sz w:val="28"/>
          <w:lang w:val="pt-BR"/>
        </w:rPr>
        <w:t>Đánh</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3"/>
          <w:sz w:val="28"/>
          <w:lang w:val="pt-BR"/>
        </w:rPr>
        <w:t>giá</w:t>
      </w:r>
      <w:r w:rsidR="003918CC" w:rsidRPr="007B24AE">
        <w:rPr>
          <w:rFonts w:ascii="Times New Roman" w:eastAsia="Times New Roman" w:hAnsi="Times New Roman"/>
          <w:spacing w:val="-8"/>
          <w:sz w:val="28"/>
          <w:lang w:val="pt-BR"/>
        </w:rPr>
        <w:t xml:space="preserve"> </w:t>
      </w:r>
      <w:r w:rsidR="003918CC" w:rsidRPr="007B24AE">
        <w:rPr>
          <w:rFonts w:ascii="Times New Roman" w:eastAsia="Times New Roman" w:hAnsi="Times New Roman"/>
          <w:sz w:val="28"/>
          <w:lang w:val="pt-BR"/>
        </w:rPr>
        <w:t>ổ</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4"/>
          <w:sz w:val="28"/>
          <w:lang w:val="pt-BR"/>
        </w:rPr>
        <w:t>bụng:</w:t>
      </w:r>
      <w:r w:rsidR="003918CC" w:rsidRPr="007B24AE">
        <w:rPr>
          <w:rFonts w:ascii="Times New Roman" w:eastAsia="Times New Roman" w:hAnsi="Times New Roman"/>
          <w:spacing w:val="-8"/>
          <w:sz w:val="28"/>
          <w:lang w:val="pt-BR"/>
        </w:rPr>
        <w:t xml:space="preserve"> </w:t>
      </w:r>
      <w:r w:rsidR="003918CC" w:rsidRPr="007B24AE">
        <w:rPr>
          <w:rFonts w:ascii="Times New Roman" w:eastAsia="Times New Roman" w:hAnsi="Times New Roman"/>
          <w:spacing w:val="-3"/>
          <w:sz w:val="28"/>
          <w:lang w:val="pt-BR"/>
        </w:rPr>
        <w:t>dịch</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z w:val="28"/>
          <w:lang w:val="pt-BR"/>
        </w:rPr>
        <w:t>ổ</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4"/>
          <w:sz w:val="28"/>
          <w:lang w:val="pt-BR"/>
        </w:rPr>
        <w:t>bụng,</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3"/>
          <w:sz w:val="28"/>
          <w:lang w:val="pt-BR"/>
        </w:rPr>
        <w:t>nhu</w:t>
      </w:r>
      <w:r w:rsidR="003918CC" w:rsidRPr="007B24AE">
        <w:rPr>
          <w:rFonts w:ascii="Times New Roman" w:eastAsia="Times New Roman" w:hAnsi="Times New Roman"/>
          <w:spacing w:val="-8"/>
          <w:sz w:val="28"/>
          <w:lang w:val="pt-BR"/>
        </w:rPr>
        <w:t xml:space="preserve"> </w:t>
      </w:r>
      <w:r w:rsidR="003918CC" w:rsidRPr="007B24AE">
        <w:rPr>
          <w:rFonts w:ascii="Times New Roman" w:eastAsia="Times New Roman" w:hAnsi="Times New Roman"/>
          <w:sz w:val="28"/>
          <w:lang w:val="pt-BR"/>
        </w:rPr>
        <w:t>mô</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3"/>
          <w:sz w:val="28"/>
          <w:lang w:val="pt-BR"/>
        </w:rPr>
        <w:t>gan</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4"/>
          <w:sz w:val="28"/>
          <w:lang w:val="pt-BR"/>
        </w:rPr>
        <w:t>(bình</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4"/>
          <w:sz w:val="28"/>
          <w:lang w:val="pt-BR"/>
        </w:rPr>
        <w:t>thường,</w:t>
      </w:r>
      <w:r w:rsidR="003918CC" w:rsidRPr="007B24AE">
        <w:rPr>
          <w:rFonts w:ascii="Times New Roman" w:eastAsia="Times New Roman" w:hAnsi="Times New Roman"/>
          <w:spacing w:val="-8"/>
          <w:sz w:val="28"/>
          <w:lang w:val="pt-BR"/>
        </w:rPr>
        <w:t xml:space="preserve"> </w:t>
      </w:r>
      <w:r w:rsidR="003918CC" w:rsidRPr="007B24AE">
        <w:rPr>
          <w:rFonts w:ascii="Times New Roman" w:eastAsia="Times New Roman" w:hAnsi="Times New Roman"/>
          <w:spacing w:val="-3"/>
          <w:sz w:val="28"/>
          <w:lang w:val="pt-BR"/>
        </w:rPr>
        <w:t>xơ,</w:t>
      </w:r>
      <w:r w:rsidR="003918CC" w:rsidRPr="007B24AE">
        <w:rPr>
          <w:rFonts w:ascii="Times New Roman" w:eastAsia="Times New Roman" w:hAnsi="Times New Roman"/>
          <w:spacing w:val="-9"/>
          <w:sz w:val="28"/>
          <w:lang w:val="pt-BR"/>
        </w:rPr>
        <w:t xml:space="preserve"> </w:t>
      </w:r>
      <w:r w:rsidR="003918CC" w:rsidRPr="007B24AE">
        <w:rPr>
          <w:rFonts w:ascii="Times New Roman" w:eastAsia="Times New Roman" w:hAnsi="Times New Roman"/>
          <w:spacing w:val="-4"/>
          <w:sz w:val="28"/>
          <w:lang w:val="pt-BR"/>
        </w:rPr>
        <w:t>nhiễm</w:t>
      </w:r>
      <w:r w:rsidR="003918CC" w:rsidRPr="007B24AE">
        <w:rPr>
          <w:rFonts w:ascii="Times New Roman" w:eastAsia="Times New Roman" w:hAnsi="Times New Roman"/>
          <w:spacing w:val="-8"/>
          <w:sz w:val="28"/>
          <w:lang w:val="pt-BR"/>
        </w:rPr>
        <w:t xml:space="preserve"> </w:t>
      </w:r>
      <w:r w:rsidR="003918CC" w:rsidRPr="007B24AE">
        <w:rPr>
          <w:rFonts w:ascii="Times New Roman" w:eastAsia="Times New Roman" w:hAnsi="Times New Roman"/>
          <w:spacing w:val="-3"/>
          <w:sz w:val="28"/>
          <w:lang w:val="pt-BR"/>
        </w:rPr>
        <w:t>mỡ)</w:t>
      </w:r>
      <w:r w:rsidR="00B50186" w:rsidRPr="007B24AE">
        <w:rPr>
          <w:rFonts w:ascii="Times New Roman" w:eastAsia="Times New Roman" w:hAnsi="Times New Roman"/>
          <w:spacing w:val="-3"/>
          <w:sz w:val="28"/>
          <w:lang w:val="pt-BR"/>
        </w:rPr>
        <w:t>.</w:t>
      </w:r>
    </w:p>
    <w:p w:rsidR="0028719C" w:rsidRPr="007B24AE" w:rsidRDefault="0028719C" w:rsidP="00CB56DD">
      <w:pPr>
        <w:spacing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w:t>
      </w:r>
      <w:r w:rsidR="003918CC" w:rsidRPr="007B24AE">
        <w:rPr>
          <w:rFonts w:ascii="Times New Roman" w:eastAsia="Times New Roman" w:hAnsi="Times New Roman"/>
          <w:sz w:val="28"/>
          <w:lang w:val="pt-BR"/>
        </w:rPr>
        <w:t>Tổn thương: vị trí, số lượng và kích</w:t>
      </w:r>
      <w:r w:rsidR="003918CC" w:rsidRPr="007B24AE">
        <w:rPr>
          <w:rFonts w:ascii="Times New Roman" w:eastAsia="Times New Roman" w:hAnsi="Times New Roman"/>
          <w:spacing w:val="-3"/>
          <w:sz w:val="28"/>
          <w:lang w:val="pt-BR"/>
        </w:rPr>
        <w:t xml:space="preserve"> </w:t>
      </w:r>
      <w:r w:rsidR="003918CC" w:rsidRPr="007B24AE">
        <w:rPr>
          <w:rFonts w:ascii="Times New Roman" w:eastAsia="Times New Roman" w:hAnsi="Times New Roman"/>
          <w:sz w:val="28"/>
          <w:lang w:val="pt-BR"/>
        </w:rPr>
        <w:t>thước</w:t>
      </w:r>
      <w:r w:rsidR="00B50186" w:rsidRPr="007B24AE">
        <w:rPr>
          <w:rFonts w:ascii="Times New Roman" w:eastAsia="Times New Roman" w:hAnsi="Times New Roman"/>
          <w:sz w:val="28"/>
          <w:lang w:val="pt-BR"/>
        </w:rPr>
        <w:t>.</w:t>
      </w:r>
    </w:p>
    <w:p w:rsidR="003918CC" w:rsidRPr="007B24AE" w:rsidRDefault="0028719C" w:rsidP="00CB56DD">
      <w:pPr>
        <w:spacing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w:t>
      </w:r>
      <w:r w:rsidR="003918CC" w:rsidRPr="007B24AE">
        <w:rPr>
          <w:rFonts w:ascii="Times New Roman" w:eastAsia="Times New Roman" w:hAnsi="Times New Roman"/>
          <w:sz w:val="28"/>
          <w:lang w:val="pt-BR"/>
        </w:rPr>
        <w:t>Giải phóng</w:t>
      </w:r>
      <w:r w:rsidR="003918CC" w:rsidRPr="007B24AE">
        <w:rPr>
          <w:rFonts w:ascii="Times New Roman" w:eastAsia="Times New Roman" w:hAnsi="Times New Roman"/>
          <w:spacing w:val="-1"/>
          <w:sz w:val="28"/>
          <w:lang w:val="pt-BR"/>
        </w:rPr>
        <w:t xml:space="preserve"> </w:t>
      </w:r>
      <w:r w:rsidR="003918CC" w:rsidRPr="007B24AE">
        <w:rPr>
          <w:rFonts w:ascii="Times New Roman" w:eastAsia="Times New Roman" w:hAnsi="Times New Roman"/>
          <w:sz w:val="28"/>
          <w:lang w:val="pt-BR"/>
        </w:rPr>
        <w:t>gan:</w:t>
      </w:r>
    </w:p>
    <w:p w:rsidR="003918CC" w:rsidRPr="00345E9F" w:rsidRDefault="003918CC" w:rsidP="001E0C53">
      <w:pPr>
        <w:spacing w:after="0" w:line="360" w:lineRule="auto"/>
        <w:ind w:firstLine="567"/>
        <w:jc w:val="both"/>
        <w:rPr>
          <w:rFonts w:ascii="Times New Roman" w:eastAsia="Times New Roman" w:hAnsi="Times New Roman"/>
          <w:spacing w:val="-6"/>
          <w:sz w:val="28"/>
          <w:szCs w:val="28"/>
          <w:lang w:val="pt-BR"/>
        </w:rPr>
      </w:pPr>
      <w:r w:rsidRPr="00345E9F">
        <w:rPr>
          <w:rFonts w:ascii="Times New Roman" w:eastAsia="Times New Roman" w:hAnsi="Times New Roman"/>
          <w:spacing w:val="-6"/>
          <w:sz w:val="28"/>
          <w:szCs w:val="28"/>
          <w:lang w:val="pt-BR"/>
        </w:rPr>
        <w:t>+ Tai biến: rách cơ hoành (u xâm lấn cơ hoà</w:t>
      </w:r>
      <w:r w:rsidR="001E0C53" w:rsidRPr="00345E9F">
        <w:rPr>
          <w:rFonts w:ascii="Times New Roman" w:eastAsia="Times New Roman" w:hAnsi="Times New Roman"/>
          <w:spacing w:val="-6"/>
          <w:sz w:val="28"/>
          <w:szCs w:val="28"/>
          <w:lang w:val="pt-BR"/>
        </w:rPr>
        <w:t xml:space="preserve">nh cần phải cắt cơ hoành không </w:t>
      </w:r>
      <w:r w:rsidRPr="00345E9F">
        <w:rPr>
          <w:rFonts w:ascii="Times New Roman" w:eastAsia="Times New Roman" w:hAnsi="Times New Roman"/>
          <w:spacing w:val="-6"/>
          <w:sz w:val="28"/>
          <w:szCs w:val="28"/>
          <w:lang w:val="pt-BR"/>
        </w:rPr>
        <w:t xml:space="preserve">vào nhóm này), vỡ u, tổn thương: tuyến thượng thận, </w:t>
      </w:r>
      <w:r w:rsidR="00C17E5C" w:rsidRPr="00345E9F">
        <w:rPr>
          <w:rFonts w:ascii="Times New Roman" w:eastAsia="Times New Roman" w:hAnsi="Times New Roman"/>
          <w:spacing w:val="-6"/>
          <w:sz w:val="28"/>
          <w:szCs w:val="28"/>
          <w:lang w:val="pt-BR"/>
        </w:rPr>
        <w:t>TM</w:t>
      </w:r>
      <w:r w:rsidRPr="00345E9F">
        <w:rPr>
          <w:rFonts w:ascii="Times New Roman" w:eastAsia="Times New Roman" w:hAnsi="Times New Roman"/>
          <w:spacing w:val="-6"/>
          <w:sz w:val="28"/>
          <w:szCs w:val="28"/>
          <w:lang w:val="pt-BR"/>
        </w:rPr>
        <w:t xml:space="preserve"> gan, </w:t>
      </w:r>
      <w:r w:rsidR="00C17E5C" w:rsidRPr="00345E9F">
        <w:rPr>
          <w:rFonts w:ascii="Times New Roman" w:eastAsia="Times New Roman" w:hAnsi="Times New Roman"/>
          <w:spacing w:val="-6"/>
          <w:sz w:val="28"/>
          <w:szCs w:val="28"/>
          <w:lang w:val="pt-BR"/>
        </w:rPr>
        <w:t>TM</w:t>
      </w:r>
      <w:r w:rsidRPr="00345E9F">
        <w:rPr>
          <w:rFonts w:ascii="Times New Roman" w:eastAsia="Times New Roman" w:hAnsi="Times New Roman"/>
          <w:spacing w:val="-6"/>
          <w:sz w:val="28"/>
          <w:szCs w:val="28"/>
          <w:lang w:val="pt-BR"/>
        </w:rPr>
        <w:t xml:space="preserve"> chủ.</w:t>
      </w:r>
    </w:p>
    <w:p w:rsidR="002C5CA1" w:rsidRPr="007B24AE" w:rsidRDefault="001E0C53" w:rsidP="00CB56DD">
      <w:pPr>
        <w:widowControl w:val="0"/>
        <w:autoSpaceDE w:val="0"/>
        <w:autoSpaceDN w:val="0"/>
        <w:spacing w:after="0" w:line="360" w:lineRule="auto"/>
        <w:ind w:right="506"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w:t>
      </w:r>
      <w:r w:rsidR="00CB56DD" w:rsidRPr="007B24AE">
        <w:rPr>
          <w:rFonts w:ascii="Times New Roman" w:eastAsia="Times New Roman" w:hAnsi="Times New Roman"/>
          <w:sz w:val="28"/>
          <w:szCs w:val="28"/>
          <w:lang w:val="pt-BR"/>
        </w:rPr>
        <w:t xml:space="preserve"> </w:t>
      </w:r>
      <w:r w:rsidR="002C5CA1" w:rsidRPr="007B24AE">
        <w:rPr>
          <w:rFonts w:ascii="Times New Roman" w:eastAsia="Times New Roman" w:hAnsi="Times New Roman"/>
          <w:sz w:val="28"/>
          <w:szCs w:val="28"/>
          <w:lang w:val="pt-BR"/>
        </w:rPr>
        <w:t>Rách cơ hoành hay không</w:t>
      </w:r>
      <w:r w:rsidR="006D5DD6" w:rsidRPr="007B24AE">
        <w:rPr>
          <w:rFonts w:ascii="Times New Roman" w:eastAsia="Times New Roman" w:hAnsi="Times New Roman"/>
          <w:sz w:val="28"/>
          <w:szCs w:val="28"/>
          <w:lang w:val="pt-BR"/>
        </w:rPr>
        <w:t>.</w:t>
      </w:r>
    </w:p>
    <w:p w:rsidR="0028719C" w:rsidRPr="007B24AE" w:rsidRDefault="001E0C53" w:rsidP="00CB56DD">
      <w:pPr>
        <w:spacing w:after="0" w:line="360" w:lineRule="auto"/>
        <w:ind w:firstLine="567"/>
        <w:jc w:val="both"/>
        <w:rPr>
          <w:rFonts w:ascii="Times New Roman" w:hAnsi="Times New Roman"/>
          <w:sz w:val="28"/>
          <w:lang w:val="pt-BR"/>
        </w:rPr>
      </w:pPr>
      <w:r>
        <w:rPr>
          <w:rFonts w:ascii="Times New Roman" w:hAnsi="Times New Roman"/>
          <w:sz w:val="28"/>
          <w:lang w:val="pt-BR"/>
        </w:rPr>
        <w:lastRenderedPageBreak/>
        <w:t xml:space="preserve">+ </w:t>
      </w:r>
      <w:r w:rsidR="002C5CA1" w:rsidRPr="007B24AE">
        <w:rPr>
          <w:rFonts w:ascii="Times New Roman" w:hAnsi="Times New Roman"/>
          <w:sz w:val="28"/>
          <w:lang w:val="pt-BR"/>
        </w:rPr>
        <w:t>Khối u có xâm lấn cơ hoành không</w:t>
      </w:r>
      <w:r w:rsidR="006D5DD6" w:rsidRPr="007B24AE">
        <w:rPr>
          <w:rFonts w:ascii="Times New Roman" w:hAnsi="Times New Roman"/>
          <w:sz w:val="28"/>
          <w:lang w:val="pt-BR"/>
        </w:rPr>
        <w:t>.</w:t>
      </w:r>
    </w:p>
    <w:p w:rsidR="0028719C" w:rsidRPr="007B24AE" w:rsidRDefault="0028719C" w:rsidP="00CB56DD">
      <w:pPr>
        <w:pStyle w:val="Caption"/>
        <w:spacing w:after="0" w:line="360" w:lineRule="auto"/>
        <w:ind w:firstLine="567"/>
        <w:rPr>
          <w:b w:val="0"/>
          <w:color w:val="auto"/>
          <w:sz w:val="28"/>
          <w:lang w:val="pt-BR"/>
        </w:rPr>
      </w:pPr>
      <w:r w:rsidRPr="007B24AE">
        <w:rPr>
          <w:b w:val="0"/>
          <w:color w:val="auto"/>
          <w:sz w:val="28"/>
          <w:lang w:val="pt-BR"/>
        </w:rPr>
        <w:t xml:space="preserve">- </w:t>
      </w:r>
      <w:r w:rsidR="003918CC" w:rsidRPr="007B24AE">
        <w:rPr>
          <w:b w:val="0"/>
          <w:color w:val="auto"/>
          <w:sz w:val="28"/>
          <w:szCs w:val="28"/>
          <w:lang w:val="pt-BR"/>
        </w:rPr>
        <w:t>Kỹ thuật KSCLCG theo kiểu Takas</w:t>
      </w:r>
      <w:r w:rsidR="00B50186" w:rsidRPr="007B24AE">
        <w:rPr>
          <w:b w:val="0"/>
          <w:color w:val="auto"/>
          <w:sz w:val="28"/>
          <w:szCs w:val="28"/>
          <w:lang w:val="pt-BR"/>
        </w:rPr>
        <w:t xml:space="preserve">aki hay </w:t>
      </w:r>
      <w:r w:rsidR="0007470D" w:rsidRPr="007B24AE">
        <w:rPr>
          <w:b w:val="0"/>
          <w:color w:val="auto"/>
          <w:sz w:val="28"/>
          <w:szCs w:val="28"/>
          <w:lang w:val="pt-BR"/>
        </w:rPr>
        <w:t>Machado</w:t>
      </w:r>
      <w:r w:rsidR="002C5CA1" w:rsidRPr="007B24AE">
        <w:rPr>
          <w:b w:val="0"/>
          <w:color w:val="auto"/>
          <w:sz w:val="28"/>
          <w:szCs w:val="28"/>
          <w:lang w:val="pt-BR"/>
        </w:rPr>
        <w:t>: t</w:t>
      </w:r>
      <w:r w:rsidR="003918CC" w:rsidRPr="007B24AE">
        <w:rPr>
          <w:b w:val="0"/>
          <w:color w:val="auto"/>
          <w:sz w:val="28"/>
          <w:szCs w:val="28"/>
          <w:lang w:val="pt-BR"/>
        </w:rPr>
        <w:t>ất cả các BN sẽ được KSCLCG theo kỹ thuậ</w:t>
      </w:r>
      <w:r w:rsidR="00B50186" w:rsidRPr="007B24AE">
        <w:rPr>
          <w:b w:val="0"/>
          <w:color w:val="auto"/>
          <w:sz w:val="28"/>
          <w:szCs w:val="28"/>
          <w:lang w:val="pt-BR"/>
        </w:rPr>
        <w:t>t Takasaki</w:t>
      </w:r>
      <w:r w:rsidR="003918CC" w:rsidRPr="007B24AE">
        <w:rPr>
          <w:b w:val="0"/>
          <w:color w:val="auto"/>
          <w:sz w:val="28"/>
          <w:szCs w:val="28"/>
          <w:lang w:val="pt-BR"/>
        </w:rPr>
        <w:t xml:space="preserve">, nếu thất bại sẽ </w:t>
      </w:r>
      <w:r w:rsidR="002C5CA1" w:rsidRPr="007B24AE">
        <w:rPr>
          <w:b w:val="0"/>
          <w:color w:val="auto"/>
          <w:sz w:val="28"/>
          <w:szCs w:val="28"/>
          <w:lang w:val="pt-BR"/>
        </w:rPr>
        <w:t>chuyển qua kỹ thuật của Machado</w:t>
      </w:r>
      <w:r w:rsidR="006D5DD6" w:rsidRPr="007B24AE">
        <w:rPr>
          <w:b w:val="0"/>
          <w:color w:val="auto"/>
          <w:sz w:val="28"/>
          <w:szCs w:val="28"/>
          <w:lang w:val="pt-BR"/>
        </w:rPr>
        <w:t>.</w:t>
      </w:r>
    </w:p>
    <w:p w:rsidR="0028719C" w:rsidRPr="007B24AE" w:rsidRDefault="0028719C" w:rsidP="00CB56DD">
      <w:pPr>
        <w:spacing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w:t>
      </w:r>
      <w:r w:rsidR="003918CC" w:rsidRPr="007B24AE">
        <w:rPr>
          <w:rFonts w:ascii="Times New Roman" w:hAnsi="Times New Roman"/>
          <w:sz w:val="28"/>
          <w:szCs w:val="28"/>
          <w:lang w:val="pt-BR" w:eastAsia="ja-JP"/>
        </w:rPr>
        <w:t>Thời gian kiểm soát cuống từ lúc phẫu tích cuống đến lúc luồn được dây treo cuố</w:t>
      </w:r>
      <w:r w:rsidR="00B50186" w:rsidRPr="007B24AE">
        <w:rPr>
          <w:rFonts w:ascii="Times New Roman" w:hAnsi="Times New Roman"/>
          <w:sz w:val="28"/>
          <w:szCs w:val="28"/>
          <w:lang w:val="pt-BR" w:eastAsia="ja-JP"/>
        </w:rPr>
        <w:t xml:space="preserve">ng </w:t>
      </w:r>
      <w:r w:rsidR="0007470D" w:rsidRPr="007B24AE">
        <w:rPr>
          <w:rFonts w:ascii="Times New Roman" w:hAnsi="Times New Roman"/>
          <w:sz w:val="28"/>
          <w:szCs w:val="28"/>
          <w:lang w:val="pt-BR" w:eastAsia="ja-JP"/>
        </w:rPr>
        <w:t>Glisson</w:t>
      </w:r>
      <w:r w:rsidR="00B50186" w:rsidRPr="007B24AE">
        <w:rPr>
          <w:rFonts w:ascii="Times New Roman" w:hAnsi="Times New Roman"/>
          <w:sz w:val="28"/>
          <w:szCs w:val="28"/>
          <w:lang w:val="pt-BR" w:eastAsia="ja-JP"/>
        </w:rPr>
        <w:t xml:space="preserve"> (</w:t>
      </w:r>
      <w:r w:rsidR="003918CC" w:rsidRPr="007B24AE">
        <w:rPr>
          <w:rFonts w:ascii="Times New Roman" w:hAnsi="Times New Roman"/>
          <w:sz w:val="28"/>
          <w:szCs w:val="28"/>
          <w:lang w:val="pt-BR" w:eastAsia="ja-JP"/>
        </w:rPr>
        <w:t>PT trước, PT sau, gan trái) tùy vào mỗi loại cắt gan, đơn vị</w:t>
      </w:r>
      <w:r w:rsidR="00B50186" w:rsidRPr="007B24AE">
        <w:rPr>
          <w:rFonts w:ascii="Times New Roman" w:hAnsi="Times New Roman"/>
          <w:sz w:val="28"/>
          <w:szCs w:val="28"/>
          <w:lang w:val="pt-BR" w:eastAsia="ja-JP"/>
        </w:rPr>
        <w:t xml:space="preserve"> tính là phút</w:t>
      </w:r>
      <w:r w:rsidRPr="007B24AE">
        <w:rPr>
          <w:rFonts w:ascii="Times New Roman" w:hAnsi="Times New Roman"/>
          <w:sz w:val="28"/>
          <w:szCs w:val="28"/>
          <w:lang w:val="pt-BR" w:eastAsia="ja-JP"/>
        </w:rPr>
        <w:t>.</w:t>
      </w:r>
    </w:p>
    <w:p w:rsidR="0028719C" w:rsidRPr="007B24AE" w:rsidRDefault="0028719C" w:rsidP="00CB56DD">
      <w:pPr>
        <w:spacing w:after="0" w:line="360" w:lineRule="auto"/>
        <w:ind w:firstLine="567"/>
        <w:jc w:val="both"/>
        <w:rPr>
          <w:sz w:val="28"/>
          <w:lang w:val="pt-BR"/>
        </w:rPr>
      </w:pPr>
      <w:r w:rsidRPr="007B24AE">
        <w:rPr>
          <w:rFonts w:ascii="Times New Roman" w:hAnsi="Times New Roman"/>
          <w:sz w:val="28"/>
          <w:szCs w:val="28"/>
          <w:lang w:val="pt-BR" w:eastAsia="ja-JP"/>
        </w:rPr>
        <w:t xml:space="preserve">- </w:t>
      </w:r>
      <w:r w:rsidR="003918CC" w:rsidRPr="007B24AE">
        <w:rPr>
          <w:rFonts w:ascii="Times New Roman" w:eastAsia="Times New Roman" w:hAnsi="Times New Roman"/>
          <w:sz w:val="28"/>
          <w:szCs w:val="28"/>
          <w:lang w:val="pt-BR"/>
        </w:rPr>
        <w:t>Tai biến khi phẫu tích cuống (mạch máu, đường mật), cách xử trí.</w:t>
      </w:r>
    </w:p>
    <w:p w:rsidR="003918CC" w:rsidRPr="007B24AE" w:rsidRDefault="0028719C" w:rsidP="00CB56DD">
      <w:pPr>
        <w:spacing w:after="0" w:line="360" w:lineRule="auto"/>
        <w:ind w:firstLine="567"/>
        <w:jc w:val="both"/>
        <w:rPr>
          <w:sz w:val="28"/>
          <w:lang w:val="pt-BR"/>
        </w:rPr>
      </w:pPr>
      <w:r w:rsidRPr="007B24AE">
        <w:rPr>
          <w:rFonts w:ascii="Times New Roman" w:hAnsi="Times New Roman"/>
          <w:sz w:val="28"/>
          <w:szCs w:val="28"/>
          <w:lang w:val="pt-BR" w:eastAsia="ja-JP"/>
        </w:rPr>
        <w:t xml:space="preserve">- </w:t>
      </w:r>
      <w:r w:rsidR="003918CC" w:rsidRPr="007B24AE">
        <w:rPr>
          <w:rFonts w:ascii="Times New Roman" w:eastAsia="Times New Roman" w:hAnsi="Times New Roman"/>
          <w:sz w:val="28"/>
          <w:lang w:val="pt-BR"/>
        </w:rPr>
        <w:t>Cắt cuống</w:t>
      </w:r>
      <w:r w:rsidR="003918CC" w:rsidRPr="007B24AE">
        <w:rPr>
          <w:rFonts w:ascii="Times New Roman" w:eastAsia="Times New Roman" w:hAnsi="Times New Roman"/>
          <w:spacing w:val="-1"/>
          <w:sz w:val="28"/>
          <w:lang w:val="pt-BR"/>
        </w:rPr>
        <w:t xml:space="preserve"> </w:t>
      </w:r>
      <w:r w:rsidR="0007470D" w:rsidRPr="007B24AE">
        <w:rPr>
          <w:rFonts w:ascii="Times New Roman" w:eastAsia="Times New Roman" w:hAnsi="Times New Roman"/>
          <w:sz w:val="28"/>
          <w:lang w:val="pt-BR"/>
        </w:rPr>
        <w:t>Glisson</w:t>
      </w:r>
      <w:r w:rsidR="003918CC" w:rsidRPr="007B24AE">
        <w:rPr>
          <w:rFonts w:ascii="Times New Roman" w:eastAsia="Times New Roman" w:hAnsi="Times New Roman"/>
          <w:sz w:val="28"/>
          <w:lang w:val="pt-BR"/>
        </w:rPr>
        <w:t>:</w:t>
      </w:r>
    </w:p>
    <w:p w:rsidR="003918CC" w:rsidRPr="007B24AE" w:rsidRDefault="003918CC" w:rsidP="001E0C53">
      <w:pPr>
        <w:widowControl w:val="0"/>
        <w:autoSpaceDE w:val="0"/>
        <w:autoSpaceDN w:val="0"/>
        <w:spacing w:after="0" w:line="360" w:lineRule="auto"/>
        <w:ind w:right="50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Trước hay sau khi cắt nhu mô gan</w:t>
      </w:r>
      <w:r w:rsidR="00E6268A" w:rsidRPr="007B24AE">
        <w:rPr>
          <w:rFonts w:ascii="Times New Roman" w:eastAsia="Times New Roman" w:hAnsi="Times New Roman"/>
          <w:sz w:val="28"/>
          <w:szCs w:val="28"/>
          <w:lang w:val="pt-BR"/>
        </w:rPr>
        <w:t>.</w:t>
      </w:r>
    </w:p>
    <w:p w:rsidR="003918CC" w:rsidRPr="007B24AE" w:rsidRDefault="003918CC" w:rsidP="001E0C53">
      <w:pPr>
        <w:widowControl w:val="0"/>
        <w:autoSpaceDE w:val="0"/>
        <w:autoSpaceDN w:val="0"/>
        <w:spacing w:after="0" w:line="360" w:lineRule="auto"/>
        <w:ind w:right="50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Đối với cắt gan phải: cắt</w:t>
      </w:r>
      <w:r w:rsidR="001E0C53">
        <w:rPr>
          <w:rFonts w:ascii="Times New Roman" w:eastAsia="Times New Roman" w:hAnsi="Times New Roman"/>
          <w:sz w:val="28"/>
          <w:szCs w:val="28"/>
          <w:lang w:val="pt-BR"/>
        </w:rPr>
        <w:t xml:space="preserve"> cuống PT trước</w:t>
      </w:r>
      <w:r w:rsidRPr="007B24AE">
        <w:rPr>
          <w:rFonts w:ascii="Times New Roman" w:eastAsia="Times New Roman" w:hAnsi="Times New Roman"/>
          <w:sz w:val="28"/>
          <w:szCs w:val="28"/>
          <w:lang w:val="pt-BR"/>
        </w:rPr>
        <w:t xml:space="preserve"> và PT sau riêng biệt.</w:t>
      </w:r>
    </w:p>
    <w:p w:rsidR="0028719C" w:rsidRPr="007B24AE" w:rsidRDefault="003918CC" w:rsidP="001E0C53">
      <w:pPr>
        <w:widowControl w:val="0"/>
        <w:autoSpaceDE w:val="0"/>
        <w:autoSpaceDN w:val="0"/>
        <w:spacing w:after="0" w:line="360" w:lineRule="auto"/>
        <w:ind w:right="50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Khâu số 8 và buộc hay khâu vắt </w:t>
      </w:r>
      <w:r w:rsidR="0028719C" w:rsidRPr="007B24AE">
        <w:rPr>
          <w:rFonts w:ascii="Times New Roman" w:eastAsia="Times New Roman" w:hAnsi="Times New Roman"/>
          <w:sz w:val="28"/>
          <w:szCs w:val="28"/>
          <w:lang w:val="pt-BR"/>
        </w:rPr>
        <w:t>bằng chỉ Prolen 4/0, 5/0</w:t>
      </w:r>
      <w:r w:rsidR="001E0C53">
        <w:rPr>
          <w:rFonts w:ascii="Times New Roman" w:eastAsia="Times New Roman" w:hAnsi="Times New Roman"/>
          <w:sz w:val="28"/>
          <w:szCs w:val="28"/>
          <w:lang w:val="pt-BR"/>
        </w:rPr>
        <w:t>.</w:t>
      </w:r>
    </w:p>
    <w:p w:rsidR="003918CC" w:rsidRPr="007B24AE" w:rsidRDefault="0028719C" w:rsidP="00CB56DD">
      <w:pPr>
        <w:widowControl w:val="0"/>
        <w:autoSpaceDE w:val="0"/>
        <w:autoSpaceDN w:val="0"/>
        <w:spacing w:before="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w:t>
      </w:r>
      <w:r w:rsidR="003918CC" w:rsidRPr="007B24AE">
        <w:rPr>
          <w:rFonts w:ascii="Times New Roman" w:eastAsia="Times New Roman" w:hAnsi="Times New Roman"/>
          <w:sz w:val="28"/>
          <w:lang w:val="pt-BR"/>
        </w:rPr>
        <w:t>Cắt nhu mô</w:t>
      </w:r>
      <w:r w:rsidR="003918CC" w:rsidRPr="007B24AE">
        <w:rPr>
          <w:rFonts w:ascii="Times New Roman" w:eastAsia="Times New Roman" w:hAnsi="Times New Roman"/>
          <w:spacing w:val="-1"/>
          <w:sz w:val="28"/>
          <w:lang w:val="pt-BR"/>
        </w:rPr>
        <w:t xml:space="preserve"> </w:t>
      </w:r>
      <w:r w:rsidR="003918CC" w:rsidRPr="007B24AE">
        <w:rPr>
          <w:rFonts w:ascii="Times New Roman" w:eastAsia="Times New Roman" w:hAnsi="Times New Roman"/>
          <w:sz w:val="28"/>
          <w:lang w:val="pt-BR"/>
        </w:rPr>
        <w:t>gan:</w:t>
      </w:r>
    </w:p>
    <w:p w:rsidR="003918CC" w:rsidRPr="007B24AE" w:rsidRDefault="003918CC" w:rsidP="00345E9F">
      <w:pPr>
        <w:widowControl w:val="0"/>
        <w:autoSpaceDE w:val="0"/>
        <w:autoSpaceDN w:val="0"/>
        <w:spacing w:before="60" w:after="0" w:line="360" w:lineRule="auto"/>
        <w:ind w:right="50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w:t>
      </w:r>
      <w:r w:rsidR="00730E58" w:rsidRPr="00730E58">
        <w:rPr>
          <w:rFonts w:ascii="Times New Roman" w:eastAsia="Times New Roman" w:hAnsi="Times New Roman"/>
          <w:sz w:val="28"/>
          <w:lang w:val="pt-BR"/>
        </w:rPr>
        <w:t>KSCLCG</w:t>
      </w:r>
      <w:r w:rsidR="00730E58" w:rsidRPr="00730E58">
        <w:rPr>
          <w:rFonts w:ascii="Times New Roman" w:hAnsi="Times New Roman"/>
          <w:lang w:val="pt-BR"/>
        </w:rPr>
        <w:t xml:space="preserve"> </w:t>
      </w:r>
      <w:r w:rsidRPr="007B24AE">
        <w:rPr>
          <w:rFonts w:ascii="Times New Roman" w:eastAsia="Times New Roman" w:hAnsi="Times New Roman"/>
          <w:sz w:val="28"/>
          <w:szCs w:val="28"/>
          <w:lang w:val="pt-BR"/>
        </w:rPr>
        <w:t>trong quá trình cắt nhu mô gan</w:t>
      </w:r>
      <w:r w:rsidR="001E0C53">
        <w:rPr>
          <w:rFonts w:ascii="Times New Roman" w:eastAsia="Times New Roman" w:hAnsi="Times New Roman"/>
          <w:sz w:val="28"/>
          <w:szCs w:val="28"/>
          <w:lang w:val="pt-BR"/>
        </w:rPr>
        <w:t>.</w:t>
      </w:r>
    </w:p>
    <w:p w:rsidR="001E0C53" w:rsidRDefault="001E0C53"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3918CC" w:rsidRPr="007B24AE">
        <w:rPr>
          <w:rFonts w:ascii="Times New Roman" w:eastAsia="Times New Roman" w:hAnsi="Times New Roman"/>
          <w:sz w:val="28"/>
          <w:szCs w:val="28"/>
          <w:lang w:val="pt-BR"/>
        </w:rPr>
        <w:t>+ Kết hợp kiểm soát toàn bộ cuống gan (nghiệm pháp Pringle):</w:t>
      </w:r>
      <w:r w:rsidR="0028719C" w:rsidRPr="007B24AE">
        <w:rPr>
          <w:rFonts w:ascii="Times New Roman" w:eastAsia="Times New Roman" w:hAnsi="Times New Roman"/>
          <w:sz w:val="28"/>
          <w:szCs w:val="28"/>
          <w:lang w:val="pt-BR"/>
        </w:rPr>
        <w:t xml:space="preserve"> </w:t>
      </w:r>
      <w:r w:rsidR="003918CC" w:rsidRPr="007B24AE">
        <w:rPr>
          <w:rFonts w:ascii="Times New Roman" w:eastAsia="Times New Roman" w:hAnsi="Times New Roman"/>
          <w:sz w:val="28"/>
          <w:szCs w:val="28"/>
          <w:lang w:val="pt-BR"/>
        </w:rPr>
        <w:t xml:space="preserve">Có phải cặp không, </w:t>
      </w:r>
      <w:r w:rsidR="00B50186" w:rsidRPr="007B24AE">
        <w:rPr>
          <w:rFonts w:ascii="Times New Roman" w:eastAsia="Times New Roman" w:hAnsi="Times New Roman"/>
          <w:sz w:val="28"/>
          <w:szCs w:val="28"/>
          <w:lang w:val="pt-BR"/>
        </w:rPr>
        <w:t>số lần cặp.</w:t>
      </w:r>
    </w:p>
    <w:p w:rsidR="00B50186" w:rsidRPr="007B24AE" w:rsidRDefault="00B50186"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Phương tiện: Dao siêu âm, CUSA.</w:t>
      </w:r>
    </w:p>
    <w:p w:rsidR="0028719C" w:rsidRPr="007B24AE" w:rsidRDefault="00B50186"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w:t>
      </w:r>
      <w:r w:rsidR="003918CC" w:rsidRPr="007B24AE">
        <w:rPr>
          <w:rFonts w:ascii="Times New Roman" w:eastAsia="Times New Roman" w:hAnsi="Times New Roman"/>
          <w:sz w:val="28"/>
          <w:szCs w:val="28"/>
          <w:lang w:val="pt-BR"/>
        </w:rPr>
        <w:t xml:space="preserve">Tai biến: tổn thương phần cuống </w:t>
      </w:r>
      <w:r w:rsidR="0007470D" w:rsidRPr="007B24AE">
        <w:rPr>
          <w:rFonts w:ascii="Times New Roman" w:eastAsia="Times New Roman" w:hAnsi="Times New Roman"/>
          <w:sz w:val="28"/>
          <w:szCs w:val="28"/>
          <w:lang w:val="pt-BR"/>
        </w:rPr>
        <w:t>Glisson</w:t>
      </w:r>
      <w:r w:rsidR="003918CC" w:rsidRPr="007B24AE">
        <w:rPr>
          <w:rFonts w:ascii="Times New Roman" w:eastAsia="Times New Roman" w:hAnsi="Times New Roman"/>
          <w:sz w:val="28"/>
          <w:szCs w:val="28"/>
          <w:lang w:val="pt-BR"/>
        </w:rPr>
        <w:t xml:space="preserve"> phần gan còn lại, </w:t>
      </w:r>
      <w:r w:rsidR="00C17E5C" w:rsidRPr="007B24AE">
        <w:rPr>
          <w:rFonts w:ascii="Times New Roman" w:eastAsia="Times New Roman" w:hAnsi="Times New Roman"/>
          <w:sz w:val="28"/>
          <w:szCs w:val="28"/>
          <w:lang w:val="pt-BR"/>
        </w:rPr>
        <w:t>TM</w:t>
      </w:r>
      <w:r w:rsidRPr="007B24AE">
        <w:rPr>
          <w:rFonts w:ascii="Times New Roman" w:eastAsia="Times New Roman" w:hAnsi="Times New Roman"/>
          <w:sz w:val="28"/>
          <w:szCs w:val="28"/>
          <w:lang w:val="pt-BR"/>
        </w:rPr>
        <w:t xml:space="preserve"> </w:t>
      </w:r>
      <w:r w:rsidR="001E0C53">
        <w:rPr>
          <w:rFonts w:ascii="Times New Roman" w:eastAsia="Times New Roman" w:hAnsi="Times New Roman"/>
          <w:sz w:val="28"/>
          <w:szCs w:val="28"/>
          <w:lang w:val="pt-BR"/>
        </w:rPr>
        <w:t xml:space="preserve">gan, </w:t>
      </w:r>
      <w:r w:rsidR="00C17E5C" w:rsidRPr="007B24AE">
        <w:rPr>
          <w:rFonts w:ascii="Times New Roman" w:eastAsia="Times New Roman" w:hAnsi="Times New Roman"/>
          <w:sz w:val="28"/>
          <w:szCs w:val="28"/>
          <w:lang w:val="pt-BR"/>
        </w:rPr>
        <w:t>TM</w:t>
      </w:r>
      <w:r w:rsidR="003918CC" w:rsidRPr="007B24AE">
        <w:rPr>
          <w:rFonts w:ascii="Times New Roman" w:eastAsia="Times New Roman" w:hAnsi="Times New Roman"/>
          <w:sz w:val="28"/>
          <w:szCs w:val="28"/>
          <w:lang w:val="pt-BR"/>
        </w:rPr>
        <w:t xml:space="preserve"> </w:t>
      </w:r>
      <w:r w:rsidR="0028719C" w:rsidRPr="007B24AE">
        <w:rPr>
          <w:rFonts w:ascii="Times New Roman" w:eastAsia="Times New Roman" w:hAnsi="Times New Roman"/>
          <w:sz w:val="28"/>
          <w:szCs w:val="28"/>
          <w:lang w:val="pt-BR"/>
        </w:rPr>
        <w:t>chủ.</w:t>
      </w:r>
    </w:p>
    <w:p w:rsidR="003918CC" w:rsidRPr="007B24AE" w:rsidRDefault="00B50186"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Cầm máu diện cắt:</w:t>
      </w:r>
    </w:p>
    <w:p w:rsidR="003918CC" w:rsidRPr="007B24AE" w:rsidRDefault="003918CC"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Đốt bằng dao đơn cực</w:t>
      </w:r>
      <w:r w:rsidR="00D16484">
        <w:rPr>
          <w:rFonts w:ascii="Times New Roman" w:eastAsia="Times New Roman" w:hAnsi="Times New Roman"/>
          <w:sz w:val="28"/>
          <w:szCs w:val="28"/>
          <w:lang w:val="pt-BR"/>
        </w:rPr>
        <w:t>.</w:t>
      </w:r>
    </w:p>
    <w:p w:rsidR="003918CC" w:rsidRPr="007B24AE" w:rsidRDefault="003918CC"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Đốt dao bằng Bipolar</w:t>
      </w:r>
      <w:r w:rsidR="00D16484">
        <w:rPr>
          <w:rFonts w:ascii="Times New Roman" w:eastAsia="Times New Roman" w:hAnsi="Times New Roman"/>
          <w:sz w:val="28"/>
          <w:szCs w:val="28"/>
          <w:lang w:val="pt-BR"/>
        </w:rPr>
        <w:t>.</w:t>
      </w:r>
    </w:p>
    <w:p w:rsidR="003918CC" w:rsidRPr="007B24AE" w:rsidRDefault="003918CC"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Khâu chỉ Prolen 4/0, 5/0</w:t>
      </w:r>
      <w:r w:rsidR="00D16484">
        <w:rPr>
          <w:rFonts w:ascii="Times New Roman" w:eastAsia="Times New Roman" w:hAnsi="Times New Roman"/>
          <w:sz w:val="28"/>
          <w:szCs w:val="28"/>
          <w:lang w:val="pt-BR"/>
        </w:rPr>
        <w:t>.</w:t>
      </w:r>
    </w:p>
    <w:p w:rsidR="003918CC" w:rsidRPr="007B24AE" w:rsidRDefault="0028719C" w:rsidP="00F14948">
      <w:pPr>
        <w:widowControl w:val="0"/>
        <w:autoSpaceDE w:val="0"/>
        <w:autoSpaceDN w:val="0"/>
        <w:spacing w:after="0" w:line="360" w:lineRule="auto"/>
        <w:ind w:right="-6"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Kiểm tra rò mật:</w:t>
      </w:r>
    </w:p>
    <w:p w:rsidR="003918CC" w:rsidRPr="00D16484" w:rsidRDefault="003918CC"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pacing w:val="-4"/>
          <w:sz w:val="28"/>
          <w:szCs w:val="28"/>
          <w:lang w:val="pt-BR"/>
        </w:rPr>
        <w:t xml:space="preserve">+ </w:t>
      </w:r>
      <w:r w:rsidRPr="00D16484">
        <w:rPr>
          <w:rFonts w:ascii="Times New Roman" w:eastAsia="Times New Roman" w:hAnsi="Times New Roman"/>
          <w:sz w:val="28"/>
          <w:szCs w:val="28"/>
          <w:lang w:val="pt-BR"/>
        </w:rPr>
        <w:t xml:space="preserve">Dùng gạc trắng: khi gạc chuyển </w:t>
      </w:r>
      <w:r w:rsidR="00D16484">
        <w:rPr>
          <w:rFonts w:ascii="Times New Roman" w:eastAsia="Times New Roman" w:hAnsi="Times New Roman"/>
          <w:sz w:val="28"/>
          <w:szCs w:val="28"/>
          <w:lang w:val="pt-BR"/>
        </w:rPr>
        <w:t xml:space="preserve">màu vàng của dịch mật thì có rò </w:t>
      </w:r>
      <w:r w:rsidRPr="00D16484">
        <w:rPr>
          <w:rFonts w:ascii="Times New Roman" w:eastAsia="Times New Roman" w:hAnsi="Times New Roman"/>
          <w:sz w:val="28"/>
          <w:szCs w:val="28"/>
          <w:lang w:val="pt-BR"/>
        </w:rPr>
        <w:t>mật</w:t>
      </w:r>
      <w:r w:rsidR="00D16484">
        <w:rPr>
          <w:rFonts w:ascii="Times New Roman" w:eastAsia="Times New Roman" w:hAnsi="Times New Roman"/>
          <w:sz w:val="28"/>
          <w:szCs w:val="28"/>
          <w:lang w:val="pt-BR"/>
        </w:rPr>
        <w:t>.</w:t>
      </w:r>
    </w:p>
    <w:p w:rsidR="003918CC" w:rsidRPr="007B24AE" w:rsidRDefault="003918CC" w:rsidP="00F14948">
      <w:pPr>
        <w:widowControl w:val="0"/>
        <w:autoSpaceDE w:val="0"/>
        <w:autoSpaceDN w:val="0"/>
        <w:spacing w:after="0" w:line="360" w:lineRule="auto"/>
        <w:ind w:right="-6"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Bơm chất chỉ thị màu qua dẫn lưu ống cổ túi mật, thấy chất chỉ thị màu rò tại diện cắt và cuống </w:t>
      </w:r>
      <w:r w:rsidR="0007470D" w:rsidRPr="007B24AE">
        <w:rPr>
          <w:rFonts w:ascii="Times New Roman" w:eastAsia="Times New Roman" w:hAnsi="Times New Roman"/>
          <w:sz w:val="28"/>
          <w:szCs w:val="28"/>
          <w:lang w:val="pt-BR"/>
        </w:rPr>
        <w:t>Glisson</w:t>
      </w:r>
      <w:r w:rsidRPr="007B24AE">
        <w:rPr>
          <w:rFonts w:ascii="Times New Roman" w:eastAsia="Times New Roman" w:hAnsi="Times New Roman"/>
          <w:sz w:val="28"/>
          <w:szCs w:val="28"/>
          <w:lang w:val="pt-BR"/>
        </w:rPr>
        <w:t xml:space="preserve"> thì coi như rò mật.</w:t>
      </w:r>
    </w:p>
    <w:p w:rsidR="0028719C" w:rsidRPr="007B24AE" w:rsidRDefault="0028719C" w:rsidP="00345E9F">
      <w:pPr>
        <w:widowControl w:val="0"/>
        <w:autoSpaceDE w:val="0"/>
        <w:autoSpaceDN w:val="0"/>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lastRenderedPageBreak/>
        <w:t xml:space="preserve">- </w:t>
      </w:r>
      <w:r w:rsidR="003918CC" w:rsidRPr="007B24AE">
        <w:rPr>
          <w:rFonts w:ascii="Times New Roman" w:eastAsia="Times New Roman" w:hAnsi="Times New Roman"/>
          <w:sz w:val="28"/>
          <w:lang w:val="pt-BR"/>
        </w:rPr>
        <w:t>Che phủ diện cắt gan: dùng surgicel, mạc nối lớn, keo sinh</w:t>
      </w:r>
      <w:r w:rsidR="003918CC" w:rsidRPr="007B24AE">
        <w:rPr>
          <w:rFonts w:ascii="Times New Roman" w:eastAsia="Times New Roman" w:hAnsi="Times New Roman"/>
          <w:spacing w:val="-12"/>
          <w:sz w:val="28"/>
          <w:lang w:val="pt-BR"/>
        </w:rPr>
        <w:t xml:space="preserve"> </w:t>
      </w:r>
      <w:r w:rsidRPr="007B24AE">
        <w:rPr>
          <w:rFonts w:ascii="Times New Roman" w:eastAsia="Times New Roman" w:hAnsi="Times New Roman"/>
          <w:sz w:val="28"/>
          <w:lang w:val="pt-BR"/>
        </w:rPr>
        <w:t>học.</w:t>
      </w:r>
    </w:p>
    <w:p w:rsidR="003918CC" w:rsidRPr="007B24AE" w:rsidRDefault="0028719C" w:rsidP="00345E9F">
      <w:pPr>
        <w:widowControl w:val="0"/>
        <w:autoSpaceDE w:val="0"/>
        <w:autoSpaceDN w:val="0"/>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Đặt dẫn lưu, đóng</w:t>
      </w:r>
      <w:r w:rsidR="003918CC" w:rsidRPr="007B24AE">
        <w:rPr>
          <w:rFonts w:ascii="Times New Roman" w:eastAsia="Times New Roman" w:hAnsi="Times New Roman"/>
          <w:spacing w:val="-1"/>
          <w:sz w:val="28"/>
          <w:lang w:val="pt-BR"/>
        </w:rPr>
        <w:t xml:space="preserve"> </w:t>
      </w:r>
      <w:r w:rsidR="003918CC" w:rsidRPr="007B24AE">
        <w:rPr>
          <w:rFonts w:ascii="Times New Roman" w:eastAsia="Times New Roman" w:hAnsi="Times New Roman"/>
          <w:sz w:val="28"/>
          <w:lang w:val="pt-BR"/>
        </w:rPr>
        <w:t>bụng</w:t>
      </w:r>
      <w:r w:rsidRPr="007B24AE">
        <w:rPr>
          <w:rFonts w:ascii="Times New Roman" w:eastAsia="Times New Roman" w:hAnsi="Times New Roman"/>
          <w:sz w:val="28"/>
          <w:lang w:val="pt-BR"/>
        </w:rPr>
        <w:t>:</w:t>
      </w:r>
    </w:p>
    <w:p w:rsidR="003918CC" w:rsidRPr="007B24AE" w:rsidRDefault="003918CC" w:rsidP="00345E9F">
      <w:pPr>
        <w:widowControl w:val="0"/>
        <w:autoSpaceDE w:val="0"/>
        <w:autoSpaceDN w:val="0"/>
        <w:spacing w:before="60" w:after="0" w:line="360" w:lineRule="auto"/>
        <w:ind w:right="-8"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Đặt dẫn lưu dưới gan và diện cắt</w:t>
      </w:r>
      <w:r w:rsidR="00D16484">
        <w:rPr>
          <w:rFonts w:ascii="Times New Roman" w:eastAsia="Times New Roman" w:hAnsi="Times New Roman"/>
          <w:sz w:val="28"/>
          <w:szCs w:val="28"/>
          <w:lang w:val="pt-BR"/>
        </w:rPr>
        <w:t>.</w:t>
      </w:r>
    </w:p>
    <w:p w:rsidR="003918CC" w:rsidRPr="007B24AE" w:rsidRDefault="003918CC" w:rsidP="00345E9F">
      <w:pPr>
        <w:widowControl w:val="0"/>
        <w:autoSpaceDE w:val="0"/>
        <w:autoSpaceDN w:val="0"/>
        <w:spacing w:before="60" w:after="0" w:line="360" w:lineRule="auto"/>
        <w:ind w:right="-8"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Khâu vắt cân cơ thành bụng một lớp hoặc hai lớp</w:t>
      </w:r>
      <w:r w:rsidR="00D16484">
        <w:rPr>
          <w:rFonts w:ascii="Times New Roman" w:eastAsia="Times New Roman" w:hAnsi="Times New Roman"/>
          <w:sz w:val="28"/>
          <w:szCs w:val="28"/>
          <w:lang w:val="pt-BR"/>
        </w:rPr>
        <w:t>.</w:t>
      </w:r>
    </w:p>
    <w:p w:rsidR="003918CC" w:rsidRPr="007B24AE" w:rsidRDefault="003918CC" w:rsidP="00345E9F">
      <w:pPr>
        <w:widowControl w:val="0"/>
        <w:autoSpaceDE w:val="0"/>
        <w:autoSpaceDN w:val="0"/>
        <w:spacing w:before="60" w:after="0" w:line="360" w:lineRule="auto"/>
        <w:ind w:right="-8"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Khâu da mũi rời</w:t>
      </w:r>
      <w:r w:rsidR="00D16484">
        <w:rPr>
          <w:rFonts w:ascii="Times New Roman" w:eastAsia="Times New Roman" w:hAnsi="Times New Roman"/>
          <w:sz w:val="28"/>
          <w:szCs w:val="28"/>
          <w:lang w:val="pt-BR"/>
        </w:rPr>
        <w:t>.</w:t>
      </w:r>
    </w:p>
    <w:p w:rsidR="003918CC" w:rsidRPr="007B24AE" w:rsidRDefault="0028719C" w:rsidP="00345E9F">
      <w:pPr>
        <w:widowControl w:val="0"/>
        <w:autoSpaceDE w:val="0"/>
        <w:autoSpaceDN w:val="0"/>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Thời gian phẫu thuật (phút): được tính từ khi bắt đầu mở bụng đến khi kết thúc đóng</w:t>
      </w:r>
      <w:r w:rsidR="003918CC" w:rsidRPr="007B24AE">
        <w:rPr>
          <w:rFonts w:ascii="Times New Roman" w:eastAsia="Times New Roman" w:hAnsi="Times New Roman"/>
          <w:spacing w:val="-1"/>
          <w:sz w:val="28"/>
          <w:lang w:val="pt-BR"/>
        </w:rPr>
        <w:t xml:space="preserve"> </w:t>
      </w:r>
      <w:r w:rsidR="003918CC" w:rsidRPr="007B24AE">
        <w:rPr>
          <w:rFonts w:ascii="Times New Roman" w:eastAsia="Times New Roman" w:hAnsi="Times New Roman"/>
          <w:sz w:val="28"/>
          <w:lang w:val="pt-BR"/>
        </w:rPr>
        <w:t>bụng.</w:t>
      </w:r>
    </w:p>
    <w:p w:rsidR="003918CC" w:rsidRPr="007B24AE" w:rsidRDefault="0028719C" w:rsidP="00345E9F">
      <w:pPr>
        <w:widowControl w:val="0"/>
        <w:autoSpaceDE w:val="0"/>
        <w:autoSpaceDN w:val="0"/>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Số lượng máu mất (ml): được tính bằng số lượng máu hút vào bình chứa và cân gạc</w:t>
      </w:r>
      <w:r w:rsidR="003918CC" w:rsidRPr="007B24AE">
        <w:rPr>
          <w:rFonts w:ascii="Times New Roman" w:eastAsia="Times New Roman" w:hAnsi="Times New Roman"/>
          <w:spacing w:val="-1"/>
          <w:sz w:val="28"/>
          <w:lang w:val="pt-BR"/>
        </w:rPr>
        <w:t xml:space="preserve"> </w:t>
      </w:r>
      <w:r w:rsidR="003918CC" w:rsidRPr="007B24AE">
        <w:rPr>
          <w:rFonts w:ascii="Times New Roman" w:eastAsia="Times New Roman" w:hAnsi="Times New Roman"/>
          <w:sz w:val="28"/>
          <w:lang w:val="pt-BR"/>
        </w:rPr>
        <w:t>mổ</w:t>
      </w:r>
      <w:r w:rsidRPr="007B24AE">
        <w:rPr>
          <w:rFonts w:ascii="Times New Roman" w:eastAsia="Times New Roman" w:hAnsi="Times New Roman"/>
          <w:sz w:val="28"/>
          <w:lang w:val="pt-BR"/>
        </w:rPr>
        <w:t>.</w:t>
      </w:r>
    </w:p>
    <w:p w:rsidR="003918CC" w:rsidRPr="007B24AE" w:rsidRDefault="0028719C" w:rsidP="00345E9F">
      <w:pPr>
        <w:widowControl w:val="0"/>
        <w:autoSpaceDE w:val="0"/>
        <w:autoSpaceDN w:val="0"/>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 xml:space="preserve">Tỷ lệ </w:t>
      </w:r>
      <w:r w:rsidR="00BC7051" w:rsidRPr="007B24AE">
        <w:rPr>
          <w:rFonts w:ascii="Times New Roman" w:eastAsia="Times New Roman" w:hAnsi="Times New Roman"/>
          <w:sz w:val="28"/>
          <w:lang w:val="pt-BR"/>
        </w:rPr>
        <w:t>BN</w:t>
      </w:r>
      <w:r w:rsidR="003918CC" w:rsidRPr="007B24AE">
        <w:rPr>
          <w:rFonts w:ascii="Times New Roman" w:eastAsia="Times New Roman" w:hAnsi="Times New Roman"/>
          <w:sz w:val="28"/>
          <w:lang w:val="pt-BR"/>
        </w:rPr>
        <w:t xml:space="preserve"> phải truyền máu</w:t>
      </w:r>
      <w:r w:rsidRPr="007B24AE">
        <w:rPr>
          <w:rFonts w:ascii="Times New Roman" w:eastAsia="Times New Roman" w:hAnsi="Times New Roman"/>
          <w:sz w:val="28"/>
          <w:lang w:val="pt-BR"/>
        </w:rPr>
        <w:t>.</w:t>
      </w:r>
    </w:p>
    <w:p w:rsidR="003918CC" w:rsidRPr="007B24AE" w:rsidRDefault="0028719C" w:rsidP="00345E9F">
      <w:pPr>
        <w:spacing w:before="60" w:after="0" w:line="360" w:lineRule="auto"/>
        <w:ind w:right="-8" w:firstLine="567"/>
        <w:jc w:val="both"/>
        <w:rPr>
          <w:rFonts w:ascii="Times New Roman" w:eastAsia="Times New Roman" w:hAnsi="Times New Roman"/>
          <w:sz w:val="28"/>
          <w:lang w:val="pt-BR"/>
        </w:rPr>
      </w:pPr>
      <w:r w:rsidRPr="007B24AE">
        <w:rPr>
          <w:rFonts w:ascii="Times New Roman" w:eastAsia="Times New Roman" w:hAnsi="Times New Roman"/>
          <w:sz w:val="28"/>
          <w:lang w:val="pt-BR"/>
        </w:rPr>
        <w:t xml:space="preserve">- </w:t>
      </w:r>
      <w:r w:rsidR="003918CC" w:rsidRPr="007B24AE">
        <w:rPr>
          <w:rFonts w:ascii="Times New Roman" w:eastAsia="Times New Roman" w:hAnsi="Times New Roman"/>
          <w:sz w:val="28"/>
          <w:lang w:val="pt-BR"/>
        </w:rPr>
        <w:t>Số lượng máu phải truyền: tính theo thể tích khối hồng cầu</w:t>
      </w:r>
      <w:r w:rsidR="003918CC" w:rsidRPr="007B24AE">
        <w:rPr>
          <w:rFonts w:ascii="Times New Roman" w:eastAsia="Times New Roman" w:hAnsi="Times New Roman"/>
          <w:spacing w:val="-14"/>
          <w:sz w:val="28"/>
          <w:lang w:val="pt-BR"/>
        </w:rPr>
        <w:t xml:space="preserve"> </w:t>
      </w:r>
      <w:r w:rsidR="003918CC" w:rsidRPr="007B24AE">
        <w:rPr>
          <w:rFonts w:ascii="Times New Roman" w:eastAsia="Times New Roman" w:hAnsi="Times New Roman"/>
          <w:sz w:val="28"/>
          <w:lang w:val="pt-BR"/>
        </w:rPr>
        <w:t>(ml)</w:t>
      </w:r>
      <w:r w:rsidRPr="007B24AE">
        <w:rPr>
          <w:rFonts w:ascii="Times New Roman" w:eastAsia="Times New Roman" w:hAnsi="Times New Roman"/>
          <w:sz w:val="28"/>
          <w:lang w:val="pt-BR"/>
        </w:rPr>
        <w:t>.</w:t>
      </w:r>
    </w:p>
    <w:p w:rsidR="003918CC" w:rsidRPr="007B24AE" w:rsidRDefault="003918CC" w:rsidP="00CB56DD">
      <w:pPr>
        <w:keepNext/>
        <w:spacing w:before="60" w:after="0" w:line="360" w:lineRule="auto"/>
        <w:jc w:val="both"/>
        <w:outlineLvl w:val="2"/>
        <w:rPr>
          <w:rFonts w:ascii="Times New Roman" w:eastAsia="Times New Roman" w:hAnsi="Times New Roman"/>
          <w:b/>
          <w:i/>
          <w:sz w:val="28"/>
          <w:szCs w:val="28"/>
          <w:lang w:val="pt-BR"/>
        </w:rPr>
      </w:pPr>
      <w:bookmarkStart w:id="1145" w:name="_Toc345758645"/>
      <w:bookmarkStart w:id="1146" w:name="_Toc345758944"/>
      <w:bookmarkStart w:id="1147" w:name="_Toc345834330"/>
      <w:bookmarkStart w:id="1148" w:name="_Toc347197408"/>
      <w:bookmarkStart w:id="1149" w:name="_Toc364909992"/>
      <w:bookmarkStart w:id="1150" w:name="_Toc365024161"/>
      <w:bookmarkStart w:id="1151" w:name="_Toc9763886"/>
      <w:bookmarkStart w:id="1152" w:name="_Toc9773901"/>
      <w:bookmarkStart w:id="1153" w:name="_Toc9780730"/>
      <w:bookmarkStart w:id="1154" w:name="_Toc9781110"/>
      <w:bookmarkStart w:id="1155" w:name="_Toc9782790"/>
      <w:bookmarkStart w:id="1156" w:name="_Toc9786427"/>
      <w:bookmarkStart w:id="1157" w:name="_Toc9786906"/>
      <w:bookmarkStart w:id="1158" w:name="_Toc9787056"/>
      <w:bookmarkStart w:id="1159" w:name="_Toc9788014"/>
      <w:bookmarkStart w:id="1160" w:name="_Toc9798725"/>
      <w:bookmarkStart w:id="1161" w:name="_Toc9801692"/>
      <w:bookmarkStart w:id="1162" w:name="_Toc9801844"/>
      <w:bookmarkStart w:id="1163" w:name="_Toc9802216"/>
      <w:bookmarkStart w:id="1164" w:name="_Toc9805315"/>
      <w:bookmarkStart w:id="1165" w:name="_Toc345503022"/>
      <w:bookmarkStart w:id="1166" w:name="_Toc345758646"/>
      <w:bookmarkStart w:id="1167" w:name="_Toc345758945"/>
      <w:bookmarkStart w:id="1168" w:name="_Toc345834331"/>
      <w:bookmarkStart w:id="1169" w:name="_Toc347197409"/>
      <w:bookmarkStart w:id="1170" w:name="_Toc364909993"/>
      <w:bookmarkStart w:id="1171" w:name="_Toc365024162"/>
      <w:r w:rsidRPr="007B24AE">
        <w:rPr>
          <w:rFonts w:ascii="Times New Roman" w:eastAsia="Times New Roman" w:hAnsi="Times New Roman"/>
          <w:b/>
          <w:i/>
          <w:sz w:val="28"/>
          <w:szCs w:val="28"/>
          <w:lang w:val="pt-BR"/>
        </w:rPr>
        <w:t>2.3.4.2. Kết quả gần sau mổ</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rsidR="003918CC" w:rsidRPr="007B24AE" w:rsidRDefault="003918CC" w:rsidP="00CB56DD">
      <w:pPr>
        <w:spacing w:before="60" w:after="0" w:line="360" w:lineRule="auto"/>
        <w:jc w:val="both"/>
        <w:rPr>
          <w:rFonts w:ascii="Times New Roman" w:hAnsi="Times New Roman"/>
          <w:b/>
          <w:i/>
          <w:sz w:val="28"/>
          <w:szCs w:val="28"/>
          <w:lang w:val="pt-BR" w:eastAsia="ja-JP"/>
        </w:rPr>
      </w:pPr>
      <w:r w:rsidRPr="007B24AE">
        <w:rPr>
          <w:rFonts w:ascii="Times New Roman" w:hAnsi="Times New Roman"/>
          <w:b/>
          <w:i/>
          <w:sz w:val="28"/>
          <w:szCs w:val="28"/>
          <w:lang w:val="pt-BR" w:eastAsia="ja-JP"/>
        </w:rPr>
        <w:t>* Quy trình theo dõi</w:t>
      </w:r>
      <w:bookmarkEnd w:id="1165"/>
      <w:bookmarkEnd w:id="1166"/>
      <w:bookmarkEnd w:id="1167"/>
      <w:bookmarkEnd w:id="1168"/>
      <w:bookmarkEnd w:id="1169"/>
      <w:bookmarkEnd w:id="1170"/>
      <w:bookmarkEnd w:id="1171"/>
    </w:p>
    <w:p w:rsidR="003918CC" w:rsidRPr="007B24AE" w:rsidRDefault="003918CC" w:rsidP="00D16484">
      <w:pPr>
        <w:spacing w:before="20" w:after="0" w:line="360" w:lineRule="auto"/>
        <w:ind w:firstLine="567"/>
        <w:jc w:val="both"/>
        <w:rPr>
          <w:rFonts w:ascii="Times New Roman" w:hAnsi="Times New Roman"/>
          <w:spacing w:val="6"/>
          <w:sz w:val="28"/>
          <w:szCs w:val="28"/>
          <w:lang w:val="pt-BR" w:eastAsia="ja-JP"/>
        </w:rPr>
      </w:pPr>
      <w:r w:rsidRPr="007B24AE">
        <w:rPr>
          <w:rFonts w:ascii="Times New Roman" w:hAnsi="Times New Roman"/>
          <w:spacing w:val="6"/>
          <w:sz w:val="28"/>
          <w:szCs w:val="28"/>
          <w:lang w:val="pt-BR" w:eastAsia="ja-JP"/>
        </w:rPr>
        <w:t xml:space="preserve">- </w:t>
      </w:r>
      <w:r w:rsidRPr="00345E9F">
        <w:rPr>
          <w:rFonts w:ascii="Times New Roman" w:hAnsi="Times New Roman"/>
          <w:spacing w:val="-6"/>
          <w:sz w:val="28"/>
          <w:szCs w:val="28"/>
          <w:lang w:val="pt-BR" w:eastAsia="ja-JP"/>
        </w:rPr>
        <w:t>Mẫu bệnh phẩm sau mổ được gửi làm giải phẫu bệnh ngay sau phẫu thuật.</w:t>
      </w:r>
    </w:p>
    <w:p w:rsidR="003918CC" w:rsidRPr="007B24AE" w:rsidRDefault="003918CC" w:rsidP="00D16484">
      <w:pPr>
        <w:spacing w:before="20"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Đánh giá mạch, nhiệt độ, huyết áp hàng ngày sau phẫu thuật.</w:t>
      </w:r>
    </w:p>
    <w:p w:rsidR="00D16484" w:rsidRDefault="003918CC" w:rsidP="00D16484">
      <w:pPr>
        <w:spacing w:before="20"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Làm xét nghiệm tế bào máu ngoại vi cách ngày sau phẫu thuậ</w:t>
      </w:r>
      <w:r w:rsidR="00D16484">
        <w:rPr>
          <w:rFonts w:ascii="Times New Roman" w:hAnsi="Times New Roman"/>
          <w:sz w:val="28"/>
          <w:szCs w:val="28"/>
          <w:lang w:val="pt-BR" w:eastAsia="ja-JP"/>
        </w:rPr>
        <w:t>t.</w:t>
      </w:r>
    </w:p>
    <w:p w:rsidR="003918CC" w:rsidRPr="007B24AE" w:rsidRDefault="00D16484" w:rsidP="00D16484">
      <w:pPr>
        <w:spacing w:before="20" w:after="0" w:line="360" w:lineRule="auto"/>
        <w:ind w:firstLine="567"/>
        <w:jc w:val="both"/>
        <w:rPr>
          <w:rFonts w:ascii="Times New Roman" w:hAnsi="Times New Roman"/>
          <w:sz w:val="28"/>
          <w:szCs w:val="28"/>
          <w:lang w:val="pt-BR" w:eastAsia="ja-JP"/>
        </w:rPr>
      </w:pPr>
      <w:r>
        <w:rPr>
          <w:rFonts w:ascii="Times New Roman" w:hAnsi="Times New Roman"/>
          <w:sz w:val="28"/>
          <w:szCs w:val="28"/>
          <w:lang w:val="pt-BR" w:eastAsia="ja-JP"/>
        </w:rPr>
        <w:t xml:space="preserve">- </w:t>
      </w:r>
      <w:r w:rsidR="003918CC" w:rsidRPr="007B24AE">
        <w:rPr>
          <w:rFonts w:ascii="Times New Roman" w:hAnsi="Times New Roman"/>
          <w:sz w:val="28"/>
          <w:szCs w:val="28"/>
          <w:lang w:val="pt-BR" w:eastAsia="ja-JP"/>
        </w:rPr>
        <w:t xml:space="preserve">Làm xét nghiệm sinh hóa máu lúc đói: </w:t>
      </w:r>
      <w:r w:rsidR="0028719C" w:rsidRPr="007B24AE">
        <w:rPr>
          <w:rFonts w:ascii="Times New Roman" w:hAnsi="Times New Roman"/>
          <w:sz w:val="28"/>
          <w:szCs w:val="28"/>
          <w:lang w:val="pt-BR" w:eastAsia="ja-JP"/>
        </w:rPr>
        <w:t>G</w:t>
      </w:r>
      <w:r w:rsidR="003918CC" w:rsidRPr="007B24AE">
        <w:rPr>
          <w:rFonts w:ascii="Times New Roman" w:hAnsi="Times New Roman"/>
          <w:sz w:val="28"/>
          <w:szCs w:val="28"/>
          <w:lang w:val="pt-BR" w:eastAsia="ja-JP"/>
        </w:rPr>
        <w:t xml:space="preserve">lucose, </w:t>
      </w:r>
      <w:r w:rsidR="0028719C" w:rsidRPr="007B24AE">
        <w:rPr>
          <w:rFonts w:ascii="Times New Roman" w:hAnsi="Times New Roman"/>
          <w:sz w:val="28"/>
          <w:szCs w:val="28"/>
          <w:lang w:val="pt-BR" w:eastAsia="ja-JP"/>
        </w:rPr>
        <w:t>U</w:t>
      </w:r>
      <w:r w:rsidR="003918CC" w:rsidRPr="007B24AE">
        <w:rPr>
          <w:rFonts w:ascii="Times New Roman" w:hAnsi="Times New Roman"/>
          <w:sz w:val="28"/>
          <w:szCs w:val="28"/>
          <w:lang w:val="pt-BR" w:eastAsia="ja-JP"/>
        </w:rPr>
        <w:t xml:space="preserve">re, </w:t>
      </w:r>
      <w:r w:rsidR="0028719C" w:rsidRPr="007B24AE">
        <w:rPr>
          <w:rFonts w:ascii="Times New Roman" w:hAnsi="Times New Roman"/>
          <w:sz w:val="28"/>
          <w:szCs w:val="28"/>
          <w:lang w:val="pt-BR" w:eastAsia="ja-JP"/>
        </w:rPr>
        <w:t>C</w:t>
      </w:r>
      <w:r w:rsidR="003918CC" w:rsidRPr="007B24AE">
        <w:rPr>
          <w:rFonts w:ascii="Times New Roman" w:hAnsi="Times New Roman"/>
          <w:sz w:val="28"/>
          <w:szCs w:val="28"/>
          <w:lang w:val="pt-BR" w:eastAsia="ja-JP"/>
        </w:rPr>
        <w:t xml:space="preserve">reatinin, SGOT, SGPT, </w:t>
      </w:r>
      <w:r w:rsidR="0028719C" w:rsidRPr="007B24AE">
        <w:rPr>
          <w:rFonts w:ascii="Times New Roman" w:hAnsi="Times New Roman"/>
          <w:sz w:val="28"/>
          <w:szCs w:val="28"/>
          <w:lang w:val="pt-BR" w:eastAsia="ja-JP"/>
        </w:rPr>
        <w:t>B</w:t>
      </w:r>
      <w:r w:rsidR="003918CC" w:rsidRPr="007B24AE">
        <w:rPr>
          <w:rFonts w:ascii="Times New Roman" w:hAnsi="Times New Roman"/>
          <w:sz w:val="28"/>
          <w:szCs w:val="28"/>
          <w:lang w:val="pt-BR" w:eastAsia="ja-JP"/>
        </w:rPr>
        <w:t>ilirubin toàn phần,</w:t>
      </w:r>
      <w:r w:rsidR="0028719C" w:rsidRPr="007B24AE">
        <w:rPr>
          <w:rFonts w:ascii="Times New Roman" w:hAnsi="Times New Roman"/>
          <w:sz w:val="28"/>
          <w:szCs w:val="28"/>
          <w:lang w:val="pt-BR" w:eastAsia="ja-JP"/>
        </w:rPr>
        <w:t xml:space="preserve"> Albumin </w:t>
      </w:r>
      <w:r w:rsidR="003918CC" w:rsidRPr="007B24AE">
        <w:rPr>
          <w:rFonts w:ascii="Times New Roman" w:hAnsi="Times New Roman"/>
          <w:sz w:val="28"/>
          <w:szCs w:val="28"/>
          <w:lang w:val="pt-BR" w:eastAsia="ja-JP"/>
        </w:rPr>
        <w:t>cách ngày sau phẫu thuật.</w:t>
      </w:r>
    </w:p>
    <w:p w:rsidR="003918CC" w:rsidRPr="007B24AE" w:rsidRDefault="003918CC" w:rsidP="00D16484">
      <w:pPr>
        <w:spacing w:before="20" w:after="0" w:line="360" w:lineRule="auto"/>
        <w:ind w:firstLine="567"/>
        <w:jc w:val="both"/>
        <w:rPr>
          <w:rFonts w:ascii="Times New Roman" w:hAnsi="Times New Roman"/>
          <w:sz w:val="28"/>
          <w:szCs w:val="28"/>
          <w:lang w:val="pt-BR" w:eastAsia="ja-JP"/>
        </w:rPr>
      </w:pPr>
      <w:r w:rsidRPr="007B24AE">
        <w:rPr>
          <w:rFonts w:ascii="Times New Roman" w:hAnsi="Times New Roman"/>
          <w:sz w:val="28"/>
          <w:szCs w:val="28"/>
          <w:lang w:val="pt-BR" w:eastAsia="ja-JP"/>
        </w:rPr>
        <w:t xml:space="preserve">- Làm xét nghiệm tỉ lệ </w:t>
      </w:r>
      <w:r w:rsidR="0028719C" w:rsidRPr="007B24AE">
        <w:rPr>
          <w:rFonts w:ascii="Times New Roman" w:hAnsi="Times New Roman"/>
          <w:sz w:val="28"/>
          <w:szCs w:val="28"/>
          <w:lang w:val="pt-BR" w:eastAsia="ja-JP"/>
        </w:rPr>
        <w:t>P</w:t>
      </w:r>
      <w:r w:rsidRPr="007B24AE">
        <w:rPr>
          <w:rFonts w:ascii="Times New Roman" w:hAnsi="Times New Roman"/>
          <w:sz w:val="28"/>
          <w:szCs w:val="28"/>
          <w:lang w:val="pt-BR" w:eastAsia="ja-JP"/>
        </w:rPr>
        <w:t>rothrombin cách ngày sau phẫu thuật.</w:t>
      </w:r>
    </w:p>
    <w:p w:rsidR="003918CC" w:rsidRPr="007B24AE" w:rsidRDefault="003918CC" w:rsidP="00D16484">
      <w:pPr>
        <w:spacing w:before="20" w:after="0" w:line="360" w:lineRule="auto"/>
        <w:ind w:firstLine="567"/>
        <w:jc w:val="both"/>
        <w:rPr>
          <w:rFonts w:ascii="Times New Roman" w:hAnsi="Times New Roman"/>
          <w:sz w:val="28"/>
          <w:szCs w:val="28"/>
          <w:lang w:val="pt-BR" w:eastAsia="ja-JP"/>
        </w:rPr>
      </w:pPr>
      <w:r w:rsidRPr="00D16484">
        <w:rPr>
          <w:rFonts w:ascii="Times New Roman" w:hAnsi="Times New Roman"/>
          <w:sz w:val="28"/>
          <w:szCs w:val="28"/>
          <w:lang w:val="pt-BR" w:eastAsia="ja-JP"/>
        </w:rPr>
        <w:t>- Khám lâm sàng hàng ngày để phát hiện các biến chứng sau phẫu thuật: chảy máu, apxe tồn dư, nhiễm khuẩn vết</w:t>
      </w:r>
      <w:r w:rsidRPr="007B24AE">
        <w:rPr>
          <w:rFonts w:ascii="Times New Roman" w:hAnsi="Times New Roman"/>
          <w:sz w:val="28"/>
          <w:szCs w:val="28"/>
          <w:lang w:val="pt-BR" w:eastAsia="ja-JP"/>
        </w:rPr>
        <w:t xml:space="preserve"> mổ, tràn dịch màng phổi, rò mật, ổ đọng dịch và các biến chứng khác nếu có.</w:t>
      </w:r>
    </w:p>
    <w:p w:rsidR="003918CC" w:rsidRPr="007B24AE" w:rsidRDefault="003918CC" w:rsidP="00CB56DD">
      <w:pPr>
        <w:spacing w:before="60" w:after="0" w:line="360" w:lineRule="auto"/>
        <w:jc w:val="both"/>
        <w:rPr>
          <w:rFonts w:ascii="Times New Roman" w:hAnsi="Times New Roman"/>
          <w:b/>
          <w:i/>
          <w:sz w:val="28"/>
          <w:szCs w:val="28"/>
          <w:lang w:val="pt-BR" w:eastAsia="ja-JP"/>
        </w:rPr>
      </w:pPr>
      <w:bookmarkStart w:id="1172" w:name="_Toc345503023"/>
      <w:bookmarkStart w:id="1173" w:name="_Toc345758647"/>
      <w:bookmarkStart w:id="1174" w:name="_Toc345758946"/>
      <w:bookmarkStart w:id="1175" w:name="_Toc345834332"/>
      <w:bookmarkStart w:id="1176" w:name="_Toc347197410"/>
      <w:bookmarkStart w:id="1177" w:name="_Toc364909994"/>
      <w:bookmarkStart w:id="1178" w:name="_Toc365024163"/>
      <w:r w:rsidRPr="007B24AE">
        <w:rPr>
          <w:rFonts w:ascii="Times New Roman" w:hAnsi="Times New Roman"/>
          <w:b/>
          <w:i/>
          <w:sz w:val="28"/>
          <w:szCs w:val="28"/>
          <w:lang w:val="pt-BR" w:eastAsia="ja-JP"/>
        </w:rPr>
        <w:t>* Các tiêu chuẩn đánh giá theo dõi sau mổ</w:t>
      </w:r>
      <w:bookmarkEnd w:id="1172"/>
      <w:bookmarkEnd w:id="1173"/>
      <w:bookmarkEnd w:id="1174"/>
      <w:bookmarkEnd w:id="1175"/>
      <w:bookmarkEnd w:id="1176"/>
      <w:bookmarkEnd w:id="1177"/>
      <w:bookmarkEnd w:id="1178"/>
    </w:p>
    <w:p w:rsidR="003918CC" w:rsidRPr="007B24AE" w:rsidRDefault="003918CC" w:rsidP="00F14948">
      <w:pPr>
        <w:spacing w:before="20" w:after="0" w:line="360" w:lineRule="auto"/>
        <w:jc w:val="both"/>
        <w:rPr>
          <w:rFonts w:ascii="Times New Roman" w:hAnsi="Times New Roman"/>
          <w:i/>
          <w:sz w:val="28"/>
          <w:szCs w:val="28"/>
          <w:lang w:val="pt-BR" w:eastAsia="ja-JP"/>
        </w:rPr>
      </w:pPr>
      <w:r w:rsidRPr="007B24AE">
        <w:rPr>
          <w:rFonts w:ascii="Times New Roman" w:hAnsi="Times New Roman"/>
          <w:sz w:val="28"/>
          <w:szCs w:val="28"/>
          <w:lang w:val="pt-BR" w:eastAsia="ja-JP"/>
        </w:rPr>
        <w:t>- Biến chứng sau mổ: Biến chứng được coi là biến chứng sau mổ sau mổ nếu xuất hiện trong vòng 30 ngày sau phẫu thuậ</w:t>
      </w:r>
      <w:r w:rsidR="0028719C" w:rsidRPr="007B24AE">
        <w:rPr>
          <w:rFonts w:ascii="Times New Roman" w:hAnsi="Times New Roman"/>
          <w:sz w:val="28"/>
          <w:szCs w:val="28"/>
          <w:lang w:val="pt-BR" w:eastAsia="ja-JP"/>
        </w:rPr>
        <w:t>t:</w:t>
      </w:r>
    </w:p>
    <w:p w:rsidR="003918CC" w:rsidRPr="00345E9F" w:rsidRDefault="003918CC" w:rsidP="00F14948">
      <w:pPr>
        <w:spacing w:before="120" w:after="0" w:line="360" w:lineRule="auto"/>
        <w:ind w:firstLine="567"/>
        <w:jc w:val="both"/>
        <w:rPr>
          <w:rFonts w:ascii="Times New Roman" w:eastAsia="Times New Roman" w:hAnsi="Times New Roman"/>
          <w:spacing w:val="-6"/>
          <w:sz w:val="28"/>
          <w:szCs w:val="28"/>
          <w:lang w:val="pt-BR"/>
        </w:rPr>
      </w:pPr>
      <w:r w:rsidRPr="00345E9F">
        <w:rPr>
          <w:rFonts w:ascii="Times New Roman" w:eastAsia="Times New Roman" w:hAnsi="Times New Roman"/>
          <w:spacing w:val="-6"/>
          <w:sz w:val="28"/>
          <w:szCs w:val="28"/>
          <w:lang w:val="pt-BR"/>
        </w:rPr>
        <w:lastRenderedPageBreak/>
        <w:t xml:space="preserve">+ Suy gan: đánh giá theo tiêu chuẩn </w:t>
      </w:r>
      <w:r w:rsidR="0028719C" w:rsidRPr="00345E9F">
        <w:rPr>
          <w:rFonts w:ascii="Times New Roman" w:eastAsia="Times New Roman" w:hAnsi="Times New Roman"/>
          <w:spacing w:val="-6"/>
          <w:sz w:val="28"/>
          <w:szCs w:val="28"/>
          <w:lang w:val="pt-BR"/>
        </w:rPr>
        <w:t xml:space="preserve">“50 - 50” của Belghiti: ở ngày </w:t>
      </w:r>
      <w:r w:rsidRPr="00345E9F">
        <w:rPr>
          <w:rFonts w:ascii="Times New Roman" w:eastAsia="Times New Roman" w:hAnsi="Times New Roman"/>
          <w:spacing w:val="-6"/>
          <w:sz w:val="28"/>
          <w:szCs w:val="28"/>
          <w:lang w:val="pt-BR"/>
        </w:rPr>
        <w:t>thứ 5 sau mổ, nồng độ Bilirubin máu &gt; 50µmol/l, kết hợp tỷ lệ Prothrombin</w:t>
      </w:r>
      <w:r w:rsidR="0028719C" w:rsidRPr="00345E9F">
        <w:rPr>
          <w:rFonts w:ascii="Times New Roman" w:eastAsia="Times New Roman" w:hAnsi="Times New Roman"/>
          <w:spacing w:val="-6"/>
          <w:sz w:val="28"/>
          <w:szCs w:val="28"/>
          <w:lang w:val="pt-BR"/>
        </w:rPr>
        <w:t xml:space="preserve"> </w:t>
      </w:r>
      <w:r w:rsidRPr="00345E9F">
        <w:rPr>
          <w:rFonts w:ascii="Times New Roman" w:eastAsia="Times New Roman" w:hAnsi="Times New Roman"/>
          <w:spacing w:val="-6"/>
          <w:sz w:val="28"/>
          <w:szCs w:val="28"/>
          <w:lang w:val="pt-BR"/>
        </w:rPr>
        <w:t xml:space="preserve">&lt; 50% </w:t>
      </w:r>
      <w:r w:rsidRPr="00345E9F">
        <w:rPr>
          <w:rFonts w:ascii="Times New Roman" w:eastAsia="Times New Roman" w:hAnsi="Times New Roman"/>
          <w:spacing w:val="-6"/>
          <w:sz w:val="28"/>
          <w:szCs w:val="28"/>
          <w:lang w:val="pt-BR"/>
        </w:rPr>
        <w:fldChar w:fldCharType="begin"/>
      </w:r>
      <w:r w:rsidR="00AC34B4">
        <w:rPr>
          <w:rFonts w:ascii="Times New Roman" w:eastAsia="Times New Roman" w:hAnsi="Times New Roman"/>
          <w:spacing w:val="-6"/>
          <w:sz w:val="28"/>
          <w:szCs w:val="28"/>
          <w:lang w:val="pt-BR"/>
        </w:rPr>
        <w:instrText xml:space="preserve"> ADDIN EN.CITE &lt;EndNote&gt;&lt;Cite&gt;&lt;Author&gt;Steven A.C.&lt;/Author&gt;&lt;Year&gt;2018&lt;/Year&gt;&lt;RecNum&gt;102&lt;/RecNum&gt;&lt;DisplayText&gt;[66]&lt;/DisplayText&gt;&lt;record&gt;&lt;rec-number&gt;102&lt;/rec-number&gt;&lt;foreign-keys&gt;&lt;key app="EN" db-id="esd2rawx9zxt0yewrwup9fxpp5asawv555sz" timestamp="1568188994"&gt;102&lt;/key&gt;&lt;/foreign-keys&gt;&lt;ref-type name="Journal Article"&gt;17&lt;/ref-type&gt;&lt;contributors&gt;&lt;authors&gt;&lt;author&gt;Steven A.C., &lt;/author&gt;&lt;author&gt;Barnett C.C., &lt;/author&gt;&lt;author&gt;Abdalla E.K,&lt;/author&gt;&lt;/authors&gt;&lt;/contributors&gt;&lt;titles&gt;&lt;title&gt;Staging and prognosticfactors in hepatocellular carcinoma&lt;/title&gt;&lt;/titles&gt;&lt;pages&gt;www.uptodate.com&lt;/pages&gt;&lt;dates&gt;&lt;year&gt;2018&lt;/year&gt;&lt;/dates&gt;&lt;urls&gt;&lt;/urls&gt;&lt;/record&gt;&lt;/Cite&gt;&lt;/EndNote&gt;</w:instrText>
      </w:r>
      <w:r w:rsidRPr="00345E9F">
        <w:rPr>
          <w:rFonts w:ascii="Times New Roman" w:eastAsia="Times New Roman" w:hAnsi="Times New Roman"/>
          <w:spacing w:val="-6"/>
          <w:sz w:val="28"/>
          <w:szCs w:val="28"/>
          <w:lang w:val="pt-BR"/>
        </w:rPr>
        <w:fldChar w:fldCharType="separate"/>
      </w:r>
      <w:r w:rsidRPr="00345E9F">
        <w:rPr>
          <w:rFonts w:ascii="Times New Roman" w:eastAsia="Times New Roman" w:hAnsi="Times New Roman"/>
          <w:noProof/>
          <w:spacing w:val="-6"/>
          <w:sz w:val="28"/>
          <w:szCs w:val="28"/>
          <w:lang w:val="pt-BR"/>
        </w:rPr>
        <w:t>[</w:t>
      </w:r>
      <w:hyperlink w:anchor="_ENREF_66" w:tooltip="Steven A.C., 2018 #102" w:history="1">
        <w:r w:rsidR="00347867" w:rsidRPr="00345E9F">
          <w:rPr>
            <w:rFonts w:ascii="Times New Roman" w:eastAsia="Times New Roman" w:hAnsi="Times New Roman"/>
            <w:noProof/>
            <w:spacing w:val="-6"/>
            <w:sz w:val="28"/>
            <w:szCs w:val="28"/>
            <w:lang w:val="pt-BR"/>
          </w:rPr>
          <w:t>66</w:t>
        </w:r>
      </w:hyperlink>
      <w:r w:rsidRPr="00345E9F">
        <w:rPr>
          <w:rFonts w:ascii="Times New Roman" w:eastAsia="Times New Roman" w:hAnsi="Times New Roman"/>
          <w:noProof/>
          <w:spacing w:val="-6"/>
          <w:sz w:val="28"/>
          <w:szCs w:val="28"/>
          <w:lang w:val="pt-BR"/>
        </w:rPr>
        <w:t>]</w:t>
      </w:r>
      <w:r w:rsidRPr="00345E9F">
        <w:rPr>
          <w:rFonts w:ascii="Times New Roman" w:eastAsia="Times New Roman" w:hAnsi="Times New Roman"/>
          <w:spacing w:val="-6"/>
          <w:sz w:val="28"/>
          <w:szCs w:val="28"/>
          <w:lang w:val="pt-BR"/>
        </w:rPr>
        <w:fldChar w:fldCharType="end"/>
      </w:r>
      <w:r w:rsidRPr="00345E9F">
        <w:rPr>
          <w:rFonts w:ascii="Times New Roman" w:eastAsia="Times New Roman" w:hAnsi="Times New Roman"/>
          <w:spacing w:val="-6"/>
          <w:sz w:val="28"/>
          <w:szCs w:val="28"/>
          <w:lang w:val="pt-BR"/>
        </w:rPr>
        <w:t>.</w:t>
      </w:r>
    </w:p>
    <w:p w:rsidR="003918CC" w:rsidRPr="007B24AE"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Chảy máu: chảy máu qua dẫn lưu hoặc siêu âm ổ bụng có máu. Huyết sắc tố giảm hơn 3g/dl trong 6 giờ sau mổ, giảm huyết sắc tố mà phải truyền máu, mổ lại hay phải can thiệp nút mạch để cầm máu </w:t>
      </w:r>
      <w:r w:rsidRPr="007B24AE">
        <w:rPr>
          <w:rFonts w:ascii="Times New Roman" w:eastAsia="Times New Roman" w:hAnsi="Times New Roman"/>
          <w:sz w:val="28"/>
          <w:szCs w:val="28"/>
          <w:lang w:val="pt-BR"/>
        </w:rPr>
        <w:fldChar w:fldCharType="begin"/>
      </w:r>
      <w:r w:rsidR="00AC34B4">
        <w:rPr>
          <w:rFonts w:ascii="Times New Roman" w:eastAsia="Times New Roman" w:hAnsi="Times New Roman"/>
          <w:sz w:val="28"/>
          <w:szCs w:val="28"/>
          <w:lang w:val="pt-BR"/>
        </w:rPr>
        <w:instrText xml:space="preserve"> ADDIN EN.CITE &lt;EndNote&gt;&lt;Cite&gt;&lt;Author&gt;Steven A.C.&lt;/Author&gt;&lt;Year&gt;2018&lt;/Year&gt;&lt;RecNum&gt;102&lt;/RecNum&gt;&lt;DisplayText&gt;[66]&lt;/DisplayText&gt;&lt;record&gt;&lt;rec-number&gt;102&lt;/rec-number&gt;&lt;foreign-keys&gt;&lt;key app="EN" db-id="esd2rawx9zxt0yewrwup9fxpp5asawv555sz" timestamp="1568188994"&gt;102&lt;/key&gt;&lt;/foreign-keys&gt;&lt;ref-type name="Journal Article"&gt;17&lt;/ref-type&gt;&lt;contributors&gt;&lt;authors&gt;&lt;author&gt;Steven A.C., &lt;/author&gt;&lt;author&gt;Barnett C.C., &lt;/author&gt;&lt;author&gt;Abdalla E.K,&lt;/author&gt;&lt;/authors&gt;&lt;/contributors&gt;&lt;titles&gt;&lt;title&gt;Staging and prognosticfactors in hepatocellular carcinoma&lt;/title&gt;&lt;/titles&gt;&lt;pages&gt;www.uptodate.com&lt;/pages&gt;&lt;dates&gt;&lt;year&gt;2018&lt;/year&gt;&lt;/dates&gt;&lt;urls&gt;&lt;/urls&gt;&lt;/record&gt;&lt;/Cite&gt;&lt;/EndNote&gt;</w:instrText>
      </w:r>
      <w:r w:rsidRPr="007B24AE">
        <w:rPr>
          <w:rFonts w:ascii="Times New Roman" w:eastAsia="Times New Roman" w:hAnsi="Times New Roman"/>
          <w:sz w:val="28"/>
          <w:szCs w:val="28"/>
          <w:lang w:val="pt-BR"/>
        </w:rPr>
        <w:fldChar w:fldCharType="separate"/>
      </w:r>
      <w:r w:rsidRPr="007B24AE">
        <w:rPr>
          <w:rFonts w:ascii="Times New Roman" w:eastAsia="Times New Roman" w:hAnsi="Times New Roman"/>
          <w:noProof/>
          <w:sz w:val="28"/>
          <w:szCs w:val="28"/>
          <w:lang w:val="pt-BR"/>
        </w:rPr>
        <w:t>[</w:t>
      </w:r>
      <w:hyperlink w:anchor="_ENREF_66" w:tooltip="Steven A.C., 2018 #102" w:history="1">
        <w:r w:rsidR="00347867" w:rsidRPr="007B24AE">
          <w:rPr>
            <w:rFonts w:ascii="Times New Roman" w:eastAsia="Times New Roman" w:hAnsi="Times New Roman"/>
            <w:noProof/>
            <w:sz w:val="28"/>
            <w:szCs w:val="28"/>
            <w:lang w:val="pt-BR"/>
          </w:rPr>
          <w:t>66</w:t>
        </w:r>
      </w:hyperlink>
      <w:r w:rsidRPr="007B24AE">
        <w:rPr>
          <w:rFonts w:ascii="Times New Roman" w:eastAsia="Times New Roman" w:hAnsi="Times New Roman"/>
          <w:noProof/>
          <w:sz w:val="28"/>
          <w:szCs w:val="28"/>
          <w:lang w:val="pt-BR"/>
        </w:rPr>
        <w:t>]</w:t>
      </w:r>
      <w:r w:rsidRPr="007B24AE">
        <w:rPr>
          <w:rFonts w:ascii="Times New Roman" w:eastAsia="Times New Roman" w:hAnsi="Times New Roman"/>
          <w:sz w:val="28"/>
          <w:szCs w:val="28"/>
          <w:lang w:val="pt-BR"/>
        </w:rPr>
        <w:fldChar w:fldCharType="end"/>
      </w:r>
      <w:r w:rsidR="0028719C" w:rsidRPr="007B24AE">
        <w:rPr>
          <w:rFonts w:ascii="Times New Roman" w:eastAsia="Times New Roman" w:hAnsi="Times New Roman"/>
          <w:sz w:val="28"/>
          <w:szCs w:val="28"/>
          <w:lang w:val="pt-BR"/>
        </w:rPr>
        <w:t>.</w:t>
      </w:r>
    </w:p>
    <w:p w:rsidR="003918CC" w:rsidRPr="007B24AE"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w:t>
      </w:r>
      <w:r w:rsidRPr="00345E9F">
        <w:rPr>
          <w:rFonts w:ascii="Times New Roman" w:eastAsia="Times New Roman" w:hAnsi="Times New Roman"/>
          <w:spacing w:val="-6"/>
          <w:sz w:val="28"/>
          <w:szCs w:val="28"/>
          <w:lang w:val="pt-BR"/>
        </w:rPr>
        <w:t xml:space="preserve">Áp xe dư: </w:t>
      </w:r>
      <w:r w:rsidR="00BC7051" w:rsidRPr="00345E9F">
        <w:rPr>
          <w:rFonts w:ascii="Times New Roman" w:eastAsia="Times New Roman" w:hAnsi="Times New Roman"/>
          <w:spacing w:val="-6"/>
          <w:sz w:val="28"/>
          <w:szCs w:val="28"/>
          <w:lang w:val="pt-BR"/>
        </w:rPr>
        <w:t>BN</w:t>
      </w:r>
      <w:r w:rsidRPr="00345E9F">
        <w:rPr>
          <w:rFonts w:ascii="Times New Roman" w:eastAsia="Times New Roman" w:hAnsi="Times New Roman"/>
          <w:spacing w:val="-6"/>
          <w:sz w:val="28"/>
          <w:szCs w:val="28"/>
          <w:lang w:val="pt-BR"/>
        </w:rPr>
        <w:t xml:space="preserve"> đau bụng, sốt, siêu âm có ổ dịch trong ổ bụng, chọc hút có dịch mủ, xét nghiệm số lượng bạch cầu tăng, tỷ lệ đa nhân trung tính tăng. Điều trị bằng nội khoa có hoặc không kèm chọc hút hoặc mổ làm sạch ổ áp xe</w:t>
      </w:r>
      <w:r w:rsidRPr="007B24AE">
        <w:rPr>
          <w:rFonts w:ascii="Times New Roman" w:eastAsia="Times New Roman" w:hAnsi="Times New Roman"/>
          <w:sz w:val="28"/>
          <w:szCs w:val="28"/>
          <w:lang w:val="pt-BR"/>
        </w:rPr>
        <w:t>.</w:t>
      </w:r>
    </w:p>
    <w:p w:rsidR="003918CC" w:rsidRPr="007B24AE"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Rò mật: được xác định theo Hội Phẫu thuật Gan Quốc tế: khi thấy dịch mật chảy qua dẫn lưu ổ bụng hoặc có ổ đọng dịch mật đòi hỏi phải dẫn lưu mật qua da hoặc phải mổ lại, xét ngiệm dịch thấy </w:t>
      </w:r>
      <w:r w:rsidR="0028719C" w:rsidRPr="007B24AE">
        <w:rPr>
          <w:rFonts w:ascii="Times New Roman" w:eastAsia="Times New Roman" w:hAnsi="Times New Roman"/>
          <w:sz w:val="28"/>
          <w:szCs w:val="28"/>
          <w:lang w:val="pt-BR"/>
        </w:rPr>
        <w:t>B</w:t>
      </w:r>
      <w:r w:rsidRPr="007B24AE">
        <w:rPr>
          <w:rFonts w:ascii="Times New Roman" w:eastAsia="Times New Roman" w:hAnsi="Times New Roman"/>
          <w:sz w:val="28"/>
          <w:szCs w:val="28"/>
          <w:lang w:val="pt-BR"/>
        </w:rPr>
        <w:t xml:space="preserve">ilirubin gấp 3 lần so với </w:t>
      </w:r>
      <w:r w:rsidR="0028719C" w:rsidRPr="007B24AE">
        <w:rPr>
          <w:rFonts w:ascii="Times New Roman" w:eastAsia="Times New Roman" w:hAnsi="Times New Roman"/>
          <w:sz w:val="28"/>
          <w:szCs w:val="28"/>
          <w:lang w:val="pt-BR"/>
        </w:rPr>
        <w:t>B</w:t>
      </w:r>
      <w:r w:rsidRPr="007B24AE">
        <w:rPr>
          <w:rFonts w:ascii="Times New Roman" w:eastAsia="Times New Roman" w:hAnsi="Times New Roman"/>
          <w:sz w:val="28"/>
          <w:szCs w:val="28"/>
          <w:lang w:val="pt-BR"/>
        </w:rPr>
        <w:t xml:space="preserve">ilirubin huyết thanh </w:t>
      </w:r>
      <w:r w:rsidRPr="007B24AE">
        <w:rPr>
          <w:rFonts w:ascii="Times New Roman" w:eastAsia="Times New Roman" w:hAnsi="Times New Roman"/>
          <w:sz w:val="28"/>
          <w:szCs w:val="28"/>
          <w:lang w:val="pt-BR"/>
        </w:rPr>
        <w:fldChar w:fldCharType="begin">
          <w:fldData xml:space="preserve">PEVuZE5vdGU+PENpdGU+PEF1dGhvcj5OYWthZ2F3YTwvQXV0aG9yPjxZZWFyPjIwMTc8L1llYXI+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dC1wZXJpb2RpY2FsPjxwYWdlcz4zMy00MTwvcGFnZXM+PHZvbHVtZT4yNDwvdm9sdW1lPjxudW1i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</w:fldData>
        </w:fldChar>
      </w:r>
      <w:r w:rsidR="00AC34B4">
        <w:rPr>
          <w:rFonts w:ascii="Times New Roman" w:eastAsia="Times New Roman" w:hAnsi="Times New Roman"/>
          <w:sz w:val="28"/>
          <w:szCs w:val="28"/>
          <w:lang w:val="pt-BR"/>
        </w:rPr>
        <w:instrText xml:space="preserve"> ADDIN EN.CITE </w:instrText>
      </w:r>
      <w:r w:rsidR="00AC34B4">
        <w:rPr>
          <w:rFonts w:ascii="Times New Roman" w:eastAsia="Times New Roman" w:hAnsi="Times New Roman"/>
          <w:sz w:val="28"/>
          <w:szCs w:val="28"/>
          <w:lang w:val="pt-BR"/>
        </w:rPr>
        <w:fldChar w:fldCharType="begin">
          <w:fldData xml:space="preserve">PEVuZE5vdGU+PENpdGU+PEF1dGhvcj5OYWthZ2F3YTwvQXV0aG9yPjxZZWFyPjIwMTc8L1llYXI+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dC1wZXJpb2RpY2FsPjxwYWdlcz4zMy00MTwvcGFnZXM+PHZvbHVtZT4yNDwvdm9sdW1lPjxudW1i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</w:fldData>
        </w:fldChar>
      </w:r>
      <w:r w:rsidR="00AC34B4">
        <w:rPr>
          <w:rFonts w:ascii="Times New Roman" w:eastAsia="Times New Roman" w:hAnsi="Times New Roman"/>
          <w:sz w:val="28"/>
          <w:szCs w:val="28"/>
          <w:lang w:val="pt-BR"/>
        </w:rPr>
        <w:instrText xml:space="preserve"> ADDIN EN.CITE.DATA </w:instrText>
      </w:r>
      <w:r w:rsidR="00AC34B4">
        <w:rPr>
          <w:rFonts w:ascii="Times New Roman" w:eastAsia="Times New Roman" w:hAnsi="Times New Roman"/>
          <w:sz w:val="28"/>
          <w:szCs w:val="28"/>
          <w:lang w:val="pt-BR"/>
        </w:rPr>
      </w:r>
      <w:r w:rsidR="00AC34B4">
        <w:rPr>
          <w:rFonts w:ascii="Times New Roman" w:eastAsia="Times New Roman" w:hAnsi="Times New Roman"/>
          <w:sz w:val="28"/>
          <w:szCs w:val="28"/>
          <w:lang w:val="pt-BR"/>
        </w:rPr>
        <w:fldChar w:fldCharType="end"/>
      </w:r>
      <w:r w:rsidRPr="007B24AE">
        <w:rPr>
          <w:rFonts w:ascii="Times New Roman" w:eastAsia="Times New Roman" w:hAnsi="Times New Roman"/>
          <w:sz w:val="28"/>
          <w:szCs w:val="28"/>
          <w:lang w:val="pt-BR"/>
        </w:rPr>
      </w:r>
      <w:r w:rsidRPr="007B24AE">
        <w:rPr>
          <w:rFonts w:ascii="Times New Roman" w:eastAsia="Times New Roman" w:hAnsi="Times New Roman"/>
          <w:sz w:val="28"/>
          <w:szCs w:val="28"/>
          <w:lang w:val="pt-BR"/>
        </w:rPr>
        <w:fldChar w:fldCharType="separate"/>
      </w:r>
      <w:r w:rsidRPr="007B24AE">
        <w:rPr>
          <w:rFonts w:ascii="Times New Roman" w:eastAsia="Times New Roman" w:hAnsi="Times New Roman"/>
          <w:noProof/>
          <w:sz w:val="28"/>
          <w:szCs w:val="28"/>
          <w:lang w:val="pt-BR"/>
        </w:rPr>
        <w:t>[</w:t>
      </w:r>
      <w:hyperlink w:anchor="_ENREF_67" w:tooltip="Nakagawa, 2017 #164" w:history="1">
        <w:r w:rsidR="00347867" w:rsidRPr="007B24AE">
          <w:rPr>
            <w:rFonts w:ascii="Times New Roman" w:eastAsia="Times New Roman" w:hAnsi="Times New Roman"/>
            <w:noProof/>
            <w:sz w:val="28"/>
            <w:szCs w:val="28"/>
            <w:lang w:val="pt-BR"/>
          </w:rPr>
          <w:t>67</w:t>
        </w:r>
      </w:hyperlink>
      <w:r w:rsidRPr="007B24AE">
        <w:rPr>
          <w:rFonts w:ascii="Times New Roman" w:eastAsia="Times New Roman" w:hAnsi="Times New Roman"/>
          <w:noProof/>
          <w:sz w:val="28"/>
          <w:szCs w:val="28"/>
          <w:lang w:val="pt-BR"/>
        </w:rPr>
        <w:t>]</w:t>
      </w:r>
      <w:r w:rsidRPr="007B24AE">
        <w:rPr>
          <w:rFonts w:ascii="Times New Roman" w:eastAsia="Times New Roman" w:hAnsi="Times New Roman"/>
          <w:sz w:val="28"/>
          <w:szCs w:val="28"/>
          <w:lang w:val="pt-BR"/>
        </w:rPr>
        <w:fldChar w:fldCharType="end"/>
      </w:r>
      <w:r w:rsidR="0028719C" w:rsidRPr="007B24AE">
        <w:rPr>
          <w:rFonts w:ascii="Times New Roman" w:eastAsia="Times New Roman" w:hAnsi="Times New Roman"/>
          <w:sz w:val="28"/>
          <w:szCs w:val="28"/>
          <w:lang w:val="pt-BR"/>
        </w:rPr>
        <w:t>.</w:t>
      </w:r>
    </w:p>
    <w:p w:rsidR="003918CC" w:rsidRPr="007B24AE"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Tràn dịch màng phổi: </w:t>
      </w:r>
      <w:r w:rsidR="00BC7051" w:rsidRPr="007B24AE">
        <w:rPr>
          <w:rFonts w:ascii="Times New Roman" w:eastAsia="Times New Roman" w:hAnsi="Times New Roman"/>
          <w:sz w:val="28"/>
          <w:szCs w:val="28"/>
          <w:lang w:val="pt-BR"/>
        </w:rPr>
        <w:t>BN</w:t>
      </w:r>
      <w:r w:rsidRPr="007B24AE">
        <w:rPr>
          <w:rFonts w:ascii="Times New Roman" w:eastAsia="Times New Roman" w:hAnsi="Times New Roman"/>
          <w:sz w:val="28"/>
          <w:szCs w:val="28"/>
          <w:lang w:val="pt-BR"/>
        </w:rPr>
        <w:t xml:space="preserve"> đau tức ngực, có thể khó thở, siêu âm có dịch màng phổi.</w:t>
      </w:r>
    </w:p>
    <w:p w:rsidR="003918CC" w:rsidRPr="00345E9F" w:rsidRDefault="003918CC" w:rsidP="00F14948">
      <w:pPr>
        <w:spacing w:before="120" w:after="0" w:line="360" w:lineRule="auto"/>
        <w:ind w:firstLine="567"/>
        <w:jc w:val="both"/>
        <w:rPr>
          <w:rFonts w:ascii="Times New Roman" w:eastAsia="Times New Roman" w:hAnsi="Times New Roman"/>
          <w:spacing w:val="-4"/>
          <w:sz w:val="28"/>
          <w:szCs w:val="28"/>
          <w:lang w:val="pt-BR"/>
        </w:rPr>
      </w:pPr>
      <w:r w:rsidRPr="00D16484">
        <w:rPr>
          <w:rFonts w:ascii="Times New Roman" w:eastAsia="Times New Roman" w:hAnsi="Times New Roman"/>
          <w:sz w:val="28"/>
          <w:szCs w:val="28"/>
          <w:lang w:val="pt-BR"/>
        </w:rPr>
        <w:t>+</w:t>
      </w:r>
      <w:r w:rsidR="00D17CCA">
        <w:rPr>
          <w:rFonts w:ascii="Times New Roman" w:eastAsia="Times New Roman" w:hAnsi="Times New Roman"/>
          <w:spacing w:val="-4"/>
          <w:sz w:val="28"/>
          <w:szCs w:val="28"/>
          <w:lang w:val="pt-BR"/>
        </w:rPr>
        <w:t xml:space="preserve"> Cổ tr</w:t>
      </w:r>
      <w:r w:rsidRPr="00345E9F">
        <w:rPr>
          <w:rFonts w:ascii="Times New Roman" w:eastAsia="Times New Roman" w:hAnsi="Times New Roman"/>
          <w:spacing w:val="-4"/>
          <w:sz w:val="28"/>
          <w:szCs w:val="28"/>
          <w:lang w:val="pt-BR"/>
        </w:rPr>
        <w:t xml:space="preserve">ướng: được xác định khi lượng dịch qua dẫn lưu ổ bụng </w:t>
      </w:r>
      <w:r w:rsidR="0028719C" w:rsidRPr="00345E9F">
        <w:rPr>
          <w:rFonts w:ascii="Times New Roman" w:eastAsia="Times New Roman" w:hAnsi="Times New Roman"/>
          <w:spacing w:val="-4"/>
          <w:sz w:val="28"/>
          <w:szCs w:val="28"/>
          <w:lang w:val="pt-BR"/>
        </w:rPr>
        <w:t>&gt;</w:t>
      </w:r>
      <w:r w:rsidRPr="00345E9F">
        <w:rPr>
          <w:rFonts w:ascii="Times New Roman" w:eastAsia="Times New Roman" w:hAnsi="Times New Roman"/>
          <w:spacing w:val="-4"/>
          <w:sz w:val="28"/>
          <w:szCs w:val="28"/>
          <w:lang w:val="pt-BR"/>
        </w:rPr>
        <w:t xml:space="preserve">500ml/24 giờ </w:t>
      </w:r>
      <w:r w:rsidRPr="00345E9F">
        <w:rPr>
          <w:rFonts w:ascii="Times New Roman" w:eastAsia="Times New Roman" w:hAnsi="Times New Roman"/>
          <w:spacing w:val="-4"/>
          <w:sz w:val="28"/>
          <w:szCs w:val="28"/>
          <w:lang w:val="pt-BR"/>
        </w:rPr>
        <w:fldChar w:fldCharType="begin"/>
      </w:r>
      <w:r w:rsidR="00DD24B8" w:rsidRPr="00345E9F">
        <w:rPr>
          <w:rFonts w:ascii="Times New Roman" w:eastAsia="Times New Roman" w:hAnsi="Times New Roman"/>
          <w:spacing w:val="-4"/>
          <w:sz w:val="28"/>
          <w:szCs w:val="28"/>
          <w:lang w:val="pt-BR"/>
        </w:rPr>
        <w:instrText xml:space="preserve"> ADDIN EN.CITE &lt;EndNote&gt;&lt;Cite&gt;&lt;Author&gt;Choi&lt;/Author&gt;&lt;Year&gt;2016&lt;/Year&gt;&lt;RecNum&gt;287&lt;/RecNum&gt;&lt;DisplayText&gt;[68]&lt;/DisplayText&gt;&lt;record&gt;&lt;rec-number&gt;287&lt;/rec-number&gt;&lt;foreign-keys&gt;&lt;key app="EN" db-id="sp5ppvfxkpfrrpex9flvtpzkxvdf20dvz5dd" timestamp="1568197778"&gt;287&lt;/key&gt;&lt;/foreign-keys&gt;&lt;ref-type name="Journal Article"&gt;17&lt;/ref-type&gt;&lt;contributors&gt;&lt;authors&gt;&lt;author&gt;Choi, S. W.&lt;/author&gt;&lt;author&gt;Shin, W. Y.&lt;/author&gt;&lt;author&gt;Lee, K. Y.&lt;/author&gt;&lt;author&gt;Ahn, S. I.&lt;/author&gt;&lt;/authors&gt;&lt;/contributors&gt;&lt;auth-address&gt;Department of Surgery, Inha University College of Medicine, Incheon, Korea.&lt;/auth-address&gt;&lt;titles&gt;&lt;title&gt;Risk factors of postoperative ascites on hepatic resection for hepatocellular carcinoma&lt;/title&gt;&lt;secondary-title&gt;Ann Hepatobiliary Pancreat Surg&lt;/secondary-title&gt;&lt;/titles&gt;&lt;periodical&gt;&lt;full-title&gt;Ann Hepatobiliary Pancreat Surg&lt;/full-title&gt;&lt;/periodical&gt;&lt;pages&gt;153-158&lt;/pages&gt;&lt;volume&gt;20&lt;/volume&gt;&lt;number&gt;4&lt;/number&gt;&lt;edition&gt;2017/03/07&lt;/edition&gt;&lt;keywords&gt;&lt;keyword&gt;Ascites&lt;/keyword&gt;&lt;keyword&gt;Hepatectomy&lt;/keyword&gt;&lt;keyword&gt;Hepatocellular carcinoma&lt;/keyword&gt;&lt;/keywords&gt;&lt;dates&gt;&lt;year&gt;2016&lt;/year&gt;&lt;pub-dates&gt;&lt;date&gt;Nov&lt;/date&gt;&lt;/pub-dates&gt;&lt;/dates&gt;&lt;isbn&gt;2508-5778 (Print)&amp;#xD;2508-5859 (Linking)&lt;/isbn&gt;&lt;accession-num&gt;28261693&lt;/accession-num&gt;&lt;urls&gt;&lt;related-urls&gt;&lt;url&gt;https://www.ncbi.nlm.nih.gov/pubmed/28261693&lt;/url&gt;&lt;/related-urls&gt;&lt;/urls&gt;&lt;custom2&gt;PMC5325146&lt;/custom2&gt;&lt;electronic-resource-num&gt;10.14701/ahbps.2016.20.4.153&lt;/electronic-resource-num&gt;&lt;/record&gt;&lt;/Cite&gt;&lt;/EndNote&gt;</w:instrText>
      </w:r>
      <w:r w:rsidRPr="00345E9F">
        <w:rPr>
          <w:rFonts w:ascii="Times New Roman" w:eastAsia="Times New Roman" w:hAnsi="Times New Roman"/>
          <w:spacing w:val="-4"/>
          <w:sz w:val="28"/>
          <w:szCs w:val="28"/>
          <w:lang w:val="pt-BR"/>
        </w:rPr>
        <w:fldChar w:fldCharType="separate"/>
      </w:r>
      <w:r w:rsidRPr="00345E9F">
        <w:rPr>
          <w:rFonts w:ascii="Times New Roman" w:eastAsia="Times New Roman" w:hAnsi="Times New Roman"/>
          <w:spacing w:val="-4"/>
          <w:sz w:val="28"/>
          <w:szCs w:val="28"/>
          <w:lang w:val="pt-BR"/>
        </w:rPr>
        <w:t>[</w:t>
      </w:r>
      <w:hyperlink w:anchor="_ENREF_68" w:tooltip="Choi, 2016 #287" w:history="1">
        <w:r w:rsidR="00347867" w:rsidRPr="00345E9F">
          <w:rPr>
            <w:rFonts w:ascii="Times New Roman" w:eastAsia="Times New Roman" w:hAnsi="Times New Roman"/>
            <w:spacing w:val="-4"/>
            <w:sz w:val="28"/>
            <w:szCs w:val="28"/>
            <w:lang w:val="pt-BR"/>
          </w:rPr>
          <w:t>68</w:t>
        </w:r>
      </w:hyperlink>
      <w:r w:rsidRPr="00345E9F">
        <w:rPr>
          <w:rFonts w:ascii="Times New Roman" w:eastAsia="Times New Roman" w:hAnsi="Times New Roman"/>
          <w:spacing w:val="-4"/>
          <w:sz w:val="28"/>
          <w:szCs w:val="28"/>
          <w:lang w:val="pt-BR"/>
        </w:rPr>
        <w:t>]</w:t>
      </w:r>
      <w:r w:rsidRPr="00345E9F">
        <w:rPr>
          <w:rFonts w:ascii="Times New Roman" w:eastAsia="Times New Roman" w:hAnsi="Times New Roman"/>
          <w:spacing w:val="-4"/>
          <w:sz w:val="28"/>
          <w:szCs w:val="28"/>
          <w:lang w:val="pt-BR"/>
        </w:rPr>
        <w:fldChar w:fldCharType="end"/>
      </w:r>
      <w:r w:rsidRPr="00345E9F">
        <w:rPr>
          <w:rFonts w:ascii="Times New Roman" w:eastAsia="Times New Roman" w:hAnsi="Times New Roman"/>
          <w:spacing w:val="-4"/>
          <w:sz w:val="28"/>
          <w:szCs w:val="28"/>
          <w:lang w:val="pt-BR"/>
        </w:rPr>
        <w:t>, siêu âm hoặc khám lâm sàng phát hiện dịch tự do ổ bụng.</w:t>
      </w:r>
    </w:p>
    <w:p w:rsidR="003918CC"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xml:space="preserve">+ Nhiễm khuẩn vết mổ: </w:t>
      </w:r>
      <w:r w:rsidR="00BC7051" w:rsidRPr="007B24AE">
        <w:rPr>
          <w:rFonts w:ascii="Times New Roman" w:eastAsia="Times New Roman" w:hAnsi="Times New Roman"/>
          <w:sz w:val="28"/>
          <w:szCs w:val="28"/>
          <w:lang w:val="pt-BR"/>
        </w:rPr>
        <w:t>BN</w:t>
      </w:r>
      <w:r w:rsidRPr="007B24AE">
        <w:rPr>
          <w:rFonts w:ascii="Times New Roman" w:eastAsia="Times New Roman" w:hAnsi="Times New Roman"/>
          <w:sz w:val="28"/>
          <w:szCs w:val="28"/>
          <w:lang w:val="pt-BR"/>
        </w:rPr>
        <w:t xml:space="preserve"> sốt, đau vùng mổ, số lượng bạch cầu tăng, vết mổ có dịch mủ.</w:t>
      </w:r>
    </w:p>
    <w:p w:rsidR="00B5111E" w:rsidRDefault="00B5111E" w:rsidP="00F14948">
      <w:pPr>
        <w:spacing w:before="120" w:after="0" w:line="36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Giải phẫu bênh:</w:t>
      </w:r>
    </w:p>
    <w:p w:rsidR="00B5111E" w:rsidRPr="007B24AE" w:rsidRDefault="00B5111E" w:rsidP="00F14948">
      <w:pPr>
        <w:spacing w:before="120" w:after="0" w:line="360" w:lineRule="auto"/>
        <w:ind w:firstLine="567"/>
        <w:jc w:val="both"/>
        <w:rPr>
          <w:rFonts w:ascii="Times New Roman" w:eastAsia="Times New Roman" w:hAnsi="Times New Roman"/>
          <w:sz w:val="28"/>
          <w:szCs w:val="28"/>
          <w:lang w:val="pt-BR"/>
        </w:rPr>
      </w:pPr>
      <w:r>
        <w:rPr>
          <w:rFonts w:ascii="Times New Roman" w:eastAsia="Times New Roman" w:hAnsi="Times New Roman"/>
          <w:sz w:val="28"/>
          <w:szCs w:val="28"/>
          <w:lang w:val="pt-BR"/>
        </w:rPr>
        <w:t>+ UTBG</w:t>
      </w:r>
    </w:p>
    <w:p w:rsidR="003918CC" w:rsidRPr="007B24AE" w:rsidRDefault="003918CC" w:rsidP="00F14948">
      <w:pPr>
        <w:spacing w:before="120" w:after="0" w:line="360" w:lineRule="auto"/>
        <w:ind w:firstLine="567"/>
        <w:jc w:val="both"/>
        <w:rPr>
          <w:rFonts w:ascii="Times New Roman" w:eastAsia="Times New Roman" w:hAnsi="Times New Roman"/>
          <w:sz w:val="28"/>
          <w:szCs w:val="28"/>
          <w:lang w:val="pt-BR"/>
        </w:rPr>
      </w:pPr>
      <w:r w:rsidRPr="007B24AE">
        <w:rPr>
          <w:rFonts w:ascii="Times New Roman" w:eastAsia="Times New Roman" w:hAnsi="Times New Roman"/>
          <w:sz w:val="28"/>
          <w:szCs w:val="28"/>
          <w:lang w:val="pt-BR"/>
        </w:rPr>
        <w:t>+ Mức độ biệt hóa tế bào: thấp, vừa và cao</w:t>
      </w:r>
      <w:r w:rsidR="0028719C" w:rsidRPr="007B24AE">
        <w:rPr>
          <w:rFonts w:ascii="Times New Roman" w:eastAsia="Times New Roman" w:hAnsi="Times New Roman"/>
          <w:sz w:val="28"/>
          <w:szCs w:val="28"/>
          <w:lang w:val="pt-BR"/>
        </w:rPr>
        <w:t>.</w:t>
      </w:r>
    </w:p>
    <w:p w:rsidR="003918CC" w:rsidRPr="007B24AE" w:rsidRDefault="003918CC" w:rsidP="00F14948">
      <w:pPr>
        <w:spacing w:before="120" w:after="0" w:line="360" w:lineRule="auto"/>
        <w:jc w:val="both"/>
        <w:rPr>
          <w:rFonts w:ascii="Times New Roman" w:hAnsi="Times New Roman"/>
          <w:sz w:val="28"/>
          <w:szCs w:val="28"/>
          <w:lang w:val="pt-BR" w:eastAsia="ja-JP"/>
        </w:rPr>
      </w:pPr>
      <w:r w:rsidRPr="007B24AE">
        <w:rPr>
          <w:rFonts w:ascii="Times New Roman" w:hAnsi="Times New Roman"/>
          <w:spacing w:val="-4"/>
          <w:sz w:val="28"/>
          <w:szCs w:val="28"/>
          <w:lang w:val="pt-BR" w:eastAsia="ja-JP"/>
        </w:rPr>
        <w:t xml:space="preserve">- </w:t>
      </w:r>
      <w:r w:rsidRPr="007B24AE">
        <w:rPr>
          <w:rFonts w:ascii="Times New Roman" w:hAnsi="Times New Roman"/>
          <w:sz w:val="28"/>
          <w:szCs w:val="28"/>
          <w:lang w:val="pt-BR" w:eastAsia="ja-JP"/>
        </w:rPr>
        <w:t>Tử vong sau mổ: BN được coi là tử vong sau mổ nếu thời điểm tử vong trong vòng 30 ngày sau phẫu thuật.</w:t>
      </w:r>
    </w:p>
    <w:p w:rsidR="003918CC" w:rsidRPr="007B24AE" w:rsidRDefault="003918CC" w:rsidP="00F14948">
      <w:pPr>
        <w:spacing w:before="120" w:after="0" w:line="360" w:lineRule="auto"/>
        <w:jc w:val="both"/>
        <w:rPr>
          <w:rFonts w:ascii="Times New Roman" w:hAnsi="Times New Roman"/>
          <w:sz w:val="28"/>
          <w:szCs w:val="28"/>
          <w:lang w:val="pt-BR" w:eastAsia="ja-JP"/>
        </w:rPr>
      </w:pPr>
      <w:r w:rsidRPr="007B24AE">
        <w:rPr>
          <w:rFonts w:ascii="Times New Roman" w:hAnsi="Times New Roman"/>
          <w:sz w:val="28"/>
          <w:szCs w:val="28"/>
          <w:lang w:val="pt-BR" w:eastAsia="ja-JP"/>
        </w:rPr>
        <w:t>- Thời gian nằm viện: Tính từ khi BN mổ đến khi ra viện.</w:t>
      </w:r>
    </w:p>
    <w:p w:rsidR="003918CC" w:rsidRPr="007B24AE" w:rsidRDefault="003918CC" w:rsidP="00F14948">
      <w:pPr>
        <w:pStyle w:val="5"/>
        <w:rPr>
          <w:lang w:val="pt-BR"/>
        </w:rPr>
      </w:pPr>
      <w:bookmarkStart w:id="1179" w:name="_Toc345834333"/>
      <w:bookmarkStart w:id="1180" w:name="_Toc347197411"/>
      <w:bookmarkStart w:id="1181" w:name="_Toc364909995"/>
      <w:bookmarkStart w:id="1182" w:name="_Toc365024164"/>
      <w:bookmarkStart w:id="1183" w:name="_Toc9763887"/>
      <w:bookmarkStart w:id="1184" w:name="_Toc9773902"/>
      <w:bookmarkStart w:id="1185" w:name="_Toc9780731"/>
      <w:bookmarkStart w:id="1186" w:name="_Toc9781111"/>
      <w:bookmarkStart w:id="1187" w:name="_Toc9782791"/>
      <w:bookmarkStart w:id="1188" w:name="_Toc9786428"/>
      <w:bookmarkStart w:id="1189" w:name="_Toc9786907"/>
      <w:bookmarkStart w:id="1190" w:name="_Toc9787057"/>
      <w:bookmarkStart w:id="1191" w:name="_Toc9788015"/>
      <w:bookmarkStart w:id="1192" w:name="_Toc9798726"/>
      <w:bookmarkStart w:id="1193" w:name="_Toc9801693"/>
      <w:bookmarkStart w:id="1194" w:name="_Toc9801845"/>
      <w:bookmarkStart w:id="1195" w:name="_Toc9802217"/>
      <w:bookmarkStart w:id="1196" w:name="_Toc9805316"/>
      <w:r w:rsidRPr="007B24AE">
        <w:rPr>
          <w:lang w:val="pt-BR"/>
        </w:rPr>
        <w:lastRenderedPageBreak/>
        <w:t xml:space="preserve">2.3.4.3. Kết quả xa </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3918CC" w:rsidRPr="007B24AE" w:rsidRDefault="003918CC" w:rsidP="00F14948">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BN được hẹn thăm khám lại 3 tháng một lần trong năm đầu tiên, 6 tháng một lần từ năm thứ hai sau phẫu thuật để phát hiện tình trạng tái phát hay tử vong, thời điểm tái phát, thời điểm tử vong nếu có (tính theo tháng kể từ ngày phẫu thuật). Thời gian theo dõi tối thiểu 12 tháng.</w:t>
      </w:r>
    </w:p>
    <w:p w:rsidR="003918CC" w:rsidRPr="007B24AE" w:rsidRDefault="003918CC" w:rsidP="00F14948">
      <w:pPr>
        <w:spacing w:before="120" w:after="0" w:line="360" w:lineRule="auto"/>
        <w:ind w:firstLine="720"/>
        <w:jc w:val="both"/>
        <w:rPr>
          <w:rFonts w:ascii="Times New Roman" w:hAnsi="Times New Roman"/>
          <w:spacing w:val="-4"/>
          <w:sz w:val="28"/>
          <w:szCs w:val="28"/>
          <w:lang w:val="pt-BR" w:eastAsia="ja-JP"/>
        </w:rPr>
      </w:pPr>
      <w:r w:rsidRPr="007B24AE">
        <w:rPr>
          <w:rFonts w:ascii="Times New Roman" w:hAnsi="Times New Roman"/>
          <w:spacing w:val="-4"/>
          <w:sz w:val="28"/>
          <w:szCs w:val="28"/>
          <w:lang w:val="pt-BR" w:eastAsia="ja-JP"/>
        </w:rPr>
        <w:t xml:space="preserve">BN được coi là tái phát khi nồng độ AFP huyết thanh có dấu hiệu tăng cao hơn so với lần kiểm tra gần nhất trước đó hoặc phát hiện tổn thương mới tại gan hoặc ngoài gan dựa trên các phương tiện </w:t>
      </w:r>
      <w:r w:rsidR="00D17CCA">
        <w:rPr>
          <w:rFonts w:ascii="Times New Roman" w:hAnsi="Times New Roman"/>
          <w:spacing w:val="-4"/>
          <w:sz w:val="28"/>
          <w:szCs w:val="28"/>
          <w:lang w:val="pt-BR" w:eastAsia="ja-JP"/>
        </w:rPr>
        <w:t>ch</w:t>
      </w:r>
      <w:r w:rsidR="001E435F" w:rsidRPr="007B24AE">
        <w:rPr>
          <w:rFonts w:ascii="Times New Roman" w:hAnsi="Times New Roman"/>
          <w:spacing w:val="-4"/>
          <w:sz w:val="28"/>
          <w:szCs w:val="28"/>
          <w:lang w:val="pt-BR" w:eastAsia="ja-JP"/>
        </w:rPr>
        <w:t>ẩn đoán hình ảnh</w:t>
      </w:r>
      <w:r w:rsidRPr="007B24AE">
        <w:rPr>
          <w:rFonts w:ascii="Times New Roman" w:hAnsi="Times New Roman"/>
          <w:spacing w:val="-4"/>
          <w:sz w:val="28"/>
          <w:szCs w:val="28"/>
          <w:lang w:val="pt-BR" w:eastAsia="ja-JP"/>
        </w:rPr>
        <w:t xml:space="preserve"> (siêu âm, CLVT, CHT).</w:t>
      </w:r>
    </w:p>
    <w:p w:rsidR="003918CC" w:rsidRPr="007B24AE" w:rsidRDefault="003918CC" w:rsidP="00F14948">
      <w:pPr>
        <w:spacing w:before="120"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Thời gian sống thêm, thời gian tái phát ước lượng được đánh giá bằng phương pháp Kaplan-Meier.</w:t>
      </w:r>
    </w:p>
    <w:p w:rsidR="003918CC" w:rsidRPr="007B24AE" w:rsidDel="00B003F1" w:rsidRDefault="003918CC" w:rsidP="00F14948">
      <w:pPr>
        <w:spacing w:before="120" w:after="0" w:line="360" w:lineRule="auto"/>
        <w:ind w:firstLine="720"/>
        <w:jc w:val="both"/>
        <w:rPr>
          <w:rFonts w:ascii="Times New Roman" w:hAnsi="Times New Roman"/>
          <w:sz w:val="24"/>
          <w:lang w:val="pt-BR"/>
        </w:rPr>
      </w:pPr>
      <w:r w:rsidRPr="007B24AE">
        <w:rPr>
          <w:rFonts w:ascii="Times New Roman" w:hAnsi="Times New Roman"/>
          <w:sz w:val="28"/>
          <w:szCs w:val="28"/>
          <w:lang w:val="pt-BR" w:eastAsia="ja-JP"/>
        </w:rPr>
        <w:t xml:space="preserve">Đánh giá mối liên quan giữa các yếu tố: giai đoạn TNM, độ biệt hóa khối u, số lượng và kích thước u, nồng độ AFP huyết thanh trước mổ và huyết khối </w:t>
      </w:r>
      <w:r w:rsidR="00C17E5C" w:rsidRPr="007B24AE">
        <w:rPr>
          <w:rFonts w:ascii="Times New Roman" w:hAnsi="Times New Roman"/>
          <w:sz w:val="28"/>
          <w:szCs w:val="28"/>
          <w:lang w:val="pt-BR" w:eastAsia="ja-JP"/>
        </w:rPr>
        <w:t>TM</w:t>
      </w:r>
      <w:r w:rsidRPr="007B24AE">
        <w:rPr>
          <w:rFonts w:ascii="Times New Roman" w:hAnsi="Times New Roman"/>
          <w:sz w:val="28"/>
          <w:szCs w:val="28"/>
          <w:lang w:val="pt-BR" w:eastAsia="ja-JP"/>
        </w:rPr>
        <w:t xml:space="preserve"> cửa với thời gian sống thêm và thời gian tái phát.</w:t>
      </w:r>
    </w:p>
    <w:p w:rsidR="003918CC" w:rsidRPr="007B24AE" w:rsidRDefault="003918CC" w:rsidP="00F14948">
      <w:pPr>
        <w:pStyle w:val="30"/>
        <w:rPr>
          <w:lang w:val="pt-BR"/>
        </w:rPr>
      </w:pPr>
      <w:bookmarkStart w:id="1197" w:name="_Toc365024182"/>
      <w:bookmarkStart w:id="1198" w:name="_Toc9763906"/>
      <w:bookmarkStart w:id="1199" w:name="_Toc9773921"/>
      <w:bookmarkStart w:id="1200" w:name="_Toc9780750"/>
      <w:bookmarkStart w:id="1201" w:name="_Toc9781126"/>
      <w:bookmarkStart w:id="1202" w:name="_Toc9782799"/>
      <w:bookmarkStart w:id="1203" w:name="_Toc9786434"/>
      <w:bookmarkStart w:id="1204" w:name="_Toc9786913"/>
      <w:bookmarkStart w:id="1205" w:name="_Toc9787063"/>
      <w:bookmarkStart w:id="1206" w:name="_Toc9788021"/>
      <w:bookmarkStart w:id="1207" w:name="_Toc9798731"/>
      <w:bookmarkStart w:id="1208" w:name="_Toc9801698"/>
      <w:bookmarkStart w:id="1209" w:name="_Toc9802222"/>
      <w:bookmarkStart w:id="1210" w:name="_Toc9805321"/>
      <w:bookmarkStart w:id="1211" w:name="_Toc9939678"/>
      <w:bookmarkStart w:id="1212" w:name="_Toc27070375"/>
      <w:r w:rsidRPr="007B24AE">
        <w:rPr>
          <w:lang w:val="pt-BR"/>
        </w:rPr>
        <w:t>2.</w:t>
      </w:r>
      <w:r w:rsidR="00274524" w:rsidRPr="007B24AE">
        <w:rPr>
          <w:lang w:val="pt-BR"/>
        </w:rPr>
        <w:t>4</w:t>
      </w:r>
      <w:r w:rsidRPr="007B24AE">
        <w:rPr>
          <w:lang w:val="pt-BR"/>
        </w:rPr>
        <w:t xml:space="preserve">. </w:t>
      </w:r>
      <w:bookmarkEnd w:id="1197"/>
      <w:r w:rsidRPr="007B24AE">
        <w:rPr>
          <w:lang w:val="pt-BR"/>
        </w:rPr>
        <w:t>Xử lý số liệu</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3918CC" w:rsidRPr="007B24AE" w:rsidRDefault="003918CC" w:rsidP="00F14948">
      <w:pPr>
        <w:pStyle w:val="44"/>
        <w:spacing w:before="120"/>
      </w:pPr>
      <w:bookmarkStart w:id="1213" w:name="_Toc365024183"/>
      <w:bookmarkStart w:id="1214" w:name="_Toc9763907"/>
      <w:bookmarkStart w:id="1215" w:name="_Toc9773922"/>
      <w:bookmarkStart w:id="1216" w:name="_Toc9780751"/>
      <w:bookmarkStart w:id="1217" w:name="_Toc9781127"/>
      <w:bookmarkStart w:id="1218" w:name="_Toc9782800"/>
      <w:bookmarkStart w:id="1219" w:name="_Toc9786435"/>
      <w:bookmarkStart w:id="1220" w:name="_Toc9786914"/>
      <w:bookmarkStart w:id="1221" w:name="_Toc9787064"/>
      <w:bookmarkStart w:id="1222" w:name="_Toc9788022"/>
      <w:bookmarkStart w:id="1223" w:name="_Toc9798732"/>
      <w:bookmarkStart w:id="1224" w:name="_Toc9801699"/>
      <w:bookmarkStart w:id="1225" w:name="_Toc9802223"/>
      <w:bookmarkStart w:id="1226" w:name="_Toc9805322"/>
      <w:bookmarkStart w:id="1227" w:name="_Toc9939679"/>
      <w:bookmarkStart w:id="1228" w:name="_Toc27070376"/>
      <w:bookmarkStart w:id="1229" w:name="_Toc365024185"/>
      <w:bookmarkStart w:id="1230" w:name="_Toc9763909"/>
      <w:bookmarkStart w:id="1231" w:name="_Toc9773924"/>
      <w:bookmarkStart w:id="1232" w:name="_Toc9780753"/>
      <w:bookmarkStart w:id="1233" w:name="_Toc9781129"/>
      <w:bookmarkStart w:id="1234" w:name="_Toc9782802"/>
      <w:bookmarkStart w:id="1235" w:name="_Toc9786437"/>
      <w:bookmarkStart w:id="1236" w:name="_Toc9786916"/>
      <w:bookmarkStart w:id="1237" w:name="_Toc9787066"/>
      <w:bookmarkStart w:id="1238" w:name="_Toc9788024"/>
      <w:bookmarkStart w:id="1239" w:name="_Toc9798734"/>
      <w:bookmarkStart w:id="1240" w:name="_Toc9801701"/>
      <w:bookmarkStart w:id="1241" w:name="_Toc9802225"/>
      <w:bookmarkStart w:id="1242" w:name="_Toc9805324"/>
      <w:bookmarkStart w:id="1243" w:name="_Toc9939681"/>
      <w:r w:rsidRPr="007B24AE">
        <w:t>2.</w:t>
      </w:r>
      <w:r w:rsidR="00274524" w:rsidRPr="007B24AE">
        <w:t>4</w:t>
      </w:r>
      <w:r w:rsidRPr="007B24AE">
        <w:t>.1. Thu thập số liệu</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3918CC" w:rsidRPr="00345E9F" w:rsidRDefault="003918CC" w:rsidP="00F14948">
      <w:pPr>
        <w:widowControl w:val="0"/>
        <w:tabs>
          <w:tab w:val="left" w:pos="0"/>
        </w:tabs>
        <w:autoSpaceDE w:val="0"/>
        <w:autoSpaceDN w:val="0"/>
        <w:spacing w:before="120" w:after="0" w:line="360" w:lineRule="auto"/>
        <w:ind w:firstLine="720"/>
        <w:jc w:val="both"/>
        <w:rPr>
          <w:rFonts w:ascii="Times New Roman" w:eastAsia="Times New Roman" w:hAnsi="Times New Roman"/>
          <w:spacing w:val="-6"/>
          <w:sz w:val="28"/>
          <w:szCs w:val="28"/>
          <w:lang w:val="pt-BR" w:eastAsia="ja-JP"/>
        </w:rPr>
      </w:pPr>
      <w:r w:rsidRPr="00345E9F">
        <w:rPr>
          <w:rFonts w:ascii="Times New Roman" w:eastAsia="Times New Roman" w:hAnsi="Times New Roman"/>
          <w:spacing w:val="-6"/>
          <w:sz w:val="28"/>
          <w:szCs w:val="28"/>
          <w:lang w:val="pt-BR" w:eastAsia="ja-JP"/>
        </w:rPr>
        <w:t>Tất cả các thông tin về triệu chứng lâm sàng, cách thức mổ, theo dõi sau mổ v.v... được thu thập theo một mẫu bệnh án NC chung, thống nhất (Phụ lục...).</w:t>
      </w:r>
    </w:p>
    <w:p w:rsidR="003918CC" w:rsidRPr="007B24AE" w:rsidRDefault="003918CC" w:rsidP="00F14948">
      <w:pPr>
        <w:pStyle w:val="44"/>
        <w:spacing w:before="120"/>
      </w:pPr>
      <w:bookmarkStart w:id="1244" w:name="_Toc365024184"/>
      <w:bookmarkStart w:id="1245" w:name="_Toc9763908"/>
      <w:bookmarkStart w:id="1246" w:name="_Toc9773923"/>
      <w:bookmarkStart w:id="1247" w:name="_Toc9780752"/>
      <w:bookmarkStart w:id="1248" w:name="_Toc9781128"/>
      <w:bookmarkStart w:id="1249" w:name="_Toc9782801"/>
      <w:bookmarkStart w:id="1250" w:name="_Toc9786436"/>
      <w:bookmarkStart w:id="1251" w:name="_Toc9786915"/>
      <w:bookmarkStart w:id="1252" w:name="_Toc9787065"/>
      <w:bookmarkStart w:id="1253" w:name="_Toc9788023"/>
      <w:bookmarkStart w:id="1254" w:name="_Toc9798733"/>
      <w:bookmarkStart w:id="1255" w:name="_Toc9801700"/>
      <w:bookmarkStart w:id="1256" w:name="_Toc9802224"/>
      <w:bookmarkStart w:id="1257" w:name="_Toc9805323"/>
      <w:bookmarkStart w:id="1258" w:name="_Toc9939680"/>
      <w:bookmarkStart w:id="1259" w:name="_Toc27070377"/>
      <w:r w:rsidRPr="007B24AE">
        <w:t>2.</w:t>
      </w:r>
      <w:r w:rsidR="00274524" w:rsidRPr="007B24AE">
        <w:t>4</w:t>
      </w:r>
      <w:r w:rsidRPr="007B24AE">
        <w:t>.2. Xử lý số liệu</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3918CC" w:rsidRPr="007B24AE" w:rsidRDefault="003918CC" w:rsidP="00F14948">
      <w:pPr>
        <w:widowControl w:val="0"/>
        <w:tabs>
          <w:tab w:val="left" w:pos="0"/>
        </w:tabs>
        <w:autoSpaceDE w:val="0"/>
        <w:autoSpaceDN w:val="0"/>
        <w:spacing w:before="120" w:after="0" w:line="360" w:lineRule="auto"/>
        <w:ind w:firstLine="720"/>
        <w:jc w:val="both"/>
        <w:rPr>
          <w:rFonts w:ascii="Times New Roman" w:eastAsia="Times New Roman" w:hAnsi="Times New Roman"/>
          <w:sz w:val="28"/>
          <w:szCs w:val="28"/>
          <w:lang w:val="pt-BR" w:eastAsia="ja-JP"/>
        </w:rPr>
      </w:pPr>
      <w:r w:rsidRPr="007B24AE">
        <w:rPr>
          <w:rFonts w:ascii="Times New Roman" w:eastAsia="Times New Roman" w:hAnsi="Times New Roman"/>
          <w:sz w:val="28"/>
          <w:szCs w:val="28"/>
          <w:lang w:val="pt-BR" w:eastAsia="ja-JP"/>
        </w:rPr>
        <w:t>Tất cả các số liệu đượ</w:t>
      </w:r>
      <w:r w:rsidR="002E0865" w:rsidRPr="007B24AE">
        <w:rPr>
          <w:rFonts w:ascii="Times New Roman" w:eastAsia="Times New Roman" w:hAnsi="Times New Roman"/>
          <w:sz w:val="28"/>
          <w:szCs w:val="28"/>
          <w:lang w:val="pt-BR" w:eastAsia="ja-JP"/>
        </w:rPr>
        <w:t>c nhập vào máy vi tính và xử lý</w:t>
      </w:r>
      <w:r w:rsidRPr="007B24AE">
        <w:rPr>
          <w:rFonts w:ascii="Times New Roman" w:eastAsia="Times New Roman" w:hAnsi="Times New Roman"/>
          <w:sz w:val="28"/>
          <w:szCs w:val="28"/>
          <w:lang w:val="pt-BR" w:eastAsia="ja-JP"/>
        </w:rPr>
        <w:t xml:space="preserve"> bằng phần mềm  SPSS 20.0, sử dụng các thuật toán thống kê để tính toán các giá trị trung bình, tỷ lệ phần trăm, sử dụng các test thống kê để kiểm định, so sánh và tìm mối tương quan (t-test, Chi-square).</w:t>
      </w:r>
    </w:p>
    <w:p w:rsidR="003918CC" w:rsidRPr="007B24AE" w:rsidRDefault="003918CC" w:rsidP="00F14948">
      <w:pPr>
        <w:widowControl w:val="0"/>
        <w:tabs>
          <w:tab w:val="left" w:pos="0"/>
        </w:tabs>
        <w:autoSpaceDE w:val="0"/>
        <w:autoSpaceDN w:val="0"/>
        <w:spacing w:before="120" w:after="0" w:line="360" w:lineRule="auto"/>
        <w:ind w:firstLine="720"/>
        <w:jc w:val="both"/>
        <w:rPr>
          <w:rFonts w:ascii="Times New Roman" w:eastAsia="Times New Roman" w:hAnsi="Times New Roman"/>
          <w:spacing w:val="-6"/>
          <w:sz w:val="28"/>
          <w:szCs w:val="28"/>
          <w:lang w:val="pt-BR" w:eastAsia="ja-JP"/>
        </w:rPr>
      </w:pPr>
      <w:r w:rsidRPr="007B24AE">
        <w:rPr>
          <w:rFonts w:ascii="Times New Roman" w:eastAsia="Times New Roman" w:hAnsi="Times New Roman"/>
          <w:spacing w:val="-6"/>
          <w:sz w:val="28"/>
          <w:szCs w:val="28"/>
          <w:lang w:val="pt-BR" w:eastAsia="ja-JP"/>
        </w:rPr>
        <w:t>Thời gian sống thêm và t</w:t>
      </w:r>
      <w:r w:rsidR="002E0865" w:rsidRPr="007B24AE">
        <w:rPr>
          <w:rFonts w:ascii="Times New Roman" w:eastAsia="Times New Roman" w:hAnsi="Times New Roman"/>
          <w:spacing w:val="-6"/>
          <w:sz w:val="28"/>
          <w:szCs w:val="28"/>
          <w:lang w:val="pt-BR" w:eastAsia="ja-JP"/>
        </w:rPr>
        <w:t>hời gian tái phát được ước tính</w:t>
      </w:r>
      <w:r w:rsidRPr="007B24AE">
        <w:rPr>
          <w:rFonts w:ascii="Times New Roman" w:eastAsia="Times New Roman" w:hAnsi="Times New Roman"/>
          <w:spacing w:val="-6"/>
          <w:sz w:val="28"/>
          <w:szCs w:val="28"/>
          <w:lang w:val="pt-BR" w:eastAsia="ja-JP"/>
        </w:rPr>
        <w:t xml:space="preserve"> theo phương pháp Kaplan-Meier. Kết quả được coi là có ý nghĩa thống kê với  p&lt;0,05.</w:t>
      </w:r>
    </w:p>
    <w:p w:rsidR="003918CC" w:rsidRPr="007B24AE" w:rsidRDefault="003918CC" w:rsidP="00F14948">
      <w:pPr>
        <w:pStyle w:val="30"/>
        <w:rPr>
          <w:lang w:val="nl-NL"/>
        </w:rPr>
      </w:pPr>
      <w:bookmarkStart w:id="1260" w:name="_Toc2707037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7B24AE">
        <w:rPr>
          <w:lang w:val="nl-NL"/>
        </w:rPr>
        <w:lastRenderedPageBreak/>
        <w:t>2.</w:t>
      </w:r>
      <w:r w:rsidR="00274524" w:rsidRPr="007B24AE">
        <w:rPr>
          <w:lang w:val="nl-NL"/>
        </w:rPr>
        <w:t>5</w:t>
      </w:r>
      <w:r w:rsidRPr="007B24AE">
        <w:rPr>
          <w:lang w:val="nl-NL"/>
        </w:rPr>
        <w:t xml:space="preserve">. Đạo đức trong </w:t>
      </w:r>
      <w:r w:rsidR="002E0865" w:rsidRPr="007B24AE">
        <w:rPr>
          <w:lang w:val="nl-NL"/>
        </w:rPr>
        <w:t>nghiên cứu</w:t>
      </w:r>
      <w:bookmarkEnd w:id="1260"/>
    </w:p>
    <w:p w:rsidR="003918CC" w:rsidRPr="007B24AE" w:rsidRDefault="003918CC" w:rsidP="00D75040">
      <w:pPr>
        <w:widowControl w:val="0"/>
        <w:tabs>
          <w:tab w:val="left" w:pos="0"/>
        </w:tabs>
        <w:autoSpaceDE w:val="0"/>
        <w:autoSpaceDN w:val="0"/>
        <w:spacing w:before="40" w:after="0" w:line="360" w:lineRule="auto"/>
        <w:ind w:firstLine="720"/>
        <w:jc w:val="both"/>
        <w:rPr>
          <w:rFonts w:ascii="Times New Roman" w:eastAsia="Times New Roman" w:hAnsi="Times New Roman"/>
          <w:sz w:val="28"/>
          <w:szCs w:val="28"/>
          <w:lang w:val="pt-BR" w:eastAsia="ja-JP"/>
        </w:rPr>
      </w:pPr>
      <w:r w:rsidRPr="007B24AE">
        <w:rPr>
          <w:rFonts w:ascii="Times New Roman" w:eastAsia="Times New Roman" w:hAnsi="Times New Roman"/>
          <w:sz w:val="28"/>
          <w:szCs w:val="28"/>
          <w:lang w:val="pt-BR" w:eastAsia="ja-JP"/>
        </w:rPr>
        <w:t>Toàn bộ số liệu được thu thập trong NC là hoàn toàn trung thực, chính xác theo trình tự các bước kể trên.</w:t>
      </w:r>
    </w:p>
    <w:p w:rsidR="003918CC" w:rsidRPr="007B24AE" w:rsidRDefault="003918CC" w:rsidP="00D75040">
      <w:pPr>
        <w:widowControl w:val="0"/>
        <w:tabs>
          <w:tab w:val="left" w:pos="0"/>
        </w:tabs>
        <w:autoSpaceDE w:val="0"/>
        <w:autoSpaceDN w:val="0"/>
        <w:spacing w:before="40" w:after="0" w:line="360" w:lineRule="auto"/>
        <w:ind w:firstLine="720"/>
        <w:jc w:val="both"/>
        <w:rPr>
          <w:rFonts w:ascii="Times New Roman" w:eastAsia="Times New Roman" w:hAnsi="Times New Roman"/>
          <w:spacing w:val="-6"/>
          <w:sz w:val="28"/>
          <w:szCs w:val="28"/>
          <w:lang w:val="pt-BR" w:eastAsia="ja-JP"/>
        </w:rPr>
      </w:pPr>
      <w:r w:rsidRPr="007B24AE">
        <w:rPr>
          <w:rFonts w:ascii="Times New Roman" w:eastAsia="Times New Roman" w:hAnsi="Times New Roman"/>
          <w:spacing w:val="-6"/>
          <w:sz w:val="28"/>
          <w:szCs w:val="28"/>
          <w:lang w:val="pt-BR" w:eastAsia="ja-JP"/>
        </w:rPr>
        <w:t>Các BN trong NC được giải thích và đồng ý tham gia NC.</w:t>
      </w:r>
    </w:p>
    <w:p w:rsidR="003918CC" w:rsidRPr="007B24AE" w:rsidRDefault="003918CC" w:rsidP="00D75040">
      <w:pPr>
        <w:widowControl w:val="0"/>
        <w:tabs>
          <w:tab w:val="left" w:pos="0"/>
        </w:tabs>
        <w:autoSpaceDE w:val="0"/>
        <w:autoSpaceDN w:val="0"/>
        <w:spacing w:before="40" w:after="0" w:line="360" w:lineRule="auto"/>
        <w:ind w:firstLine="720"/>
        <w:jc w:val="both"/>
        <w:rPr>
          <w:rFonts w:ascii="Times New Roman" w:eastAsia="Times New Roman" w:hAnsi="Times New Roman"/>
          <w:spacing w:val="-6"/>
          <w:sz w:val="28"/>
          <w:szCs w:val="28"/>
          <w:lang w:val="pt-BR" w:eastAsia="ja-JP"/>
        </w:rPr>
      </w:pPr>
      <w:r w:rsidRPr="007B24AE">
        <w:rPr>
          <w:rFonts w:ascii="Times New Roman" w:eastAsia="Times New Roman" w:hAnsi="Times New Roman"/>
          <w:spacing w:val="-6"/>
          <w:sz w:val="28"/>
          <w:szCs w:val="28"/>
          <w:lang w:val="pt-BR" w:eastAsia="ja-JP"/>
        </w:rPr>
        <w:t>NC được tiến hành nhằm phục vụ mục đích điều trị không nhằm mục đích cá nhân nào khác, không gây nguy hại cho đối tượng NC.</w:t>
      </w:r>
    </w:p>
    <w:p w:rsidR="003918CC" w:rsidRPr="007B24AE" w:rsidRDefault="003918CC" w:rsidP="00D75040">
      <w:pPr>
        <w:widowControl w:val="0"/>
        <w:tabs>
          <w:tab w:val="left" w:pos="0"/>
        </w:tabs>
        <w:autoSpaceDE w:val="0"/>
        <w:autoSpaceDN w:val="0"/>
        <w:spacing w:before="40" w:after="0" w:line="360" w:lineRule="auto"/>
        <w:ind w:firstLine="720"/>
        <w:jc w:val="both"/>
        <w:rPr>
          <w:rFonts w:ascii="Times New Roman" w:eastAsia="Times New Roman" w:hAnsi="Times New Roman"/>
          <w:sz w:val="28"/>
          <w:szCs w:val="28"/>
          <w:lang w:val="pt-BR" w:eastAsia="ja-JP"/>
        </w:rPr>
      </w:pPr>
      <w:r w:rsidRPr="007B24AE">
        <w:rPr>
          <w:rFonts w:ascii="Times New Roman" w:eastAsia="Times New Roman" w:hAnsi="Times New Roman"/>
          <w:sz w:val="28"/>
          <w:szCs w:val="28"/>
          <w:lang w:val="pt-BR" w:eastAsia="ja-JP"/>
        </w:rPr>
        <w:t>Toàn bộ thông tin cá nhân của các đối tượng tham gia NC đều được đảm bảo bí mật.</w:t>
      </w:r>
    </w:p>
    <w:p w:rsidR="003918CC" w:rsidRPr="007B24AE" w:rsidRDefault="003918CC" w:rsidP="00D75040">
      <w:pPr>
        <w:pStyle w:val="11"/>
        <w:spacing w:before="40"/>
      </w:pPr>
      <w:r w:rsidRPr="007B24AE">
        <w:rPr>
          <w:lang w:val="pt-BR"/>
        </w:rPr>
        <w:br w:type="page"/>
      </w:r>
      <w:bookmarkStart w:id="1261" w:name="_Toc9786438"/>
      <w:bookmarkStart w:id="1262" w:name="_Toc9786917"/>
      <w:bookmarkStart w:id="1263" w:name="_Toc9787067"/>
      <w:bookmarkStart w:id="1264" w:name="_Toc9788025"/>
      <w:bookmarkStart w:id="1265" w:name="_Toc9798735"/>
      <w:bookmarkStart w:id="1266" w:name="_Toc9801702"/>
      <w:bookmarkStart w:id="1267" w:name="_Toc9802226"/>
      <w:bookmarkStart w:id="1268" w:name="_Toc9805325"/>
      <w:bookmarkStart w:id="1269" w:name="_Toc9939682"/>
      <w:bookmarkStart w:id="1270" w:name="_Toc27070379"/>
      <w:bookmarkStart w:id="1271" w:name="_Toc9786440"/>
      <w:bookmarkStart w:id="1272" w:name="_Toc9786919"/>
      <w:bookmarkStart w:id="1273" w:name="_Toc9787069"/>
      <w:bookmarkStart w:id="1274" w:name="_Toc9788027"/>
      <w:bookmarkStart w:id="1275" w:name="_Toc9798737"/>
      <w:bookmarkStart w:id="1276" w:name="_Toc9801704"/>
      <w:bookmarkStart w:id="1277" w:name="_Toc9802228"/>
      <w:bookmarkStart w:id="1278" w:name="_Toc9805327"/>
      <w:bookmarkStart w:id="1279" w:name="_Toc9939684"/>
      <w:r w:rsidRPr="007B24AE">
        <w:lastRenderedPageBreak/>
        <w:t>Chương 3</w:t>
      </w:r>
      <w:bookmarkEnd w:id="1261"/>
      <w:bookmarkEnd w:id="1262"/>
      <w:bookmarkEnd w:id="1263"/>
      <w:bookmarkEnd w:id="1264"/>
      <w:bookmarkEnd w:id="1265"/>
      <w:bookmarkEnd w:id="1266"/>
      <w:bookmarkEnd w:id="1267"/>
      <w:bookmarkEnd w:id="1268"/>
      <w:bookmarkEnd w:id="1269"/>
      <w:bookmarkEnd w:id="1270"/>
    </w:p>
    <w:p w:rsidR="003918CC" w:rsidRPr="007B24AE" w:rsidRDefault="003918CC" w:rsidP="003918CC">
      <w:pPr>
        <w:pStyle w:val="11"/>
      </w:pPr>
      <w:bookmarkStart w:id="1280" w:name="_Toc9763911"/>
      <w:bookmarkStart w:id="1281" w:name="_Toc9773926"/>
      <w:bookmarkStart w:id="1282" w:name="_Toc9780755"/>
      <w:bookmarkStart w:id="1283" w:name="_Toc9781131"/>
      <w:bookmarkStart w:id="1284" w:name="_Toc9782804"/>
      <w:bookmarkStart w:id="1285" w:name="_Toc9786439"/>
      <w:bookmarkStart w:id="1286" w:name="_Toc9786918"/>
      <w:bookmarkStart w:id="1287" w:name="_Toc9787068"/>
      <w:bookmarkStart w:id="1288" w:name="_Toc9788026"/>
      <w:bookmarkStart w:id="1289" w:name="_Toc9798736"/>
      <w:bookmarkStart w:id="1290" w:name="_Toc9801703"/>
      <w:bookmarkStart w:id="1291" w:name="_Toc9802227"/>
      <w:bookmarkStart w:id="1292" w:name="_Toc9805326"/>
      <w:bookmarkStart w:id="1293" w:name="_Toc9939683"/>
      <w:bookmarkStart w:id="1294" w:name="_Toc27070380"/>
      <w:r w:rsidRPr="007B24AE">
        <w:t>KẾT QUẢ</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7B24AE">
        <w:t xml:space="preserve"> </w:t>
      </w:r>
      <w:bookmarkEnd w:id="1293"/>
      <w:r w:rsidRPr="007B24AE">
        <w:t>NGHIÊN CỨU</w:t>
      </w:r>
      <w:bookmarkEnd w:id="1294"/>
    </w:p>
    <w:p w:rsidR="003918CC" w:rsidRDefault="003918CC" w:rsidP="003175E0">
      <w:pPr>
        <w:pStyle w:val="30"/>
        <w:rPr>
          <w:lang w:val="pt-BR"/>
        </w:rPr>
      </w:pPr>
      <w:bookmarkStart w:id="1295" w:name="_Toc27070381"/>
      <w:r w:rsidRPr="007B24AE">
        <w:rPr>
          <w:lang w:val="pt-BR"/>
        </w:rPr>
        <w:t>3.1. Đặc điểm chung</w:t>
      </w:r>
      <w:bookmarkEnd w:id="1271"/>
      <w:bookmarkEnd w:id="1272"/>
      <w:bookmarkEnd w:id="1273"/>
      <w:bookmarkEnd w:id="1274"/>
      <w:bookmarkEnd w:id="1275"/>
      <w:bookmarkEnd w:id="1276"/>
      <w:bookmarkEnd w:id="1277"/>
      <w:bookmarkEnd w:id="1278"/>
      <w:bookmarkEnd w:id="1279"/>
      <w:bookmarkEnd w:id="1295"/>
    </w:p>
    <w:p w:rsidR="00241E2D" w:rsidRPr="00241E2D" w:rsidRDefault="00241E2D" w:rsidP="00F14948">
      <w:pPr>
        <w:pStyle w:val="30"/>
        <w:ind w:firstLine="720"/>
        <w:rPr>
          <w:b w:val="0"/>
          <w:lang w:val="pt-BR"/>
        </w:rPr>
      </w:pPr>
      <w:bookmarkStart w:id="1296" w:name="_Toc27070382"/>
      <w:r w:rsidRPr="00241E2D">
        <w:rPr>
          <w:b w:val="0"/>
          <w:lang w:val="pt-BR"/>
        </w:rPr>
        <w:t>Trong thời gian từ tháng 3 năm 2016 đến tháng 3 năm 2018 có 68 BN trong đối tư</w:t>
      </w:r>
      <w:r>
        <w:rPr>
          <w:b w:val="0"/>
          <w:lang w:val="pt-BR"/>
        </w:rPr>
        <w:t>ợ</w:t>
      </w:r>
      <w:r w:rsidRPr="00241E2D">
        <w:rPr>
          <w:b w:val="0"/>
          <w:lang w:val="pt-BR"/>
        </w:rPr>
        <w:t>ng NC được mổ cắt gan</w:t>
      </w:r>
      <w:r>
        <w:rPr>
          <w:b w:val="0"/>
          <w:lang w:val="pt-BR"/>
        </w:rPr>
        <w:t xml:space="preserve"> có KSCLCG</w:t>
      </w:r>
      <w:r w:rsidR="00C15289">
        <w:rPr>
          <w:b w:val="0"/>
          <w:lang w:val="pt-BR"/>
        </w:rPr>
        <w:t>.</w:t>
      </w:r>
      <w:bookmarkEnd w:id="1296"/>
    </w:p>
    <w:p w:rsidR="003918CC" w:rsidRPr="007B24AE" w:rsidRDefault="003918CC" w:rsidP="003175E0">
      <w:pPr>
        <w:pStyle w:val="9"/>
        <w:spacing w:before="120"/>
      </w:pPr>
      <w:bookmarkStart w:id="1297" w:name="_Toc9829031"/>
      <w:bookmarkStart w:id="1298" w:name="_Toc9847713"/>
      <w:bookmarkStart w:id="1299" w:name="_Toc9847811"/>
      <w:bookmarkStart w:id="1300" w:name="_Toc9941195"/>
      <w:bookmarkStart w:id="1301" w:name="_Toc20403772"/>
      <w:bookmarkStart w:id="1302" w:name="_Toc27070707"/>
      <w:proofErr w:type="gramStart"/>
      <w:r w:rsidRPr="007B24AE">
        <w:t>Bảng 3.</w:t>
      </w:r>
      <w:proofErr w:type="gramEnd"/>
      <w:r w:rsidR="00BE461F">
        <w:fldChar w:fldCharType="begin"/>
      </w:r>
      <w:r w:rsidR="00BE461F">
        <w:instrText xml:space="preserve"> SEQ Bảng_3. \* ARABIC </w:instrText>
      </w:r>
      <w:r w:rsidR="00BE461F">
        <w:fldChar w:fldCharType="separate"/>
      </w:r>
      <w:r w:rsidR="005E6330">
        <w:rPr>
          <w:noProof/>
        </w:rPr>
        <w:t>1</w:t>
      </w:r>
      <w:r w:rsidR="00BE461F">
        <w:rPr>
          <w:noProof/>
        </w:rPr>
        <w:fldChar w:fldCharType="end"/>
      </w:r>
      <w:r w:rsidRPr="007B24AE">
        <w:t>. Tuổi</w:t>
      </w:r>
      <w:bookmarkEnd w:id="1297"/>
      <w:bookmarkEnd w:id="1298"/>
      <w:bookmarkEnd w:id="1299"/>
      <w:bookmarkEnd w:id="1300"/>
      <w:bookmarkEnd w:id="1301"/>
      <w:bookmarkEnd w:id="1302"/>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81"/>
        <w:gridCol w:w="3520"/>
        <w:gridCol w:w="2768"/>
      </w:tblGrid>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Tuổi</w:t>
            </w:r>
          </w:p>
        </w:tc>
        <w:tc>
          <w:tcPr>
            <w:tcW w:w="3520"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Số lượng BN (n)</w:t>
            </w:r>
          </w:p>
        </w:tc>
        <w:tc>
          <w:tcPr>
            <w:tcW w:w="2768"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Tỉ lệ (%)</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≤30</w:t>
            </w:r>
          </w:p>
        </w:tc>
        <w:tc>
          <w:tcPr>
            <w:tcW w:w="3520"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5</w:t>
            </w:r>
          </w:p>
        </w:tc>
        <w:tc>
          <w:tcPr>
            <w:tcW w:w="2768"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7,4</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31-40</w:t>
            </w:r>
          </w:p>
        </w:tc>
        <w:tc>
          <w:tcPr>
            <w:tcW w:w="3520"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10</w:t>
            </w:r>
          </w:p>
        </w:tc>
        <w:tc>
          <w:tcPr>
            <w:tcW w:w="2768"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14,7</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41-50</w:t>
            </w:r>
          </w:p>
        </w:tc>
        <w:tc>
          <w:tcPr>
            <w:tcW w:w="3520"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12</w:t>
            </w:r>
          </w:p>
        </w:tc>
        <w:tc>
          <w:tcPr>
            <w:tcW w:w="2768"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17,6</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51-60</w:t>
            </w:r>
          </w:p>
        </w:tc>
        <w:tc>
          <w:tcPr>
            <w:tcW w:w="3520"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26</w:t>
            </w:r>
          </w:p>
        </w:tc>
        <w:tc>
          <w:tcPr>
            <w:tcW w:w="2768"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38,2</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&gt;60</w:t>
            </w:r>
          </w:p>
        </w:tc>
        <w:tc>
          <w:tcPr>
            <w:tcW w:w="3520"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15</w:t>
            </w:r>
          </w:p>
        </w:tc>
        <w:tc>
          <w:tcPr>
            <w:tcW w:w="2768" w:type="dxa"/>
          </w:tcPr>
          <w:p w:rsidR="003918CC" w:rsidRPr="007B24AE" w:rsidRDefault="003918CC" w:rsidP="00F14948">
            <w:pPr>
              <w:spacing w:before="60" w:after="0" w:line="360" w:lineRule="auto"/>
              <w:jc w:val="center"/>
              <w:rPr>
                <w:rFonts w:ascii="Times New Roman" w:hAnsi="Times New Roman"/>
                <w:sz w:val="28"/>
                <w:szCs w:val="28"/>
              </w:rPr>
            </w:pPr>
            <w:r w:rsidRPr="007B24AE">
              <w:rPr>
                <w:rFonts w:ascii="Times New Roman" w:hAnsi="Times New Roman"/>
                <w:sz w:val="28"/>
                <w:szCs w:val="28"/>
              </w:rPr>
              <w:t>22,1</w:t>
            </w:r>
          </w:p>
        </w:tc>
      </w:tr>
      <w:tr w:rsidR="001645D8" w:rsidRPr="007B24AE" w:rsidTr="005B4496">
        <w:trPr>
          <w:trHeight w:val="19"/>
        </w:trPr>
        <w:tc>
          <w:tcPr>
            <w:tcW w:w="2481"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Tổng</w:t>
            </w:r>
          </w:p>
        </w:tc>
        <w:tc>
          <w:tcPr>
            <w:tcW w:w="3520"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68</w:t>
            </w:r>
          </w:p>
        </w:tc>
        <w:tc>
          <w:tcPr>
            <w:tcW w:w="2768" w:type="dxa"/>
          </w:tcPr>
          <w:p w:rsidR="003918CC" w:rsidRPr="007B24AE" w:rsidRDefault="003918CC" w:rsidP="00F14948">
            <w:pPr>
              <w:spacing w:before="60" w:after="0" w:line="360" w:lineRule="auto"/>
              <w:jc w:val="center"/>
              <w:rPr>
                <w:rFonts w:ascii="Times New Roman" w:hAnsi="Times New Roman"/>
                <w:b/>
                <w:sz w:val="28"/>
                <w:szCs w:val="28"/>
              </w:rPr>
            </w:pPr>
            <w:r w:rsidRPr="007B24AE">
              <w:rPr>
                <w:rFonts w:ascii="Times New Roman" w:hAnsi="Times New Roman"/>
                <w:b/>
                <w:sz w:val="28"/>
                <w:szCs w:val="28"/>
              </w:rPr>
              <w:t>100</w:t>
            </w:r>
          </w:p>
        </w:tc>
      </w:tr>
    </w:tbl>
    <w:p w:rsidR="003918CC" w:rsidRPr="007B24AE" w:rsidRDefault="003918CC" w:rsidP="003175E0">
      <w:pPr>
        <w:widowControl w:val="0"/>
        <w:tabs>
          <w:tab w:val="left" w:pos="0"/>
        </w:tabs>
        <w:autoSpaceDE w:val="0"/>
        <w:autoSpaceDN w:val="0"/>
        <w:spacing w:before="120" w:after="0" w:line="360" w:lineRule="auto"/>
        <w:jc w:val="both"/>
        <w:rPr>
          <w:rFonts w:ascii="Times New Roman" w:eastAsia="Times New Roman" w:hAnsi="Times New Roman"/>
          <w:spacing w:val="-2"/>
          <w:sz w:val="28"/>
          <w:szCs w:val="28"/>
          <w:lang w:val="pt-BR" w:eastAsia="ja-JP"/>
        </w:rPr>
      </w:pPr>
      <w:r w:rsidRPr="007B24AE">
        <w:rPr>
          <w:rFonts w:ascii="Times New Roman" w:eastAsia="Times New Roman" w:hAnsi="Times New Roman"/>
          <w:i/>
          <w:spacing w:val="-2"/>
          <w:sz w:val="28"/>
          <w:szCs w:val="28"/>
          <w:lang w:val="pt-BR" w:eastAsia="ja-JP"/>
        </w:rPr>
        <w:t>Nhận xét:</w:t>
      </w:r>
      <w:r w:rsidRPr="007B24AE">
        <w:rPr>
          <w:rFonts w:ascii="Times New Roman" w:eastAsia="Times New Roman" w:hAnsi="Times New Roman"/>
          <w:spacing w:val="-2"/>
          <w:sz w:val="28"/>
          <w:szCs w:val="28"/>
          <w:lang w:val="pt-BR" w:eastAsia="ja-JP"/>
        </w:rPr>
        <w:t xml:space="preserve"> </w:t>
      </w:r>
      <w:r w:rsidR="002E0865" w:rsidRPr="007B24AE">
        <w:rPr>
          <w:rFonts w:ascii="Times New Roman" w:eastAsia="Times New Roman" w:hAnsi="Times New Roman"/>
          <w:spacing w:val="-2"/>
          <w:sz w:val="28"/>
          <w:szCs w:val="28"/>
          <w:lang w:val="pt-BR" w:eastAsia="ja-JP"/>
        </w:rPr>
        <w:t>T</w:t>
      </w:r>
      <w:r w:rsidRPr="007B24AE">
        <w:rPr>
          <w:rFonts w:ascii="Times New Roman" w:eastAsia="Times New Roman" w:hAnsi="Times New Roman"/>
          <w:spacing w:val="-2"/>
          <w:sz w:val="28"/>
          <w:szCs w:val="28"/>
          <w:lang w:val="pt-BR" w:eastAsia="ja-JP"/>
        </w:rPr>
        <w:t xml:space="preserve">uổi trung bình của nhóm NC là 50,7 ± 12,5 thấp nhất là 13 tuổi, cao nhất là 71 tuổi. </w:t>
      </w:r>
      <w:r w:rsidR="00BC7051" w:rsidRPr="007B24AE">
        <w:rPr>
          <w:rFonts w:ascii="Times New Roman" w:eastAsia="Times New Roman" w:hAnsi="Times New Roman"/>
          <w:spacing w:val="-2"/>
          <w:sz w:val="28"/>
          <w:szCs w:val="28"/>
          <w:lang w:val="pt-BR" w:eastAsia="ja-JP"/>
        </w:rPr>
        <w:t>BN</w:t>
      </w:r>
      <w:r w:rsidRPr="007B24AE">
        <w:rPr>
          <w:rFonts w:ascii="Times New Roman" w:eastAsia="Times New Roman" w:hAnsi="Times New Roman"/>
          <w:spacing w:val="-2"/>
          <w:sz w:val="28"/>
          <w:szCs w:val="28"/>
          <w:lang w:val="pt-BR" w:eastAsia="ja-JP"/>
        </w:rPr>
        <w:t xml:space="preserve"> ở độ tuổi 51 - 60 tuổi gặp nhiều nhất chiếm tỷ lệ 38,2%.</w:t>
      </w:r>
    </w:p>
    <w:p w:rsidR="003918CC" w:rsidRPr="007B24AE" w:rsidRDefault="00AD187A" w:rsidP="003175E0">
      <w:pPr>
        <w:spacing w:before="120" w:after="0" w:line="360" w:lineRule="auto"/>
        <w:jc w:val="center"/>
        <w:rPr>
          <w:rFonts w:ascii="Times New Roman" w:hAnsi="Times New Roman"/>
          <w:sz w:val="28"/>
          <w:szCs w:val="28"/>
        </w:rPr>
      </w:pPr>
      <w:r w:rsidRPr="007B24AE">
        <w:rPr>
          <w:rFonts w:ascii="Times New Roman" w:hAnsi="Times New Roman"/>
          <w:noProof/>
          <w:sz w:val="28"/>
          <w:szCs w:val="28"/>
        </w:rPr>
        <w:drawing>
          <wp:inline distT="0" distB="0" distL="0" distR="0" wp14:anchorId="23110DA9" wp14:editId="6045DFF0">
            <wp:extent cx="3505200" cy="2190750"/>
            <wp:effectExtent l="0" t="0" r="19050" b="19050"/>
            <wp:docPr id="36"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18CC" w:rsidRPr="007B24AE" w:rsidRDefault="003918CC" w:rsidP="00F14948">
      <w:pPr>
        <w:pStyle w:val="8"/>
        <w:spacing w:before="120" w:line="240" w:lineRule="auto"/>
      </w:pPr>
      <w:bookmarkStart w:id="1303" w:name="_Toc9763914"/>
      <w:bookmarkStart w:id="1304" w:name="_Toc9773929"/>
      <w:bookmarkStart w:id="1305" w:name="_Toc9780758"/>
      <w:bookmarkStart w:id="1306" w:name="_Toc9781134"/>
      <w:bookmarkStart w:id="1307" w:name="_Toc9782807"/>
      <w:bookmarkStart w:id="1308" w:name="_Toc11223581"/>
      <w:bookmarkStart w:id="1309" w:name="_Toc20403930"/>
      <w:bookmarkStart w:id="1310" w:name="_Toc27070769"/>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w:t>
      </w:r>
      <w:r w:rsidR="00BE461F">
        <w:rPr>
          <w:noProof/>
        </w:rPr>
        <w:fldChar w:fldCharType="end"/>
      </w:r>
      <w:r w:rsidRPr="007B24AE">
        <w:t>. Giới</w:t>
      </w:r>
      <w:bookmarkEnd w:id="1303"/>
      <w:bookmarkEnd w:id="1304"/>
      <w:bookmarkEnd w:id="1305"/>
      <w:bookmarkEnd w:id="1306"/>
      <w:bookmarkEnd w:id="1307"/>
      <w:bookmarkEnd w:id="1308"/>
      <w:bookmarkEnd w:id="1309"/>
      <w:bookmarkEnd w:id="1310"/>
    </w:p>
    <w:p w:rsidR="003918CC" w:rsidRPr="007B24AE" w:rsidRDefault="003918CC" w:rsidP="003175E0">
      <w:pPr>
        <w:pStyle w:val="Caption"/>
        <w:spacing w:before="120" w:after="0" w:line="360" w:lineRule="auto"/>
        <w:rPr>
          <w:b w:val="0"/>
          <w:color w:val="auto"/>
          <w:sz w:val="28"/>
          <w:szCs w:val="28"/>
        </w:rPr>
      </w:pPr>
      <w:r w:rsidRPr="007B24AE">
        <w:rPr>
          <w:b w:val="0"/>
          <w:i/>
          <w:color w:val="auto"/>
          <w:sz w:val="28"/>
          <w:szCs w:val="28"/>
        </w:rPr>
        <w:t>Nhận xét</w:t>
      </w:r>
      <w:r w:rsidRPr="007B24AE">
        <w:rPr>
          <w:b w:val="0"/>
          <w:color w:val="auto"/>
          <w:sz w:val="28"/>
          <w:szCs w:val="28"/>
        </w:rPr>
        <w:t xml:space="preserve">: </w:t>
      </w:r>
      <w:r w:rsidR="002E0865" w:rsidRPr="007B24AE">
        <w:rPr>
          <w:b w:val="0"/>
          <w:color w:val="auto"/>
          <w:sz w:val="28"/>
          <w:szCs w:val="28"/>
        </w:rPr>
        <w:t>N</w:t>
      </w:r>
      <w:r w:rsidRPr="007B24AE">
        <w:rPr>
          <w:b w:val="0"/>
          <w:color w:val="auto"/>
          <w:sz w:val="28"/>
          <w:szCs w:val="28"/>
        </w:rPr>
        <w:t>am giới chiếm đa số (83</w:t>
      </w:r>
      <w:proofErr w:type="gramStart"/>
      <w:r w:rsidRPr="007B24AE">
        <w:rPr>
          <w:b w:val="0"/>
          <w:color w:val="auto"/>
          <w:sz w:val="28"/>
          <w:szCs w:val="28"/>
        </w:rPr>
        <w:t>,8</w:t>
      </w:r>
      <w:proofErr w:type="gramEnd"/>
      <w:r w:rsidRPr="007B24AE">
        <w:rPr>
          <w:b w:val="0"/>
          <w:color w:val="auto"/>
          <w:sz w:val="28"/>
          <w:szCs w:val="28"/>
        </w:rPr>
        <w:t xml:space="preserve"> %), tỷ lệ nam/nữ là 5,2.</w:t>
      </w:r>
    </w:p>
    <w:p w:rsidR="003918CC" w:rsidRPr="007B24AE" w:rsidRDefault="003918CC" w:rsidP="003918CC">
      <w:pPr>
        <w:pStyle w:val="30"/>
      </w:pPr>
      <w:bookmarkStart w:id="1311" w:name="_Toc9939685"/>
      <w:bookmarkStart w:id="1312" w:name="_Toc27070383"/>
      <w:r w:rsidRPr="007B24AE">
        <w:lastRenderedPageBreak/>
        <w:t xml:space="preserve">3.2. </w:t>
      </w:r>
      <w:bookmarkStart w:id="1313" w:name="_Toc9786442"/>
      <w:bookmarkStart w:id="1314" w:name="_Toc9786921"/>
      <w:bookmarkStart w:id="1315" w:name="_Toc9787071"/>
      <w:bookmarkStart w:id="1316" w:name="_Toc9788029"/>
      <w:bookmarkStart w:id="1317" w:name="_Toc9798738"/>
      <w:bookmarkStart w:id="1318" w:name="_Toc9801705"/>
      <w:bookmarkStart w:id="1319" w:name="_Toc9802229"/>
      <w:bookmarkStart w:id="1320" w:name="_Toc9805328"/>
      <w:r w:rsidRPr="007B24AE">
        <w:t>Lâm sàng và cận lâm sàng</w:t>
      </w:r>
      <w:bookmarkEnd w:id="1311"/>
      <w:bookmarkEnd w:id="1312"/>
      <w:bookmarkEnd w:id="1313"/>
      <w:bookmarkEnd w:id="1314"/>
      <w:bookmarkEnd w:id="1315"/>
      <w:bookmarkEnd w:id="1316"/>
      <w:bookmarkEnd w:id="1317"/>
      <w:bookmarkEnd w:id="1318"/>
      <w:bookmarkEnd w:id="1319"/>
      <w:bookmarkEnd w:id="1320"/>
    </w:p>
    <w:p w:rsidR="003918CC" w:rsidRPr="007B24AE" w:rsidRDefault="003918CC" w:rsidP="00AD187A">
      <w:pPr>
        <w:pStyle w:val="44"/>
      </w:pPr>
      <w:bookmarkStart w:id="1321" w:name="_TOC_250034"/>
      <w:bookmarkStart w:id="1322" w:name="_Toc9763916"/>
      <w:bookmarkStart w:id="1323" w:name="_Toc9773931"/>
      <w:bookmarkStart w:id="1324" w:name="_Toc9780760"/>
      <w:bookmarkStart w:id="1325" w:name="_Toc9781136"/>
      <w:bookmarkStart w:id="1326" w:name="_Toc9782809"/>
      <w:bookmarkStart w:id="1327" w:name="_Toc9786443"/>
      <w:bookmarkStart w:id="1328" w:name="_Toc9786922"/>
      <w:bookmarkStart w:id="1329" w:name="_Toc9787072"/>
      <w:bookmarkStart w:id="1330" w:name="_Toc9788030"/>
      <w:bookmarkStart w:id="1331" w:name="_Toc9798739"/>
      <w:bookmarkStart w:id="1332" w:name="_Toc9801706"/>
      <w:bookmarkStart w:id="1333" w:name="_Toc9802230"/>
      <w:bookmarkStart w:id="1334" w:name="_Toc9805329"/>
      <w:bookmarkStart w:id="1335" w:name="_Toc9939686"/>
      <w:bookmarkStart w:id="1336" w:name="_Toc27070384"/>
      <w:bookmarkEnd w:id="1321"/>
      <w:r w:rsidRPr="007B24AE">
        <w:t>3.2.1. Lâm sàng</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3918CC" w:rsidRPr="007B24AE" w:rsidRDefault="003918CC" w:rsidP="003918CC">
      <w:pPr>
        <w:spacing w:after="0" w:line="360" w:lineRule="auto"/>
        <w:jc w:val="both"/>
        <w:rPr>
          <w:rFonts w:ascii="Times New Roman" w:hAnsi="Times New Roman"/>
          <w:b/>
          <w:bCs/>
          <w:i/>
          <w:sz w:val="28"/>
          <w:szCs w:val="28"/>
          <w:lang w:val="nl-NL"/>
        </w:rPr>
      </w:pPr>
      <w:r w:rsidRPr="007B24AE">
        <w:rPr>
          <w:rFonts w:ascii="Times New Roman" w:hAnsi="Times New Roman"/>
          <w:b/>
          <w:bCs/>
          <w:i/>
          <w:sz w:val="28"/>
          <w:szCs w:val="28"/>
          <w:lang w:val="nl-NL"/>
        </w:rPr>
        <w:t>* Tiền sử bệnh:</w:t>
      </w:r>
    </w:p>
    <w:p w:rsidR="003918CC" w:rsidRPr="007B24AE" w:rsidRDefault="003918CC" w:rsidP="003918CC">
      <w:pPr>
        <w:pStyle w:val="9"/>
        <w:rPr>
          <w:lang w:val="nl-NL"/>
        </w:rPr>
      </w:pPr>
      <w:bookmarkStart w:id="1337" w:name="_Toc20403773"/>
      <w:bookmarkStart w:id="1338" w:name="_Toc27070708"/>
      <w:r w:rsidRPr="007B24AE">
        <w:rPr>
          <w:lang w:val="nl-NL"/>
        </w:rPr>
        <w:t>Bảng 3.2. Tiền sử bệnh</w:t>
      </w:r>
      <w:bookmarkEnd w:id="1337"/>
      <w:bookmarkEnd w:id="1338"/>
    </w:p>
    <w:tbl>
      <w:tblPr>
        <w:tblW w:w="0" w:type="auto"/>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2890"/>
        <w:gridCol w:w="2315"/>
      </w:tblGrid>
      <w:tr w:rsidR="001645D8" w:rsidRPr="007B24AE" w:rsidTr="003175E0">
        <w:trPr>
          <w:jc w:val="center"/>
        </w:trPr>
        <w:tc>
          <w:tcPr>
            <w:tcW w:w="3547" w:type="dxa"/>
            <w:shd w:val="clear" w:color="auto" w:fill="auto"/>
            <w:vAlign w:val="center"/>
          </w:tcPr>
          <w:p w:rsidR="003918CC" w:rsidRPr="007B24AE" w:rsidRDefault="003918CC" w:rsidP="003918CC">
            <w:pPr>
              <w:spacing w:after="0" w:line="360" w:lineRule="auto"/>
              <w:jc w:val="center"/>
              <w:rPr>
                <w:rFonts w:ascii="Times New Roman" w:hAnsi="Times New Roman"/>
                <w:b/>
                <w:bCs/>
                <w:sz w:val="28"/>
                <w:szCs w:val="28"/>
              </w:rPr>
            </w:pPr>
            <w:r w:rsidRPr="007B24AE">
              <w:rPr>
                <w:rFonts w:ascii="Times New Roman" w:hAnsi="Times New Roman"/>
                <w:b/>
                <w:bCs/>
                <w:sz w:val="28"/>
                <w:szCs w:val="28"/>
              </w:rPr>
              <w:t>Tiền sử</w:t>
            </w:r>
          </w:p>
        </w:tc>
        <w:tc>
          <w:tcPr>
            <w:tcW w:w="2890" w:type="dxa"/>
            <w:shd w:val="clear" w:color="auto" w:fill="auto"/>
            <w:vAlign w:val="center"/>
          </w:tcPr>
          <w:p w:rsidR="003918CC" w:rsidRPr="007B24AE" w:rsidRDefault="00BC7051" w:rsidP="003918CC">
            <w:pPr>
              <w:spacing w:after="0" w:line="360" w:lineRule="auto"/>
              <w:jc w:val="center"/>
              <w:rPr>
                <w:rFonts w:ascii="Times New Roman" w:hAnsi="Times New Roman"/>
                <w:b/>
                <w:bCs/>
                <w:sz w:val="28"/>
                <w:szCs w:val="28"/>
              </w:rPr>
            </w:pPr>
            <w:r w:rsidRPr="007B24AE">
              <w:rPr>
                <w:rFonts w:ascii="Times New Roman" w:hAnsi="Times New Roman"/>
                <w:b/>
                <w:bCs/>
                <w:sz w:val="28"/>
                <w:szCs w:val="28"/>
              </w:rPr>
              <w:t>BN</w:t>
            </w:r>
          </w:p>
        </w:tc>
        <w:tc>
          <w:tcPr>
            <w:tcW w:w="2315" w:type="dxa"/>
            <w:shd w:val="clear" w:color="auto" w:fill="auto"/>
            <w:vAlign w:val="center"/>
          </w:tcPr>
          <w:p w:rsidR="003918CC" w:rsidRPr="007B24AE" w:rsidRDefault="003918CC" w:rsidP="003918CC">
            <w:pPr>
              <w:spacing w:after="0" w:line="360" w:lineRule="auto"/>
              <w:jc w:val="center"/>
              <w:rPr>
                <w:rFonts w:ascii="Times New Roman" w:hAnsi="Times New Roman"/>
                <w:b/>
                <w:bCs/>
                <w:sz w:val="28"/>
                <w:szCs w:val="28"/>
              </w:rPr>
            </w:pPr>
            <w:r w:rsidRPr="007B24AE">
              <w:rPr>
                <w:rFonts w:ascii="Times New Roman" w:hAnsi="Times New Roman"/>
                <w:b/>
                <w:bCs/>
                <w:sz w:val="28"/>
                <w:szCs w:val="28"/>
              </w:rPr>
              <w:t>%</w:t>
            </w:r>
          </w:p>
        </w:tc>
      </w:tr>
      <w:tr w:rsidR="001645D8" w:rsidRPr="007B24AE" w:rsidTr="003175E0">
        <w:trPr>
          <w:jc w:val="center"/>
        </w:trPr>
        <w:tc>
          <w:tcPr>
            <w:tcW w:w="3547" w:type="dxa"/>
            <w:shd w:val="clear" w:color="auto" w:fill="auto"/>
            <w:vAlign w:val="center"/>
          </w:tcPr>
          <w:p w:rsidR="003918CC" w:rsidRPr="007B24AE" w:rsidRDefault="003918CC" w:rsidP="003918CC">
            <w:pPr>
              <w:spacing w:after="0" w:line="360" w:lineRule="auto"/>
              <w:jc w:val="both"/>
              <w:rPr>
                <w:rFonts w:ascii="Times New Roman" w:hAnsi="Times New Roman"/>
                <w:bCs/>
                <w:sz w:val="28"/>
                <w:szCs w:val="28"/>
              </w:rPr>
            </w:pPr>
            <w:r w:rsidRPr="007B24AE">
              <w:rPr>
                <w:rFonts w:ascii="Times New Roman" w:hAnsi="Times New Roman"/>
                <w:bCs/>
                <w:sz w:val="28"/>
                <w:szCs w:val="28"/>
              </w:rPr>
              <w:t>Viêm gan B</w:t>
            </w:r>
          </w:p>
        </w:tc>
        <w:tc>
          <w:tcPr>
            <w:tcW w:w="2890"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36</w:t>
            </w:r>
          </w:p>
        </w:tc>
        <w:tc>
          <w:tcPr>
            <w:tcW w:w="2315"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52,9</w:t>
            </w:r>
          </w:p>
        </w:tc>
      </w:tr>
      <w:tr w:rsidR="001645D8" w:rsidRPr="007B24AE" w:rsidTr="003175E0">
        <w:trPr>
          <w:jc w:val="center"/>
        </w:trPr>
        <w:tc>
          <w:tcPr>
            <w:tcW w:w="3547" w:type="dxa"/>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r w:rsidRPr="007B24AE">
              <w:rPr>
                <w:rFonts w:ascii="Times New Roman" w:hAnsi="Times New Roman"/>
                <w:bCs/>
                <w:sz w:val="28"/>
                <w:szCs w:val="28"/>
              </w:rPr>
              <w:t>Viêm gan C</w:t>
            </w:r>
          </w:p>
        </w:tc>
        <w:tc>
          <w:tcPr>
            <w:tcW w:w="2890"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2</w:t>
            </w:r>
          </w:p>
        </w:tc>
        <w:tc>
          <w:tcPr>
            <w:tcW w:w="2315"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2,9</w:t>
            </w:r>
          </w:p>
        </w:tc>
      </w:tr>
      <w:tr w:rsidR="001645D8" w:rsidRPr="007B24AE" w:rsidTr="003175E0">
        <w:trPr>
          <w:jc w:val="center"/>
        </w:trPr>
        <w:tc>
          <w:tcPr>
            <w:tcW w:w="3547" w:type="dxa"/>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r w:rsidRPr="007B24AE">
              <w:rPr>
                <w:rFonts w:ascii="Times New Roman" w:hAnsi="Times New Roman"/>
                <w:bCs/>
                <w:sz w:val="28"/>
                <w:szCs w:val="28"/>
              </w:rPr>
              <w:t>Gia đình có người u gan</w:t>
            </w:r>
          </w:p>
        </w:tc>
        <w:tc>
          <w:tcPr>
            <w:tcW w:w="2890"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2</w:t>
            </w:r>
          </w:p>
        </w:tc>
        <w:tc>
          <w:tcPr>
            <w:tcW w:w="2315"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2,9</w:t>
            </w:r>
          </w:p>
        </w:tc>
      </w:tr>
      <w:tr w:rsidR="001645D8" w:rsidRPr="007B24AE" w:rsidTr="003175E0">
        <w:trPr>
          <w:jc w:val="center"/>
        </w:trPr>
        <w:tc>
          <w:tcPr>
            <w:tcW w:w="3547" w:type="dxa"/>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r w:rsidRPr="007B24AE">
              <w:rPr>
                <w:rFonts w:ascii="Times New Roman" w:hAnsi="Times New Roman"/>
                <w:bCs/>
                <w:sz w:val="28"/>
                <w:szCs w:val="28"/>
              </w:rPr>
              <w:t>Uống rượu</w:t>
            </w:r>
          </w:p>
        </w:tc>
        <w:tc>
          <w:tcPr>
            <w:tcW w:w="2890"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16</w:t>
            </w:r>
          </w:p>
        </w:tc>
        <w:tc>
          <w:tcPr>
            <w:tcW w:w="2315"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23,5</w:t>
            </w:r>
          </w:p>
        </w:tc>
      </w:tr>
      <w:tr w:rsidR="001645D8" w:rsidRPr="007B24AE" w:rsidTr="003175E0">
        <w:trPr>
          <w:jc w:val="center"/>
        </w:trPr>
        <w:tc>
          <w:tcPr>
            <w:tcW w:w="3547" w:type="dxa"/>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r w:rsidRPr="007B24AE">
              <w:rPr>
                <w:rFonts w:ascii="Times New Roman" w:hAnsi="Times New Roman"/>
                <w:bCs/>
                <w:sz w:val="28"/>
                <w:szCs w:val="28"/>
              </w:rPr>
              <w:t>Mổ cắt gan</w:t>
            </w:r>
          </w:p>
        </w:tc>
        <w:tc>
          <w:tcPr>
            <w:tcW w:w="2890"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1</w:t>
            </w:r>
          </w:p>
        </w:tc>
        <w:tc>
          <w:tcPr>
            <w:tcW w:w="2315" w:type="dxa"/>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r w:rsidRPr="007B24AE">
              <w:rPr>
                <w:rFonts w:ascii="Times New Roman" w:hAnsi="Times New Roman"/>
                <w:bCs/>
                <w:sz w:val="28"/>
                <w:szCs w:val="28"/>
              </w:rPr>
              <w:t>1,5</w:t>
            </w:r>
          </w:p>
        </w:tc>
      </w:tr>
    </w:tbl>
    <w:p w:rsidR="003918CC" w:rsidRPr="007B24AE" w:rsidRDefault="003918CC" w:rsidP="003918CC">
      <w:pPr>
        <w:pStyle w:val="BodyText"/>
        <w:tabs>
          <w:tab w:val="left" w:pos="0"/>
        </w:tabs>
        <w:spacing w:line="360" w:lineRule="auto"/>
        <w:ind w:left="0" w:firstLine="720"/>
        <w:jc w:val="both"/>
        <w:rPr>
          <w:bCs/>
          <w:i/>
          <w:sz w:val="12"/>
        </w:rPr>
      </w:pPr>
    </w:p>
    <w:p w:rsidR="003918CC" w:rsidRPr="007B24AE" w:rsidRDefault="003918CC" w:rsidP="003175E0">
      <w:pPr>
        <w:widowControl w:val="0"/>
        <w:tabs>
          <w:tab w:val="left" w:pos="0"/>
        </w:tabs>
        <w:autoSpaceDE w:val="0"/>
        <w:autoSpaceDN w:val="0"/>
        <w:spacing w:after="0" w:line="360" w:lineRule="auto"/>
        <w:jc w:val="both"/>
        <w:rPr>
          <w:rFonts w:ascii="Times New Roman" w:eastAsia="Times New Roman" w:hAnsi="Times New Roman"/>
          <w:bCs/>
          <w:spacing w:val="-2"/>
          <w:sz w:val="28"/>
          <w:szCs w:val="28"/>
        </w:rPr>
      </w:pPr>
      <w:r w:rsidRPr="007B24AE">
        <w:rPr>
          <w:rFonts w:ascii="Times New Roman" w:eastAsia="Times New Roman" w:hAnsi="Times New Roman"/>
          <w:bCs/>
          <w:i/>
          <w:spacing w:val="-2"/>
          <w:sz w:val="28"/>
          <w:szCs w:val="28"/>
        </w:rPr>
        <w:t>Nhận xét:</w:t>
      </w:r>
      <w:r w:rsidRPr="007B24AE">
        <w:rPr>
          <w:rFonts w:ascii="Times New Roman" w:eastAsia="Times New Roman" w:hAnsi="Times New Roman"/>
          <w:bCs/>
          <w:spacing w:val="-2"/>
          <w:sz w:val="28"/>
          <w:szCs w:val="28"/>
        </w:rPr>
        <w:t xml:space="preserve"> BN thường có tiền sử viêm gan B và nghiện rượu, trong đó tiền sử viêm gan B chiếm 52,9%, trong khi tỷ lệ BN bị viêm gan B trong NC là 79,4%, như vậy có 1 số lượng lớn BN không biết đã bị nhiễm virus viêm gan B.</w:t>
      </w:r>
    </w:p>
    <w:p w:rsidR="003918CC" w:rsidRPr="007B24AE" w:rsidRDefault="003918CC" w:rsidP="00AD187A">
      <w:pPr>
        <w:spacing w:after="0" w:line="360" w:lineRule="auto"/>
        <w:jc w:val="both"/>
        <w:rPr>
          <w:rFonts w:ascii="Times New Roman" w:hAnsi="Times New Roman"/>
          <w:bCs/>
          <w:szCs w:val="28"/>
        </w:rPr>
      </w:pPr>
      <w:r w:rsidRPr="007B24AE">
        <w:rPr>
          <w:rFonts w:ascii="Times New Roman" w:hAnsi="Times New Roman"/>
          <w:b/>
          <w:bCs/>
          <w:i/>
          <w:sz w:val="28"/>
          <w:szCs w:val="28"/>
          <w:lang w:val="nl-NL"/>
        </w:rPr>
        <w:t>* Triệu chứng lâm sàng:</w:t>
      </w:r>
    </w:p>
    <w:p w:rsidR="003918CC" w:rsidRPr="007B24AE" w:rsidRDefault="00AD187A" w:rsidP="003918CC">
      <w:pPr>
        <w:spacing w:after="0" w:line="360" w:lineRule="auto"/>
        <w:jc w:val="center"/>
        <w:rPr>
          <w:rFonts w:ascii="Times New Roman" w:eastAsia=".VnTime" w:hAnsi="Times New Roman"/>
          <w:bCs/>
          <w:sz w:val="28"/>
          <w:szCs w:val="28"/>
        </w:rPr>
      </w:pPr>
      <w:bookmarkStart w:id="1339" w:name="_Toc9763917"/>
      <w:r w:rsidRPr="007B24AE">
        <w:rPr>
          <w:rFonts w:ascii="Times New Roman" w:hAnsi="Times New Roman"/>
          <w:b/>
          <w:noProof/>
          <w:sz w:val="28"/>
          <w:szCs w:val="28"/>
        </w:rPr>
        <w:drawing>
          <wp:inline distT="0" distB="0" distL="0" distR="0" wp14:anchorId="73ACE854" wp14:editId="4B59DF2B">
            <wp:extent cx="4908550" cy="2765425"/>
            <wp:effectExtent l="0" t="0" r="25400" b="15875"/>
            <wp:docPr id="3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339"/>
    </w:p>
    <w:p w:rsidR="003918CC" w:rsidRPr="007B24AE" w:rsidRDefault="003918CC" w:rsidP="003918CC">
      <w:pPr>
        <w:pStyle w:val="8"/>
        <w:spacing w:line="480" w:lineRule="auto"/>
      </w:pPr>
      <w:bookmarkStart w:id="1340" w:name="_Toc11223582"/>
      <w:bookmarkStart w:id="1341" w:name="_Toc20403931"/>
      <w:bookmarkStart w:id="1342" w:name="_Toc27070770"/>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2</w:t>
      </w:r>
      <w:r w:rsidR="00BE461F">
        <w:rPr>
          <w:noProof/>
        </w:rPr>
        <w:fldChar w:fldCharType="end"/>
      </w:r>
      <w:r w:rsidRPr="007B24AE">
        <w:t>. Lâm sàng</w:t>
      </w:r>
      <w:bookmarkEnd w:id="1340"/>
      <w:bookmarkEnd w:id="1341"/>
      <w:bookmarkEnd w:id="1342"/>
    </w:p>
    <w:p w:rsidR="003918CC" w:rsidRPr="007B24AE" w:rsidRDefault="003918CC" w:rsidP="003175E0">
      <w:pPr>
        <w:widowControl w:val="0"/>
        <w:tabs>
          <w:tab w:val="left" w:pos="0"/>
        </w:tabs>
        <w:autoSpaceDE w:val="0"/>
        <w:autoSpaceDN w:val="0"/>
        <w:spacing w:after="0" w:line="360" w:lineRule="auto"/>
        <w:jc w:val="both"/>
        <w:rPr>
          <w:rFonts w:ascii="Times New Roman" w:hAnsi="Times New Roman"/>
          <w:sz w:val="28"/>
          <w:szCs w:val="28"/>
        </w:rPr>
      </w:pPr>
      <w:r w:rsidRPr="007B24AE">
        <w:rPr>
          <w:rFonts w:ascii="Times New Roman" w:hAnsi="Times New Roman"/>
          <w:i/>
          <w:sz w:val="28"/>
          <w:szCs w:val="28"/>
        </w:rPr>
        <w:t xml:space="preserve">Nhận xét: </w:t>
      </w:r>
      <w:r w:rsidR="002E0865" w:rsidRPr="007B24AE">
        <w:rPr>
          <w:rFonts w:ascii="Times New Roman" w:hAnsi="Times New Roman"/>
          <w:sz w:val="28"/>
          <w:szCs w:val="28"/>
        </w:rPr>
        <w:t>Đ</w:t>
      </w:r>
      <w:r w:rsidRPr="007B24AE">
        <w:rPr>
          <w:rFonts w:ascii="Times New Roman" w:hAnsi="Times New Roman"/>
          <w:sz w:val="28"/>
          <w:szCs w:val="28"/>
        </w:rPr>
        <w:t>au hạ sườn phải là triệu chứng thường gặp nhất (56</w:t>
      </w:r>
      <w:proofErr w:type="gramStart"/>
      <w:r w:rsidRPr="007B24AE">
        <w:rPr>
          <w:rFonts w:ascii="Times New Roman" w:hAnsi="Times New Roman"/>
          <w:sz w:val="28"/>
          <w:szCs w:val="28"/>
        </w:rPr>
        <w:t>,76</w:t>
      </w:r>
      <w:proofErr w:type="gramEnd"/>
      <w:r w:rsidRPr="007B24AE">
        <w:rPr>
          <w:rFonts w:ascii="Times New Roman" w:hAnsi="Times New Roman"/>
          <w:sz w:val="28"/>
          <w:szCs w:val="28"/>
        </w:rPr>
        <w:t>%).</w:t>
      </w:r>
    </w:p>
    <w:p w:rsidR="003918CC" w:rsidRPr="007B24AE" w:rsidRDefault="00AD187A" w:rsidP="003918CC">
      <w:pPr>
        <w:spacing w:after="0" w:line="360" w:lineRule="auto"/>
        <w:jc w:val="center"/>
        <w:rPr>
          <w:rFonts w:ascii="Times New Roman" w:hAnsi="Times New Roman"/>
          <w:b/>
          <w:bCs/>
          <w:sz w:val="28"/>
          <w:szCs w:val="28"/>
        </w:rPr>
      </w:pPr>
      <w:r w:rsidRPr="007B24AE">
        <w:rPr>
          <w:rFonts w:ascii="Times New Roman" w:hAnsi="Times New Roman"/>
          <w:b/>
          <w:noProof/>
          <w:sz w:val="28"/>
          <w:szCs w:val="28"/>
        </w:rPr>
        <w:lastRenderedPageBreak/>
        <w:drawing>
          <wp:inline distT="0" distB="0" distL="0" distR="0" wp14:anchorId="51D349D0" wp14:editId="31C39E8F">
            <wp:extent cx="4191000" cy="2209800"/>
            <wp:effectExtent l="0" t="0" r="19050" b="19050"/>
            <wp:docPr id="38"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18CC" w:rsidRPr="007B24AE" w:rsidRDefault="003918CC" w:rsidP="003175E0">
      <w:pPr>
        <w:pStyle w:val="8"/>
        <w:spacing w:before="120"/>
      </w:pPr>
      <w:bookmarkStart w:id="1343" w:name="_Toc11223583"/>
      <w:bookmarkStart w:id="1344" w:name="_Toc20403932"/>
      <w:bookmarkStart w:id="1345" w:name="_Toc27070771"/>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3</w:t>
      </w:r>
      <w:r w:rsidR="00BE461F">
        <w:rPr>
          <w:noProof/>
        </w:rPr>
        <w:fldChar w:fldCharType="end"/>
      </w:r>
      <w:r w:rsidRPr="007B24AE">
        <w:t>. Hoàn cảnh phát hiện bệnh</w:t>
      </w:r>
      <w:bookmarkEnd w:id="1343"/>
      <w:bookmarkEnd w:id="1344"/>
      <w:bookmarkEnd w:id="1345"/>
    </w:p>
    <w:p w:rsidR="003918CC" w:rsidRPr="007B24AE" w:rsidRDefault="003918CC" w:rsidP="003175E0">
      <w:pPr>
        <w:widowControl w:val="0"/>
        <w:tabs>
          <w:tab w:val="left" w:pos="0"/>
        </w:tabs>
        <w:autoSpaceDE w:val="0"/>
        <w:autoSpaceDN w:val="0"/>
        <w:spacing w:before="120" w:after="0" w:line="360" w:lineRule="auto"/>
        <w:jc w:val="both"/>
        <w:rPr>
          <w:rFonts w:ascii="Times New Roman" w:hAnsi="Times New Roman"/>
        </w:rPr>
      </w:pPr>
      <w:r w:rsidRPr="007B24AE">
        <w:rPr>
          <w:rFonts w:ascii="Times New Roman" w:hAnsi="Times New Roman"/>
          <w:i/>
          <w:sz w:val="28"/>
          <w:szCs w:val="28"/>
        </w:rPr>
        <w:t xml:space="preserve">Nhận xét: </w:t>
      </w:r>
      <w:r w:rsidR="002E0865" w:rsidRPr="007B24AE">
        <w:rPr>
          <w:rFonts w:ascii="Times New Roman" w:hAnsi="Times New Roman"/>
          <w:sz w:val="28"/>
          <w:szCs w:val="28"/>
        </w:rPr>
        <w:t>P</w:t>
      </w:r>
      <w:r w:rsidRPr="007B24AE">
        <w:rPr>
          <w:rFonts w:ascii="Times New Roman" w:hAnsi="Times New Roman"/>
          <w:sz w:val="28"/>
          <w:szCs w:val="28"/>
        </w:rPr>
        <w:t>hần lớn BN UTBG không có triệu chứng trên lâm sàng, 54% phát hiện bệnh qua khám kiểm tra sức khỏe.</w:t>
      </w:r>
    </w:p>
    <w:p w:rsidR="003918CC" w:rsidRPr="007B24AE" w:rsidRDefault="003918CC" w:rsidP="003175E0">
      <w:pPr>
        <w:pStyle w:val="44"/>
        <w:spacing w:before="120"/>
      </w:pPr>
      <w:bookmarkStart w:id="1346" w:name="_TOC_250033"/>
      <w:bookmarkStart w:id="1347" w:name="_Toc9763938"/>
      <w:bookmarkStart w:id="1348" w:name="_Toc9773951"/>
      <w:bookmarkStart w:id="1349" w:name="_Toc9780776"/>
      <w:bookmarkStart w:id="1350" w:name="_Toc9781137"/>
      <w:bookmarkStart w:id="1351" w:name="_Toc9782810"/>
      <w:bookmarkStart w:id="1352" w:name="_Toc9786444"/>
      <w:bookmarkStart w:id="1353" w:name="_Toc9786923"/>
      <w:bookmarkStart w:id="1354" w:name="_Toc9787073"/>
      <w:bookmarkStart w:id="1355" w:name="_Toc9788031"/>
      <w:bookmarkStart w:id="1356" w:name="_Toc9798740"/>
      <w:bookmarkStart w:id="1357" w:name="_Toc9801707"/>
      <w:bookmarkStart w:id="1358" w:name="_Toc9802231"/>
      <w:bookmarkStart w:id="1359" w:name="_Toc9805330"/>
      <w:bookmarkStart w:id="1360" w:name="_Toc9939687"/>
      <w:bookmarkStart w:id="1361" w:name="_Toc27070385"/>
      <w:bookmarkEnd w:id="1346"/>
      <w:r w:rsidRPr="007B24AE">
        <w:t>3.2.2. Cận lâm sàng</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rsidR="003918CC" w:rsidRPr="007B24AE" w:rsidRDefault="003918CC" w:rsidP="003175E0">
      <w:pPr>
        <w:spacing w:before="120" w:after="0" w:line="360" w:lineRule="auto"/>
        <w:jc w:val="both"/>
        <w:rPr>
          <w:rFonts w:ascii="Times New Roman" w:hAnsi="Times New Roman"/>
          <w:b/>
          <w:i/>
          <w:sz w:val="28"/>
          <w:szCs w:val="28"/>
          <w:lang w:val="nl-NL"/>
        </w:rPr>
      </w:pPr>
      <w:bookmarkStart w:id="1362" w:name="_Toc9786445"/>
      <w:bookmarkStart w:id="1363" w:name="_Toc9786924"/>
      <w:bookmarkStart w:id="1364" w:name="_Toc9787074"/>
      <w:bookmarkStart w:id="1365" w:name="_Toc9788032"/>
      <w:bookmarkStart w:id="1366" w:name="_Toc9798741"/>
      <w:bookmarkStart w:id="1367" w:name="_Toc9801708"/>
      <w:bookmarkStart w:id="1368" w:name="_Toc9801860"/>
      <w:r w:rsidRPr="007B24AE">
        <w:rPr>
          <w:rFonts w:ascii="Times New Roman" w:hAnsi="Times New Roman"/>
          <w:b/>
          <w:i/>
          <w:sz w:val="28"/>
          <w:szCs w:val="28"/>
          <w:lang w:val="nl-NL"/>
        </w:rPr>
        <w:t>* Xét nghiệm máu</w:t>
      </w:r>
      <w:bookmarkEnd w:id="1362"/>
      <w:bookmarkEnd w:id="1363"/>
      <w:bookmarkEnd w:id="1364"/>
      <w:bookmarkEnd w:id="1365"/>
      <w:bookmarkEnd w:id="1366"/>
      <w:bookmarkEnd w:id="1367"/>
      <w:bookmarkEnd w:id="1368"/>
    </w:p>
    <w:p w:rsidR="003918CC" w:rsidRPr="007B24AE" w:rsidRDefault="003918CC" w:rsidP="003175E0">
      <w:pPr>
        <w:pStyle w:val="9"/>
        <w:spacing w:before="120" w:line="480" w:lineRule="auto"/>
        <w:rPr>
          <w:lang w:val="nl-NL"/>
        </w:rPr>
      </w:pPr>
      <w:bookmarkStart w:id="1369" w:name="_Toc9763939"/>
      <w:bookmarkStart w:id="1370" w:name="_Toc9773952"/>
      <w:bookmarkStart w:id="1371" w:name="_Toc9780777"/>
      <w:bookmarkStart w:id="1372" w:name="_Toc9781138"/>
      <w:bookmarkStart w:id="1373" w:name="_Toc9782811"/>
      <w:bookmarkStart w:id="1374" w:name="_Toc9829033"/>
      <w:bookmarkStart w:id="1375" w:name="_Toc9847715"/>
      <w:bookmarkStart w:id="1376" w:name="_Toc9847813"/>
      <w:bookmarkStart w:id="1377" w:name="_Toc9941197"/>
      <w:bookmarkStart w:id="1378" w:name="_Toc20403774"/>
      <w:bookmarkStart w:id="1379" w:name="_Toc27070709"/>
      <w:r w:rsidRPr="007B24AE">
        <w:rPr>
          <w:lang w:val="nl-NL"/>
        </w:rPr>
        <w:t>Bảng 3.</w:t>
      </w:r>
      <w:r w:rsidR="00B132D0" w:rsidRPr="00A91FA0">
        <w:rPr>
          <w:lang w:val="nl-NL"/>
        </w:rPr>
        <w:t>3</w:t>
      </w:r>
      <w:r w:rsidRPr="007B24AE">
        <w:rPr>
          <w:lang w:val="nl-NL"/>
        </w:rPr>
        <w:t xml:space="preserve">. Máu toàn bộ và </w:t>
      </w:r>
      <w:r w:rsidR="00E6268A" w:rsidRPr="007B24AE">
        <w:rPr>
          <w:lang w:val="nl-NL"/>
        </w:rPr>
        <w:t>P</w:t>
      </w:r>
      <w:r w:rsidRPr="007B24AE">
        <w:rPr>
          <w:lang w:val="nl-NL"/>
        </w:rPr>
        <w:t>rothrombin</w:t>
      </w:r>
      <w:bookmarkEnd w:id="1369"/>
      <w:bookmarkEnd w:id="1370"/>
      <w:bookmarkEnd w:id="1371"/>
      <w:bookmarkEnd w:id="1372"/>
      <w:bookmarkEnd w:id="1373"/>
      <w:bookmarkEnd w:id="1374"/>
      <w:bookmarkEnd w:id="1375"/>
      <w:bookmarkEnd w:id="1376"/>
      <w:bookmarkEnd w:id="1377"/>
      <w:bookmarkEnd w:id="1378"/>
      <w:bookmarkEnd w:id="1379"/>
    </w:p>
    <w:tbl>
      <w:tblPr>
        <w:tblW w:w="8775" w:type="dxa"/>
        <w:jc w:val="center"/>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3"/>
        <w:gridCol w:w="2008"/>
        <w:gridCol w:w="2087"/>
        <w:gridCol w:w="2127"/>
      </w:tblGrid>
      <w:tr w:rsidR="001645D8" w:rsidRPr="007B24AE" w:rsidTr="003175E0">
        <w:trPr>
          <w:trHeight w:val="479"/>
          <w:jc w:val="center"/>
        </w:trPr>
        <w:tc>
          <w:tcPr>
            <w:tcW w:w="2553" w:type="dxa"/>
            <w:vAlign w:val="center"/>
          </w:tcPr>
          <w:p w:rsidR="003918CC" w:rsidRPr="007B24AE" w:rsidRDefault="003918CC" w:rsidP="00F14948">
            <w:pPr>
              <w:spacing w:before="240" w:after="0" w:line="360" w:lineRule="auto"/>
              <w:ind w:left="735" w:right="727"/>
              <w:jc w:val="center"/>
              <w:rPr>
                <w:rFonts w:ascii="Times New Roman" w:hAnsi="Times New Roman"/>
                <w:b/>
                <w:sz w:val="28"/>
                <w:szCs w:val="28"/>
              </w:rPr>
            </w:pPr>
            <w:r w:rsidRPr="007B24AE">
              <w:rPr>
                <w:rFonts w:ascii="Times New Roman" w:hAnsi="Times New Roman"/>
                <w:b/>
                <w:sz w:val="28"/>
                <w:szCs w:val="28"/>
              </w:rPr>
              <w:t>Chỉ số</w:t>
            </w:r>
          </w:p>
        </w:tc>
        <w:tc>
          <w:tcPr>
            <w:tcW w:w="2008" w:type="dxa"/>
            <w:vAlign w:val="center"/>
          </w:tcPr>
          <w:p w:rsidR="003918CC" w:rsidRPr="007B24AE" w:rsidRDefault="003918CC" w:rsidP="00F14948">
            <w:pPr>
              <w:spacing w:before="240" w:after="0" w:line="360" w:lineRule="auto"/>
              <w:ind w:left="234" w:right="232"/>
              <w:jc w:val="center"/>
              <w:rPr>
                <w:rFonts w:ascii="Times New Roman" w:hAnsi="Times New Roman"/>
                <w:b/>
                <w:sz w:val="28"/>
                <w:szCs w:val="28"/>
              </w:rPr>
            </w:pPr>
            <w:r w:rsidRPr="007B24AE">
              <w:rPr>
                <w:rFonts w:ascii="Times New Roman" w:hAnsi="Times New Roman"/>
                <w:b/>
                <w:sz w:val="28"/>
                <w:szCs w:val="28"/>
              </w:rPr>
              <w:t>Trung bình</w:t>
            </w:r>
          </w:p>
        </w:tc>
        <w:tc>
          <w:tcPr>
            <w:tcW w:w="2087" w:type="dxa"/>
            <w:vAlign w:val="center"/>
          </w:tcPr>
          <w:p w:rsidR="003918CC" w:rsidRPr="007B24AE" w:rsidRDefault="003918CC" w:rsidP="00F14948">
            <w:pPr>
              <w:spacing w:before="240" w:after="0" w:line="360" w:lineRule="auto"/>
              <w:ind w:left="516" w:right="232"/>
              <w:jc w:val="center"/>
              <w:rPr>
                <w:rFonts w:ascii="Times New Roman" w:hAnsi="Times New Roman"/>
                <w:b/>
                <w:sz w:val="28"/>
                <w:szCs w:val="28"/>
              </w:rPr>
            </w:pPr>
            <w:r w:rsidRPr="007B24AE">
              <w:rPr>
                <w:rFonts w:ascii="Times New Roman" w:hAnsi="Times New Roman"/>
                <w:b/>
                <w:sz w:val="28"/>
                <w:szCs w:val="28"/>
              </w:rPr>
              <w:t>Thấp nhất</w:t>
            </w:r>
          </w:p>
        </w:tc>
        <w:tc>
          <w:tcPr>
            <w:tcW w:w="2127" w:type="dxa"/>
            <w:vAlign w:val="center"/>
          </w:tcPr>
          <w:p w:rsidR="003918CC" w:rsidRPr="007B24AE" w:rsidRDefault="003918CC" w:rsidP="00F14948">
            <w:pPr>
              <w:spacing w:before="240" w:after="0" w:line="360" w:lineRule="auto"/>
              <w:ind w:left="577" w:right="232"/>
              <w:jc w:val="center"/>
              <w:rPr>
                <w:rFonts w:ascii="Times New Roman" w:hAnsi="Times New Roman"/>
                <w:b/>
                <w:sz w:val="28"/>
                <w:szCs w:val="28"/>
              </w:rPr>
            </w:pPr>
            <w:r w:rsidRPr="007B24AE">
              <w:rPr>
                <w:rFonts w:ascii="Times New Roman" w:hAnsi="Times New Roman"/>
                <w:b/>
                <w:sz w:val="28"/>
                <w:szCs w:val="28"/>
              </w:rPr>
              <w:t>Cao nhất</w:t>
            </w:r>
          </w:p>
        </w:tc>
      </w:tr>
      <w:tr w:rsidR="001645D8" w:rsidRPr="007B24AE" w:rsidTr="003175E0">
        <w:trPr>
          <w:trHeight w:val="484"/>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Hồng cầu (T/l)</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4,6 ± 0,6</w:t>
            </w:r>
          </w:p>
        </w:tc>
        <w:tc>
          <w:tcPr>
            <w:tcW w:w="2087" w:type="dxa"/>
          </w:tcPr>
          <w:p w:rsidR="003918CC" w:rsidRPr="007B24AE" w:rsidRDefault="003918CC" w:rsidP="00F14948">
            <w:pPr>
              <w:spacing w:before="240" w:after="0" w:line="360" w:lineRule="auto"/>
              <w:ind w:left="516" w:right="509"/>
              <w:jc w:val="center"/>
              <w:rPr>
                <w:rFonts w:ascii="Times New Roman" w:hAnsi="Times New Roman"/>
                <w:sz w:val="28"/>
                <w:szCs w:val="28"/>
              </w:rPr>
            </w:pPr>
            <w:r w:rsidRPr="007B24AE">
              <w:rPr>
                <w:rFonts w:ascii="Times New Roman" w:hAnsi="Times New Roman"/>
                <w:sz w:val="28"/>
                <w:szCs w:val="28"/>
              </w:rPr>
              <w:t>3,44</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6,93</w:t>
            </w:r>
          </w:p>
        </w:tc>
      </w:tr>
      <w:tr w:rsidR="001645D8" w:rsidRPr="007B24AE" w:rsidTr="003175E0">
        <w:trPr>
          <w:trHeight w:val="484"/>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Hb (g/l)</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141,1 ± 14,1</w:t>
            </w:r>
          </w:p>
        </w:tc>
        <w:tc>
          <w:tcPr>
            <w:tcW w:w="2087" w:type="dxa"/>
          </w:tcPr>
          <w:p w:rsidR="003918CC" w:rsidRPr="007B24AE" w:rsidRDefault="003918CC" w:rsidP="00F14948">
            <w:pPr>
              <w:spacing w:before="240" w:after="0" w:line="360" w:lineRule="auto"/>
              <w:ind w:left="516" w:right="508"/>
              <w:jc w:val="center"/>
              <w:rPr>
                <w:rFonts w:ascii="Times New Roman" w:hAnsi="Times New Roman"/>
                <w:sz w:val="28"/>
                <w:szCs w:val="28"/>
              </w:rPr>
            </w:pPr>
            <w:r w:rsidRPr="007B24AE">
              <w:rPr>
                <w:rFonts w:ascii="Times New Roman" w:hAnsi="Times New Roman"/>
                <w:sz w:val="28"/>
                <w:szCs w:val="28"/>
              </w:rPr>
              <w:t>106</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173</w:t>
            </w:r>
          </w:p>
        </w:tc>
      </w:tr>
      <w:tr w:rsidR="001645D8" w:rsidRPr="007B24AE" w:rsidTr="003175E0">
        <w:trPr>
          <w:trHeight w:val="484"/>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Hematocrit</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41,7 ± 3,9</w:t>
            </w:r>
          </w:p>
        </w:tc>
        <w:tc>
          <w:tcPr>
            <w:tcW w:w="2087" w:type="dxa"/>
          </w:tcPr>
          <w:p w:rsidR="003918CC" w:rsidRPr="007B24AE" w:rsidRDefault="003918CC" w:rsidP="00F14948">
            <w:pPr>
              <w:spacing w:before="240" w:after="0" w:line="360" w:lineRule="auto"/>
              <w:ind w:left="516" w:right="508"/>
              <w:jc w:val="center"/>
              <w:rPr>
                <w:rFonts w:ascii="Times New Roman" w:hAnsi="Times New Roman"/>
                <w:sz w:val="28"/>
                <w:szCs w:val="28"/>
              </w:rPr>
            </w:pPr>
            <w:r w:rsidRPr="007B24AE">
              <w:rPr>
                <w:rFonts w:ascii="Times New Roman" w:hAnsi="Times New Roman"/>
                <w:sz w:val="28"/>
                <w:szCs w:val="28"/>
              </w:rPr>
              <w:t>30</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50,2</w:t>
            </w:r>
          </w:p>
        </w:tc>
      </w:tr>
      <w:tr w:rsidR="001645D8" w:rsidRPr="007B24AE" w:rsidTr="003175E0">
        <w:trPr>
          <w:trHeight w:val="479"/>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Bạch cầu (G/l)</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7,7 ± 2,3</w:t>
            </w:r>
          </w:p>
        </w:tc>
        <w:tc>
          <w:tcPr>
            <w:tcW w:w="2087" w:type="dxa"/>
          </w:tcPr>
          <w:p w:rsidR="003918CC" w:rsidRPr="007B24AE" w:rsidRDefault="003918CC" w:rsidP="00F14948">
            <w:pPr>
              <w:spacing w:before="240" w:after="0" w:line="360" w:lineRule="auto"/>
              <w:ind w:left="516" w:right="509"/>
              <w:jc w:val="center"/>
              <w:rPr>
                <w:rFonts w:ascii="Times New Roman" w:hAnsi="Times New Roman"/>
                <w:sz w:val="28"/>
                <w:szCs w:val="28"/>
              </w:rPr>
            </w:pPr>
            <w:r w:rsidRPr="007B24AE">
              <w:rPr>
                <w:rFonts w:ascii="Times New Roman" w:hAnsi="Times New Roman"/>
                <w:sz w:val="28"/>
                <w:szCs w:val="28"/>
              </w:rPr>
              <w:t>3,7</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15,2</w:t>
            </w:r>
          </w:p>
        </w:tc>
      </w:tr>
      <w:tr w:rsidR="001645D8" w:rsidRPr="007B24AE" w:rsidTr="003175E0">
        <w:trPr>
          <w:trHeight w:val="484"/>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Tiểu cầu (G/l)</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210,2 ± 76,8</w:t>
            </w:r>
          </w:p>
        </w:tc>
        <w:tc>
          <w:tcPr>
            <w:tcW w:w="2087" w:type="dxa"/>
          </w:tcPr>
          <w:p w:rsidR="003918CC" w:rsidRPr="007B24AE" w:rsidRDefault="003918CC" w:rsidP="00F14948">
            <w:pPr>
              <w:spacing w:before="240" w:after="0" w:line="360" w:lineRule="auto"/>
              <w:ind w:left="516" w:right="508"/>
              <w:jc w:val="center"/>
              <w:rPr>
                <w:rFonts w:ascii="Times New Roman" w:hAnsi="Times New Roman"/>
                <w:sz w:val="28"/>
                <w:szCs w:val="28"/>
              </w:rPr>
            </w:pPr>
            <w:r w:rsidRPr="007B24AE">
              <w:rPr>
                <w:rFonts w:ascii="Times New Roman" w:hAnsi="Times New Roman"/>
                <w:sz w:val="28"/>
                <w:szCs w:val="28"/>
              </w:rPr>
              <w:t>81</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502</w:t>
            </w:r>
          </w:p>
        </w:tc>
      </w:tr>
      <w:tr w:rsidR="001645D8" w:rsidRPr="007B24AE" w:rsidTr="003175E0">
        <w:trPr>
          <w:trHeight w:val="484"/>
          <w:jc w:val="center"/>
        </w:trPr>
        <w:tc>
          <w:tcPr>
            <w:tcW w:w="2553" w:type="dxa"/>
          </w:tcPr>
          <w:p w:rsidR="003918CC" w:rsidRPr="007B24AE" w:rsidRDefault="003918CC" w:rsidP="00F14948">
            <w:pPr>
              <w:spacing w:before="240" w:after="0" w:line="360" w:lineRule="auto"/>
              <w:ind w:left="110"/>
              <w:jc w:val="both"/>
              <w:rPr>
                <w:rFonts w:ascii="Times New Roman" w:hAnsi="Times New Roman"/>
                <w:sz w:val="28"/>
                <w:szCs w:val="28"/>
              </w:rPr>
            </w:pPr>
            <w:r w:rsidRPr="007B24AE">
              <w:rPr>
                <w:rFonts w:ascii="Times New Roman" w:hAnsi="Times New Roman"/>
                <w:sz w:val="28"/>
                <w:szCs w:val="28"/>
              </w:rPr>
              <w:t>Prothrombin %</w:t>
            </w:r>
          </w:p>
        </w:tc>
        <w:tc>
          <w:tcPr>
            <w:tcW w:w="2008" w:type="dxa"/>
          </w:tcPr>
          <w:p w:rsidR="003918CC" w:rsidRPr="007B24AE" w:rsidRDefault="003918CC" w:rsidP="00F14948">
            <w:pPr>
              <w:spacing w:before="240" w:after="0" w:line="360" w:lineRule="auto"/>
              <w:ind w:left="236" w:right="232"/>
              <w:jc w:val="center"/>
              <w:rPr>
                <w:rFonts w:ascii="Times New Roman" w:hAnsi="Times New Roman"/>
                <w:sz w:val="28"/>
                <w:szCs w:val="28"/>
              </w:rPr>
            </w:pPr>
            <w:r w:rsidRPr="007B24AE">
              <w:rPr>
                <w:rFonts w:ascii="Times New Roman" w:hAnsi="Times New Roman"/>
                <w:sz w:val="28"/>
                <w:szCs w:val="28"/>
              </w:rPr>
              <w:t>90,0 ± 14,7</w:t>
            </w:r>
          </w:p>
        </w:tc>
        <w:tc>
          <w:tcPr>
            <w:tcW w:w="2087" w:type="dxa"/>
          </w:tcPr>
          <w:p w:rsidR="003918CC" w:rsidRPr="007B24AE" w:rsidRDefault="003918CC" w:rsidP="00F14948">
            <w:pPr>
              <w:spacing w:before="240" w:after="0" w:line="360" w:lineRule="auto"/>
              <w:ind w:left="516" w:right="508"/>
              <w:jc w:val="center"/>
              <w:rPr>
                <w:rFonts w:ascii="Times New Roman" w:hAnsi="Times New Roman"/>
                <w:sz w:val="28"/>
                <w:szCs w:val="28"/>
              </w:rPr>
            </w:pPr>
            <w:r w:rsidRPr="007B24AE">
              <w:rPr>
                <w:rFonts w:ascii="Times New Roman" w:hAnsi="Times New Roman"/>
                <w:sz w:val="28"/>
                <w:szCs w:val="28"/>
              </w:rPr>
              <w:t>57,7</w:t>
            </w:r>
          </w:p>
        </w:tc>
        <w:tc>
          <w:tcPr>
            <w:tcW w:w="2127" w:type="dxa"/>
          </w:tcPr>
          <w:p w:rsidR="003918CC" w:rsidRPr="007B24AE" w:rsidRDefault="003918CC" w:rsidP="00F14948">
            <w:pPr>
              <w:spacing w:before="240" w:after="0" w:line="360" w:lineRule="auto"/>
              <w:ind w:left="577" w:right="577"/>
              <w:jc w:val="center"/>
              <w:rPr>
                <w:rFonts w:ascii="Times New Roman" w:hAnsi="Times New Roman"/>
                <w:sz w:val="28"/>
                <w:szCs w:val="28"/>
              </w:rPr>
            </w:pPr>
            <w:r w:rsidRPr="007B24AE">
              <w:rPr>
                <w:rFonts w:ascii="Times New Roman" w:hAnsi="Times New Roman"/>
                <w:sz w:val="28"/>
                <w:szCs w:val="28"/>
              </w:rPr>
              <w:t>144,5</w:t>
            </w:r>
          </w:p>
        </w:tc>
      </w:tr>
    </w:tbl>
    <w:p w:rsidR="003918CC" w:rsidRPr="007B24AE" w:rsidRDefault="003918CC" w:rsidP="003175E0">
      <w:pPr>
        <w:pStyle w:val="BodyText"/>
        <w:tabs>
          <w:tab w:val="left" w:pos="0"/>
        </w:tabs>
        <w:spacing w:before="120" w:line="360" w:lineRule="auto"/>
        <w:ind w:left="0" w:firstLine="720"/>
        <w:jc w:val="both"/>
        <w:rPr>
          <w:i/>
          <w:sz w:val="2"/>
        </w:rPr>
      </w:pPr>
    </w:p>
    <w:p w:rsidR="003175E0" w:rsidRPr="007B24AE" w:rsidRDefault="003918CC" w:rsidP="003175E0">
      <w:pPr>
        <w:pStyle w:val="BodyText"/>
        <w:tabs>
          <w:tab w:val="left" w:pos="0"/>
        </w:tabs>
        <w:spacing w:before="120" w:line="360" w:lineRule="auto"/>
        <w:ind w:left="0"/>
        <w:jc w:val="both"/>
        <w:rPr>
          <w:spacing w:val="-4"/>
        </w:rPr>
      </w:pPr>
      <w:r w:rsidRPr="007B24AE">
        <w:rPr>
          <w:i/>
          <w:spacing w:val="-4"/>
        </w:rPr>
        <w:t xml:space="preserve">Nhận xét: </w:t>
      </w:r>
      <w:r w:rsidR="00BC7051" w:rsidRPr="007B24AE">
        <w:rPr>
          <w:spacing w:val="-4"/>
        </w:rPr>
        <w:t>BN</w:t>
      </w:r>
      <w:r w:rsidRPr="007B24AE">
        <w:rPr>
          <w:spacing w:val="-4"/>
        </w:rPr>
        <w:t xml:space="preserve"> có số lượng hồng cầu và huyết sắc</w:t>
      </w:r>
      <w:r w:rsidR="00C15289">
        <w:rPr>
          <w:spacing w:val="-4"/>
        </w:rPr>
        <w:t xml:space="preserve"> tố trong giới hạn bình thường.</w:t>
      </w:r>
    </w:p>
    <w:p w:rsidR="003918CC" w:rsidRPr="007B24AE" w:rsidRDefault="003918CC" w:rsidP="003175E0">
      <w:pPr>
        <w:spacing w:before="80" w:after="0" w:line="360" w:lineRule="auto"/>
        <w:ind w:right="787"/>
        <w:jc w:val="both"/>
        <w:rPr>
          <w:rFonts w:ascii="Times New Roman" w:hAnsi="Times New Roman"/>
          <w:b/>
          <w:i/>
          <w:sz w:val="28"/>
          <w:szCs w:val="28"/>
        </w:rPr>
      </w:pPr>
      <w:r w:rsidRPr="007B24AE">
        <w:rPr>
          <w:rFonts w:ascii="Times New Roman" w:hAnsi="Times New Roman"/>
          <w:b/>
          <w:i/>
          <w:sz w:val="28"/>
          <w:szCs w:val="28"/>
        </w:rPr>
        <w:lastRenderedPageBreak/>
        <w:t>* Sinh hóa</w:t>
      </w:r>
    </w:p>
    <w:p w:rsidR="003918CC" w:rsidRPr="007B24AE" w:rsidRDefault="003918CC" w:rsidP="003175E0">
      <w:pPr>
        <w:pStyle w:val="9"/>
        <w:spacing w:before="80" w:line="480" w:lineRule="auto"/>
      </w:pPr>
      <w:bookmarkStart w:id="1380" w:name="_Toc9763940"/>
      <w:bookmarkStart w:id="1381" w:name="_Toc9773953"/>
      <w:bookmarkStart w:id="1382" w:name="_Toc9780778"/>
      <w:bookmarkStart w:id="1383" w:name="_Toc9781139"/>
      <w:bookmarkStart w:id="1384" w:name="_Toc9782812"/>
      <w:bookmarkStart w:id="1385" w:name="_Toc9829034"/>
      <w:bookmarkStart w:id="1386" w:name="_Toc9847716"/>
      <w:bookmarkStart w:id="1387" w:name="_Toc9847814"/>
      <w:bookmarkStart w:id="1388" w:name="_Toc9941198"/>
      <w:bookmarkStart w:id="1389" w:name="_Toc20403775"/>
      <w:bookmarkStart w:id="1390" w:name="_Toc27070710"/>
      <w:proofErr w:type="gramStart"/>
      <w:r w:rsidRPr="007B24AE">
        <w:t>Bảng 3.</w:t>
      </w:r>
      <w:r w:rsidR="00B132D0" w:rsidRPr="007B24AE">
        <w:t>4</w:t>
      </w:r>
      <w:r w:rsidRPr="007B24AE">
        <w:t>.</w:t>
      </w:r>
      <w:proofErr w:type="gramEnd"/>
      <w:r w:rsidRPr="007B24AE">
        <w:t xml:space="preserve"> Sinh hóa</w:t>
      </w:r>
      <w:bookmarkEnd w:id="1380"/>
      <w:bookmarkEnd w:id="1381"/>
      <w:bookmarkEnd w:id="1382"/>
      <w:bookmarkEnd w:id="1383"/>
      <w:bookmarkEnd w:id="1384"/>
      <w:bookmarkEnd w:id="1385"/>
      <w:bookmarkEnd w:id="1386"/>
      <w:bookmarkEnd w:id="1387"/>
      <w:bookmarkEnd w:id="1388"/>
      <w:bookmarkEnd w:id="1389"/>
      <w:bookmarkEnd w:id="13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20"/>
        <w:gridCol w:w="2301"/>
        <w:gridCol w:w="1387"/>
        <w:gridCol w:w="1412"/>
      </w:tblGrid>
      <w:tr w:rsidR="001645D8" w:rsidRPr="007B24AE" w:rsidTr="003918CC">
        <w:trPr>
          <w:trHeight w:val="20"/>
          <w:jc w:val="center"/>
        </w:trPr>
        <w:tc>
          <w:tcPr>
            <w:tcW w:w="3620" w:type="dxa"/>
            <w:vAlign w:val="center"/>
          </w:tcPr>
          <w:p w:rsidR="003918CC" w:rsidRPr="007B24AE" w:rsidRDefault="003918CC" w:rsidP="003175E0">
            <w:pPr>
              <w:spacing w:before="80" w:after="0" w:line="360" w:lineRule="auto"/>
              <w:ind w:left="114" w:right="110"/>
              <w:jc w:val="center"/>
              <w:rPr>
                <w:rFonts w:ascii="Times New Roman" w:hAnsi="Times New Roman"/>
                <w:b/>
                <w:sz w:val="28"/>
                <w:szCs w:val="28"/>
              </w:rPr>
            </w:pPr>
            <w:r w:rsidRPr="007B24AE">
              <w:rPr>
                <w:rFonts w:ascii="Times New Roman" w:hAnsi="Times New Roman"/>
                <w:b/>
                <w:sz w:val="28"/>
                <w:szCs w:val="28"/>
              </w:rPr>
              <w:t>Chỉ số</w:t>
            </w:r>
          </w:p>
        </w:tc>
        <w:tc>
          <w:tcPr>
            <w:tcW w:w="2301" w:type="dxa"/>
            <w:vAlign w:val="center"/>
          </w:tcPr>
          <w:p w:rsidR="003918CC" w:rsidRPr="007B24AE" w:rsidRDefault="003918CC" w:rsidP="003175E0">
            <w:pPr>
              <w:spacing w:before="80" w:after="0" w:line="360" w:lineRule="auto"/>
              <w:ind w:left="400" w:right="395"/>
              <w:jc w:val="center"/>
              <w:rPr>
                <w:rFonts w:ascii="Times New Roman" w:hAnsi="Times New Roman"/>
                <w:b/>
                <w:sz w:val="28"/>
                <w:szCs w:val="28"/>
              </w:rPr>
            </w:pPr>
            <w:r w:rsidRPr="007B24AE">
              <w:rPr>
                <w:rFonts w:ascii="Times New Roman" w:hAnsi="Times New Roman"/>
                <w:b/>
                <w:sz w:val="28"/>
                <w:szCs w:val="28"/>
              </w:rPr>
              <w:t>Trung bình</w:t>
            </w:r>
          </w:p>
        </w:tc>
        <w:tc>
          <w:tcPr>
            <w:tcW w:w="1387" w:type="dxa"/>
            <w:vAlign w:val="center"/>
          </w:tcPr>
          <w:p w:rsidR="003918CC" w:rsidRPr="007B24AE" w:rsidRDefault="003918CC" w:rsidP="003175E0">
            <w:pPr>
              <w:spacing w:before="80" w:after="0" w:line="360" w:lineRule="auto"/>
              <w:rPr>
                <w:rFonts w:ascii="Times New Roman" w:hAnsi="Times New Roman"/>
                <w:b/>
                <w:sz w:val="28"/>
                <w:szCs w:val="28"/>
              </w:rPr>
            </w:pPr>
            <w:r w:rsidRPr="007B24AE">
              <w:rPr>
                <w:rFonts w:ascii="Times New Roman" w:hAnsi="Times New Roman"/>
                <w:b/>
                <w:sz w:val="28"/>
                <w:szCs w:val="28"/>
              </w:rPr>
              <w:t>Thấp nhất</w:t>
            </w:r>
          </w:p>
        </w:tc>
        <w:tc>
          <w:tcPr>
            <w:tcW w:w="1412" w:type="dxa"/>
            <w:vAlign w:val="center"/>
          </w:tcPr>
          <w:p w:rsidR="003918CC" w:rsidRPr="007B24AE" w:rsidRDefault="003918CC" w:rsidP="003175E0">
            <w:pPr>
              <w:spacing w:before="80" w:after="0" w:line="360" w:lineRule="auto"/>
              <w:rPr>
                <w:rFonts w:ascii="Times New Roman" w:hAnsi="Times New Roman"/>
                <w:b/>
                <w:sz w:val="28"/>
                <w:szCs w:val="28"/>
              </w:rPr>
            </w:pPr>
            <w:r w:rsidRPr="007B24AE">
              <w:rPr>
                <w:rFonts w:ascii="Times New Roman" w:hAnsi="Times New Roman"/>
                <w:b/>
                <w:sz w:val="28"/>
                <w:szCs w:val="28"/>
              </w:rPr>
              <w:t>Cao nhất</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Glucose (mmol/l)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6,0 ±</w:t>
            </w:r>
            <w:r w:rsidRPr="007B24AE">
              <w:rPr>
                <w:rFonts w:ascii="Times New Roman" w:hAnsi="Times New Roman"/>
                <w:sz w:val="28"/>
                <w:szCs w:val="28"/>
              </w:rPr>
              <w:cr/>
              <w:t>2,9</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3,2</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27</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Ure (mmol/l)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5,0 ± 1,3</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2,1</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8,1</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09"/>
              <w:jc w:val="both"/>
              <w:rPr>
                <w:rFonts w:ascii="Times New Roman" w:hAnsi="Times New Roman"/>
                <w:sz w:val="28"/>
                <w:szCs w:val="28"/>
              </w:rPr>
            </w:pPr>
            <w:r w:rsidRPr="007B24AE">
              <w:rPr>
                <w:rFonts w:ascii="Times New Roman" w:hAnsi="Times New Roman"/>
                <w:sz w:val="28"/>
                <w:szCs w:val="28"/>
              </w:rPr>
              <w:t>Creatinin (µmol/l)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81,5 ± 13,9</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52,0</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122,0</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GOT (U/L)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47,3 ± 29,3</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18,0</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160,0</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GPT (U/L)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52,5 ± 40,8</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12,0</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203,0</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1"/>
              <w:jc w:val="both"/>
              <w:rPr>
                <w:rFonts w:ascii="Times New Roman" w:hAnsi="Times New Roman"/>
                <w:sz w:val="28"/>
                <w:szCs w:val="28"/>
              </w:rPr>
            </w:pPr>
            <w:r w:rsidRPr="007B24AE">
              <w:rPr>
                <w:rFonts w:ascii="Times New Roman" w:hAnsi="Times New Roman"/>
                <w:sz w:val="28"/>
                <w:szCs w:val="28"/>
              </w:rPr>
              <w:t>Bilirubin toàn phần (mmol/l)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15,1 ± 20,2</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3,6</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176,1</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Bilirubin trực tiếp (mmol/l)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3,9 ± 9,7</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0,5</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78</w:t>
            </w:r>
          </w:p>
        </w:tc>
      </w:tr>
      <w:tr w:rsidR="001645D8" w:rsidRPr="007B24AE" w:rsidTr="003918CC">
        <w:trPr>
          <w:trHeight w:val="20"/>
          <w:jc w:val="center"/>
        </w:trPr>
        <w:tc>
          <w:tcPr>
            <w:tcW w:w="3620" w:type="dxa"/>
          </w:tcPr>
          <w:p w:rsidR="003918CC" w:rsidRPr="007B24AE" w:rsidRDefault="003918CC" w:rsidP="003175E0">
            <w:pPr>
              <w:spacing w:before="80" w:after="0" w:line="360" w:lineRule="auto"/>
              <w:ind w:left="114" w:right="110"/>
              <w:jc w:val="both"/>
              <w:rPr>
                <w:rFonts w:ascii="Times New Roman" w:hAnsi="Times New Roman"/>
                <w:sz w:val="28"/>
                <w:szCs w:val="28"/>
              </w:rPr>
            </w:pPr>
            <w:r w:rsidRPr="007B24AE">
              <w:rPr>
                <w:rFonts w:ascii="Times New Roman" w:hAnsi="Times New Roman"/>
                <w:sz w:val="28"/>
                <w:szCs w:val="28"/>
              </w:rPr>
              <w:t>Albumin (g/l)</w:t>
            </w:r>
          </w:p>
        </w:tc>
        <w:tc>
          <w:tcPr>
            <w:tcW w:w="2301"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41,5 ± 3,3</w:t>
            </w:r>
          </w:p>
        </w:tc>
        <w:tc>
          <w:tcPr>
            <w:tcW w:w="1387"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31,0</w:t>
            </w:r>
          </w:p>
        </w:tc>
        <w:tc>
          <w:tcPr>
            <w:tcW w:w="1412" w:type="dxa"/>
          </w:tcPr>
          <w:p w:rsidR="003918CC" w:rsidRPr="007B24AE" w:rsidRDefault="003918CC" w:rsidP="003175E0">
            <w:pPr>
              <w:spacing w:before="80" w:after="0" w:line="360" w:lineRule="auto"/>
              <w:jc w:val="center"/>
              <w:rPr>
                <w:rFonts w:ascii="Times New Roman" w:hAnsi="Times New Roman"/>
                <w:sz w:val="28"/>
                <w:szCs w:val="28"/>
              </w:rPr>
            </w:pPr>
            <w:r w:rsidRPr="007B24AE">
              <w:rPr>
                <w:rFonts w:ascii="Times New Roman" w:hAnsi="Times New Roman"/>
                <w:sz w:val="28"/>
                <w:szCs w:val="28"/>
              </w:rPr>
              <w:t>49,0</w:t>
            </w:r>
          </w:p>
        </w:tc>
      </w:tr>
    </w:tbl>
    <w:p w:rsidR="003918CC" w:rsidRPr="007B24AE" w:rsidRDefault="003918CC" w:rsidP="003175E0">
      <w:pPr>
        <w:pStyle w:val="BodyText"/>
        <w:tabs>
          <w:tab w:val="left" w:pos="0"/>
        </w:tabs>
        <w:spacing w:before="80" w:line="360" w:lineRule="auto"/>
        <w:ind w:left="0" w:firstLine="720"/>
        <w:jc w:val="both"/>
        <w:rPr>
          <w:i/>
          <w:sz w:val="14"/>
        </w:rPr>
      </w:pPr>
    </w:p>
    <w:p w:rsidR="003918CC" w:rsidRPr="007B24AE" w:rsidRDefault="003918CC" w:rsidP="003175E0">
      <w:pPr>
        <w:pStyle w:val="BodyText"/>
        <w:tabs>
          <w:tab w:val="left" w:pos="0"/>
        </w:tabs>
        <w:spacing w:before="80" w:line="360" w:lineRule="auto"/>
        <w:ind w:left="0"/>
        <w:jc w:val="both"/>
      </w:pPr>
      <w:r w:rsidRPr="007B24AE">
        <w:rPr>
          <w:i/>
        </w:rPr>
        <w:t xml:space="preserve">Nhận xét: </w:t>
      </w:r>
      <w:r w:rsidR="002E0865" w:rsidRPr="007B24AE">
        <w:t>X</w:t>
      </w:r>
      <w:r w:rsidRPr="007B24AE">
        <w:t xml:space="preserve">ét nghiệm sinh hóa của </w:t>
      </w:r>
      <w:r w:rsidR="00BC7051" w:rsidRPr="007B24AE">
        <w:t>BN</w:t>
      </w:r>
      <w:r w:rsidRPr="007B24AE">
        <w:t xml:space="preserve"> trước mổ chỉ thấy men gan tăng nhẹ.</w:t>
      </w:r>
    </w:p>
    <w:p w:rsidR="003918CC" w:rsidRPr="007B24AE" w:rsidRDefault="003918CC" w:rsidP="003175E0">
      <w:pPr>
        <w:spacing w:before="80" w:after="0" w:line="360" w:lineRule="auto"/>
        <w:ind w:right="787"/>
        <w:jc w:val="both"/>
        <w:rPr>
          <w:rFonts w:ascii="Times New Roman" w:hAnsi="Times New Roman"/>
          <w:b/>
          <w:i/>
          <w:sz w:val="28"/>
          <w:szCs w:val="28"/>
        </w:rPr>
      </w:pPr>
      <w:r w:rsidRPr="007B24AE">
        <w:rPr>
          <w:rFonts w:ascii="Times New Roman" w:hAnsi="Times New Roman"/>
          <w:b/>
          <w:i/>
          <w:sz w:val="28"/>
          <w:szCs w:val="28"/>
        </w:rPr>
        <w:t>* Dấu ấn viêm gan</w:t>
      </w:r>
    </w:p>
    <w:p w:rsidR="003918CC" w:rsidRPr="007B24AE" w:rsidRDefault="003918CC" w:rsidP="003175E0">
      <w:pPr>
        <w:pStyle w:val="9"/>
        <w:spacing w:before="80"/>
      </w:pPr>
      <w:bookmarkStart w:id="1391" w:name="_Toc9763941"/>
      <w:bookmarkStart w:id="1392" w:name="_Toc9773954"/>
      <w:bookmarkStart w:id="1393" w:name="_Toc9780779"/>
      <w:bookmarkStart w:id="1394" w:name="_Toc9781140"/>
      <w:bookmarkStart w:id="1395" w:name="_Toc9782813"/>
      <w:bookmarkStart w:id="1396" w:name="_Toc9829035"/>
      <w:bookmarkStart w:id="1397" w:name="_Toc9847717"/>
      <w:bookmarkStart w:id="1398" w:name="_Toc9847815"/>
      <w:bookmarkStart w:id="1399" w:name="_Toc9941199"/>
      <w:bookmarkStart w:id="1400" w:name="_Toc20403776"/>
      <w:bookmarkStart w:id="1401" w:name="_Toc27070711"/>
      <w:proofErr w:type="gramStart"/>
      <w:r w:rsidRPr="007B24AE">
        <w:t>Bảng 3.</w:t>
      </w:r>
      <w:r w:rsidR="00B132D0" w:rsidRPr="007B24AE">
        <w:t>5</w:t>
      </w:r>
      <w:r w:rsidRPr="007B24AE">
        <w:t>.</w:t>
      </w:r>
      <w:proofErr w:type="gramEnd"/>
      <w:r w:rsidRPr="007B24AE">
        <w:t xml:space="preserve"> Dấu ấn viêm gan</w:t>
      </w:r>
      <w:bookmarkEnd w:id="1391"/>
      <w:bookmarkEnd w:id="1392"/>
      <w:bookmarkEnd w:id="1393"/>
      <w:bookmarkEnd w:id="1394"/>
      <w:bookmarkEnd w:id="1395"/>
      <w:bookmarkEnd w:id="1396"/>
      <w:bookmarkEnd w:id="1397"/>
      <w:bookmarkEnd w:id="1398"/>
      <w:bookmarkEnd w:id="1399"/>
      <w:bookmarkEnd w:id="1400"/>
      <w:bookmarkEnd w:id="1401"/>
    </w:p>
    <w:tbl>
      <w:tblPr>
        <w:tblW w:w="0" w:type="auto"/>
        <w:jc w:val="center"/>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12"/>
        <w:gridCol w:w="2444"/>
        <w:gridCol w:w="2471"/>
      </w:tblGrid>
      <w:tr w:rsidR="001645D8" w:rsidRPr="007B24AE" w:rsidTr="003918CC">
        <w:trPr>
          <w:trHeight w:val="414"/>
          <w:jc w:val="center"/>
        </w:trPr>
        <w:tc>
          <w:tcPr>
            <w:tcW w:w="3812" w:type="dxa"/>
          </w:tcPr>
          <w:p w:rsidR="003918CC" w:rsidRPr="007B24AE" w:rsidRDefault="003918CC" w:rsidP="00F14948">
            <w:pPr>
              <w:spacing w:before="120" w:after="0" w:line="360" w:lineRule="auto"/>
              <w:jc w:val="center"/>
              <w:rPr>
                <w:rFonts w:ascii="Times New Roman" w:hAnsi="Times New Roman"/>
                <w:b/>
                <w:sz w:val="28"/>
                <w:szCs w:val="28"/>
              </w:rPr>
            </w:pPr>
            <w:r w:rsidRPr="007B24AE">
              <w:rPr>
                <w:rFonts w:ascii="Times New Roman" w:hAnsi="Times New Roman"/>
                <w:b/>
                <w:sz w:val="28"/>
                <w:szCs w:val="28"/>
              </w:rPr>
              <w:t>Dấu ấn viêm gan</w:t>
            </w:r>
          </w:p>
        </w:tc>
        <w:tc>
          <w:tcPr>
            <w:tcW w:w="2444" w:type="dxa"/>
          </w:tcPr>
          <w:p w:rsidR="003918CC" w:rsidRPr="007B24AE" w:rsidRDefault="003918CC" w:rsidP="00F14948">
            <w:pPr>
              <w:spacing w:before="120" w:after="0" w:line="360" w:lineRule="auto"/>
              <w:jc w:val="center"/>
              <w:rPr>
                <w:rFonts w:ascii="Times New Roman" w:hAnsi="Times New Roman"/>
                <w:b/>
                <w:sz w:val="28"/>
                <w:szCs w:val="28"/>
              </w:rPr>
            </w:pPr>
            <w:r w:rsidRPr="007B24AE">
              <w:rPr>
                <w:rFonts w:ascii="Times New Roman" w:hAnsi="Times New Roman"/>
                <w:b/>
                <w:sz w:val="28"/>
                <w:szCs w:val="28"/>
              </w:rPr>
              <w:t>Số BN (n)</w:t>
            </w:r>
          </w:p>
        </w:tc>
        <w:tc>
          <w:tcPr>
            <w:tcW w:w="2471" w:type="dxa"/>
          </w:tcPr>
          <w:p w:rsidR="003918CC" w:rsidRPr="007B24AE" w:rsidRDefault="003918CC" w:rsidP="00F14948">
            <w:pPr>
              <w:spacing w:before="120" w:after="0" w:line="360" w:lineRule="auto"/>
              <w:jc w:val="center"/>
              <w:rPr>
                <w:rFonts w:ascii="Times New Roman" w:hAnsi="Times New Roman"/>
                <w:b/>
                <w:sz w:val="28"/>
                <w:szCs w:val="28"/>
              </w:rPr>
            </w:pPr>
            <w:r w:rsidRPr="007B24AE">
              <w:rPr>
                <w:rFonts w:ascii="Times New Roman" w:hAnsi="Times New Roman"/>
                <w:b/>
                <w:sz w:val="28"/>
                <w:szCs w:val="28"/>
              </w:rPr>
              <w:t>Tỉ lệ (%)</w:t>
            </w:r>
          </w:p>
        </w:tc>
      </w:tr>
      <w:tr w:rsidR="001645D8" w:rsidRPr="007B24AE" w:rsidTr="003918CC">
        <w:trPr>
          <w:trHeight w:val="151"/>
          <w:jc w:val="center"/>
        </w:trPr>
        <w:tc>
          <w:tcPr>
            <w:tcW w:w="3812" w:type="dxa"/>
          </w:tcPr>
          <w:p w:rsidR="003918CC" w:rsidRPr="007B24AE" w:rsidRDefault="003918CC" w:rsidP="00F14948">
            <w:pPr>
              <w:spacing w:before="120" w:after="0" w:line="360" w:lineRule="auto"/>
              <w:ind w:firstLine="115"/>
              <w:jc w:val="both"/>
              <w:rPr>
                <w:rFonts w:ascii="Times New Roman" w:hAnsi="Times New Roman"/>
                <w:sz w:val="28"/>
                <w:szCs w:val="28"/>
              </w:rPr>
            </w:pPr>
            <w:r w:rsidRPr="007B24AE">
              <w:rPr>
                <w:rFonts w:ascii="Times New Roman" w:hAnsi="Times New Roman"/>
                <w:sz w:val="28"/>
                <w:szCs w:val="28"/>
              </w:rPr>
              <w:t>HBsAG (+)</w:t>
            </w:r>
          </w:p>
        </w:tc>
        <w:tc>
          <w:tcPr>
            <w:tcW w:w="2444"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sz w:val="28"/>
                <w:szCs w:val="28"/>
              </w:rPr>
              <w:t>54</w:t>
            </w:r>
          </w:p>
        </w:tc>
        <w:tc>
          <w:tcPr>
            <w:tcW w:w="2471"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sz w:val="28"/>
                <w:szCs w:val="28"/>
              </w:rPr>
              <w:t>79,4</w:t>
            </w:r>
          </w:p>
        </w:tc>
      </w:tr>
      <w:tr w:rsidR="001645D8" w:rsidRPr="007B24AE" w:rsidTr="003918CC">
        <w:trPr>
          <w:trHeight w:val="65"/>
          <w:jc w:val="center"/>
        </w:trPr>
        <w:tc>
          <w:tcPr>
            <w:tcW w:w="3812" w:type="dxa"/>
          </w:tcPr>
          <w:p w:rsidR="003918CC" w:rsidRPr="007B24AE" w:rsidRDefault="003918CC" w:rsidP="00F14948">
            <w:pPr>
              <w:spacing w:before="120" w:after="0" w:line="360" w:lineRule="auto"/>
              <w:ind w:firstLine="115"/>
              <w:jc w:val="both"/>
              <w:rPr>
                <w:rFonts w:ascii="Times New Roman" w:hAnsi="Times New Roman"/>
                <w:sz w:val="28"/>
                <w:szCs w:val="28"/>
              </w:rPr>
            </w:pPr>
            <w:r w:rsidRPr="007B24AE">
              <w:rPr>
                <w:rFonts w:ascii="Times New Roman" w:hAnsi="Times New Roman"/>
                <w:sz w:val="28"/>
                <w:szCs w:val="28"/>
              </w:rPr>
              <w:t>Anti - HCV (+)</w:t>
            </w:r>
          </w:p>
        </w:tc>
        <w:tc>
          <w:tcPr>
            <w:tcW w:w="2444"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w w:val="99"/>
                <w:sz w:val="28"/>
                <w:szCs w:val="28"/>
              </w:rPr>
              <w:t>3</w:t>
            </w:r>
          </w:p>
        </w:tc>
        <w:tc>
          <w:tcPr>
            <w:tcW w:w="2471"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sz w:val="28"/>
                <w:szCs w:val="28"/>
              </w:rPr>
              <w:t>4,4</w:t>
            </w:r>
          </w:p>
        </w:tc>
      </w:tr>
      <w:tr w:rsidR="001645D8" w:rsidRPr="007B24AE" w:rsidTr="003918CC">
        <w:trPr>
          <w:trHeight w:val="165"/>
          <w:jc w:val="center"/>
        </w:trPr>
        <w:tc>
          <w:tcPr>
            <w:tcW w:w="3812" w:type="dxa"/>
          </w:tcPr>
          <w:p w:rsidR="003918CC" w:rsidRPr="007B24AE" w:rsidRDefault="003918CC" w:rsidP="00F14948">
            <w:pPr>
              <w:spacing w:before="120" w:after="0" w:line="360" w:lineRule="auto"/>
              <w:ind w:firstLine="115"/>
              <w:jc w:val="both"/>
              <w:rPr>
                <w:rFonts w:ascii="Times New Roman" w:hAnsi="Times New Roman"/>
                <w:sz w:val="28"/>
                <w:szCs w:val="28"/>
              </w:rPr>
            </w:pPr>
            <w:r w:rsidRPr="007B24AE">
              <w:rPr>
                <w:rFonts w:ascii="Times New Roman" w:hAnsi="Times New Roman"/>
                <w:sz w:val="28"/>
                <w:szCs w:val="28"/>
              </w:rPr>
              <w:t>HBsAG (-) và anti-HCV (-)</w:t>
            </w:r>
          </w:p>
        </w:tc>
        <w:tc>
          <w:tcPr>
            <w:tcW w:w="2444"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sz w:val="28"/>
                <w:szCs w:val="28"/>
              </w:rPr>
              <w:t>11</w:t>
            </w:r>
          </w:p>
        </w:tc>
        <w:tc>
          <w:tcPr>
            <w:tcW w:w="2471" w:type="dxa"/>
          </w:tcPr>
          <w:p w:rsidR="003918CC" w:rsidRPr="007B24AE" w:rsidRDefault="003918CC" w:rsidP="00F14948">
            <w:pPr>
              <w:spacing w:before="120" w:after="0" w:line="360" w:lineRule="auto"/>
              <w:jc w:val="center"/>
              <w:rPr>
                <w:rFonts w:ascii="Times New Roman" w:hAnsi="Times New Roman"/>
                <w:sz w:val="28"/>
                <w:szCs w:val="28"/>
              </w:rPr>
            </w:pPr>
            <w:r w:rsidRPr="007B24AE">
              <w:rPr>
                <w:rFonts w:ascii="Times New Roman" w:hAnsi="Times New Roman"/>
                <w:sz w:val="28"/>
                <w:szCs w:val="28"/>
              </w:rPr>
              <w:t>16,2</w:t>
            </w:r>
          </w:p>
        </w:tc>
      </w:tr>
      <w:tr w:rsidR="001645D8" w:rsidRPr="007B24AE" w:rsidTr="003918CC">
        <w:trPr>
          <w:trHeight w:val="65"/>
          <w:jc w:val="center"/>
        </w:trPr>
        <w:tc>
          <w:tcPr>
            <w:tcW w:w="3812" w:type="dxa"/>
          </w:tcPr>
          <w:p w:rsidR="003918CC" w:rsidRPr="007B24AE" w:rsidRDefault="003918CC" w:rsidP="00F14948">
            <w:pPr>
              <w:spacing w:before="120" w:after="0" w:line="360" w:lineRule="auto"/>
              <w:ind w:firstLine="115"/>
              <w:jc w:val="center"/>
              <w:rPr>
                <w:rFonts w:ascii="Times New Roman" w:hAnsi="Times New Roman"/>
                <w:b/>
                <w:sz w:val="28"/>
                <w:szCs w:val="28"/>
              </w:rPr>
            </w:pPr>
            <w:r w:rsidRPr="007B24AE">
              <w:rPr>
                <w:rFonts w:ascii="Times New Roman" w:hAnsi="Times New Roman"/>
                <w:b/>
                <w:sz w:val="28"/>
                <w:szCs w:val="28"/>
              </w:rPr>
              <w:t>Tổng</w:t>
            </w:r>
          </w:p>
        </w:tc>
        <w:tc>
          <w:tcPr>
            <w:tcW w:w="2444" w:type="dxa"/>
          </w:tcPr>
          <w:p w:rsidR="003918CC" w:rsidRPr="007B24AE" w:rsidRDefault="003918CC" w:rsidP="00F14948">
            <w:pPr>
              <w:spacing w:before="120" w:after="0" w:line="360" w:lineRule="auto"/>
              <w:jc w:val="center"/>
              <w:rPr>
                <w:rFonts w:ascii="Times New Roman" w:hAnsi="Times New Roman"/>
                <w:b/>
                <w:sz w:val="28"/>
                <w:szCs w:val="28"/>
              </w:rPr>
            </w:pPr>
            <w:r w:rsidRPr="007B24AE">
              <w:rPr>
                <w:rFonts w:ascii="Times New Roman" w:hAnsi="Times New Roman"/>
                <w:b/>
                <w:sz w:val="28"/>
                <w:szCs w:val="28"/>
              </w:rPr>
              <w:t>68</w:t>
            </w:r>
          </w:p>
        </w:tc>
        <w:tc>
          <w:tcPr>
            <w:tcW w:w="2471" w:type="dxa"/>
          </w:tcPr>
          <w:p w:rsidR="003918CC" w:rsidRPr="007B24AE" w:rsidRDefault="003918CC" w:rsidP="00F14948">
            <w:pPr>
              <w:spacing w:before="120" w:after="0" w:line="360" w:lineRule="auto"/>
              <w:jc w:val="center"/>
              <w:rPr>
                <w:rFonts w:ascii="Times New Roman" w:hAnsi="Times New Roman"/>
                <w:b/>
                <w:sz w:val="28"/>
                <w:szCs w:val="28"/>
              </w:rPr>
            </w:pPr>
            <w:r w:rsidRPr="007B24AE">
              <w:rPr>
                <w:rFonts w:ascii="Times New Roman" w:hAnsi="Times New Roman"/>
                <w:b/>
                <w:sz w:val="28"/>
                <w:szCs w:val="28"/>
              </w:rPr>
              <w:t>100</w:t>
            </w:r>
          </w:p>
        </w:tc>
      </w:tr>
    </w:tbl>
    <w:p w:rsidR="003918CC" w:rsidRPr="007B24AE" w:rsidRDefault="003918CC" w:rsidP="003175E0">
      <w:pPr>
        <w:pStyle w:val="BodyText"/>
        <w:tabs>
          <w:tab w:val="left" w:pos="0"/>
        </w:tabs>
        <w:spacing w:before="80" w:line="360" w:lineRule="auto"/>
        <w:ind w:left="0" w:firstLine="720"/>
        <w:jc w:val="both"/>
        <w:rPr>
          <w:i/>
          <w:sz w:val="14"/>
        </w:rPr>
      </w:pPr>
    </w:p>
    <w:p w:rsidR="003918CC" w:rsidRPr="007B24AE" w:rsidRDefault="003918CC" w:rsidP="00C15289">
      <w:pPr>
        <w:pStyle w:val="BodyText"/>
        <w:tabs>
          <w:tab w:val="left" w:pos="0"/>
        </w:tabs>
        <w:spacing w:before="80" w:line="360" w:lineRule="auto"/>
        <w:ind w:left="0"/>
        <w:jc w:val="both"/>
      </w:pPr>
      <w:r w:rsidRPr="007B24AE">
        <w:rPr>
          <w:i/>
        </w:rPr>
        <w:t xml:space="preserve">Nhận xét: </w:t>
      </w:r>
      <w:r w:rsidRPr="007B24AE">
        <w:t>83</w:t>
      </w:r>
      <w:proofErr w:type="gramStart"/>
      <w:r w:rsidRPr="007B24AE">
        <w:t>,8</w:t>
      </w:r>
      <w:proofErr w:type="gramEnd"/>
      <w:r w:rsidRPr="007B24AE">
        <w:t xml:space="preserve">% </w:t>
      </w:r>
      <w:r w:rsidR="00BC7051" w:rsidRPr="007B24AE">
        <w:t>BN</w:t>
      </w:r>
      <w:r w:rsidRPr="007B24AE">
        <w:t xml:space="preserve"> nhiễm virus viêm gan, trong đó HbsAg (+) chiếm tỷ lệ cao nhất</w:t>
      </w:r>
      <w:r w:rsidRPr="007B24AE">
        <w:rPr>
          <w:spacing w:val="-1"/>
        </w:rPr>
        <w:t xml:space="preserve"> </w:t>
      </w:r>
      <w:r w:rsidR="00C15289">
        <w:t>79,4%.</w:t>
      </w:r>
    </w:p>
    <w:p w:rsidR="003918CC" w:rsidRPr="007B24AE" w:rsidRDefault="003918CC" w:rsidP="003175E0">
      <w:pPr>
        <w:spacing w:before="120" w:after="0" w:line="360" w:lineRule="auto"/>
        <w:ind w:right="787"/>
        <w:jc w:val="both"/>
        <w:rPr>
          <w:rFonts w:ascii="Times New Roman" w:hAnsi="Times New Roman"/>
          <w:b/>
          <w:i/>
          <w:sz w:val="28"/>
          <w:szCs w:val="28"/>
        </w:rPr>
      </w:pPr>
      <w:r w:rsidRPr="007B24AE">
        <w:rPr>
          <w:rFonts w:ascii="Times New Roman" w:hAnsi="Times New Roman"/>
          <w:b/>
          <w:i/>
          <w:sz w:val="28"/>
          <w:szCs w:val="28"/>
        </w:rPr>
        <w:lastRenderedPageBreak/>
        <w:t>* AFP</w:t>
      </w:r>
    </w:p>
    <w:p w:rsidR="003918CC" w:rsidRPr="007B24AE" w:rsidRDefault="00AD187A" w:rsidP="003175E0">
      <w:pPr>
        <w:spacing w:before="120" w:after="0" w:line="360" w:lineRule="auto"/>
        <w:jc w:val="center"/>
        <w:rPr>
          <w:rFonts w:ascii="Times New Roman" w:hAnsi="Times New Roman"/>
          <w:i/>
          <w:sz w:val="28"/>
          <w:szCs w:val="28"/>
          <w:lang w:val="fr-FR"/>
        </w:rPr>
      </w:pPr>
      <w:r w:rsidRPr="007B24AE">
        <w:rPr>
          <w:rFonts w:ascii="Times New Roman" w:hAnsi="Times New Roman"/>
          <w:i/>
          <w:noProof/>
          <w:sz w:val="28"/>
          <w:szCs w:val="28"/>
        </w:rPr>
        <w:drawing>
          <wp:inline distT="0" distB="0" distL="0" distR="0" wp14:anchorId="38A6A04D" wp14:editId="6B608755">
            <wp:extent cx="3918585" cy="2275205"/>
            <wp:effectExtent l="0" t="0" r="24765" b="10795"/>
            <wp:docPr id="39"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18CC" w:rsidRPr="007B24AE" w:rsidRDefault="003918CC" w:rsidP="003175E0">
      <w:pPr>
        <w:pStyle w:val="8"/>
        <w:spacing w:before="120"/>
        <w:rPr>
          <w:lang w:val="fr-FR"/>
        </w:rPr>
      </w:pPr>
      <w:bookmarkStart w:id="1402" w:name="_Toc9763942"/>
      <w:bookmarkStart w:id="1403" w:name="_Toc9773955"/>
      <w:bookmarkStart w:id="1404" w:name="_Toc9780780"/>
      <w:bookmarkStart w:id="1405" w:name="_Toc9781141"/>
      <w:bookmarkStart w:id="1406" w:name="_Toc9782814"/>
      <w:bookmarkStart w:id="1407" w:name="_Toc11223584"/>
      <w:bookmarkStart w:id="1408" w:name="_Toc20403933"/>
      <w:bookmarkStart w:id="1409" w:name="_Toc27070772"/>
      <w:r w:rsidRPr="007B24AE">
        <w:rPr>
          <w:lang w:val="fr-FR"/>
        </w:rPr>
        <w:t>Biểu đồ 3.</w:t>
      </w:r>
      <w:r w:rsidRPr="007B24AE">
        <w:fldChar w:fldCharType="begin"/>
      </w:r>
      <w:r w:rsidRPr="007B24AE">
        <w:rPr>
          <w:lang w:val="fr-FR"/>
        </w:rPr>
        <w:instrText xml:space="preserve"> SEQ Biểu_đồ_3. \* ARABIC </w:instrText>
      </w:r>
      <w:r w:rsidRPr="007B24AE">
        <w:fldChar w:fldCharType="separate"/>
      </w:r>
      <w:r w:rsidR="005E6330">
        <w:rPr>
          <w:noProof/>
          <w:lang w:val="fr-FR"/>
        </w:rPr>
        <w:t>4</w:t>
      </w:r>
      <w:r w:rsidRPr="007B24AE">
        <w:fldChar w:fldCharType="end"/>
      </w:r>
      <w:r w:rsidRPr="007B24AE">
        <w:rPr>
          <w:lang w:val="fr-FR"/>
        </w:rPr>
        <w:t>. Apha-fetoprotein</w:t>
      </w:r>
      <w:bookmarkEnd w:id="1402"/>
      <w:bookmarkEnd w:id="1403"/>
      <w:bookmarkEnd w:id="1404"/>
      <w:bookmarkEnd w:id="1405"/>
      <w:bookmarkEnd w:id="1406"/>
      <w:bookmarkEnd w:id="1407"/>
      <w:bookmarkEnd w:id="1408"/>
      <w:bookmarkEnd w:id="1409"/>
    </w:p>
    <w:p w:rsidR="003918CC" w:rsidRPr="00AB5814" w:rsidRDefault="003918CC" w:rsidP="003175E0">
      <w:pPr>
        <w:pStyle w:val="BodyText"/>
        <w:tabs>
          <w:tab w:val="left" w:pos="0"/>
        </w:tabs>
        <w:spacing w:before="120" w:line="360" w:lineRule="auto"/>
        <w:ind w:left="0"/>
        <w:jc w:val="both"/>
        <w:rPr>
          <w:spacing w:val="8"/>
          <w:lang w:val="fr-FR"/>
        </w:rPr>
      </w:pPr>
      <w:r w:rsidRPr="00AB5814">
        <w:rPr>
          <w:i/>
          <w:spacing w:val="8"/>
          <w:lang w:val="fr-FR"/>
        </w:rPr>
        <w:t xml:space="preserve">Nhận xét: </w:t>
      </w:r>
      <w:r w:rsidRPr="00AB5814">
        <w:rPr>
          <w:spacing w:val="8"/>
          <w:lang w:val="fr-FR"/>
        </w:rPr>
        <w:t>AFP huyết thanh trung bình trong NC 5244,45 ± 21294,56 (0,5 - 160200) ng/ml. Nhóm BN có nồng độ AFP &lt; 20ng/ml chiếm tỷ lệ cao nhất 41,2%.</w:t>
      </w:r>
    </w:p>
    <w:p w:rsidR="003918CC" w:rsidRPr="007B24AE" w:rsidRDefault="003918CC" w:rsidP="003175E0">
      <w:pPr>
        <w:spacing w:before="120" w:after="0" w:line="360" w:lineRule="auto"/>
        <w:jc w:val="both"/>
        <w:rPr>
          <w:rFonts w:ascii="Times New Roman" w:hAnsi="Times New Roman"/>
          <w:b/>
          <w:i/>
          <w:sz w:val="28"/>
          <w:szCs w:val="28"/>
        </w:rPr>
      </w:pPr>
      <w:r w:rsidRPr="007B24AE">
        <w:rPr>
          <w:rFonts w:ascii="Times New Roman" w:hAnsi="Times New Roman"/>
          <w:b/>
          <w:i/>
          <w:sz w:val="28"/>
          <w:szCs w:val="28"/>
        </w:rPr>
        <w:t>* Sinh thiết gan</w:t>
      </w:r>
    </w:p>
    <w:p w:rsidR="003918CC" w:rsidRPr="007B24AE" w:rsidRDefault="00AD187A" w:rsidP="003175E0">
      <w:pPr>
        <w:spacing w:before="120" w:after="0" w:line="360" w:lineRule="auto"/>
        <w:jc w:val="center"/>
        <w:rPr>
          <w:rFonts w:ascii="Times New Roman" w:hAnsi="Times New Roman"/>
          <w:b/>
          <w:bCs/>
          <w:sz w:val="28"/>
          <w:szCs w:val="28"/>
        </w:rPr>
      </w:pPr>
      <w:r w:rsidRPr="007B24AE">
        <w:rPr>
          <w:rFonts w:ascii="Times New Roman" w:hAnsi="Times New Roman"/>
          <w:b/>
          <w:noProof/>
          <w:sz w:val="28"/>
          <w:szCs w:val="28"/>
        </w:rPr>
        <w:drawing>
          <wp:inline distT="0" distB="0" distL="0" distR="0" wp14:anchorId="7134AE27" wp14:editId="0D0A0C20">
            <wp:extent cx="3723005" cy="2155190"/>
            <wp:effectExtent l="0" t="0" r="10795" b="16510"/>
            <wp:docPr id="40"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18CC" w:rsidRPr="007B24AE" w:rsidRDefault="003918CC" w:rsidP="003175E0">
      <w:pPr>
        <w:pStyle w:val="8"/>
        <w:spacing w:before="120"/>
      </w:pPr>
      <w:bookmarkStart w:id="1410" w:name="_Toc11223585"/>
      <w:bookmarkStart w:id="1411" w:name="_Toc20403934"/>
      <w:bookmarkStart w:id="1412" w:name="_Toc27070773"/>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5</w:t>
      </w:r>
      <w:r w:rsidR="00BE461F">
        <w:rPr>
          <w:noProof/>
        </w:rPr>
        <w:fldChar w:fldCharType="end"/>
      </w:r>
      <w:r w:rsidRPr="007B24AE">
        <w:t>. Sinh thiết gan</w:t>
      </w:r>
      <w:bookmarkEnd w:id="1410"/>
      <w:bookmarkEnd w:id="1411"/>
      <w:bookmarkEnd w:id="1412"/>
    </w:p>
    <w:p w:rsidR="00FD0E6D" w:rsidRDefault="00AD187A" w:rsidP="003175E0">
      <w:pPr>
        <w:pStyle w:val="BodyText"/>
        <w:tabs>
          <w:tab w:val="left" w:pos="0"/>
        </w:tabs>
        <w:spacing w:before="120" w:line="360" w:lineRule="auto"/>
        <w:ind w:left="0"/>
        <w:jc w:val="both"/>
      </w:pPr>
      <w:r w:rsidRPr="007B24AE">
        <w:rPr>
          <w:noProof/>
        </w:rPr>
        <mc:AlternateContent>
          <mc:Choice Requires="wps">
            <w:drawing>
              <wp:anchor distT="0" distB="0" distL="114300" distR="114300" simplePos="0" relativeHeight="251637760" behindDoc="1" locked="0" layoutInCell="1" allowOverlap="1" wp14:anchorId="557FE823" wp14:editId="26F96F9E">
                <wp:simplePos x="0" y="0"/>
                <wp:positionH relativeFrom="page">
                  <wp:posOffset>3684905</wp:posOffset>
                </wp:positionH>
                <wp:positionV relativeFrom="paragraph">
                  <wp:posOffset>-581025</wp:posOffset>
                </wp:positionV>
                <wp:extent cx="60960" cy="60960"/>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0.15pt;margin-top:-45.75pt;width:4.8pt;height:4.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" fillcolor="#5b9bd5" stroked="f">
                <w10:wrap anchorx="page"/>
              </v:rect>
            </w:pict>
          </mc:Fallback>
        </mc:AlternateContent>
      </w:r>
      <w:r w:rsidRPr="007B24AE">
        <w:rPr>
          <w:noProof/>
        </w:rPr>
        <mc:AlternateContent>
          <mc:Choice Requires="wps">
            <w:drawing>
              <wp:anchor distT="0" distB="0" distL="114300" distR="114300" simplePos="0" relativeHeight="251638784" behindDoc="1" locked="0" layoutInCell="1" allowOverlap="1" wp14:anchorId="4A3BBF43" wp14:editId="71255663">
                <wp:simplePos x="0" y="0"/>
                <wp:positionH relativeFrom="page">
                  <wp:posOffset>3974465</wp:posOffset>
                </wp:positionH>
                <wp:positionV relativeFrom="paragraph">
                  <wp:posOffset>-581025</wp:posOffset>
                </wp:positionV>
                <wp:extent cx="64135" cy="6096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096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312.95pt;margin-top:-45.75pt;width:5.05pt;height:4.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" fillcolor="#ed7d31" stroked="f">
                <w10:wrap anchorx="page"/>
              </v:rect>
            </w:pict>
          </mc:Fallback>
        </mc:AlternateContent>
      </w:r>
      <w:r w:rsidR="003918CC" w:rsidRPr="007B24AE">
        <w:rPr>
          <w:i/>
        </w:rPr>
        <w:t xml:space="preserve">Nhận xét: </w:t>
      </w:r>
      <w:r w:rsidR="003918CC" w:rsidRPr="007B24AE">
        <w:t>10</w:t>
      </w:r>
      <w:proofErr w:type="gramStart"/>
      <w:r w:rsidR="003918CC" w:rsidRPr="007B24AE">
        <w:t>,3</w:t>
      </w:r>
      <w:proofErr w:type="gramEnd"/>
      <w:r w:rsidR="003918CC" w:rsidRPr="007B24AE">
        <w:t>%</w:t>
      </w:r>
      <w:r w:rsidR="003175E0" w:rsidRPr="007B24AE">
        <w:t xml:space="preserve"> </w:t>
      </w:r>
      <w:r w:rsidR="003918CC" w:rsidRPr="007B24AE">
        <w:t>(7/68) BN được sinh thiết trước mổ</w:t>
      </w:r>
      <w:bookmarkStart w:id="1413" w:name="_Toc347197467"/>
      <w:bookmarkStart w:id="1414" w:name="_Toc364910032"/>
      <w:bookmarkStart w:id="1415" w:name="_Toc365024201"/>
      <w:bookmarkStart w:id="1416" w:name="_Toc345503060"/>
      <w:bookmarkStart w:id="1417" w:name="_Toc345758687"/>
      <w:bookmarkStart w:id="1418" w:name="_Toc345758986"/>
      <w:bookmarkStart w:id="1419" w:name="_Toc345834372"/>
      <w:bookmarkStart w:id="1420" w:name="_Toc347197447"/>
      <w:r w:rsidR="003918CC" w:rsidRPr="007B24AE">
        <w:t xml:space="preserve">, hầu hết các </w:t>
      </w:r>
      <w:r w:rsidR="00BC7051" w:rsidRPr="007B24AE">
        <w:t>BN</w:t>
      </w:r>
      <w:r w:rsidR="003918CC" w:rsidRPr="007B24AE">
        <w:t xml:space="preserve"> được sinh thiết gan khi không có dấu</w:t>
      </w:r>
      <w:r w:rsidR="00C15289">
        <w:t xml:space="preserve"> hiệu UTBG điển hình trên CLVT.</w:t>
      </w:r>
    </w:p>
    <w:p w:rsidR="005B4496" w:rsidRDefault="005B4496" w:rsidP="003175E0">
      <w:pPr>
        <w:pStyle w:val="BodyText"/>
        <w:tabs>
          <w:tab w:val="left" w:pos="0"/>
        </w:tabs>
        <w:spacing w:before="120" w:line="360" w:lineRule="auto"/>
        <w:ind w:left="0"/>
        <w:jc w:val="both"/>
      </w:pPr>
    </w:p>
    <w:p w:rsidR="005550BE" w:rsidRPr="007B24AE" w:rsidRDefault="005550BE" w:rsidP="005550BE">
      <w:pPr>
        <w:spacing w:after="0" w:line="324" w:lineRule="auto"/>
        <w:jc w:val="both"/>
        <w:rPr>
          <w:rFonts w:ascii="Times New Roman" w:hAnsi="Times New Roman"/>
          <w:b/>
          <w:i/>
          <w:sz w:val="28"/>
          <w:szCs w:val="28"/>
        </w:rPr>
      </w:pPr>
      <w:r w:rsidRPr="007B24AE">
        <w:rPr>
          <w:rFonts w:ascii="Times New Roman" w:hAnsi="Times New Roman"/>
          <w:b/>
          <w:i/>
          <w:sz w:val="28"/>
          <w:szCs w:val="28"/>
        </w:rPr>
        <w:lastRenderedPageBreak/>
        <w:t>* Thương tổn giải phẫu bệnh</w:t>
      </w:r>
    </w:p>
    <w:p w:rsidR="005550BE" w:rsidRPr="007B24AE" w:rsidRDefault="005550BE" w:rsidP="005550BE">
      <w:pPr>
        <w:pStyle w:val="9"/>
        <w:spacing w:line="324" w:lineRule="auto"/>
        <w:rPr>
          <w:lang w:val="vi-VN"/>
        </w:rPr>
      </w:pPr>
      <w:bookmarkStart w:id="1421" w:name="_Toc9829036"/>
      <w:bookmarkStart w:id="1422" w:name="_Toc9847718"/>
      <w:bookmarkStart w:id="1423" w:name="_Toc9847816"/>
      <w:bookmarkStart w:id="1424" w:name="_Toc9941200"/>
      <w:bookmarkStart w:id="1425" w:name="_Toc20403777"/>
      <w:bookmarkStart w:id="1426" w:name="_Toc27070712"/>
      <w:proofErr w:type="gramStart"/>
      <w:r w:rsidRPr="007B24AE">
        <w:t>Bảng 3.6</w:t>
      </w:r>
      <w:r w:rsidRPr="007B24AE">
        <w:rPr>
          <w:lang w:val="vi-VN"/>
        </w:rPr>
        <w:t>.</w:t>
      </w:r>
      <w:proofErr w:type="gramEnd"/>
      <w:r w:rsidRPr="007B24AE">
        <w:rPr>
          <w:lang w:val="vi-VN"/>
        </w:rPr>
        <w:t xml:space="preserve"> Đặc điểm khối u trên GPB</w:t>
      </w:r>
      <w:bookmarkEnd w:id="1421"/>
      <w:bookmarkEnd w:id="1422"/>
      <w:bookmarkEnd w:id="1423"/>
      <w:bookmarkEnd w:id="1424"/>
      <w:bookmarkEnd w:id="1425"/>
      <w:bookmarkEnd w:id="1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922"/>
        <w:gridCol w:w="2922"/>
      </w:tblGrid>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eastAsia="ja-JP"/>
              </w:rPr>
            </w:pPr>
            <w:r w:rsidRPr="007B24AE">
              <w:rPr>
                <w:rFonts w:ascii="Times New Roman" w:hAnsi="Times New Roman"/>
                <w:b/>
                <w:sz w:val="28"/>
                <w:szCs w:val="28"/>
                <w:lang w:val="vi-VN" w:eastAsia="ja-JP"/>
              </w:rPr>
              <w:t>Đ</w:t>
            </w:r>
            <w:r w:rsidRPr="007B24AE">
              <w:rPr>
                <w:rFonts w:ascii="Times New Roman" w:hAnsi="Times New Roman"/>
                <w:b/>
                <w:sz w:val="28"/>
                <w:szCs w:val="28"/>
                <w:lang w:eastAsia="ja-JP"/>
              </w:rPr>
              <w:t>ặc điểm khối u</w:t>
            </w:r>
          </w:p>
        </w:tc>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Số BN (n)</w:t>
            </w:r>
          </w:p>
        </w:tc>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Tỉ lệ (%)</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Biệt hóa kém</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7</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10,3</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Biệt hóa vừa</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34</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50,0</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Biệt hóa cao</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val="fr-FR" w:eastAsia="ja-JP"/>
              </w:rPr>
            </w:pPr>
            <w:r w:rsidRPr="007B24AE">
              <w:rPr>
                <w:rFonts w:ascii="Times New Roman" w:hAnsi="Times New Roman"/>
                <w:sz w:val="28"/>
                <w:szCs w:val="28"/>
                <w:lang w:val="fr-FR" w:eastAsia="ja-JP"/>
              </w:rPr>
              <w:t>27</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39,7</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Xâm lấn mạch máu</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61</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89,7</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both"/>
              <w:rPr>
                <w:rFonts w:ascii="Times New Roman" w:hAnsi="Times New Roman"/>
                <w:sz w:val="28"/>
                <w:szCs w:val="28"/>
                <w:lang w:val="fr-FR" w:eastAsia="ja-JP"/>
              </w:rPr>
            </w:pPr>
            <w:r w:rsidRPr="007B24AE">
              <w:rPr>
                <w:rFonts w:ascii="Times New Roman" w:hAnsi="Times New Roman"/>
                <w:sz w:val="28"/>
                <w:szCs w:val="28"/>
                <w:lang w:val="fr-FR" w:eastAsia="ja-JP"/>
              </w:rPr>
              <w:t>Nhân vệ tinh quanh u</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val="fr-FR" w:eastAsia="ja-JP"/>
              </w:rPr>
            </w:pPr>
            <w:r w:rsidRPr="007B24AE">
              <w:rPr>
                <w:rFonts w:ascii="Times New Roman" w:hAnsi="Times New Roman"/>
                <w:sz w:val="28"/>
                <w:szCs w:val="28"/>
                <w:lang w:val="fr-FR" w:eastAsia="ja-JP"/>
              </w:rPr>
              <w:t>28</w:t>
            </w:r>
          </w:p>
        </w:tc>
        <w:tc>
          <w:tcPr>
            <w:tcW w:w="2922" w:type="dxa"/>
            <w:shd w:val="clear" w:color="auto" w:fill="auto"/>
          </w:tcPr>
          <w:p w:rsidR="005550BE" w:rsidRPr="007B24AE" w:rsidRDefault="005550BE" w:rsidP="00C914B5">
            <w:pPr>
              <w:spacing w:after="0" w:line="324" w:lineRule="auto"/>
              <w:jc w:val="center"/>
              <w:rPr>
                <w:rFonts w:ascii="Times New Roman" w:hAnsi="Times New Roman"/>
                <w:sz w:val="28"/>
                <w:szCs w:val="28"/>
                <w:lang w:val="fr-FR" w:eastAsia="ja-JP"/>
              </w:rPr>
            </w:pPr>
            <w:r w:rsidRPr="007B24AE">
              <w:rPr>
                <w:rFonts w:ascii="Times New Roman" w:hAnsi="Times New Roman"/>
                <w:sz w:val="28"/>
                <w:szCs w:val="28"/>
                <w:lang w:val="fr-FR" w:eastAsia="ja-JP"/>
              </w:rPr>
              <w:t>41,2</w:t>
            </w:r>
          </w:p>
        </w:tc>
      </w:tr>
      <w:tr w:rsidR="005550BE" w:rsidRPr="007B24AE" w:rsidTr="00C914B5">
        <w:trPr>
          <w:trHeight w:val="20"/>
          <w:jc w:val="center"/>
        </w:trPr>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val="fr-FR" w:eastAsia="ja-JP"/>
              </w:rPr>
            </w:pPr>
            <w:r w:rsidRPr="007B24AE">
              <w:rPr>
                <w:rFonts w:ascii="Times New Roman" w:hAnsi="Times New Roman"/>
                <w:b/>
                <w:sz w:val="28"/>
                <w:szCs w:val="28"/>
                <w:lang w:val="fr-FR" w:eastAsia="ja-JP"/>
              </w:rPr>
              <w:t>Tổng</w:t>
            </w:r>
          </w:p>
        </w:tc>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val="fr-FR" w:eastAsia="ja-JP"/>
              </w:rPr>
            </w:pPr>
            <w:r w:rsidRPr="007B24AE">
              <w:rPr>
                <w:rFonts w:ascii="Times New Roman" w:hAnsi="Times New Roman"/>
                <w:b/>
                <w:sz w:val="28"/>
                <w:szCs w:val="28"/>
                <w:lang w:val="fr-FR" w:eastAsia="ja-JP"/>
              </w:rPr>
              <w:t>68</w:t>
            </w:r>
          </w:p>
        </w:tc>
        <w:tc>
          <w:tcPr>
            <w:tcW w:w="2922" w:type="dxa"/>
            <w:shd w:val="clear" w:color="auto" w:fill="auto"/>
          </w:tcPr>
          <w:p w:rsidR="005550BE" w:rsidRPr="007B24AE" w:rsidRDefault="005550BE" w:rsidP="00C914B5">
            <w:pPr>
              <w:spacing w:after="0" w:line="324" w:lineRule="auto"/>
              <w:jc w:val="center"/>
              <w:rPr>
                <w:rFonts w:ascii="Times New Roman" w:hAnsi="Times New Roman"/>
                <w:b/>
                <w:sz w:val="28"/>
                <w:szCs w:val="28"/>
                <w:lang w:val="fr-FR" w:eastAsia="ja-JP"/>
              </w:rPr>
            </w:pPr>
            <w:r w:rsidRPr="007B24AE">
              <w:rPr>
                <w:rFonts w:ascii="Times New Roman" w:hAnsi="Times New Roman"/>
                <w:b/>
                <w:sz w:val="28"/>
                <w:szCs w:val="28"/>
                <w:lang w:val="fr-FR" w:eastAsia="ja-JP"/>
              </w:rPr>
              <w:t>100</w:t>
            </w:r>
          </w:p>
        </w:tc>
      </w:tr>
    </w:tbl>
    <w:p w:rsidR="005550BE" w:rsidRPr="005B4496" w:rsidRDefault="005550BE" w:rsidP="005B4496">
      <w:pPr>
        <w:pStyle w:val="BodyText"/>
        <w:tabs>
          <w:tab w:val="left" w:pos="0"/>
        </w:tabs>
        <w:spacing w:line="324" w:lineRule="auto"/>
        <w:ind w:left="0"/>
        <w:jc w:val="both"/>
        <w:rPr>
          <w:i/>
          <w:lang w:eastAsia="ja-JP"/>
        </w:rPr>
      </w:pPr>
      <w:r w:rsidRPr="007B24AE">
        <w:rPr>
          <w:i/>
          <w:lang w:val="vi-VN" w:eastAsia="ja-JP"/>
        </w:rPr>
        <w:t>Nhận xét:</w:t>
      </w:r>
      <w:r w:rsidRPr="00A91FA0">
        <w:rPr>
          <w:i/>
          <w:lang w:eastAsia="ja-JP"/>
        </w:rPr>
        <w:t xml:space="preserve"> </w:t>
      </w:r>
      <w:r w:rsidRPr="007B24AE">
        <w:rPr>
          <w:lang w:val="vi-VN" w:eastAsia="ja-JP"/>
        </w:rPr>
        <w:t>Chủ yếu các khối u có độ biệt hóa vừa và cao. Tỷ lệ khối u xâm lấn mạch máu ở mức vi thể rất cao chiếm 89,7%</w:t>
      </w:r>
      <w:r w:rsidRPr="00A91FA0">
        <w:rPr>
          <w:lang w:val="vi-VN" w:eastAsia="ja-JP"/>
        </w:rPr>
        <w:t>.</w:t>
      </w:r>
      <w:r w:rsidRPr="00E9488E">
        <w:rPr>
          <w:lang w:val="vi-VN" w:eastAsia="ja-JP"/>
        </w:rPr>
        <w:t xml:space="preserve"> </w:t>
      </w:r>
    </w:p>
    <w:p w:rsidR="003918CC" w:rsidRPr="00E9488E" w:rsidRDefault="00E9488E" w:rsidP="00E9488E">
      <w:pPr>
        <w:spacing w:after="0" w:line="324" w:lineRule="auto"/>
        <w:jc w:val="both"/>
        <w:rPr>
          <w:rFonts w:ascii="Times New Roman" w:hAnsi="Times New Roman"/>
          <w:b/>
          <w:i/>
          <w:sz w:val="28"/>
          <w:szCs w:val="28"/>
          <w:lang w:val="vi-VN"/>
        </w:rPr>
      </w:pPr>
      <w:bookmarkStart w:id="1427" w:name="_Toc364910033"/>
      <w:bookmarkStart w:id="1428" w:name="_Toc365024202"/>
      <w:bookmarkEnd w:id="1413"/>
      <w:bookmarkEnd w:id="1414"/>
      <w:bookmarkEnd w:id="1415"/>
      <w:r w:rsidRPr="00E9488E">
        <w:rPr>
          <w:rFonts w:ascii="Times New Roman" w:hAnsi="Times New Roman"/>
          <w:b/>
          <w:bCs/>
          <w:i/>
          <w:sz w:val="28"/>
          <w:szCs w:val="28"/>
          <w:lang w:val="vi-VN"/>
        </w:rPr>
        <w:t xml:space="preserve">* </w:t>
      </w:r>
      <w:r w:rsidR="003918CC" w:rsidRPr="00E9488E">
        <w:rPr>
          <w:rFonts w:ascii="Times New Roman" w:hAnsi="Times New Roman"/>
          <w:b/>
          <w:i/>
          <w:sz w:val="28"/>
          <w:szCs w:val="28"/>
          <w:lang w:val="vi-VN"/>
        </w:rPr>
        <w:t>Chẩn đoán hình ảnh</w:t>
      </w:r>
    </w:p>
    <w:p w:rsidR="003918CC" w:rsidRPr="007B24AE" w:rsidRDefault="003918CC" w:rsidP="00A043BB">
      <w:pPr>
        <w:spacing w:after="0" w:line="324" w:lineRule="auto"/>
        <w:jc w:val="both"/>
        <w:rPr>
          <w:rFonts w:ascii="Times New Roman" w:hAnsi="Times New Roman"/>
          <w:b/>
          <w:bCs/>
          <w:i/>
          <w:sz w:val="28"/>
          <w:szCs w:val="28"/>
          <w:lang w:val="vi-VN"/>
        </w:rPr>
      </w:pPr>
      <w:bookmarkStart w:id="1429" w:name="_Toc9763945"/>
      <w:bookmarkStart w:id="1430" w:name="_Toc9773958"/>
      <w:bookmarkStart w:id="1431" w:name="_Toc9780782"/>
      <w:bookmarkStart w:id="1432" w:name="_Toc9781143"/>
      <w:bookmarkStart w:id="1433" w:name="_Toc9782816"/>
      <w:bookmarkEnd w:id="1416"/>
      <w:bookmarkEnd w:id="1417"/>
      <w:bookmarkEnd w:id="1418"/>
      <w:bookmarkEnd w:id="1419"/>
      <w:bookmarkEnd w:id="1420"/>
      <w:bookmarkEnd w:id="1427"/>
      <w:bookmarkEnd w:id="1428"/>
      <w:r w:rsidRPr="007B24AE">
        <w:rPr>
          <w:rFonts w:ascii="Times New Roman" w:hAnsi="Times New Roman"/>
          <w:b/>
          <w:bCs/>
          <w:i/>
          <w:sz w:val="28"/>
          <w:szCs w:val="28"/>
          <w:lang w:val="vi-VN"/>
        </w:rPr>
        <w:t>Số lượng khối u</w:t>
      </w:r>
      <w:bookmarkEnd w:id="1429"/>
      <w:bookmarkEnd w:id="1430"/>
      <w:bookmarkEnd w:id="1431"/>
      <w:bookmarkEnd w:id="1432"/>
      <w:bookmarkEnd w:id="1433"/>
    </w:p>
    <w:p w:rsidR="003918CC" w:rsidRPr="007B24AE" w:rsidRDefault="003918CC" w:rsidP="00A043BB">
      <w:pPr>
        <w:pStyle w:val="9"/>
        <w:spacing w:line="324" w:lineRule="auto"/>
        <w:rPr>
          <w:lang w:val="vi-VN"/>
        </w:rPr>
      </w:pPr>
      <w:bookmarkStart w:id="1434" w:name="_Toc20403778"/>
      <w:bookmarkStart w:id="1435" w:name="_Toc27070713"/>
      <w:bookmarkStart w:id="1436" w:name="_Toc9829037"/>
      <w:bookmarkStart w:id="1437" w:name="_Toc9847719"/>
      <w:bookmarkStart w:id="1438" w:name="_Toc9847817"/>
      <w:bookmarkStart w:id="1439" w:name="_Toc9941201"/>
      <w:r w:rsidRPr="007B24AE">
        <w:rPr>
          <w:lang w:val="vi-VN"/>
        </w:rPr>
        <w:t>Bảng 3.</w:t>
      </w:r>
      <w:r w:rsidR="00B132D0" w:rsidRPr="00A91FA0">
        <w:rPr>
          <w:lang w:val="vi-VN"/>
        </w:rPr>
        <w:t>7</w:t>
      </w:r>
      <w:r w:rsidRPr="007B24AE">
        <w:rPr>
          <w:lang w:val="vi-VN"/>
        </w:rPr>
        <w:t>. Số lượng khối u trên CLVT</w:t>
      </w:r>
      <w:bookmarkEnd w:id="1434"/>
      <w:bookmarkEnd w:id="1435"/>
      <w:r w:rsidRPr="007B24AE">
        <w:rPr>
          <w:lang w:val="vi-VN"/>
        </w:rPr>
        <w:t xml:space="preserve"> </w:t>
      </w:r>
      <w:bookmarkEnd w:id="1436"/>
      <w:bookmarkEnd w:id="1437"/>
      <w:bookmarkEnd w:id="1438"/>
      <w:bookmarkEnd w:id="1439"/>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917"/>
        <w:gridCol w:w="2918"/>
      </w:tblGrid>
      <w:tr w:rsidR="001645D8" w:rsidRPr="007B24AE" w:rsidTr="00FD0E6D">
        <w:trPr>
          <w:jc w:val="center"/>
        </w:trPr>
        <w:tc>
          <w:tcPr>
            <w:tcW w:w="1666" w:type="pct"/>
            <w:shd w:val="clear" w:color="auto" w:fill="auto"/>
          </w:tcPr>
          <w:p w:rsidR="003918CC" w:rsidRPr="007B24AE" w:rsidRDefault="003918CC" w:rsidP="00A043BB">
            <w:pPr>
              <w:spacing w:after="0" w:line="324" w:lineRule="auto"/>
              <w:jc w:val="center"/>
              <w:rPr>
                <w:rFonts w:ascii="Times New Roman" w:hAnsi="Times New Roman"/>
                <w:b/>
                <w:sz w:val="28"/>
                <w:szCs w:val="28"/>
                <w:lang w:val="vi-VN" w:eastAsia="ja-JP"/>
              </w:rPr>
            </w:pPr>
            <w:r w:rsidRPr="007B24AE">
              <w:rPr>
                <w:rFonts w:ascii="Times New Roman" w:hAnsi="Times New Roman"/>
                <w:b/>
                <w:sz w:val="28"/>
                <w:szCs w:val="28"/>
                <w:lang w:val="vi-VN" w:eastAsia="ja-JP"/>
              </w:rPr>
              <w:t>Số lượng u</w:t>
            </w:r>
          </w:p>
        </w:tc>
        <w:tc>
          <w:tcPr>
            <w:tcW w:w="1666" w:type="pct"/>
            <w:shd w:val="clear" w:color="auto" w:fill="auto"/>
          </w:tcPr>
          <w:p w:rsidR="003918CC" w:rsidRPr="007B24AE" w:rsidRDefault="003918CC" w:rsidP="00A043BB">
            <w:pPr>
              <w:spacing w:after="0" w:line="324" w:lineRule="auto"/>
              <w:jc w:val="center"/>
              <w:rPr>
                <w:rFonts w:ascii="Times New Roman" w:hAnsi="Times New Roman"/>
                <w:b/>
                <w:sz w:val="28"/>
                <w:szCs w:val="28"/>
                <w:lang w:eastAsia="ja-JP"/>
              </w:rPr>
            </w:pPr>
            <w:r w:rsidRPr="007B24AE">
              <w:rPr>
                <w:rFonts w:ascii="Times New Roman" w:hAnsi="Times New Roman"/>
                <w:b/>
                <w:sz w:val="28"/>
                <w:szCs w:val="28"/>
                <w:lang w:val="vi-VN" w:eastAsia="ja-JP"/>
              </w:rPr>
              <w:t>Số BN</w:t>
            </w:r>
            <w:r w:rsidRPr="007B24AE">
              <w:rPr>
                <w:rFonts w:ascii="Times New Roman" w:hAnsi="Times New Roman"/>
                <w:b/>
                <w:sz w:val="28"/>
                <w:szCs w:val="28"/>
                <w:lang w:eastAsia="ja-JP"/>
              </w:rPr>
              <w:t xml:space="preserve"> (n)</w:t>
            </w:r>
          </w:p>
        </w:tc>
        <w:tc>
          <w:tcPr>
            <w:tcW w:w="1667" w:type="pct"/>
            <w:shd w:val="clear" w:color="auto" w:fill="auto"/>
          </w:tcPr>
          <w:p w:rsidR="003918CC" w:rsidRPr="007B24AE" w:rsidRDefault="003918CC" w:rsidP="00A043BB">
            <w:pPr>
              <w:spacing w:after="0" w:line="324" w:lineRule="auto"/>
              <w:jc w:val="center"/>
              <w:rPr>
                <w:rFonts w:ascii="Times New Roman" w:hAnsi="Times New Roman"/>
                <w:b/>
                <w:sz w:val="28"/>
                <w:szCs w:val="28"/>
                <w:lang w:eastAsia="ja-JP"/>
              </w:rPr>
            </w:pPr>
            <w:r w:rsidRPr="007B24AE">
              <w:rPr>
                <w:rFonts w:ascii="Times New Roman" w:hAnsi="Times New Roman"/>
                <w:b/>
                <w:sz w:val="28"/>
                <w:szCs w:val="28"/>
                <w:lang w:val="vi-VN" w:eastAsia="ja-JP"/>
              </w:rPr>
              <w:t xml:space="preserve">Tỷ lệ </w:t>
            </w:r>
            <w:r w:rsidRPr="007B24AE">
              <w:rPr>
                <w:rFonts w:ascii="Times New Roman" w:hAnsi="Times New Roman"/>
                <w:b/>
                <w:sz w:val="28"/>
                <w:szCs w:val="28"/>
                <w:lang w:eastAsia="ja-JP"/>
              </w:rPr>
              <w:t>(</w:t>
            </w:r>
            <w:r w:rsidRPr="007B24AE">
              <w:rPr>
                <w:rFonts w:ascii="Times New Roman" w:hAnsi="Times New Roman"/>
                <w:b/>
                <w:sz w:val="28"/>
                <w:szCs w:val="28"/>
                <w:lang w:val="vi-VN" w:eastAsia="ja-JP"/>
              </w:rPr>
              <w:t>%</w:t>
            </w:r>
            <w:r w:rsidRPr="007B24AE">
              <w:rPr>
                <w:rFonts w:ascii="Times New Roman" w:hAnsi="Times New Roman"/>
                <w:b/>
                <w:sz w:val="28"/>
                <w:szCs w:val="28"/>
                <w:lang w:eastAsia="ja-JP"/>
              </w:rPr>
              <w:t>)</w:t>
            </w:r>
          </w:p>
        </w:tc>
      </w:tr>
      <w:tr w:rsidR="001645D8" w:rsidRPr="007B24AE" w:rsidTr="00FD0E6D">
        <w:trPr>
          <w:jc w:val="center"/>
        </w:trPr>
        <w:tc>
          <w:tcPr>
            <w:tcW w:w="1666" w:type="pct"/>
            <w:shd w:val="clear" w:color="auto" w:fill="auto"/>
          </w:tcPr>
          <w:p w:rsidR="003918CC" w:rsidRPr="007B24AE" w:rsidRDefault="003918CC" w:rsidP="00A043BB">
            <w:pPr>
              <w:spacing w:after="0" w:line="324" w:lineRule="auto"/>
              <w:jc w:val="both"/>
              <w:rPr>
                <w:rFonts w:ascii="Times New Roman" w:hAnsi="Times New Roman"/>
                <w:sz w:val="28"/>
                <w:szCs w:val="28"/>
                <w:lang w:val="vi-VN" w:eastAsia="ja-JP"/>
              </w:rPr>
            </w:pPr>
            <w:r w:rsidRPr="007B24AE">
              <w:rPr>
                <w:rFonts w:ascii="Times New Roman" w:hAnsi="Times New Roman"/>
                <w:sz w:val="28"/>
                <w:szCs w:val="28"/>
                <w:lang w:val="vi-VN" w:eastAsia="ja-JP"/>
              </w:rPr>
              <w:t>1 khối</w:t>
            </w:r>
          </w:p>
        </w:tc>
        <w:tc>
          <w:tcPr>
            <w:tcW w:w="1666"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59</w:t>
            </w:r>
          </w:p>
        </w:tc>
        <w:tc>
          <w:tcPr>
            <w:tcW w:w="1667"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86,8</w:t>
            </w:r>
          </w:p>
        </w:tc>
      </w:tr>
      <w:tr w:rsidR="001645D8" w:rsidRPr="007B24AE" w:rsidTr="00FD0E6D">
        <w:trPr>
          <w:jc w:val="center"/>
        </w:trPr>
        <w:tc>
          <w:tcPr>
            <w:tcW w:w="1666" w:type="pct"/>
            <w:shd w:val="clear" w:color="auto" w:fill="auto"/>
          </w:tcPr>
          <w:p w:rsidR="003918CC" w:rsidRPr="007B24AE" w:rsidRDefault="003918CC" w:rsidP="00A043BB">
            <w:pPr>
              <w:spacing w:after="0" w:line="324" w:lineRule="auto"/>
              <w:jc w:val="both"/>
              <w:rPr>
                <w:rFonts w:ascii="Times New Roman" w:hAnsi="Times New Roman"/>
                <w:sz w:val="28"/>
                <w:szCs w:val="28"/>
                <w:lang w:val="vi-VN" w:eastAsia="ja-JP"/>
              </w:rPr>
            </w:pPr>
            <w:r w:rsidRPr="007B24AE">
              <w:rPr>
                <w:rFonts w:ascii="Times New Roman" w:hAnsi="Times New Roman"/>
                <w:sz w:val="28"/>
                <w:szCs w:val="28"/>
                <w:lang w:val="vi-VN" w:eastAsia="ja-JP"/>
              </w:rPr>
              <w:t>2-&gt;3 khối</w:t>
            </w:r>
          </w:p>
        </w:tc>
        <w:tc>
          <w:tcPr>
            <w:tcW w:w="1666"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4</w:t>
            </w:r>
          </w:p>
        </w:tc>
        <w:tc>
          <w:tcPr>
            <w:tcW w:w="1667"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5,9</w:t>
            </w:r>
          </w:p>
        </w:tc>
      </w:tr>
      <w:tr w:rsidR="001645D8" w:rsidRPr="007B24AE" w:rsidTr="00FD0E6D">
        <w:trPr>
          <w:jc w:val="center"/>
        </w:trPr>
        <w:tc>
          <w:tcPr>
            <w:tcW w:w="1666" w:type="pct"/>
            <w:shd w:val="clear" w:color="auto" w:fill="auto"/>
          </w:tcPr>
          <w:p w:rsidR="003918CC" w:rsidRPr="007B24AE" w:rsidRDefault="003918CC" w:rsidP="00A043BB">
            <w:pPr>
              <w:spacing w:after="0" w:line="324" w:lineRule="auto"/>
              <w:jc w:val="both"/>
              <w:rPr>
                <w:rFonts w:ascii="Times New Roman" w:hAnsi="Times New Roman"/>
                <w:sz w:val="28"/>
                <w:szCs w:val="28"/>
                <w:lang w:val="vi-VN" w:eastAsia="ja-JP"/>
              </w:rPr>
            </w:pPr>
            <w:r w:rsidRPr="007B24AE">
              <w:rPr>
                <w:rFonts w:ascii="Times New Roman" w:hAnsi="Times New Roman"/>
                <w:sz w:val="28"/>
                <w:szCs w:val="28"/>
                <w:lang w:val="vi-VN" w:eastAsia="ja-JP"/>
              </w:rPr>
              <w:t>&gt;3 khối</w:t>
            </w:r>
          </w:p>
        </w:tc>
        <w:tc>
          <w:tcPr>
            <w:tcW w:w="1666"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5</w:t>
            </w:r>
          </w:p>
        </w:tc>
        <w:tc>
          <w:tcPr>
            <w:tcW w:w="1667"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7,3</w:t>
            </w:r>
          </w:p>
        </w:tc>
      </w:tr>
      <w:tr w:rsidR="003918CC" w:rsidRPr="007B24AE" w:rsidTr="00FD0E6D">
        <w:trPr>
          <w:jc w:val="center"/>
        </w:trPr>
        <w:tc>
          <w:tcPr>
            <w:tcW w:w="1666"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Tổng</w:t>
            </w:r>
          </w:p>
        </w:tc>
        <w:tc>
          <w:tcPr>
            <w:tcW w:w="1666"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68</w:t>
            </w:r>
          </w:p>
        </w:tc>
        <w:tc>
          <w:tcPr>
            <w:tcW w:w="1667" w:type="pct"/>
            <w:shd w:val="clear" w:color="auto" w:fill="auto"/>
          </w:tcPr>
          <w:p w:rsidR="003918CC" w:rsidRPr="007B24AE" w:rsidRDefault="003918CC" w:rsidP="00A043BB">
            <w:pPr>
              <w:spacing w:after="0" w:line="324" w:lineRule="auto"/>
              <w:jc w:val="center"/>
              <w:rPr>
                <w:rFonts w:ascii="Times New Roman" w:hAnsi="Times New Roman"/>
                <w:sz w:val="28"/>
                <w:szCs w:val="28"/>
                <w:lang w:val="vi-VN" w:eastAsia="ja-JP"/>
              </w:rPr>
            </w:pPr>
            <w:r w:rsidRPr="007B24AE">
              <w:rPr>
                <w:rFonts w:ascii="Times New Roman" w:hAnsi="Times New Roman"/>
                <w:sz w:val="28"/>
                <w:szCs w:val="28"/>
                <w:lang w:val="vi-VN" w:eastAsia="ja-JP"/>
              </w:rPr>
              <w:t>100</w:t>
            </w:r>
          </w:p>
        </w:tc>
      </w:tr>
    </w:tbl>
    <w:p w:rsidR="003918CC" w:rsidRPr="007B24AE" w:rsidRDefault="003918CC" w:rsidP="00A043BB">
      <w:pPr>
        <w:pStyle w:val="BodyText"/>
        <w:tabs>
          <w:tab w:val="left" w:pos="0"/>
        </w:tabs>
        <w:spacing w:line="324" w:lineRule="auto"/>
        <w:ind w:left="0"/>
        <w:jc w:val="both"/>
      </w:pPr>
      <w:r w:rsidRPr="007B24AE">
        <w:rPr>
          <w:i/>
          <w:lang w:val="vi-VN"/>
        </w:rPr>
        <w:t>Nhận xét:</w:t>
      </w:r>
      <w:r w:rsidRPr="007B24AE">
        <w:rPr>
          <w:lang w:val="vi-VN"/>
        </w:rPr>
        <w:t xml:space="preserve"> Phần lớn BN có 1 khối u gan chiếm 86,8%</w:t>
      </w:r>
      <w:r w:rsidRPr="007B24AE">
        <w:t>.</w:t>
      </w:r>
    </w:p>
    <w:p w:rsidR="003918CC" w:rsidRPr="007B24AE" w:rsidRDefault="003918CC" w:rsidP="00A043BB">
      <w:pPr>
        <w:spacing w:after="0" w:line="324" w:lineRule="auto"/>
        <w:jc w:val="both"/>
        <w:rPr>
          <w:rFonts w:ascii="Times New Roman" w:hAnsi="Times New Roman"/>
          <w:b/>
          <w:bCs/>
          <w:i/>
          <w:sz w:val="28"/>
          <w:szCs w:val="28"/>
          <w:lang w:val="vi-VN"/>
        </w:rPr>
      </w:pPr>
      <w:bookmarkStart w:id="1440" w:name="_Toc9763946"/>
      <w:bookmarkStart w:id="1441" w:name="_Toc9773959"/>
      <w:bookmarkStart w:id="1442" w:name="_Toc9780783"/>
      <w:bookmarkStart w:id="1443" w:name="_Toc9781144"/>
      <w:bookmarkStart w:id="1444" w:name="_Toc9782817"/>
      <w:r w:rsidRPr="007B24AE">
        <w:rPr>
          <w:rFonts w:ascii="Times New Roman" w:hAnsi="Times New Roman"/>
          <w:b/>
          <w:bCs/>
          <w:i/>
          <w:sz w:val="28"/>
          <w:szCs w:val="28"/>
          <w:lang w:val="vi-VN"/>
        </w:rPr>
        <w:t>Kích thước khối u</w:t>
      </w:r>
      <w:bookmarkEnd w:id="1440"/>
      <w:bookmarkEnd w:id="1441"/>
      <w:bookmarkEnd w:id="1442"/>
      <w:bookmarkEnd w:id="1443"/>
      <w:bookmarkEnd w:id="1444"/>
    </w:p>
    <w:p w:rsidR="003918CC" w:rsidRPr="007B24AE" w:rsidRDefault="003918CC" w:rsidP="00A043BB">
      <w:pPr>
        <w:spacing w:after="0" w:line="324" w:lineRule="auto"/>
        <w:ind w:firstLine="720"/>
        <w:jc w:val="both"/>
        <w:rPr>
          <w:rFonts w:ascii="Times New Roman" w:hAnsi="Times New Roman"/>
          <w:sz w:val="28"/>
          <w:szCs w:val="28"/>
          <w:lang w:val="vi-VN"/>
        </w:rPr>
      </w:pPr>
      <w:r w:rsidRPr="007B24AE">
        <w:rPr>
          <w:rFonts w:ascii="Times New Roman" w:hAnsi="Times New Roman"/>
          <w:sz w:val="28"/>
          <w:szCs w:val="28"/>
          <w:lang w:val="vi-VN"/>
        </w:rPr>
        <w:t>Kích thước khố</w:t>
      </w:r>
      <w:r w:rsidR="002E0865" w:rsidRPr="007B24AE">
        <w:rPr>
          <w:rFonts w:ascii="Times New Roman" w:hAnsi="Times New Roman"/>
          <w:sz w:val="28"/>
          <w:szCs w:val="28"/>
          <w:lang w:val="vi-VN"/>
        </w:rPr>
        <w:t xml:space="preserve">i u </w:t>
      </w:r>
      <w:r w:rsidRPr="007B24AE">
        <w:rPr>
          <w:rFonts w:ascii="Times New Roman" w:hAnsi="Times New Roman"/>
          <w:sz w:val="28"/>
          <w:szCs w:val="28"/>
          <w:lang w:val="vi-VN"/>
        </w:rPr>
        <w:t>trung bình: 5,68 ± 2,62 cm, trong đó khối u nhỏ nhất kích thước 2cm, lớn nhất 15 cm</w:t>
      </w:r>
      <w:r w:rsidR="002E0865" w:rsidRPr="007B24AE">
        <w:rPr>
          <w:rFonts w:ascii="Times New Roman" w:hAnsi="Times New Roman"/>
          <w:sz w:val="28"/>
          <w:szCs w:val="28"/>
          <w:lang w:val="vi-VN"/>
        </w:rPr>
        <w:t>.</w:t>
      </w:r>
    </w:p>
    <w:p w:rsidR="003918CC" w:rsidRPr="007B24AE" w:rsidRDefault="003918CC" w:rsidP="00A043BB">
      <w:pPr>
        <w:pStyle w:val="9"/>
        <w:spacing w:line="324" w:lineRule="auto"/>
        <w:rPr>
          <w:lang w:val="vi-VN"/>
        </w:rPr>
      </w:pPr>
      <w:bookmarkStart w:id="1445" w:name="_Toc20403779"/>
      <w:bookmarkStart w:id="1446" w:name="_Toc27070714"/>
      <w:bookmarkStart w:id="1447" w:name="_Toc9829038"/>
      <w:bookmarkStart w:id="1448" w:name="_Toc9847720"/>
      <w:bookmarkStart w:id="1449" w:name="_Toc9847818"/>
      <w:bookmarkStart w:id="1450" w:name="_Toc9941202"/>
      <w:r w:rsidRPr="007B24AE">
        <w:rPr>
          <w:lang w:val="vi-VN"/>
        </w:rPr>
        <w:t>Bảng 3.</w:t>
      </w:r>
      <w:r w:rsidR="00B132D0" w:rsidRPr="00A91FA0">
        <w:rPr>
          <w:lang w:val="vi-VN"/>
        </w:rPr>
        <w:t>8</w:t>
      </w:r>
      <w:r w:rsidRPr="007B24AE">
        <w:rPr>
          <w:lang w:val="vi-VN"/>
        </w:rPr>
        <w:t>. Kích thước khối u trên CLVT</w:t>
      </w:r>
      <w:bookmarkEnd w:id="1445"/>
      <w:bookmarkEnd w:id="1446"/>
      <w:r w:rsidRPr="007B24AE">
        <w:rPr>
          <w:lang w:val="vi-VN"/>
        </w:rPr>
        <w:t xml:space="preserve"> </w:t>
      </w:r>
      <w:bookmarkEnd w:id="1447"/>
      <w:bookmarkEnd w:id="1448"/>
      <w:bookmarkEnd w:id="1449"/>
      <w:bookmarkEnd w:id="1450"/>
    </w:p>
    <w:tbl>
      <w:tblPr>
        <w:tblW w:w="8779"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26"/>
        <w:gridCol w:w="2927"/>
      </w:tblGrid>
      <w:tr w:rsidR="001645D8" w:rsidRPr="007B24AE" w:rsidTr="00FD0E6D">
        <w:trPr>
          <w:trHeight w:val="346"/>
          <w:jc w:val="center"/>
        </w:trPr>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lang w:val="vi-VN"/>
              </w:rPr>
            </w:pPr>
            <w:r w:rsidRPr="007B24AE">
              <w:rPr>
                <w:rFonts w:ascii="Times New Roman" w:hAnsi="Times New Roman"/>
                <w:b/>
                <w:sz w:val="28"/>
                <w:szCs w:val="28"/>
                <w:lang w:val="vi-VN"/>
              </w:rPr>
              <w:t>Kích thước khối u</w:t>
            </w:r>
          </w:p>
        </w:tc>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rPr>
            </w:pPr>
            <w:r w:rsidRPr="007B24AE">
              <w:rPr>
                <w:rFonts w:ascii="Times New Roman" w:hAnsi="Times New Roman"/>
                <w:b/>
                <w:sz w:val="28"/>
                <w:szCs w:val="28"/>
                <w:lang w:val="vi-VN"/>
              </w:rPr>
              <w:t>Số BN</w:t>
            </w:r>
            <w:r w:rsidRPr="007B24AE">
              <w:rPr>
                <w:rFonts w:ascii="Times New Roman" w:hAnsi="Times New Roman"/>
                <w:b/>
                <w:sz w:val="28"/>
                <w:szCs w:val="28"/>
              </w:rPr>
              <w:t xml:space="preserve"> (n)</w:t>
            </w:r>
          </w:p>
        </w:tc>
        <w:tc>
          <w:tcPr>
            <w:tcW w:w="2927"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rPr>
            </w:pPr>
            <w:r w:rsidRPr="007B24AE">
              <w:rPr>
                <w:rFonts w:ascii="Times New Roman" w:hAnsi="Times New Roman"/>
                <w:b/>
                <w:sz w:val="28"/>
                <w:szCs w:val="28"/>
                <w:lang w:val="vi-VN"/>
              </w:rPr>
              <w:t xml:space="preserve">Tỷ lệ </w:t>
            </w:r>
            <w:r w:rsidRPr="007B24AE">
              <w:rPr>
                <w:rFonts w:ascii="Times New Roman" w:hAnsi="Times New Roman"/>
                <w:b/>
                <w:sz w:val="28"/>
                <w:szCs w:val="28"/>
              </w:rPr>
              <w:t>(</w:t>
            </w:r>
            <w:r w:rsidRPr="007B24AE">
              <w:rPr>
                <w:rFonts w:ascii="Times New Roman" w:hAnsi="Times New Roman"/>
                <w:b/>
                <w:sz w:val="28"/>
                <w:szCs w:val="28"/>
                <w:lang w:val="vi-VN"/>
              </w:rPr>
              <w:t>%</w:t>
            </w:r>
            <w:r w:rsidRPr="007B24AE">
              <w:rPr>
                <w:rFonts w:ascii="Times New Roman" w:hAnsi="Times New Roman"/>
                <w:b/>
                <w:sz w:val="28"/>
                <w:szCs w:val="28"/>
              </w:rPr>
              <w:t>)</w:t>
            </w:r>
          </w:p>
        </w:tc>
      </w:tr>
      <w:tr w:rsidR="001645D8" w:rsidRPr="007B24AE" w:rsidTr="00FD0E6D">
        <w:trPr>
          <w:trHeight w:val="373"/>
          <w:jc w:val="center"/>
        </w:trPr>
        <w:tc>
          <w:tcPr>
            <w:tcW w:w="2926" w:type="dxa"/>
            <w:shd w:val="clear" w:color="auto" w:fill="auto"/>
            <w:vAlign w:val="center"/>
          </w:tcPr>
          <w:p w:rsidR="003918CC" w:rsidRPr="007B24AE" w:rsidRDefault="003918CC" w:rsidP="00A043BB">
            <w:pPr>
              <w:spacing w:after="0" w:line="324" w:lineRule="auto"/>
              <w:jc w:val="center"/>
              <w:rPr>
                <w:rFonts w:ascii="Times New Roman" w:eastAsia="Times New Roman" w:hAnsi="Times New Roman"/>
                <w:b/>
                <w:sz w:val="28"/>
                <w:szCs w:val="28"/>
                <w:lang w:val="vi-VN"/>
              </w:rPr>
            </w:pPr>
            <w:r w:rsidRPr="007B24AE">
              <w:rPr>
                <w:rFonts w:ascii="Times New Roman" w:hAnsi="Times New Roman"/>
                <w:b/>
                <w:sz w:val="28"/>
                <w:szCs w:val="28"/>
                <w:lang w:val="vi-VN"/>
              </w:rPr>
              <w:t>&lt;3cm</w:t>
            </w:r>
          </w:p>
        </w:tc>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12</w:t>
            </w:r>
          </w:p>
        </w:tc>
        <w:tc>
          <w:tcPr>
            <w:tcW w:w="2927"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17,6</w:t>
            </w:r>
          </w:p>
        </w:tc>
      </w:tr>
      <w:tr w:rsidR="001645D8" w:rsidRPr="007B24AE" w:rsidTr="00FD0E6D">
        <w:trPr>
          <w:trHeight w:val="346"/>
          <w:jc w:val="center"/>
        </w:trPr>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lang w:val="vi-VN"/>
              </w:rPr>
            </w:pPr>
            <w:r w:rsidRPr="007B24AE">
              <w:rPr>
                <w:rFonts w:ascii="Times New Roman" w:hAnsi="Times New Roman"/>
                <w:b/>
                <w:sz w:val="28"/>
                <w:szCs w:val="28"/>
                <w:lang w:val="vi-VN"/>
              </w:rPr>
              <w:t>3-&gt;5 cm</w:t>
            </w:r>
          </w:p>
        </w:tc>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16</w:t>
            </w:r>
          </w:p>
        </w:tc>
        <w:tc>
          <w:tcPr>
            <w:tcW w:w="2927"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23,6</w:t>
            </w:r>
          </w:p>
        </w:tc>
      </w:tr>
      <w:tr w:rsidR="001645D8" w:rsidRPr="007B24AE" w:rsidTr="00FD0E6D">
        <w:trPr>
          <w:trHeight w:val="373"/>
          <w:jc w:val="center"/>
        </w:trPr>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lang w:val="vi-VN"/>
              </w:rPr>
            </w:pPr>
            <w:r w:rsidRPr="007B24AE">
              <w:rPr>
                <w:rFonts w:ascii="Times New Roman" w:hAnsi="Times New Roman"/>
                <w:b/>
                <w:sz w:val="28"/>
                <w:szCs w:val="28"/>
                <w:lang w:val="vi-VN"/>
              </w:rPr>
              <w:t>&gt;5cm</w:t>
            </w:r>
          </w:p>
        </w:tc>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40</w:t>
            </w:r>
          </w:p>
        </w:tc>
        <w:tc>
          <w:tcPr>
            <w:tcW w:w="2927"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58,8</w:t>
            </w:r>
          </w:p>
        </w:tc>
      </w:tr>
      <w:tr w:rsidR="001645D8" w:rsidRPr="007B24AE" w:rsidTr="00FD0E6D">
        <w:trPr>
          <w:trHeight w:val="373"/>
          <w:jc w:val="center"/>
        </w:trPr>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b/>
                <w:sz w:val="28"/>
                <w:szCs w:val="28"/>
                <w:lang w:val="vi-VN"/>
              </w:rPr>
            </w:pPr>
            <w:r w:rsidRPr="007B24AE">
              <w:rPr>
                <w:rFonts w:ascii="Times New Roman" w:hAnsi="Times New Roman"/>
                <w:b/>
                <w:sz w:val="28"/>
                <w:szCs w:val="28"/>
                <w:lang w:val="vi-VN"/>
              </w:rPr>
              <w:t>Tổng</w:t>
            </w:r>
          </w:p>
        </w:tc>
        <w:tc>
          <w:tcPr>
            <w:tcW w:w="2926"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68</w:t>
            </w:r>
          </w:p>
        </w:tc>
        <w:tc>
          <w:tcPr>
            <w:tcW w:w="2927" w:type="dxa"/>
            <w:shd w:val="clear" w:color="auto" w:fill="auto"/>
            <w:vAlign w:val="center"/>
          </w:tcPr>
          <w:p w:rsidR="003918CC" w:rsidRPr="007B24AE" w:rsidRDefault="003918CC" w:rsidP="00A043BB">
            <w:pPr>
              <w:spacing w:after="0" w:line="324" w:lineRule="auto"/>
              <w:jc w:val="center"/>
              <w:rPr>
                <w:rFonts w:ascii="Times New Roman" w:hAnsi="Times New Roman"/>
                <w:sz w:val="28"/>
                <w:szCs w:val="28"/>
                <w:lang w:val="vi-VN"/>
              </w:rPr>
            </w:pPr>
            <w:r w:rsidRPr="007B24AE">
              <w:rPr>
                <w:rFonts w:ascii="Times New Roman" w:hAnsi="Times New Roman"/>
                <w:sz w:val="28"/>
                <w:szCs w:val="28"/>
                <w:lang w:val="vi-VN"/>
              </w:rPr>
              <w:t>100</w:t>
            </w:r>
          </w:p>
        </w:tc>
      </w:tr>
    </w:tbl>
    <w:p w:rsidR="003918CC" w:rsidRPr="007B24AE" w:rsidRDefault="003918CC" w:rsidP="00A043BB">
      <w:pPr>
        <w:pStyle w:val="BodyText"/>
        <w:tabs>
          <w:tab w:val="left" w:pos="0"/>
        </w:tabs>
        <w:spacing w:line="324" w:lineRule="auto"/>
        <w:ind w:left="0"/>
        <w:jc w:val="both"/>
        <w:rPr>
          <w:bCs/>
          <w:spacing w:val="-6"/>
          <w:lang w:val="vi-VN"/>
        </w:rPr>
      </w:pPr>
      <w:bookmarkStart w:id="1451" w:name="_Toc9763944"/>
      <w:bookmarkStart w:id="1452" w:name="_Toc9773957"/>
      <w:bookmarkStart w:id="1453" w:name="_Toc9780781"/>
      <w:bookmarkStart w:id="1454" w:name="_Toc9781142"/>
      <w:bookmarkStart w:id="1455" w:name="_Toc9782815"/>
      <w:r w:rsidRPr="007B24AE">
        <w:rPr>
          <w:bCs/>
          <w:i/>
          <w:spacing w:val="-6"/>
          <w:lang w:val="vi-VN"/>
        </w:rPr>
        <w:t>Nhận xét</w:t>
      </w:r>
      <w:r w:rsidRPr="007B24AE">
        <w:rPr>
          <w:bCs/>
          <w:spacing w:val="-6"/>
          <w:lang w:val="vi-VN"/>
        </w:rPr>
        <w:t>: Tỷ lệ bênh nhân có khối u kích thước lớn hơn 5 cm chiếm 58,8%</w:t>
      </w:r>
    </w:p>
    <w:p w:rsidR="003918CC" w:rsidRPr="007B24AE" w:rsidRDefault="003918CC" w:rsidP="00A043BB">
      <w:pPr>
        <w:spacing w:before="80" w:after="0" w:line="360" w:lineRule="auto"/>
        <w:jc w:val="both"/>
        <w:rPr>
          <w:rFonts w:ascii="Times New Roman" w:hAnsi="Times New Roman"/>
          <w:b/>
          <w:bCs/>
          <w:i/>
          <w:sz w:val="28"/>
          <w:szCs w:val="28"/>
          <w:lang w:val="vi-VN"/>
        </w:rPr>
      </w:pPr>
      <w:r w:rsidRPr="007B24AE">
        <w:rPr>
          <w:rFonts w:ascii="Times New Roman" w:hAnsi="Times New Roman"/>
          <w:b/>
          <w:bCs/>
          <w:i/>
          <w:sz w:val="28"/>
          <w:szCs w:val="28"/>
          <w:lang w:val="vi-VN"/>
        </w:rPr>
        <w:lastRenderedPageBreak/>
        <w:t>Vị trí của khối u</w:t>
      </w:r>
      <w:bookmarkEnd w:id="1451"/>
      <w:bookmarkEnd w:id="1452"/>
      <w:bookmarkEnd w:id="1453"/>
      <w:bookmarkEnd w:id="1454"/>
      <w:bookmarkEnd w:id="1455"/>
      <w:r w:rsidRPr="007B24AE">
        <w:rPr>
          <w:rFonts w:ascii="Times New Roman" w:hAnsi="Times New Roman"/>
          <w:b/>
          <w:bCs/>
          <w:i/>
          <w:sz w:val="28"/>
          <w:szCs w:val="28"/>
          <w:lang w:val="vi-VN"/>
        </w:rPr>
        <w:t xml:space="preserve"> </w:t>
      </w:r>
    </w:p>
    <w:p w:rsidR="003918CC" w:rsidRPr="007B24AE" w:rsidRDefault="003918CC" w:rsidP="00A043BB">
      <w:pPr>
        <w:pStyle w:val="9"/>
        <w:spacing w:before="80"/>
        <w:rPr>
          <w:lang w:val="vi-VN"/>
        </w:rPr>
      </w:pPr>
      <w:bookmarkStart w:id="1456" w:name="_Toc9829039"/>
      <w:bookmarkStart w:id="1457" w:name="_Toc9847721"/>
      <w:bookmarkStart w:id="1458" w:name="_Toc9847819"/>
      <w:bookmarkStart w:id="1459" w:name="_Toc9941203"/>
      <w:bookmarkStart w:id="1460" w:name="_Toc20403780"/>
      <w:bookmarkStart w:id="1461" w:name="_Toc27070715"/>
      <w:r w:rsidRPr="007B24AE">
        <w:rPr>
          <w:lang w:val="vi-VN"/>
        </w:rPr>
        <w:t>Bảng 3.</w:t>
      </w:r>
      <w:r w:rsidR="00B132D0" w:rsidRPr="00A91FA0">
        <w:rPr>
          <w:lang w:val="vi-VN"/>
        </w:rPr>
        <w:t>9</w:t>
      </w:r>
      <w:r w:rsidRPr="007B24AE">
        <w:rPr>
          <w:lang w:val="vi-VN"/>
        </w:rPr>
        <w:t>. Phân bố vị trí u trên CLVT</w:t>
      </w:r>
      <w:bookmarkEnd w:id="1456"/>
      <w:bookmarkEnd w:id="1457"/>
      <w:bookmarkEnd w:id="1458"/>
      <w:bookmarkEnd w:id="1459"/>
      <w:bookmarkEnd w:id="1460"/>
      <w:bookmarkEnd w:id="1461"/>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77"/>
        <w:gridCol w:w="1565"/>
        <w:gridCol w:w="1891"/>
      </w:tblGrid>
      <w:tr w:rsidR="001645D8" w:rsidRPr="007B24AE" w:rsidTr="00A043BB">
        <w:trPr>
          <w:cantSplit/>
          <w:trHeight w:val="20"/>
          <w:jc w:val="center"/>
        </w:trPr>
        <w:tc>
          <w:tcPr>
            <w:tcW w:w="1497" w:type="pct"/>
            <w:vAlign w:val="center"/>
          </w:tcPr>
          <w:p w:rsidR="003918CC" w:rsidRPr="007B24AE" w:rsidRDefault="003918CC" w:rsidP="00A043BB">
            <w:pPr>
              <w:spacing w:before="80" w:after="0" w:line="360" w:lineRule="auto"/>
              <w:jc w:val="center"/>
              <w:rPr>
                <w:rFonts w:ascii="Times New Roman" w:hAnsi="Times New Roman"/>
                <w:b/>
                <w:sz w:val="28"/>
                <w:szCs w:val="28"/>
                <w:lang w:val="vi-VN" w:eastAsia="ja-JP"/>
              </w:rPr>
            </w:pPr>
          </w:p>
        </w:tc>
        <w:tc>
          <w:tcPr>
            <w:tcW w:w="1529"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Vị trí khối u</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Số BN (n)</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Tỉ lệ (%)</w:t>
            </w:r>
          </w:p>
        </w:tc>
      </w:tr>
      <w:tr w:rsidR="001645D8" w:rsidRPr="007B24AE" w:rsidTr="00A043BB">
        <w:trPr>
          <w:cantSplit/>
          <w:trHeight w:val="20"/>
          <w:jc w:val="center"/>
        </w:trPr>
        <w:tc>
          <w:tcPr>
            <w:tcW w:w="1497" w:type="pct"/>
            <w:vMerge w:val="restart"/>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Gan trái</w:t>
            </w: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2</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2,3</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6</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8,8</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3</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3,4</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1,5</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4</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6</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8,8</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 u gan trái</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17</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25%</w:t>
            </w:r>
          </w:p>
        </w:tc>
      </w:tr>
      <w:tr w:rsidR="001645D8" w:rsidRPr="007B24AE" w:rsidTr="00A043BB">
        <w:trPr>
          <w:cantSplit/>
          <w:trHeight w:val="20"/>
          <w:jc w:val="center"/>
        </w:trPr>
        <w:tc>
          <w:tcPr>
            <w:tcW w:w="1497" w:type="pct"/>
            <w:vMerge w:val="restart"/>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Gan trung tâm</w:t>
            </w: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4,5</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4,8</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1,5</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 u gan TT</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4,4%</w:t>
            </w:r>
          </w:p>
        </w:tc>
      </w:tr>
      <w:tr w:rsidR="001645D8" w:rsidRPr="007B24AE" w:rsidTr="00A043BB">
        <w:trPr>
          <w:cantSplit/>
          <w:trHeight w:val="20"/>
          <w:jc w:val="center"/>
        </w:trPr>
        <w:tc>
          <w:tcPr>
            <w:tcW w:w="1497" w:type="pct"/>
            <w:vMerge w:val="restart"/>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Gan phải</w:t>
            </w: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5</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6</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8,8</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5,6</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6</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13</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19,1</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6,7</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7,4</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w:t>
            </w:r>
            <w:r w:rsidRPr="007B24AE">
              <w:rPr>
                <w:rFonts w:ascii="Times New Roman" w:hAnsi="Times New Roman"/>
                <w:sz w:val="28"/>
                <w:szCs w:val="28"/>
                <w:lang w:eastAsia="ja-JP"/>
              </w:rPr>
              <w:cr/>
              <w:t>7</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9</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13,2</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7,8</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6</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8,8</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HPT 8</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10,3</w:t>
            </w:r>
          </w:p>
        </w:tc>
      </w:tr>
      <w:tr w:rsidR="001645D8" w:rsidRPr="007B24AE" w:rsidTr="00A043BB">
        <w:trPr>
          <w:cantSplit/>
          <w:trHeight w:val="20"/>
          <w:jc w:val="center"/>
        </w:trPr>
        <w:tc>
          <w:tcPr>
            <w:tcW w:w="1497" w:type="pct"/>
            <w:vMerge/>
            <w:vAlign w:val="center"/>
          </w:tcPr>
          <w:p w:rsidR="003918CC" w:rsidRPr="007B24AE" w:rsidRDefault="003918CC" w:rsidP="00A043BB">
            <w:pPr>
              <w:spacing w:before="80" w:after="0" w:line="360" w:lineRule="auto"/>
              <w:jc w:val="both"/>
              <w:rPr>
                <w:rFonts w:ascii="Times New Roman" w:hAnsi="Times New Roman"/>
                <w:sz w:val="28"/>
                <w:szCs w:val="28"/>
                <w:lang w:eastAsia="ja-JP"/>
              </w:rPr>
            </w:pPr>
          </w:p>
        </w:tc>
        <w:tc>
          <w:tcPr>
            <w:tcW w:w="1529" w:type="pct"/>
            <w:shd w:val="clear" w:color="auto" w:fill="auto"/>
            <w:vAlign w:val="center"/>
          </w:tcPr>
          <w:p w:rsidR="003918CC" w:rsidRPr="007B24AE" w:rsidRDefault="003918CC" w:rsidP="00A043BB">
            <w:pPr>
              <w:spacing w:before="8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 u gan phải</w:t>
            </w: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48</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70,6%</w:t>
            </w:r>
          </w:p>
        </w:tc>
      </w:tr>
      <w:tr w:rsidR="001645D8" w:rsidRPr="007B24AE" w:rsidTr="00A043BB">
        <w:trPr>
          <w:cantSplit/>
          <w:trHeight w:val="20"/>
          <w:jc w:val="center"/>
        </w:trPr>
        <w:tc>
          <w:tcPr>
            <w:tcW w:w="1497" w:type="pct"/>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529"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p>
        </w:tc>
        <w:tc>
          <w:tcPr>
            <w:tcW w:w="894"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68</w:t>
            </w:r>
          </w:p>
        </w:tc>
        <w:tc>
          <w:tcPr>
            <w:tcW w:w="1080" w:type="pct"/>
            <w:shd w:val="clear" w:color="auto" w:fill="auto"/>
            <w:vAlign w:val="center"/>
          </w:tcPr>
          <w:p w:rsidR="003918CC" w:rsidRPr="007B24AE" w:rsidRDefault="003918CC" w:rsidP="00A043BB">
            <w:pPr>
              <w:spacing w:before="8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100%</w:t>
            </w:r>
          </w:p>
        </w:tc>
      </w:tr>
    </w:tbl>
    <w:p w:rsidR="003918CC" w:rsidRPr="007B24AE" w:rsidRDefault="003918CC" w:rsidP="00A043BB">
      <w:pPr>
        <w:pStyle w:val="BodyText"/>
        <w:tabs>
          <w:tab w:val="left" w:pos="0"/>
        </w:tabs>
        <w:spacing w:before="80" w:line="360" w:lineRule="auto"/>
        <w:ind w:left="0"/>
        <w:jc w:val="both"/>
        <w:rPr>
          <w:bCs/>
          <w:lang w:eastAsia="ja-JP"/>
        </w:rPr>
      </w:pPr>
      <w:r w:rsidRPr="007B24AE">
        <w:rPr>
          <w:bCs/>
          <w:i/>
          <w:lang w:eastAsia="ja-JP"/>
        </w:rPr>
        <w:t>Nhận xét:</w:t>
      </w:r>
      <w:r w:rsidRPr="007B24AE">
        <w:rPr>
          <w:bCs/>
          <w:lang w:eastAsia="ja-JP"/>
        </w:rPr>
        <w:t xml:space="preserve"> Tỷ lệ khối u gan bên phải chiếm 70</w:t>
      </w:r>
      <w:proofErr w:type="gramStart"/>
      <w:r w:rsidRPr="007B24AE">
        <w:rPr>
          <w:bCs/>
          <w:lang w:eastAsia="ja-JP"/>
        </w:rPr>
        <w:t>,6</w:t>
      </w:r>
      <w:proofErr w:type="gramEnd"/>
      <w:r w:rsidRPr="007B24AE">
        <w:rPr>
          <w:bCs/>
          <w:lang w:eastAsia="ja-JP"/>
        </w:rPr>
        <w:t>%, u gan trung tâm chiếm 4,4%, u gan trái 25%</w:t>
      </w:r>
      <w:r w:rsidR="002E0865" w:rsidRPr="007B24AE">
        <w:rPr>
          <w:bCs/>
          <w:lang w:eastAsia="ja-JP"/>
        </w:rPr>
        <w:t>.</w:t>
      </w:r>
    </w:p>
    <w:p w:rsidR="003918CC" w:rsidRPr="007B24AE" w:rsidRDefault="003918CC" w:rsidP="003918CC">
      <w:pPr>
        <w:spacing w:before="120" w:after="0" w:line="360" w:lineRule="auto"/>
        <w:jc w:val="both"/>
        <w:rPr>
          <w:rFonts w:ascii="Times New Roman" w:hAnsi="Times New Roman"/>
          <w:b/>
          <w:bCs/>
          <w:i/>
          <w:sz w:val="28"/>
          <w:szCs w:val="28"/>
          <w:lang w:val="vi-VN"/>
        </w:rPr>
      </w:pPr>
      <w:bookmarkStart w:id="1462" w:name="_Toc9763948"/>
      <w:bookmarkStart w:id="1463" w:name="_Toc9773961"/>
      <w:bookmarkStart w:id="1464" w:name="_Toc9780785"/>
      <w:bookmarkStart w:id="1465" w:name="_Toc9781146"/>
      <w:bookmarkStart w:id="1466" w:name="_Toc9782819"/>
      <w:r w:rsidRPr="007B24AE">
        <w:rPr>
          <w:rFonts w:ascii="Times New Roman" w:hAnsi="Times New Roman"/>
          <w:b/>
          <w:bCs/>
          <w:i/>
          <w:sz w:val="28"/>
          <w:szCs w:val="28"/>
          <w:lang w:val="vi-VN"/>
        </w:rPr>
        <w:lastRenderedPageBreak/>
        <w:t>Xâm lấn mạch máu trên CLVT</w:t>
      </w:r>
      <w:bookmarkEnd w:id="1462"/>
      <w:bookmarkEnd w:id="1463"/>
      <w:bookmarkEnd w:id="1464"/>
      <w:bookmarkEnd w:id="1465"/>
      <w:bookmarkEnd w:id="1466"/>
    </w:p>
    <w:p w:rsidR="003918CC" w:rsidRPr="007B24AE" w:rsidRDefault="00AD187A" w:rsidP="003918CC">
      <w:pPr>
        <w:spacing w:before="120" w:after="0" w:line="360" w:lineRule="auto"/>
        <w:jc w:val="center"/>
        <w:rPr>
          <w:rFonts w:ascii="Times New Roman" w:hAnsi="Times New Roman"/>
          <w:b/>
          <w:bCs/>
          <w:sz w:val="28"/>
          <w:szCs w:val="28"/>
          <w:lang w:val="vi-VN" w:eastAsia="ja-JP"/>
        </w:rPr>
      </w:pPr>
      <w:r w:rsidRPr="007B24AE">
        <w:rPr>
          <w:rFonts w:ascii="Times New Roman" w:hAnsi="Times New Roman"/>
          <w:b/>
          <w:noProof/>
          <w:sz w:val="28"/>
          <w:szCs w:val="28"/>
        </w:rPr>
        <w:drawing>
          <wp:inline distT="0" distB="0" distL="0" distR="0" wp14:anchorId="40700721" wp14:editId="24CE5DDF">
            <wp:extent cx="3486150" cy="2171700"/>
            <wp:effectExtent l="0" t="0" r="19050" b="19050"/>
            <wp:docPr id="4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18CC" w:rsidRPr="007B24AE" w:rsidRDefault="003918CC" w:rsidP="00A043BB">
      <w:pPr>
        <w:pStyle w:val="8"/>
        <w:spacing w:before="120"/>
        <w:rPr>
          <w:lang w:val="vi-VN"/>
        </w:rPr>
      </w:pPr>
      <w:bookmarkStart w:id="1467" w:name="_Toc11223586"/>
      <w:bookmarkStart w:id="1468" w:name="_Toc20403935"/>
      <w:bookmarkStart w:id="1469" w:name="_Toc27070774"/>
      <w:r w:rsidRPr="007B24AE">
        <w:rPr>
          <w:lang w:val="vi-VN"/>
        </w:rPr>
        <w:t>Biểu đồ 3.</w:t>
      </w:r>
      <w:r w:rsidRPr="007B24AE">
        <w:fldChar w:fldCharType="begin"/>
      </w:r>
      <w:r w:rsidRPr="007B24AE">
        <w:rPr>
          <w:lang w:val="vi-VN"/>
        </w:rPr>
        <w:instrText xml:space="preserve"> SEQ Biểu_đồ_3. \* ARABIC </w:instrText>
      </w:r>
      <w:r w:rsidRPr="007B24AE">
        <w:fldChar w:fldCharType="separate"/>
      </w:r>
      <w:r w:rsidR="005E6330">
        <w:rPr>
          <w:noProof/>
          <w:lang w:val="vi-VN"/>
        </w:rPr>
        <w:t>6</w:t>
      </w:r>
      <w:r w:rsidRPr="007B24AE">
        <w:fldChar w:fldCharType="end"/>
      </w:r>
      <w:r w:rsidRPr="007B24AE">
        <w:rPr>
          <w:lang w:val="vi-VN"/>
        </w:rPr>
        <w:t>. Xâm lấn mạch máu trên CLVT</w:t>
      </w:r>
      <w:bookmarkEnd w:id="1467"/>
      <w:bookmarkEnd w:id="1468"/>
      <w:bookmarkEnd w:id="1469"/>
    </w:p>
    <w:p w:rsidR="00F14948" w:rsidRDefault="003918CC" w:rsidP="00F14948">
      <w:pPr>
        <w:widowControl w:val="0"/>
        <w:spacing w:before="120" w:after="0" w:line="360" w:lineRule="auto"/>
        <w:jc w:val="both"/>
        <w:rPr>
          <w:rFonts w:ascii="Times New Roman" w:hAnsi="Times New Roman"/>
          <w:sz w:val="28"/>
          <w:szCs w:val="28"/>
        </w:rPr>
      </w:pPr>
      <w:r w:rsidRPr="007B24AE">
        <w:rPr>
          <w:rFonts w:ascii="Times New Roman" w:hAnsi="Times New Roman"/>
          <w:i/>
          <w:sz w:val="28"/>
          <w:szCs w:val="28"/>
          <w:lang w:val="vi-VN"/>
        </w:rPr>
        <w:t xml:space="preserve">Nhận xét: </w:t>
      </w:r>
      <w:r w:rsidRPr="007B24AE">
        <w:rPr>
          <w:rFonts w:ascii="Times New Roman" w:hAnsi="Times New Roman"/>
          <w:sz w:val="28"/>
          <w:szCs w:val="28"/>
          <w:lang w:val="vi-VN"/>
        </w:rPr>
        <w:t>Trên CLVT chỉ có 11,8% có dấu hiệu u xâm lấn mạch</w:t>
      </w:r>
      <w:r w:rsidR="002E0865" w:rsidRPr="007B24AE">
        <w:rPr>
          <w:rFonts w:ascii="Times New Roman" w:hAnsi="Times New Roman"/>
          <w:sz w:val="28"/>
          <w:szCs w:val="28"/>
          <w:lang w:val="vi-VN"/>
        </w:rPr>
        <w:t>.</w:t>
      </w:r>
      <w:bookmarkStart w:id="1470" w:name="_Toc9763951"/>
      <w:bookmarkStart w:id="1471" w:name="_Toc9773964"/>
      <w:bookmarkStart w:id="1472" w:name="_Toc9780788"/>
      <w:bookmarkStart w:id="1473" w:name="_Toc9781149"/>
      <w:bookmarkStart w:id="1474" w:name="_Toc9782822"/>
    </w:p>
    <w:p w:rsidR="003918CC" w:rsidRPr="007B24AE" w:rsidRDefault="003918CC" w:rsidP="00F14948">
      <w:pPr>
        <w:widowControl w:val="0"/>
        <w:spacing w:before="120" w:after="0" w:line="360" w:lineRule="auto"/>
        <w:jc w:val="both"/>
        <w:rPr>
          <w:rFonts w:ascii="Times New Roman" w:hAnsi="Times New Roman"/>
          <w:b/>
          <w:bCs/>
          <w:i/>
          <w:sz w:val="28"/>
          <w:szCs w:val="28"/>
          <w:lang w:val="vi-VN"/>
        </w:rPr>
      </w:pPr>
      <w:r w:rsidRPr="007B24AE">
        <w:rPr>
          <w:rFonts w:ascii="Times New Roman" w:hAnsi="Times New Roman"/>
          <w:b/>
          <w:bCs/>
          <w:i/>
          <w:sz w:val="28"/>
          <w:szCs w:val="28"/>
          <w:lang w:val="vi-VN"/>
        </w:rPr>
        <w:t>Thương tổn khác trên CLVT</w:t>
      </w:r>
      <w:bookmarkEnd w:id="1470"/>
      <w:bookmarkEnd w:id="1471"/>
      <w:bookmarkEnd w:id="1472"/>
      <w:bookmarkEnd w:id="1473"/>
      <w:bookmarkEnd w:id="1474"/>
    </w:p>
    <w:p w:rsidR="003918CC" w:rsidRPr="007B24AE" w:rsidRDefault="003918CC" w:rsidP="00F14948">
      <w:pPr>
        <w:pStyle w:val="9"/>
        <w:widowControl w:val="0"/>
        <w:spacing w:before="120"/>
        <w:rPr>
          <w:lang w:val="vi-VN"/>
        </w:rPr>
      </w:pPr>
      <w:bookmarkStart w:id="1475" w:name="_Toc9847724"/>
      <w:bookmarkStart w:id="1476" w:name="_Toc9847822"/>
      <w:bookmarkStart w:id="1477" w:name="_Toc9941206"/>
      <w:bookmarkStart w:id="1478" w:name="_Toc20403782"/>
      <w:bookmarkStart w:id="1479" w:name="_Toc27070716"/>
      <w:r w:rsidRPr="007B24AE">
        <w:rPr>
          <w:lang w:val="vi-VN"/>
        </w:rPr>
        <w:t>Bảng 3.</w:t>
      </w:r>
      <w:r w:rsidR="00B132D0" w:rsidRPr="00A91FA0">
        <w:rPr>
          <w:lang w:val="vi-VN"/>
        </w:rPr>
        <w:t>1</w:t>
      </w:r>
      <w:r w:rsidR="00FA3072">
        <w:t>0</w:t>
      </w:r>
      <w:r w:rsidRPr="007B24AE">
        <w:rPr>
          <w:lang w:val="vi-VN"/>
        </w:rPr>
        <w:t>. Thương tổn khác trên CLVT</w:t>
      </w:r>
      <w:bookmarkEnd w:id="1475"/>
      <w:bookmarkEnd w:id="1476"/>
      <w:bookmarkEnd w:id="1477"/>
      <w:bookmarkEnd w:id="1478"/>
      <w:bookmarkEnd w:id="1479"/>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732"/>
        <w:gridCol w:w="2732"/>
      </w:tblGrid>
      <w:tr w:rsidR="001645D8" w:rsidRPr="007B24AE" w:rsidTr="00F14948">
        <w:trPr>
          <w:trHeight w:val="566"/>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
                <w:bCs/>
                <w:sz w:val="28"/>
                <w:szCs w:val="28"/>
                <w:lang w:val="vi-VN" w:eastAsia="ja-JP"/>
              </w:rPr>
            </w:pP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
                <w:bCs/>
                <w:sz w:val="28"/>
                <w:szCs w:val="28"/>
                <w:lang w:eastAsia="ja-JP"/>
              </w:rPr>
            </w:pPr>
            <w:r w:rsidRPr="007B24AE">
              <w:rPr>
                <w:rFonts w:ascii="Times New Roman" w:hAnsi="Times New Roman"/>
                <w:b/>
                <w:bCs/>
                <w:sz w:val="28"/>
                <w:szCs w:val="28"/>
                <w:lang w:eastAsia="ja-JP"/>
              </w:rPr>
              <w:t>Số BN (n)</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
                <w:bCs/>
                <w:sz w:val="28"/>
                <w:szCs w:val="28"/>
                <w:lang w:eastAsia="ja-JP"/>
              </w:rPr>
            </w:pPr>
            <w:r w:rsidRPr="007B24AE">
              <w:rPr>
                <w:rFonts w:ascii="Times New Roman" w:hAnsi="Times New Roman"/>
                <w:b/>
                <w:bCs/>
                <w:sz w:val="28"/>
                <w:szCs w:val="28"/>
                <w:lang w:eastAsia="ja-JP"/>
              </w:rPr>
              <w:t>Tỷ lệ (%)</w:t>
            </w:r>
          </w:p>
        </w:tc>
      </w:tr>
      <w:tr w:rsidR="001645D8" w:rsidRPr="007B24AE" w:rsidTr="00F14948">
        <w:trPr>
          <w:trHeight w:val="538"/>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Lách to</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3</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4,4</w:t>
            </w:r>
          </w:p>
        </w:tc>
      </w:tr>
      <w:tr w:rsidR="001645D8" w:rsidRPr="007B24AE" w:rsidTr="00F14948">
        <w:trPr>
          <w:trHeight w:val="566"/>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Cổ</w:t>
            </w:r>
            <w:r w:rsidR="00D17CCA">
              <w:rPr>
                <w:rFonts w:ascii="Times New Roman" w:hAnsi="Times New Roman"/>
                <w:bCs/>
                <w:sz w:val="28"/>
                <w:szCs w:val="28"/>
                <w:lang w:eastAsia="ja-JP"/>
              </w:rPr>
              <w:t xml:space="preserve"> tr</w:t>
            </w:r>
            <w:r w:rsidRPr="007B24AE">
              <w:rPr>
                <w:rFonts w:ascii="Times New Roman" w:hAnsi="Times New Roman"/>
                <w:bCs/>
                <w:sz w:val="28"/>
                <w:szCs w:val="28"/>
                <w:lang w:eastAsia="ja-JP"/>
              </w:rPr>
              <w:t>ướng</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3</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4,4</w:t>
            </w:r>
          </w:p>
        </w:tc>
      </w:tr>
      <w:tr w:rsidR="001645D8" w:rsidRPr="007B24AE" w:rsidTr="00F14948">
        <w:trPr>
          <w:trHeight w:val="538"/>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Ranh giới khối u rõ</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61</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89,7</w:t>
            </w:r>
          </w:p>
        </w:tc>
      </w:tr>
      <w:tr w:rsidR="001645D8" w:rsidRPr="007B24AE" w:rsidTr="00F14948">
        <w:trPr>
          <w:trHeight w:val="566"/>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Dấu hiệu Washout</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57</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83,8</w:t>
            </w:r>
          </w:p>
        </w:tc>
      </w:tr>
      <w:tr w:rsidR="001645D8" w:rsidRPr="007B24AE" w:rsidTr="00F14948">
        <w:trPr>
          <w:trHeight w:val="538"/>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Huyết khối TM cửa</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6</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8,8</w:t>
            </w:r>
          </w:p>
        </w:tc>
      </w:tr>
      <w:tr w:rsidR="003918CC" w:rsidRPr="007B24AE" w:rsidTr="00F14948">
        <w:trPr>
          <w:trHeight w:val="566"/>
          <w:jc w:val="center"/>
        </w:trPr>
        <w:tc>
          <w:tcPr>
            <w:tcW w:w="1840" w:type="pct"/>
            <w:shd w:val="clear" w:color="auto" w:fill="auto"/>
          </w:tcPr>
          <w:p w:rsidR="003918CC" w:rsidRPr="007B24AE" w:rsidRDefault="003918CC" w:rsidP="00F14948">
            <w:pPr>
              <w:widowControl w:val="0"/>
              <w:spacing w:before="120" w:after="0" w:line="360" w:lineRule="auto"/>
              <w:jc w:val="both"/>
              <w:rPr>
                <w:rFonts w:ascii="Times New Roman" w:hAnsi="Times New Roman"/>
                <w:bCs/>
                <w:sz w:val="28"/>
                <w:szCs w:val="28"/>
                <w:lang w:eastAsia="ja-JP"/>
              </w:rPr>
            </w:pPr>
            <w:r w:rsidRPr="007B24AE">
              <w:rPr>
                <w:rFonts w:ascii="Times New Roman" w:hAnsi="Times New Roman"/>
                <w:bCs/>
                <w:sz w:val="28"/>
                <w:szCs w:val="28"/>
                <w:lang w:eastAsia="ja-JP"/>
              </w:rPr>
              <w:t>Hạch rốn gan</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18</w:t>
            </w:r>
          </w:p>
        </w:tc>
        <w:tc>
          <w:tcPr>
            <w:tcW w:w="1580" w:type="pct"/>
            <w:shd w:val="clear" w:color="auto" w:fill="auto"/>
          </w:tcPr>
          <w:p w:rsidR="003918CC" w:rsidRPr="007B24AE" w:rsidRDefault="003918CC" w:rsidP="00F14948">
            <w:pPr>
              <w:widowControl w:val="0"/>
              <w:spacing w:before="120" w:after="0" w:line="360" w:lineRule="auto"/>
              <w:jc w:val="center"/>
              <w:rPr>
                <w:rFonts w:ascii="Times New Roman" w:hAnsi="Times New Roman"/>
                <w:bCs/>
                <w:sz w:val="28"/>
                <w:szCs w:val="28"/>
                <w:lang w:eastAsia="ja-JP"/>
              </w:rPr>
            </w:pPr>
            <w:r w:rsidRPr="007B24AE">
              <w:rPr>
                <w:rFonts w:ascii="Times New Roman" w:hAnsi="Times New Roman"/>
                <w:bCs/>
                <w:sz w:val="28"/>
                <w:szCs w:val="28"/>
                <w:lang w:eastAsia="ja-JP"/>
              </w:rPr>
              <w:t>26,5</w:t>
            </w:r>
          </w:p>
        </w:tc>
      </w:tr>
    </w:tbl>
    <w:p w:rsidR="003918CC" w:rsidRPr="007B24AE" w:rsidRDefault="003918CC" w:rsidP="00F14948">
      <w:pPr>
        <w:widowControl w:val="0"/>
        <w:spacing w:before="120" w:after="0" w:line="360" w:lineRule="auto"/>
        <w:jc w:val="both"/>
        <w:rPr>
          <w:rFonts w:ascii="Times New Roman" w:hAnsi="Times New Roman"/>
          <w:b/>
          <w:bCs/>
          <w:i/>
          <w:sz w:val="4"/>
          <w:szCs w:val="28"/>
        </w:rPr>
      </w:pPr>
      <w:bookmarkStart w:id="1480" w:name="_Toc9763952"/>
      <w:bookmarkStart w:id="1481" w:name="_Toc9773965"/>
      <w:bookmarkStart w:id="1482" w:name="_Toc9780789"/>
      <w:bookmarkStart w:id="1483" w:name="_Toc9781150"/>
      <w:bookmarkStart w:id="1484" w:name="_Toc9782823"/>
      <w:bookmarkStart w:id="1485" w:name="_Toc9786446"/>
      <w:bookmarkStart w:id="1486" w:name="_Toc9786925"/>
      <w:bookmarkStart w:id="1487" w:name="_Toc9787075"/>
      <w:bookmarkStart w:id="1488" w:name="_Toc9788033"/>
      <w:bookmarkStart w:id="1489" w:name="_Toc9798742"/>
      <w:bookmarkStart w:id="1490" w:name="_Toc9801709"/>
    </w:p>
    <w:p w:rsidR="003918CC" w:rsidRPr="007B24AE" w:rsidRDefault="003918CC" w:rsidP="00F14948">
      <w:pPr>
        <w:widowControl w:val="0"/>
        <w:spacing w:before="120" w:after="0" w:line="360" w:lineRule="auto"/>
        <w:jc w:val="both"/>
        <w:rPr>
          <w:rFonts w:ascii="Times New Roman" w:hAnsi="Times New Roman"/>
          <w:bCs/>
          <w:sz w:val="28"/>
          <w:szCs w:val="28"/>
        </w:rPr>
      </w:pPr>
      <w:r w:rsidRPr="007B24AE">
        <w:rPr>
          <w:rFonts w:ascii="Times New Roman" w:hAnsi="Times New Roman"/>
          <w:bCs/>
          <w:i/>
          <w:sz w:val="28"/>
          <w:szCs w:val="28"/>
          <w:lang w:val="vi-VN"/>
        </w:rPr>
        <w:t>Nhận xét:</w:t>
      </w:r>
      <w:r w:rsidRPr="007B24AE">
        <w:rPr>
          <w:rFonts w:ascii="Times New Roman" w:hAnsi="Times New Roman"/>
          <w:bCs/>
          <w:i/>
          <w:sz w:val="28"/>
          <w:szCs w:val="28"/>
        </w:rPr>
        <w:t xml:space="preserve"> </w:t>
      </w:r>
      <w:r w:rsidRPr="007B24AE">
        <w:rPr>
          <w:rFonts w:ascii="Times New Roman" w:hAnsi="Times New Roman"/>
          <w:bCs/>
          <w:sz w:val="28"/>
          <w:szCs w:val="28"/>
        </w:rPr>
        <w:t>Tỷ lệ khối u có dấu hiệu thải thuốc rõ chiếm 83,8%, đây là dấu hiệu điển hình của UTBG, 89,7% ranh giới khối u rõ, tỷ lệ có huyết khối nhánh TM cửa chiếm 8,8%, trong khi các dấu hiệu của xơ gan như lách to, cổ</w:t>
      </w:r>
      <w:r w:rsidR="00D17CCA">
        <w:rPr>
          <w:rFonts w:ascii="Times New Roman" w:hAnsi="Times New Roman"/>
          <w:bCs/>
          <w:sz w:val="28"/>
          <w:szCs w:val="28"/>
        </w:rPr>
        <w:t xml:space="preserve"> tr</w:t>
      </w:r>
      <w:r w:rsidRPr="007B24AE">
        <w:rPr>
          <w:rFonts w:ascii="Times New Roman" w:hAnsi="Times New Roman"/>
          <w:bCs/>
          <w:sz w:val="28"/>
          <w:szCs w:val="28"/>
        </w:rPr>
        <w:t>ướng chỉ chiếm 4,4% mỗi loại</w:t>
      </w:r>
      <w:r w:rsidR="002E0865" w:rsidRPr="007B24AE">
        <w:rPr>
          <w:rFonts w:ascii="Times New Roman" w:hAnsi="Times New Roman"/>
          <w:bCs/>
          <w:sz w:val="28"/>
          <w:szCs w:val="28"/>
        </w:rPr>
        <w:t>.</w:t>
      </w:r>
    </w:p>
    <w:p w:rsidR="003918CC" w:rsidRPr="007B24AE" w:rsidRDefault="003918CC" w:rsidP="00F14948">
      <w:pPr>
        <w:widowControl w:val="0"/>
        <w:spacing w:before="120" w:after="0" w:line="360" w:lineRule="auto"/>
        <w:jc w:val="both"/>
        <w:rPr>
          <w:rFonts w:ascii="Times New Roman" w:hAnsi="Times New Roman"/>
          <w:b/>
          <w:bCs/>
          <w:i/>
          <w:sz w:val="28"/>
          <w:szCs w:val="28"/>
        </w:rPr>
      </w:pPr>
      <w:r w:rsidRPr="007B24AE">
        <w:rPr>
          <w:rFonts w:ascii="Times New Roman" w:hAnsi="Times New Roman"/>
          <w:b/>
          <w:bCs/>
          <w:i/>
          <w:sz w:val="28"/>
          <w:szCs w:val="28"/>
        </w:rPr>
        <w:lastRenderedPageBreak/>
        <w:t>Phân loại giai đoạn bệnh</w:t>
      </w:r>
      <w:bookmarkEnd w:id="1480"/>
      <w:bookmarkEnd w:id="1481"/>
      <w:bookmarkEnd w:id="1482"/>
      <w:bookmarkEnd w:id="1483"/>
      <w:bookmarkEnd w:id="1484"/>
      <w:bookmarkEnd w:id="1485"/>
      <w:bookmarkEnd w:id="1486"/>
      <w:bookmarkEnd w:id="1487"/>
      <w:bookmarkEnd w:id="1488"/>
      <w:bookmarkEnd w:id="1489"/>
      <w:bookmarkEnd w:id="1490"/>
      <w:r w:rsidRPr="007B24AE">
        <w:rPr>
          <w:rFonts w:ascii="Times New Roman" w:hAnsi="Times New Roman"/>
          <w:b/>
          <w:bCs/>
          <w:i/>
          <w:sz w:val="28"/>
          <w:szCs w:val="28"/>
        </w:rPr>
        <w:t xml:space="preserve"> </w:t>
      </w:r>
      <w:proofErr w:type="gramStart"/>
      <w:r w:rsidRPr="007B24AE">
        <w:rPr>
          <w:rFonts w:ascii="Times New Roman" w:hAnsi="Times New Roman"/>
          <w:b/>
          <w:bCs/>
          <w:i/>
          <w:sz w:val="28"/>
          <w:szCs w:val="28"/>
        </w:rPr>
        <w:t>theo</w:t>
      </w:r>
      <w:proofErr w:type="gramEnd"/>
      <w:r w:rsidRPr="007B24AE">
        <w:rPr>
          <w:rFonts w:ascii="Times New Roman" w:hAnsi="Times New Roman"/>
          <w:b/>
          <w:bCs/>
          <w:i/>
          <w:sz w:val="28"/>
          <w:szCs w:val="28"/>
        </w:rPr>
        <w:t xml:space="preserve"> TNM</w:t>
      </w:r>
    </w:p>
    <w:p w:rsidR="003918CC" w:rsidRPr="007B24AE" w:rsidRDefault="003918CC" w:rsidP="00F14948">
      <w:pPr>
        <w:pStyle w:val="9"/>
        <w:widowControl w:val="0"/>
        <w:spacing w:before="120" w:line="480" w:lineRule="auto"/>
      </w:pPr>
      <w:bookmarkStart w:id="1491" w:name="_Toc9847726"/>
      <w:bookmarkStart w:id="1492" w:name="_Toc9847824"/>
      <w:bookmarkStart w:id="1493" w:name="_Toc9941208"/>
      <w:bookmarkStart w:id="1494" w:name="_Toc20403783"/>
      <w:bookmarkStart w:id="1495" w:name="_Toc27070717"/>
      <w:proofErr w:type="gramStart"/>
      <w:r w:rsidRPr="007B24AE">
        <w:t>Bảng 3.</w:t>
      </w:r>
      <w:r w:rsidR="00B132D0" w:rsidRPr="007B24AE">
        <w:t>1</w:t>
      </w:r>
      <w:r w:rsidR="00FA3072">
        <w:t>1</w:t>
      </w:r>
      <w:r w:rsidRPr="007B24AE">
        <w:t>.</w:t>
      </w:r>
      <w:proofErr w:type="gramEnd"/>
      <w:r w:rsidRPr="007B24AE">
        <w:t xml:space="preserve"> Phân loại giai đoạn bệnh </w:t>
      </w:r>
      <w:proofErr w:type="gramStart"/>
      <w:r w:rsidRPr="007B24AE">
        <w:t>theo</w:t>
      </w:r>
      <w:proofErr w:type="gramEnd"/>
      <w:r w:rsidRPr="007B24AE">
        <w:t xml:space="preserve"> TNM</w:t>
      </w:r>
      <w:bookmarkEnd w:id="1491"/>
      <w:bookmarkEnd w:id="1492"/>
      <w:bookmarkEnd w:id="1493"/>
      <w:bookmarkEnd w:id="1494"/>
      <w:bookmarkEnd w:id="14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7"/>
        <w:gridCol w:w="3010"/>
        <w:gridCol w:w="2934"/>
      </w:tblGrid>
      <w:tr w:rsidR="001645D8" w:rsidRPr="007B24AE" w:rsidTr="003918CC">
        <w:trPr>
          <w:trHeight w:val="484"/>
        </w:trPr>
        <w:tc>
          <w:tcPr>
            <w:tcW w:w="1619" w:type="pct"/>
          </w:tcPr>
          <w:p w:rsidR="003918CC" w:rsidRPr="007B24AE" w:rsidRDefault="003918CC" w:rsidP="00F14948">
            <w:pPr>
              <w:widowControl w:val="0"/>
              <w:spacing w:before="120" w:after="0" w:line="480" w:lineRule="auto"/>
              <w:ind w:left="882"/>
              <w:jc w:val="both"/>
              <w:rPr>
                <w:rFonts w:ascii="Times New Roman" w:hAnsi="Times New Roman"/>
                <w:b/>
                <w:sz w:val="28"/>
                <w:szCs w:val="28"/>
              </w:rPr>
            </w:pPr>
            <w:r w:rsidRPr="007B24AE">
              <w:rPr>
                <w:rFonts w:ascii="Times New Roman" w:hAnsi="Times New Roman"/>
                <w:b/>
                <w:sz w:val="28"/>
                <w:szCs w:val="28"/>
              </w:rPr>
              <w:t>Giai đoạn</w:t>
            </w:r>
          </w:p>
        </w:tc>
        <w:tc>
          <w:tcPr>
            <w:tcW w:w="1712" w:type="pct"/>
          </w:tcPr>
          <w:p w:rsidR="003918CC" w:rsidRPr="007B24AE" w:rsidRDefault="003918CC" w:rsidP="00F14948">
            <w:pPr>
              <w:widowControl w:val="0"/>
              <w:spacing w:before="120" w:after="0" w:line="480" w:lineRule="auto"/>
              <w:ind w:left="868" w:right="868"/>
              <w:jc w:val="center"/>
              <w:rPr>
                <w:rFonts w:ascii="Times New Roman" w:hAnsi="Times New Roman"/>
                <w:b/>
                <w:sz w:val="28"/>
                <w:szCs w:val="28"/>
              </w:rPr>
            </w:pPr>
            <w:r w:rsidRPr="007B24AE">
              <w:rPr>
                <w:rFonts w:ascii="Times New Roman" w:hAnsi="Times New Roman"/>
                <w:b/>
                <w:sz w:val="28"/>
                <w:szCs w:val="28"/>
              </w:rPr>
              <w:t>Số BN (n)</w:t>
            </w:r>
          </w:p>
        </w:tc>
        <w:tc>
          <w:tcPr>
            <w:tcW w:w="1670" w:type="pct"/>
          </w:tcPr>
          <w:p w:rsidR="003918CC" w:rsidRPr="007B24AE" w:rsidRDefault="003918CC" w:rsidP="00F14948">
            <w:pPr>
              <w:widowControl w:val="0"/>
              <w:spacing w:before="120" w:after="0" w:line="480" w:lineRule="auto"/>
              <w:ind w:left="889" w:right="886"/>
              <w:jc w:val="center"/>
              <w:rPr>
                <w:rFonts w:ascii="Times New Roman" w:hAnsi="Times New Roman"/>
                <w:b/>
                <w:sz w:val="28"/>
                <w:szCs w:val="28"/>
              </w:rPr>
            </w:pPr>
            <w:r w:rsidRPr="007B24AE">
              <w:rPr>
                <w:rFonts w:ascii="Times New Roman" w:hAnsi="Times New Roman"/>
                <w:b/>
                <w:sz w:val="28"/>
                <w:szCs w:val="28"/>
              </w:rPr>
              <w:t>Tỉ lệ (%)</w:t>
            </w:r>
          </w:p>
        </w:tc>
      </w:tr>
      <w:tr w:rsidR="001645D8" w:rsidRPr="007B24AE" w:rsidTr="003918CC">
        <w:trPr>
          <w:trHeight w:val="484"/>
        </w:trPr>
        <w:tc>
          <w:tcPr>
            <w:tcW w:w="1619" w:type="pct"/>
          </w:tcPr>
          <w:p w:rsidR="003918CC" w:rsidRPr="007B24AE" w:rsidRDefault="003918CC" w:rsidP="00F14948">
            <w:pPr>
              <w:widowControl w:val="0"/>
              <w:spacing w:before="120" w:after="0" w:line="480" w:lineRule="auto"/>
              <w:ind w:left="105"/>
              <w:jc w:val="both"/>
              <w:rPr>
                <w:rFonts w:ascii="Times New Roman" w:hAnsi="Times New Roman"/>
                <w:sz w:val="28"/>
                <w:szCs w:val="28"/>
              </w:rPr>
            </w:pPr>
            <w:r w:rsidRPr="007B24AE">
              <w:rPr>
                <w:rFonts w:ascii="Times New Roman" w:hAnsi="Times New Roman"/>
                <w:sz w:val="28"/>
                <w:szCs w:val="28"/>
              </w:rPr>
              <w:t>Giai đoạn I</w:t>
            </w:r>
          </w:p>
        </w:tc>
        <w:tc>
          <w:tcPr>
            <w:tcW w:w="1712" w:type="pct"/>
          </w:tcPr>
          <w:p w:rsidR="003918CC" w:rsidRPr="007B24AE" w:rsidRDefault="003918CC" w:rsidP="00F14948">
            <w:pPr>
              <w:widowControl w:val="0"/>
              <w:spacing w:before="120" w:after="0" w:line="480" w:lineRule="auto"/>
              <w:jc w:val="center"/>
              <w:rPr>
                <w:rFonts w:ascii="Times New Roman" w:hAnsi="Times New Roman"/>
                <w:sz w:val="28"/>
                <w:szCs w:val="28"/>
              </w:rPr>
            </w:pPr>
            <w:r w:rsidRPr="007B24AE">
              <w:rPr>
                <w:rFonts w:ascii="Times New Roman" w:hAnsi="Times New Roman"/>
                <w:w w:val="99"/>
                <w:sz w:val="28"/>
                <w:szCs w:val="28"/>
              </w:rPr>
              <w:t>7</w:t>
            </w:r>
          </w:p>
        </w:tc>
        <w:tc>
          <w:tcPr>
            <w:tcW w:w="1670" w:type="pct"/>
          </w:tcPr>
          <w:p w:rsidR="003918CC" w:rsidRPr="007B24AE" w:rsidRDefault="003918CC" w:rsidP="00F14948">
            <w:pPr>
              <w:widowControl w:val="0"/>
              <w:spacing w:before="120" w:after="0" w:line="480" w:lineRule="auto"/>
              <w:ind w:left="889" w:right="886"/>
              <w:jc w:val="center"/>
              <w:rPr>
                <w:rFonts w:ascii="Times New Roman" w:hAnsi="Times New Roman"/>
                <w:sz w:val="28"/>
                <w:szCs w:val="28"/>
              </w:rPr>
            </w:pPr>
            <w:r w:rsidRPr="007B24AE">
              <w:rPr>
                <w:rFonts w:ascii="Times New Roman" w:hAnsi="Times New Roman"/>
                <w:sz w:val="28"/>
                <w:szCs w:val="28"/>
              </w:rPr>
              <w:t>10,3</w:t>
            </w:r>
          </w:p>
        </w:tc>
      </w:tr>
      <w:tr w:rsidR="001645D8" w:rsidRPr="007B24AE" w:rsidTr="003918CC">
        <w:trPr>
          <w:trHeight w:val="479"/>
        </w:trPr>
        <w:tc>
          <w:tcPr>
            <w:tcW w:w="1619" w:type="pct"/>
          </w:tcPr>
          <w:p w:rsidR="003918CC" w:rsidRPr="007B24AE" w:rsidRDefault="003918CC" w:rsidP="00F14948">
            <w:pPr>
              <w:widowControl w:val="0"/>
              <w:spacing w:before="120" w:after="0" w:line="480" w:lineRule="auto"/>
              <w:ind w:left="105"/>
              <w:jc w:val="both"/>
              <w:rPr>
                <w:rFonts w:ascii="Times New Roman" w:hAnsi="Times New Roman"/>
                <w:sz w:val="28"/>
                <w:szCs w:val="28"/>
              </w:rPr>
            </w:pPr>
            <w:r w:rsidRPr="007B24AE">
              <w:rPr>
                <w:rFonts w:ascii="Times New Roman" w:hAnsi="Times New Roman"/>
                <w:sz w:val="28"/>
                <w:szCs w:val="28"/>
              </w:rPr>
              <w:t>Giai đoạn II</w:t>
            </w:r>
          </w:p>
        </w:tc>
        <w:tc>
          <w:tcPr>
            <w:tcW w:w="1712" w:type="pct"/>
          </w:tcPr>
          <w:p w:rsidR="003918CC" w:rsidRPr="007B24AE" w:rsidRDefault="003918CC" w:rsidP="00F14948">
            <w:pPr>
              <w:widowControl w:val="0"/>
              <w:spacing w:before="120" w:after="0" w:line="480" w:lineRule="auto"/>
              <w:ind w:left="868" w:right="867"/>
              <w:jc w:val="center"/>
              <w:rPr>
                <w:rFonts w:ascii="Times New Roman" w:hAnsi="Times New Roman"/>
                <w:sz w:val="28"/>
                <w:szCs w:val="28"/>
              </w:rPr>
            </w:pPr>
            <w:r w:rsidRPr="007B24AE">
              <w:rPr>
                <w:rFonts w:ascii="Times New Roman" w:hAnsi="Times New Roman"/>
                <w:sz w:val="28"/>
                <w:szCs w:val="28"/>
              </w:rPr>
              <w:t>49</w:t>
            </w:r>
          </w:p>
        </w:tc>
        <w:tc>
          <w:tcPr>
            <w:tcW w:w="1670" w:type="pct"/>
          </w:tcPr>
          <w:p w:rsidR="003918CC" w:rsidRPr="007B24AE" w:rsidRDefault="003918CC" w:rsidP="00F14948">
            <w:pPr>
              <w:widowControl w:val="0"/>
              <w:spacing w:before="120" w:after="0" w:line="480" w:lineRule="auto"/>
              <w:ind w:left="889" w:right="886"/>
              <w:jc w:val="center"/>
              <w:rPr>
                <w:rFonts w:ascii="Times New Roman" w:hAnsi="Times New Roman"/>
                <w:sz w:val="28"/>
                <w:szCs w:val="28"/>
              </w:rPr>
            </w:pPr>
            <w:r w:rsidRPr="007B24AE">
              <w:rPr>
                <w:rFonts w:ascii="Times New Roman" w:hAnsi="Times New Roman"/>
                <w:sz w:val="28"/>
                <w:szCs w:val="28"/>
              </w:rPr>
              <w:t>72,1</w:t>
            </w:r>
          </w:p>
        </w:tc>
      </w:tr>
      <w:tr w:rsidR="001645D8" w:rsidRPr="007B24AE" w:rsidTr="003918CC">
        <w:trPr>
          <w:trHeight w:val="484"/>
        </w:trPr>
        <w:tc>
          <w:tcPr>
            <w:tcW w:w="1619" w:type="pct"/>
          </w:tcPr>
          <w:p w:rsidR="003918CC" w:rsidRPr="007B24AE" w:rsidRDefault="003918CC" w:rsidP="00F14948">
            <w:pPr>
              <w:widowControl w:val="0"/>
              <w:spacing w:before="120" w:after="0" w:line="480" w:lineRule="auto"/>
              <w:ind w:left="105"/>
              <w:jc w:val="both"/>
              <w:rPr>
                <w:rFonts w:ascii="Times New Roman" w:hAnsi="Times New Roman"/>
                <w:sz w:val="28"/>
                <w:szCs w:val="28"/>
              </w:rPr>
            </w:pPr>
            <w:r w:rsidRPr="007B24AE">
              <w:rPr>
                <w:rFonts w:ascii="Times New Roman" w:hAnsi="Times New Roman"/>
                <w:sz w:val="28"/>
                <w:szCs w:val="28"/>
              </w:rPr>
              <w:t>Giai đoạn IIIa</w:t>
            </w:r>
          </w:p>
        </w:tc>
        <w:tc>
          <w:tcPr>
            <w:tcW w:w="1712" w:type="pct"/>
          </w:tcPr>
          <w:p w:rsidR="003918CC" w:rsidRPr="007B24AE" w:rsidRDefault="003918CC" w:rsidP="00F14948">
            <w:pPr>
              <w:widowControl w:val="0"/>
              <w:spacing w:before="120" w:after="0" w:line="480" w:lineRule="auto"/>
              <w:ind w:left="868" w:right="867"/>
              <w:jc w:val="center"/>
              <w:rPr>
                <w:rFonts w:ascii="Times New Roman" w:hAnsi="Times New Roman"/>
                <w:sz w:val="28"/>
                <w:szCs w:val="28"/>
              </w:rPr>
            </w:pPr>
            <w:r w:rsidRPr="007B24AE">
              <w:rPr>
                <w:rFonts w:ascii="Times New Roman" w:hAnsi="Times New Roman"/>
                <w:sz w:val="28"/>
                <w:szCs w:val="28"/>
              </w:rPr>
              <w:t>12</w:t>
            </w:r>
          </w:p>
        </w:tc>
        <w:tc>
          <w:tcPr>
            <w:tcW w:w="1670" w:type="pct"/>
          </w:tcPr>
          <w:p w:rsidR="003918CC" w:rsidRPr="007B24AE" w:rsidRDefault="003918CC" w:rsidP="00F14948">
            <w:pPr>
              <w:widowControl w:val="0"/>
              <w:spacing w:before="120" w:after="0" w:line="480" w:lineRule="auto"/>
              <w:ind w:left="889" w:right="886"/>
              <w:jc w:val="center"/>
              <w:rPr>
                <w:rFonts w:ascii="Times New Roman" w:hAnsi="Times New Roman"/>
                <w:sz w:val="28"/>
                <w:szCs w:val="28"/>
              </w:rPr>
            </w:pPr>
            <w:r w:rsidRPr="007B24AE">
              <w:rPr>
                <w:rFonts w:ascii="Times New Roman" w:hAnsi="Times New Roman"/>
                <w:sz w:val="28"/>
                <w:szCs w:val="28"/>
              </w:rPr>
              <w:t>17,6</w:t>
            </w:r>
          </w:p>
        </w:tc>
      </w:tr>
      <w:tr w:rsidR="001645D8" w:rsidRPr="007B24AE" w:rsidTr="003918CC">
        <w:trPr>
          <w:trHeight w:val="479"/>
        </w:trPr>
        <w:tc>
          <w:tcPr>
            <w:tcW w:w="1619" w:type="pct"/>
          </w:tcPr>
          <w:p w:rsidR="003918CC" w:rsidRPr="007B24AE" w:rsidRDefault="003918CC" w:rsidP="00F14948">
            <w:pPr>
              <w:widowControl w:val="0"/>
              <w:spacing w:before="120" w:after="0" w:line="480" w:lineRule="auto"/>
              <w:ind w:left="105"/>
              <w:jc w:val="center"/>
              <w:rPr>
                <w:rFonts w:ascii="Times New Roman" w:hAnsi="Times New Roman"/>
                <w:b/>
                <w:sz w:val="28"/>
                <w:szCs w:val="28"/>
              </w:rPr>
            </w:pPr>
            <w:r w:rsidRPr="007B24AE">
              <w:rPr>
                <w:rFonts w:ascii="Times New Roman" w:hAnsi="Times New Roman"/>
                <w:b/>
                <w:sz w:val="28"/>
                <w:szCs w:val="28"/>
              </w:rPr>
              <w:t>Tổng</w:t>
            </w:r>
          </w:p>
        </w:tc>
        <w:tc>
          <w:tcPr>
            <w:tcW w:w="1712" w:type="pct"/>
          </w:tcPr>
          <w:p w:rsidR="003918CC" w:rsidRPr="007B24AE" w:rsidRDefault="003918CC" w:rsidP="00F14948">
            <w:pPr>
              <w:widowControl w:val="0"/>
              <w:spacing w:before="120" w:after="0" w:line="480" w:lineRule="auto"/>
              <w:ind w:left="868" w:right="867"/>
              <w:jc w:val="center"/>
              <w:rPr>
                <w:rFonts w:ascii="Times New Roman" w:hAnsi="Times New Roman"/>
                <w:b/>
                <w:sz w:val="28"/>
                <w:szCs w:val="28"/>
              </w:rPr>
            </w:pPr>
            <w:r w:rsidRPr="007B24AE">
              <w:rPr>
                <w:rFonts w:ascii="Times New Roman" w:hAnsi="Times New Roman"/>
                <w:b/>
                <w:sz w:val="28"/>
                <w:szCs w:val="28"/>
              </w:rPr>
              <w:t>68</w:t>
            </w:r>
          </w:p>
        </w:tc>
        <w:tc>
          <w:tcPr>
            <w:tcW w:w="1670" w:type="pct"/>
          </w:tcPr>
          <w:p w:rsidR="003918CC" w:rsidRPr="007B24AE" w:rsidRDefault="003918CC" w:rsidP="00F14948">
            <w:pPr>
              <w:widowControl w:val="0"/>
              <w:spacing w:before="120" w:after="0" w:line="480" w:lineRule="auto"/>
              <w:ind w:left="889" w:right="885"/>
              <w:jc w:val="center"/>
              <w:rPr>
                <w:rFonts w:ascii="Times New Roman" w:hAnsi="Times New Roman"/>
                <w:b/>
                <w:sz w:val="28"/>
                <w:szCs w:val="28"/>
              </w:rPr>
            </w:pPr>
            <w:r w:rsidRPr="007B24AE">
              <w:rPr>
                <w:rFonts w:ascii="Times New Roman" w:hAnsi="Times New Roman"/>
                <w:b/>
                <w:sz w:val="28"/>
                <w:szCs w:val="28"/>
              </w:rPr>
              <w:cr/>
              <w:t>100</w:t>
            </w:r>
          </w:p>
        </w:tc>
      </w:tr>
    </w:tbl>
    <w:p w:rsidR="003918CC" w:rsidRPr="007B24AE" w:rsidRDefault="003918CC" w:rsidP="00F14948">
      <w:pPr>
        <w:pStyle w:val="BodyText"/>
        <w:tabs>
          <w:tab w:val="left" w:pos="0"/>
        </w:tabs>
        <w:spacing w:before="120" w:line="360" w:lineRule="auto"/>
        <w:ind w:left="0" w:firstLine="720"/>
        <w:jc w:val="both"/>
        <w:rPr>
          <w:i/>
          <w:sz w:val="6"/>
        </w:rPr>
      </w:pPr>
    </w:p>
    <w:p w:rsidR="003918CC" w:rsidRPr="007B24AE" w:rsidRDefault="003918CC" w:rsidP="00F14948">
      <w:pPr>
        <w:widowControl w:val="0"/>
        <w:tabs>
          <w:tab w:val="left" w:pos="0"/>
        </w:tabs>
        <w:autoSpaceDE w:val="0"/>
        <w:autoSpaceDN w:val="0"/>
        <w:spacing w:before="120" w:after="0" w:line="360" w:lineRule="auto"/>
        <w:jc w:val="both"/>
        <w:rPr>
          <w:rFonts w:ascii="Times New Roman" w:eastAsia="Times New Roman" w:hAnsi="Times New Roman"/>
          <w:sz w:val="28"/>
          <w:szCs w:val="28"/>
        </w:rPr>
      </w:pPr>
      <w:bookmarkStart w:id="1496" w:name="_Toc9763955"/>
      <w:bookmarkStart w:id="1497" w:name="_Toc9773968"/>
      <w:bookmarkStart w:id="1498" w:name="_Toc9780792"/>
      <w:bookmarkStart w:id="1499" w:name="_Toc9781153"/>
      <w:bookmarkStart w:id="1500" w:name="_Toc9782826"/>
      <w:bookmarkStart w:id="1501" w:name="_Toc9786447"/>
      <w:bookmarkStart w:id="1502" w:name="_Toc9786926"/>
      <w:bookmarkStart w:id="1503" w:name="_Toc9787076"/>
      <w:bookmarkStart w:id="1504" w:name="_Toc9788034"/>
      <w:bookmarkStart w:id="1505" w:name="_Toc9798743"/>
      <w:bookmarkStart w:id="1506" w:name="_Toc9801710"/>
      <w:r w:rsidRPr="007B24AE">
        <w:rPr>
          <w:rFonts w:ascii="Times New Roman" w:eastAsia="Times New Roman" w:hAnsi="Times New Roman"/>
          <w:i/>
          <w:sz w:val="28"/>
          <w:szCs w:val="28"/>
        </w:rPr>
        <w:t xml:space="preserve">Nhận xét: </w:t>
      </w:r>
      <w:r w:rsidR="002E0865" w:rsidRPr="007B24AE">
        <w:rPr>
          <w:rFonts w:ascii="Times New Roman" w:eastAsia="Times New Roman" w:hAnsi="Times New Roman"/>
          <w:sz w:val="28"/>
          <w:szCs w:val="28"/>
        </w:rPr>
        <w:t>P</w:t>
      </w:r>
      <w:r w:rsidRPr="007B24AE">
        <w:rPr>
          <w:rFonts w:ascii="Times New Roman" w:eastAsia="Times New Roman" w:hAnsi="Times New Roman"/>
          <w:sz w:val="28"/>
          <w:szCs w:val="28"/>
        </w:rPr>
        <w:t xml:space="preserve">hần lớn </w:t>
      </w:r>
      <w:r w:rsidR="00BC7051" w:rsidRPr="007B24AE">
        <w:rPr>
          <w:rFonts w:ascii="Times New Roman" w:eastAsia="Times New Roman" w:hAnsi="Times New Roman"/>
          <w:sz w:val="28"/>
          <w:szCs w:val="28"/>
        </w:rPr>
        <w:t>BN</w:t>
      </w:r>
      <w:r w:rsidRPr="007B24AE">
        <w:rPr>
          <w:rFonts w:ascii="Times New Roman" w:eastAsia="Times New Roman" w:hAnsi="Times New Roman"/>
          <w:sz w:val="28"/>
          <w:szCs w:val="28"/>
        </w:rPr>
        <w:t xml:space="preserve"> phân loại giai đoạn II (72</w:t>
      </w:r>
      <w:proofErr w:type="gramStart"/>
      <w:r w:rsidRPr="007B24AE">
        <w:rPr>
          <w:rFonts w:ascii="Times New Roman" w:eastAsia="Times New Roman" w:hAnsi="Times New Roman"/>
          <w:sz w:val="28"/>
          <w:szCs w:val="28"/>
        </w:rPr>
        <w:t>,1</w:t>
      </w:r>
      <w:proofErr w:type="gramEnd"/>
      <w:r w:rsidRPr="007B24AE">
        <w:rPr>
          <w:rFonts w:ascii="Times New Roman" w:eastAsia="Times New Roman" w:hAnsi="Times New Roman"/>
          <w:sz w:val="28"/>
          <w:szCs w:val="28"/>
        </w:rPr>
        <w:t>%). Theo phân loại TNM, giai đoạn A (79</w:t>
      </w:r>
      <w:proofErr w:type="gramStart"/>
      <w:r w:rsidRPr="007B24AE">
        <w:rPr>
          <w:rFonts w:ascii="Times New Roman" w:eastAsia="Times New Roman" w:hAnsi="Times New Roman"/>
          <w:sz w:val="28"/>
          <w:szCs w:val="28"/>
        </w:rPr>
        <w:t>,4</w:t>
      </w:r>
      <w:proofErr w:type="gramEnd"/>
      <w:r w:rsidRPr="007B24AE">
        <w:rPr>
          <w:rFonts w:ascii="Times New Roman" w:eastAsia="Times New Roman" w:hAnsi="Times New Roman"/>
          <w:sz w:val="28"/>
          <w:szCs w:val="28"/>
        </w:rPr>
        <w:t>%) theo BCLC</w:t>
      </w:r>
      <w:r w:rsidR="002E0865" w:rsidRPr="007B24AE">
        <w:rPr>
          <w:rFonts w:ascii="Times New Roman" w:eastAsia="Times New Roman" w:hAnsi="Times New Roman"/>
          <w:sz w:val="28"/>
          <w:szCs w:val="28"/>
        </w:rPr>
        <w:t>.</w:t>
      </w:r>
    </w:p>
    <w:p w:rsidR="003918CC" w:rsidRPr="007B24AE" w:rsidRDefault="003918CC" w:rsidP="00F14948">
      <w:pPr>
        <w:widowControl w:val="0"/>
        <w:spacing w:before="120" w:after="0" w:line="360" w:lineRule="auto"/>
        <w:jc w:val="both"/>
        <w:rPr>
          <w:rFonts w:ascii="Times New Roman" w:hAnsi="Times New Roman"/>
          <w:b/>
          <w:bCs/>
          <w:i/>
          <w:sz w:val="28"/>
          <w:szCs w:val="28"/>
        </w:rPr>
      </w:pPr>
      <w:r w:rsidRPr="007B24AE">
        <w:rPr>
          <w:rFonts w:ascii="Times New Roman" w:hAnsi="Times New Roman"/>
          <w:b/>
          <w:bCs/>
          <w:i/>
          <w:sz w:val="28"/>
          <w:szCs w:val="28"/>
        </w:rPr>
        <w:t>* Can thiệp mạch trước mổ</w:t>
      </w:r>
      <w:bookmarkEnd w:id="1496"/>
      <w:bookmarkEnd w:id="1497"/>
      <w:bookmarkEnd w:id="1498"/>
      <w:bookmarkEnd w:id="1499"/>
      <w:bookmarkEnd w:id="1500"/>
      <w:bookmarkEnd w:id="1501"/>
      <w:bookmarkEnd w:id="1502"/>
      <w:bookmarkEnd w:id="1503"/>
      <w:bookmarkEnd w:id="1504"/>
      <w:bookmarkEnd w:id="1505"/>
      <w:bookmarkEnd w:id="1506"/>
    </w:p>
    <w:p w:rsidR="003918CC" w:rsidRPr="007B24AE" w:rsidRDefault="002E0865" w:rsidP="00F14948">
      <w:pPr>
        <w:pStyle w:val="9"/>
        <w:widowControl w:val="0"/>
        <w:spacing w:before="120" w:line="480" w:lineRule="auto"/>
      </w:pPr>
      <w:bookmarkStart w:id="1507" w:name="_Toc9847727"/>
      <w:bookmarkStart w:id="1508" w:name="_Toc9847825"/>
      <w:bookmarkStart w:id="1509" w:name="_Toc9941209"/>
      <w:bookmarkStart w:id="1510" w:name="_Toc20403784"/>
      <w:bookmarkStart w:id="1511" w:name="_Toc27070718"/>
      <w:proofErr w:type="gramStart"/>
      <w:r w:rsidRPr="007B24AE">
        <w:t>Bảng 3.1</w:t>
      </w:r>
      <w:r w:rsidR="00FA3072">
        <w:t>2</w:t>
      </w:r>
      <w:r w:rsidR="003918CC" w:rsidRPr="007B24AE">
        <w:t>.</w:t>
      </w:r>
      <w:proofErr w:type="gramEnd"/>
      <w:r w:rsidR="003918CC" w:rsidRPr="007B24AE">
        <w:t xml:space="preserve"> Can thiệp mạch trước mổ</w:t>
      </w:r>
      <w:bookmarkEnd w:id="1507"/>
      <w:bookmarkEnd w:id="1508"/>
      <w:bookmarkEnd w:id="1509"/>
      <w:bookmarkEnd w:id="1510"/>
      <w:bookmarkEnd w:id="1511"/>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2034"/>
        <w:gridCol w:w="2959"/>
      </w:tblGrid>
      <w:tr w:rsidR="001645D8" w:rsidRPr="007B24AE" w:rsidTr="00A043BB">
        <w:trPr>
          <w:trHeight w:val="308"/>
          <w:jc w:val="center"/>
        </w:trPr>
        <w:tc>
          <w:tcPr>
            <w:tcW w:w="2150" w:type="pct"/>
            <w:shd w:val="clear" w:color="auto" w:fill="auto"/>
            <w:vAlign w:val="center"/>
          </w:tcPr>
          <w:p w:rsidR="003918CC" w:rsidRPr="007B24AE" w:rsidRDefault="003918CC" w:rsidP="00F14948">
            <w:pPr>
              <w:widowControl w:val="0"/>
              <w:spacing w:before="120" w:after="0" w:line="480" w:lineRule="auto"/>
              <w:jc w:val="both"/>
              <w:rPr>
                <w:rFonts w:ascii="Times New Roman" w:hAnsi="Times New Roman"/>
                <w:b/>
                <w:sz w:val="28"/>
                <w:szCs w:val="28"/>
              </w:rPr>
            </w:pPr>
          </w:p>
        </w:tc>
        <w:tc>
          <w:tcPr>
            <w:tcW w:w="1161"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b/>
                <w:sz w:val="28"/>
                <w:szCs w:val="28"/>
              </w:rPr>
            </w:pPr>
            <w:r w:rsidRPr="007B24AE">
              <w:rPr>
                <w:rFonts w:ascii="Times New Roman" w:hAnsi="Times New Roman"/>
                <w:b/>
                <w:sz w:val="28"/>
                <w:szCs w:val="28"/>
              </w:rPr>
              <w:t>Số BN (n)</w:t>
            </w:r>
          </w:p>
        </w:tc>
        <w:tc>
          <w:tcPr>
            <w:tcW w:w="1689"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b/>
                <w:sz w:val="28"/>
                <w:szCs w:val="28"/>
              </w:rPr>
            </w:pPr>
            <w:r w:rsidRPr="007B24AE">
              <w:rPr>
                <w:rFonts w:ascii="Times New Roman" w:hAnsi="Times New Roman"/>
                <w:b/>
                <w:sz w:val="28"/>
                <w:szCs w:val="28"/>
              </w:rPr>
              <w:t>Tỷ lệ (%)</w:t>
            </w:r>
          </w:p>
        </w:tc>
      </w:tr>
      <w:tr w:rsidR="001645D8" w:rsidRPr="007B24AE" w:rsidTr="00A043BB">
        <w:trPr>
          <w:trHeight w:val="315"/>
          <w:jc w:val="center"/>
        </w:trPr>
        <w:tc>
          <w:tcPr>
            <w:tcW w:w="2150" w:type="pct"/>
            <w:shd w:val="clear" w:color="auto" w:fill="auto"/>
            <w:vAlign w:val="center"/>
          </w:tcPr>
          <w:p w:rsidR="003918CC" w:rsidRPr="007B24AE" w:rsidRDefault="003918CC" w:rsidP="00F14948">
            <w:pPr>
              <w:widowControl w:val="0"/>
              <w:spacing w:before="120" w:after="0" w:line="480" w:lineRule="auto"/>
              <w:jc w:val="both"/>
              <w:rPr>
                <w:rFonts w:ascii="Times New Roman" w:hAnsi="Times New Roman"/>
                <w:sz w:val="28"/>
                <w:szCs w:val="28"/>
              </w:rPr>
            </w:pPr>
            <w:r w:rsidRPr="007B24AE">
              <w:rPr>
                <w:rFonts w:ascii="Times New Roman" w:hAnsi="Times New Roman"/>
                <w:sz w:val="28"/>
                <w:szCs w:val="28"/>
              </w:rPr>
              <w:t xml:space="preserve">Nút </w:t>
            </w:r>
            <w:r w:rsidR="00A93B55">
              <w:rPr>
                <w:rFonts w:ascii="Times New Roman" w:hAnsi="Times New Roman"/>
                <w:sz w:val="28"/>
                <w:szCs w:val="28"/>
              </w:rPr>
              <w:t>ĐM gan</w:t>
            </w:r>
            <w:r w:rsidRPr="007B24AE">
              <w:rPr>
                <w:rFonts w:ascii="Times New Roman" w:hAnsi="Times New Roman"/>
                <w:sz w:val="28"/>
                <w:szCs w:val="28"/>
              </w:rPr>
              <w:t xml:space="preserve"> trước mổ</w:t>
            </w:r>
          </w:p>
        </w:tc>
        <w:tc>
          <w:tcPr>
            <w:tcW w:w="1161"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sz w:val="28"/>
                <w:szCs w:val="28"/>
              </w:rPr>
            </w:pPr>
            <w:r w:rsidRPr="007B24AE">
              <w:rPr>
                <w:rFonts w:ascii="Times New Roman" w:hAnsi="Times New Roman"/>
                <w:sz w:val="28"/>
                <w:szCs w:val="28"/>
              </w:rPr>
              <w:t>18</w:t>
            </w:r>
          </w:p>
        </w:tc>
        <w:tc>
          <w:tcPr>
            <w:tcW w:w="1689"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sz w:val="28"/>
                <w:szCs w:val="28"/>
              </w:rPr>
            </w:pPr>
            <w:r w:rsidRPr="007B24AE">
              <w:rPr>
                <w:rFonts w:ascii="Times New Roman" w:hAnsi="Times New Roman"/>
                <w:sz w:val="28"/>
                <w:szCs w:val="28"/>
              </w:rPr>
              <w:t>26,5%</w:t>
            </w:r>
          </w:p>
        </w:tc>
      </w:tr>
      <w:tr w:rsidR="003918CC" w:rsidRPr="007B24AE" w:rsidTr="00A043BB">
        <w:trPr>
          <w:trHeight w:val="321"/>
          <w:jc w:val="center"/>
        </w:trPr>
        <w:tc>
          <w:tcPr>
            <w:tcW w:w="2150" w:type="pct"/>
            <w:shd w:val="clear" w:color="auto" w:fill="auto"/>
            <w:vAlign w:val="center"/>
          </w:tcPr>
          <w:p w:rsidR="003918CC" w:rsidRPr="007B24AE" w:rsidRDefault="003918CC" w:rsidP="00F14948">
            <w:pPr>
              <w:widowControl w:val="0"/>
              <w:spacing w:before="120" w:after="0" w:line="480" w:lineRule="auto"/>
              <w:jc w:val="both"/>
              <w:rPr>
                <w:rFonts w:ascii="Times New Roman" w:hAnsi="Times New Roman"/>
                <w:sz w:val="28"/>
                <w:szCs w:val="28"/>
              </w:rPr>
            </w:pPr>
            <w:r w:rsidRPr="007B24AE">
              <w:rPr>
                <w:rFonts w:ascii="Times New Roman" w:hAnsi="Times New Roman"/>
                <w:sz w:val="28"/>
                <w:szCs w:val="28"/>
              </w:rPr>
              <w:t>Nút TM cửa tăng thể tích</w:t>
            </w:r>
          </w:p>
        </w:tc>
        <w:tc>
          <w:tcPr>
            <w:tcW w:w="1161"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sz w:val="28"/>
                <w:szCs w:val="28"/>
              </w:rPr>
            </w:pPr>
            <w:r w:rsidRPr="007B24AE">
              <w:rPr>
                <w:rFonts w:ascii="Times New Roman" w:hAnsi="Times New Roman"/>
                <w:sz w:val="28"/>
                <w:szCs w:val="28"/>
              </w:rPr>
              <w:t>5</w:t>
            </w:r>
          </w:p>
        </w:tc>
        <w:tc>
          <w:tcPr>
            <w:tcW w:w="1689" w:type="pct"/>
            <w:shd w:val="clear" w:color="auto" w:fill="auto"/>
            <w:vAlign w:val="center"/>
          </w:tcPr>
          <w:p w:rsidR="003918CC" w:rsidRPr="007B24AE" w:rsidRDefault="003918CC" w:rsidP="00F14948">
            <w:pPr>
              <w:widowControl w:val="0"/>
              <w:spacing w:before="120" w:after="0" w:line="480" w:lineRule="auto"/>
              <w:jc w:val="center"/>
              <w:rPr>
                <w:rFonts w:ascii="Times New Roman" w:hAnsi="Times New Roman"/>
                <w:sz w:val="28"/>
                <w:szCs w:val="28"/>
              </w:rPr>
            </w:pPr>
            <w:r w:rsidRPr="007B24AE">
              <w:rPr>
                <w:rFonts w:ascii="Times New Roman" w:hAnsi="Times New Roman"/>
                <w:sz w:val="28"/>
                <w:szCs w:val="28"/>
              </w:rPr>
              <w:t>7,4%</w:t>
            </w:r>
          </w:p>
        </w:tc>
      </w:tr>
    </w:tbl>
    <w:p w:rsidR="003918CC" w:rsidRPr="007B24AE" w:rsidRDefault="003918CC" w:rsidP="00F14948">
      <w:pPr>
        <w:pStyle w:val="BodyText"/>
        <w:tabs>
          <w:tab w:val="left" w:pos="0"/>
        </w:tabs>
        <w:spacing w:before="120" w:line="360" w:lineRule="auto"/>
        <w:ind w:left="0" w:firstLine="720"/>
        <w:jc w:val="both"/>
        <w:rPr>
          <w:i/>
          <w:sz w:val="8"/>
        </w:rPr>
      </w:pPr>
    </w:p>
    <w:p w:rsidR="003918CC" w:rsidRPr="007B24AE" w:rsidRDefault="003918CC" w:rsidP="00F14948">
      <w:pPr>
        <w:widowControl w:val="0"/>
        <w:tabs>
          <w:tab w:val="left" w:pos="0"/>
        </w:tabs>
        <w:autoSpaceDE w:val="0"/>
        <w:autoSpaceDN w:val="0"/>
        <w:spacing w:before="120" w:after="0" w:line="360" w:lineRule="auto"/>
        <w:jc w:val="both"/>
        <w:rPr>
          <w:rFonts w:ascii="Times New Roman" w:eastAsia="Times New Roman" w:hAnsi="Times New Roman"/>
          <w:sz w:val="28"/>
          <w:szCs w:val="28"/>
        </w:rPr>
      </w:pPr>
      <w:bookmarkStart w:id="1512" w:name="_TOC_250032"/>
      <w:bookmarkStart w:id="1513" w:name="_Toc9939688"/>
      <w:bookmarkEnd w:id="1512"/>
      <w:r w:rsidRPr="007B24AE">
        <w:rPr>
          <w:rFonts w:ascii="Times New Roman" w:eastAsia="Times New Roman" w:hAnsi="Times New Roman"/>
          <w:i/>
          <w:sz w:val="28"/>
          <w:szCs w:val="28"/>
        </w:rPr>
        <w:t>Nhận xét:</w:t>
      </w:r>
      <w:r w:rsidRPr="007B24AE">
        <w:rPr>
          <w:rFonts w:ascii="Times New Roman" w:eastAsia="Times New Roman" w:hAnsi="Times New Roman"/>
          <w:sz w:val="28"/>
          <w:szCs w:val="28"/>
        </w:rPr>
        <w:t xml:space="preserve"> </w:t>
      </w:r>
      <w:r w:rsidR="002E0865" w:rsidRPr="007B24AE">
        <w:rPr>
          <w:rFonts w:ascii="Times New Roman" w:eastAsia="Times New Roman" w:hAnsi="Times New Roman"/>
          <w:sz w:val="28"/>
          <w:szCs w:val="28"/>
        </w:rPr>
        <w:t>C</w:t>
      </w:r>
      <w:r w:rsidRPr="007B24AE">
        <w:rPr>
          <w:rFonts w:ascii="Times New Roman" w:eastAsia="Times New Roman" w:hAnsi="Times New Roman"/>
          <w:sz w:val="28"/>
          <w:szCs w:val="28"/>
        </w:rPr>
        <w:t xml:space="preserve">ó 26,5% BN được làm </w:t>
      </w:r>
      <w:r w:rsidR="00E114DC">
        <w:rPr>
          <w:rFonts w:ascii="Times New Roman" w:eastAsia="Times New Roman" w:hAnsi="Times New Roman"/>
          <w:sz w:val="28"/>
          <w:szCs w:val="28"/>
        </w:rPr>
        <w:t>TACE</w:t>
      </w:r>
      <w:r w:rsidRPr="007B24AE">
        <w:rPr>
          <w:rFonts w:ascii="Times New Roman" w:eastAsia="Times New Roman" w:hAnsi="Times New Roman"/>
          <w:sz w:val="28"/>
          <w:szCs w:val="28"/>
        </w:rPr>
        <w:t xml:space="preserve"> trước mổ, có 5 trường hợp cắt gan lớn được làm nút TM cửa trước mổ để tăng thể tích gan để lại, các trường hợp nút TM cửa đều được nút </w:t>
      </w:r>
      <w:r w:rsidR="00A93B55">
        <w:rPr>
          <w:rFonts w:ascii="Times New Roman" w:eastAsia="Times New Roman" w:hAnsi="Times New Roman"/>
          <w:sz w:val="28"/>
          <w:szCs w:val="28"/>
        </w:rPr>
        <w:t>ĐM gan</w:t>
      </w:r>
      <w:r w:rsidRPr="007B24AE">
        <w:rPr>
          <w:rFonts w:ascii="Times New Roman" w:eastAsia="Times New Roman" w:hAnsi="Times New Roman"/>
          <w:sz w:val="28"/>
          <w:szCs w:val="28"/>
        </w:rPr>
        <w:t xml:space="preserve"> trước khi làm</w:t>
      </w:r>
      <w:r w:rsidR="002E0865" w:rsidRPr="007B24AE">
        <w:rPr>
          <w:rFonts w:ascii="Times New Roman" w:eastAsia="Times New Roman" w:hAnsi="Times New Roman"/>
          <w:sz w:val="28"/>
          <w:szCs w:val="28"/>
        </w:rPr>
        <w:t>.</w:t>
      </w:r>
    </w:p>
    <w:p w:rsidR="00F14948" w:rsidRDefault="00F14948">
      <w:pPr>
        <w:spacing w:after="0" w:line="240" w:lineRule="auto"/>
        <w:rPr>
          <w:rFonts w:ascii="Times New Roman" w:hAnsi="Times New Roman"/>
          <w:b/>
          <w:sz w:val="28"/>
          <w:szCs w:val="28"/>
        </w:rPr>
      </w:pPr>
      <w:r>
        <w:br w:type="page"/>
      </w:r>
    </w:p>
    <w:p w:rsidR="003918CC" w:rsidRPr="007B24AE" w:rsidRDefault="003918CC" w:rsidP="003918CC">
      <w:pPr>
        <w:pStyle w:val="30"/>
        <w:spacing w:line="312" w:lineRule="auto"/>
      </w:pPr>
      <w:bookmarkStart w:id="1514" w:name="_Toc27070386"/>
      <w:r w:rsidRPr="007B24AE">
        <w:lastRenderedPageBreak/>
        <w:t xml:space="preserve">3.3. </w:t>
      </w:r>
      <w:bookmarkStart w:id="1515" w:name="_Toc9786448"/>
      <w:bookmarkStart w:id="1516" w:name="_Toc9786927"/>
      <w:bookmarkStart w:id="1517" w:name="_Toc9787077"/>
      <w:bookmarkStart w:id="1518" w:name="_Toc9788035"/>
      <w:bookmarkStart w:id="1519" w:name="_Toc9798744"/>
      <w:bookmarkStart w:id="1520" w:name="_Toc9801711"/>
      <w:bookmarkStart w:id="1521" w:name="_Toc9802232"/>
      <w:bookmarkStart w:id="1522" w:name="_Toc9805331"/>
      <w:r w:rsidRPr="007B24AE">
        <w:t>Kỹ thuật</w:t>
      </w:r>
      <w:bookmarkEnd w:id="1513"/>
      <w:bookmarkEnd w:id="1514"/>
      <w:bookmarkEnd w:id="1515"/>
      <w:bookmarkEnd w:id="1516"/>
      <w:bookmarkEnd w:id="1517"/>
      <w:bookmarkEnd w:id="1518"/>
      <w:bookmarkEnd w:id="1519"/>
      <w:bookmarkEnd w:id="1520"/>
      <w:bookmarkEnd w:id="1521"/>
      <w:bookmarkEnd w:id="1522"/>
    </w:p>
    <w:p w:rsidR="003918CC" w:rsidRPr="007B24AE" w:rsidRDefault="003918CC" w:rsidP="00A043BB">
      <w:pPr>
        <w:pStyle w:val="44"/>
      </w:pPr>
      <w:bookmarkStart w:id="1523" w:name="_Toc9763957"/>
      <w:bookmarkStart w:id="1524" w:name="_Toc9773970"/>
      <w:bookmarkStart w:id="1525" w:name="_Toc9780794"/>
      <w:bookmarkStart w:id="1526" w:name="_Toc9781155"/>
      <w:bookmarkStart w:id="1527" w:name="_Toc9782828"/>
      <w:bookmarkStart w:id="1528" w:name="_Toc9786449"/>
      <w:bookmarkStart w:id="1529" w:name="_Toc9786928"/>
      <w:bookmarkStart w:id="1530" w:name="_Toc9787078"/>
      <w:bookmarkStart w:id="1531" w:name="_Toc9788036"/>
      <w:bookmarkStart w:id="1532" w:name="_Toc9798745"/>
      <w:bookmarkStart w:id="1533" w:name="_Toc9801712"/>
      <w:bookmarkStart w:id="1534" w:name="_Toc9802233"/>
      <w:bookmarkStart w:id="1535" w:name="_Toc9805332"/>
      <w:bookmarkStart w:id="1536" w:name="_Toc9939689"/>
      <w:bookmarkStart w:id="1537" w:name="_Toc27070387"/>
      <w:bookmarkStart w:id="1538" w:name="_Toc9763958"/>
      <w:bookmarkStart w:id="1539" w:name="_Toc9773971"/>
      <w:bookmarkStart w:id="1540" w:name="_Toc9780795"/>
      <w:bookmarkStart w:id="1541" w:name="_Toc9781156"/>
      <w:bookmarkStart w:id="1542" w:name="_Toc9782829"/>
      <w:bookmarkStart w:id="1543" w:name="_Toc9847728"/>
      <w:bookmarkStart w:id="1544" w:name="_Toc9847826"/>
      <w:bookmarkStart w:id="1545" w:name="_Toc9941210"/>
      <w:bookmarkStart w:id="1546" w:name="_TOC_250031"/>
      <w:r w:rsidRPr="007B24AE">
        <w:t>3.3.1. Đường mở</w:t>
      </w:r>
      <w:r w:rsidRPr="007B24AE">
        <w:rPr>
          <w:spacing w:val="-1"/>
        </w:rPr>
        <w:t xml:space="preserve"> </w:t>
      </w:r>
      <w:r w:rsidRPr="007B24AE">
        <w:t>bụng</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rsidR="003918CC" w:rsidRPr="007B24AE" w:rsidRDefault="003918CC" w:rsidP="003918CC">
      <w:pPr>
        <w:pStyle w:val="9"/>
      </w:pPr>
      <w:bookmarkStart w:id="1547" w:name="_Toc20403785"/>
      <w:bookmarkStart w:id="1548" w:name="_Toc27070719"/>
      <w:bookmarkEnd w:id="1538"/>
      <w:bookmarkEnd w:id="1539"/>
      <w:bookmarkEnd w:id="1540"/>
      <w:bookmarkEnd w:id="1541"/>
      <w:bookmarkEnd w:id="1542"/>
      <w:bookmarkEnd w:id="1543"/>
      <w:bookmarkEnd w:id="1544"/>
      <w:bookmarkEnd w:id="1545"/>
      <w:bookmarkEnd w:id="1546"/>
      <w:proofErr w:type="gramStart"/>
      <w:r w:rsidRPr="007B24AE">
        <w:t>Bảng 3.</w:t>
      </w:r>
      <w:r w:rsidR="002E0865" w:rsidRPr="007B24AE">
        <w:t>1</w:t>
      </w:r>
      <w:r w:rsidR="00FA3072">
        <w:t>3</w:t>
      </w:r>
      <w:r w:rsidRPr="007B24AE">
        <w:t>.</w:t>
      </w:r>
      <w:proofErr w:type="gramEnd"/>
      <w:r w:rsidRPr="007B24AE">
        <w:t xml:space="preserve"> Đường mở bụng</w:t>
      </w:r>
      <w:bookmarkEnd w:id="1547"/>
      <w:bookmarkEnd w:id="1548"/>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2901"/>
        <w:gridCol w:w="2713"/>
      </w:tblGrid>
      <w:tr w:rsidR="001645D8" w:rsidRPr="007B24AE" w:rsidTr="003918CC">
        <w:trPr>
          <w:jc w:val="center"/>
        </w:trPr>
        <w:tc>
          <w:tcPr>
            <w:tcW w:w="1801" w:type="pct"/>
            <w:shd w:val="clear" w:color="auto" w:fill="auto"/>
            <w:vAlign w:val="center"/>
          </w:tcPr>
          <w:p w:rsidR="003918CC" w:rsidRPr="007B24AE" w:rsidRDefault="003918CC" w:rsidP="003918CC">
            <w:pPr>
              <w:spacing w:after="0" w:line="360" w:lineRule="auto"/>
              <w:jc w:val="center"/>
              <w:rPr>
                <w:rFonts w:ascii="Times New Roman" w:hAnsi="Times New Roman"/>
                <w:b/>
                <w:bCs/>
                <w:sz w:val="28"/>
                <w:szCs w:val="28"/>
              </w:rPr>
            </w:pPr>
            <w:bookmarkStart w:id="1549" w:name="_Toc9763959"/>
            <w:bookmarkStart w:id="1550" w:name="_Toc9773972"/>
            <w:bookmarkStart w:id="1551" w:name="_Toc9780796"/>
            <w:bookmarkStart w:id="1552" w:name="_Toc9781157"/>
            <w:bookmarkStart w:id="1553" w:name="_Toc9782830"/>
            <w:r w:rsidRPr="007B24AE">
              <w:rPr>
                <w:rFonts w:ascii="Times New Roman" w:hAnsi="Times New Roman"/>
                <w:b/>
                <w:bCs/>
                <w:sz w:val="28"/>
                <w:szCs w:val="28"/>
              </w:rPr>
              <w:t>Đường mổ</w:t>
            </w:r>
            <w:bookmarkEnd w:id="1549"/>
            <w:bookmarkEnd w:id="1550"/>
            <w:bookmarkEnd w:id="1551"/>
            <w:bookmarkEnd w:id="1552"/>
            <w:bookmarkEnd w:id="1553"/>
          </w:p>
        </w:tc>
        <w:tc>
          <w:tcPr>
            <w:tcW w:w="1653" w:type="pct"/>
            <w:shd w:val="clear" w:color="auto" w:fill="auto"/>
            <w:vAlign w:val="center"/>
          </w:tcPr>
          <w:p w:rsidR="003918CC" w:rsidRPr="007B24AE" w:rsidRDefault="003918CC" w:rsidP="003918CC">
            <w:pPr>
              <w:spacing w:after="0" w:line="360" w:lineRule="auto"/>
              <w:jc w:val="center"/>
              <w:rPr>
                <w:rFonts w:ascii="Times New Roman" w:hAnsi="Times New Roman"/>
                <w:b/>
                <w:bCs/>
                <w:sz w:val="28"/>
                <w:szCs w:val="28"/>
              </w:rPr>
            </w:pPr>
            <w:bookmarkStart w:id="1554" w:name="_Toc9763960"/>
            <w:bookmarkStart w:id="1555" w:name="_Toc9773973"/>
            <w:bookmarkStart w:id="1556" w:name="_Toc9780797"/>
            <w:bookmarkStart w:id="1557" w:name="_Toc9781158"/>
            <w:bookmarkStart w:id="1558" w:name="_Toc9782831"/>
            <w:r w:rsidRPr="007B24AE">
              <w:rPr>
                <w:rFonts w:ascii="Times New Roman" w:hAnsi="Times New Roman"/>
                <w:b/>
                <w:bCs/>
                <w:sz w:val="28"/>
                <w:szCs w:val="28"/>
              </w:rPr>
              <w:t>Số BN</w:t>
            </w:r>
            <w:bookmarkEnd w:id="1554"/>
            <w:bookmarkEnd w:id="1555"/>
            <w:bookmarkEnd w:id="1556"/>
            <w:bookmarkEnd w:id="1557"/>
            <w:bookmarkEnd w:id="1558"/>
            <w:r w:rsidRPr="007B24AE">
              <w:rPr>
                <w:rFonts w:ascii="Times New Roman" w:hAnsi="Times New Roman"/>
                <w:b/>
                <w:bCs/>
                <w:sz w:val="28"/>
                <w:szCs w:val="28"/>
              </w:rPr>
              <w:t xml:space="preserve"> (n)</w:t>
            </w:r>
          </w:p>
        </w:tc>
        <w:tc>
          <w:tcPr>
            <w:tcW w:w="1546" w:type="pct"/>
            <w:shd w:val="clear" w:color="auto" w:fill="auto"/>
            <w:vAlign w:val="center"/>
          </w:tcPr>
          <w:p w:rsidR="003918CC" w:rsidRPr="007B24AE" w:rsidRDefault="003918CC" w:rsidP="003918CC">
            <w:pPr>
              <w:spacing w:after="0" w:line="360" w:lineRule="auto"/>
              <w:jc w:val="center"/>
              <w:rPr>
                <w:rFonts w:ascii="Times New Roman" w:hAnsi="Times New Roman"/>
                <w:b/>
                <w:bCs/>
                <w:sz w:val="28"/>
                <w:szCs w:val="28"/>
              </w:rPr>
            </w:pPr>
            <w:bookmarkStart w:id="1559" w:name="_Toc9763961"/>
            <w:bookmarkStart w:id="1560" w:name="_Toc9773974"/>
            <w:bookmarkStart w:id="1561" w:name="_Toc9780798"/>
            <w:bookmarkStart w:id="1562" w:name="_Toc9781159"/>
            <w:bookmarkStart w:id="1563" w:name="_Toc9782832"/>
            <w:r w:rsidRPr="007B24AE">
              <w:rPr>
                <w:rFonts w:ascii="Times New Roman" w:hAnsi="Times New Roman"/>
                <w:b/>
                <w:bCs/>
                <w:sz w:val="28"/>
                <w:szCs w:val="28"/>
              </w:rPr>
              <w:t>Tỷ lệ (%</w:t>
            </w:r>
            <w:bookmarkEnd w:id="1559"/>
            <w:bookmarkEnd w:id="1560"/>
            <w:bookmarkEnd w:id="1561"/>
            <w:bookmarkEnd w:id="1562"/>
            <w:bookmarkEnd w:id="1563"/>
            <w:r w:rsidRPr="007B24AE">
              <w:rPr>
                <w:rFonts w:ascii="Times New Roman" w:hAnsi="Times New Roman"/>
                <w:b/>
                <w:bCs/>
                <w:sz w:val="28"/>
                <w:szCs w:val="28"/>
              </w:rPr>
              <w:t>)</w:t>
            </w:r>
          </w:p>
        </w:tc>
      </w:tr>
      <w:tr w:rsidR="001645D8" w:rsidRPr="007B24AE" w:rsidTr="003918CC">
        <w:trPr>
          <w:jc w:val="center"/>
        </w:trPr>
        <w:tc>
          <w:tcPr>
            <w:tcW w:w="1801" w:type="pct"/>
            <w:shd w:val="clear" w:color="auto" w:fill="auto"/>
            <w:vAlign w:val="center"/>
          </w:tcPr>
          <w:p w:rsidR="003918CC" w:rsidRPr="007B24AE" w:rsidRDefault="003918CC" w:rsidP="003918CC">
            <w:pPr>
              <w:spacing w:after="0" w:line="360" w:lineRule="auto"/>
              <w:jc w:val="both"/>
              <w:rPr>
                <w:rFonts w:ascii="Times New Roman" w:hAnsi="Times New Roman"/>
                <w:bCs/>
                <w:sz w:val="28"/>
                <w:szCs w:val="28"/>
              </w:rPr>
            </w:pPr>
            <w:bookmarkStart w:id="1564" w:name="_Toc9763962"/>
            <w:bookmarkStart w:id="1565" w:name="_Toc9773975"/>
            <w:bookmarkStart w:id="1566" w:name="_Toc9780799"/>
            <w:bookmarkStart w:id="1567" w:name="_Toc9781160"/>
            <w:bookmarkStart w:id="1568" w:name="_Toc9782833"/>
            <w:r w:rsidRPr="007B24AE">
              <w:rPr>
                <w:rFonts w:ascii="Times New Roman" w:hAnsi="Times New Roman"/>
                <w:bCs/>
                <w:sz w:val="28"/>
                <w:szCs w:val="28"/>
              </w:rPr>
              <w:t>Chữ J</w:t>
            </w:r>
            <w:bookmarkEnd w:id="1564"/>
            <w:bookmarkEnd w:id="1565"/>
            <w:bookmarkEnd w:id="1566"/>
            <w:bookmarkEnd w:id="1567"/>
            <w:bookmarkEnd w:id="1568"/>
          </w:p>
        </w:tc>
        <w:tc>
          <w:tcPr>
            <w:tcW w:w="1653"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569" w:name="_Toc9763963"/>
            <w:bookmarkStart w:id="1570" w:name="_Toc9773976"/>
            <w:bookmarkStart w:id="1571" w:name="_Toc9780800"/>
            <w:bookmarkStart w:id="1572" w:name="_Toc9781161"/>
            <w:bookmarkStart w:id="1573" w:name="_Toc9782834"/>
            <w:r w:rsidRPr="007B24AE">
              <w:rPr>
                <w:rFonts w:ascii="Times New Roman" w:hAnsi="Times New Roman"/>
                <w:bCs/>
                <w:sz w:val="28"/>
                <w:szCs w:val="28"/>
              </w:rPr>
              <w:t>52</w:t>
            </w:r>
            <w:bookmarkEnd w:id="1569"/>
            <w:bookmarkEnd w:id="1570"/>
            <w:bookmarkEnd w:id="1571"/>
            <w:bookmarkEnd w:id="1572"/>
            <w:bookmarkEnd w:id="1573"/>
          </w:p>
        </w:tc>
        <w:tc>
          <w:tcPr>
            <w:tcW w:w="1546"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574" w:name="_Toc9763964"/>
            <w:bookmarkStart w:id="1575" w:name="_Toc9773977"/>
            <w:bookmarkStart w:id="1576" w:name="_Toc9780801"/>
            <w:bookmarkStart w:id="1577" w:name="_Toc9781162"/>
            <w:bookmarkStart w:id="1578" w:name="_Toc9782835"/>
            <w:r w:rsidRPr="007B24AE">
              <w:rPr>
                <w:rFonts w:ascii="Times New Roman" w:hAnsi="Times New Roman"/>
                <w:bCs/>
                <w:sz w:val="28"/>
                <w:szCs w:val="28"/>
              </w:rPr>
              <w:t>76,4</w:t>
            </w:r>
            <w:bookmarkEnd w:id="1574"/>
            <w:bookmarkEnd w:id="1575"/>
            <w:bookmarkEnd w:id="1576"/>
            <w:bookmarkEnd w:id="1577"/>
            <w:bookmarkEnd w:id="1578"/>
          </w:p>
        </w:tc>
      </w:tr>
      <w:tr w:rsidR="001645D8" w:rsidRPr="007B24AE" w:rsidTr="003918CC">
        <w:trPr>
          <w:jc w:val="center"/>
        </w:trPr>
        <w:tc>
          <w:tcPr>
            <w:tcW w:w="1801" w:type="pct"/>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bookmarkStart w:id="1579" w:name="_Toc9763965"/>
            <w:bookmarkStart w:id="1580" w:name="_Toc9773978"/>
            <w:bookmarkStart w:id="1581" w:name="_Toc9780802"/>
            <w:bookmarkStart w:id="1582" w:name="_Toc9781163"/>
            <w:bookmarkStart w:id="1583" w:name="_Toc9782836"/>
            <w:r w:rsidRPr="007B24AE">
              <w:rPr>
                <w:rFonts w:ascii="Times New Roman" w:hAnsi="Times New Roman"/>
                <w:bCs/>
                <w:sz w:val="28"/>
                <w:szCs w:val="28"/>
              </w:rPr>
              <w:t>Mercedes</w:t>
            </w:r>
            <w:bookmarkEnd w:id="1579"/>
            <w:bookmarkEnd w:id="1580"/>
            <w:bookmarkEnd w:id="1581"/>
            <w:bookmarkEnd w:id="1582"/>
            <w:bookmarkEnd w:id="1583"/>
          </w:p>
        </w:tc>
        <w:tc>
          <w:tcPr>
            <w:tcW w:w="1653"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584" w:name="_Toc9763966"/>
            <w:bookmarkStart w:id="1585" w:name="_Toc9773979"/>
            <w:bookmarkStart w:id="1586" w:name="_Toc9780803"/>
            <w:bookmarkStart w:id="1587" w:name="_Toc9781164"/>
            <w:bookmarkStart w:id="1588" w:name="_Toc9782837"/>
            <w:r w:rsidRPr="007B24AE">
              <w:rPr>
                <w:rFonts w:ascii="Times New Roman" w:hAnsi="Times New Roman"/>
                <w:bCs/>
                <w:sz w:val="28"/>
                <w:szCs w:val="28"/>
              </w:rPr>
              <w:t>8</w:t>
            </w:r>
            <w:bookmarkEnd w:id="1584"/>
            <w:bookmarkEnd w:id="1585"/>
            <w:bookmarkEnd w:id="1586"/>
            <w:bookmarkEnd w:id="1587"/>
            <w:bookmarkEnd w:id="1588"/>
          </w:p>
        </w:tc>
        <w:tc>
          <w:tcPr>
            <w:tcW w:w="1546"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589" w:name="_Toc9763967"/>
            <w:bookmarkStart w:id="1590" w:name="_Toc9773980"/>
            <w:bookmarkStart w:id="1591" w:name="_Toc9780804"/>
            <w:bookmarkStart w:id="1592" w:name="_Toc9781165"/>
            <w:bookmarkStart w:id="1593" w:name="_Toc9782838"/>
            <w:r w:rsidRPr="007B24AE">
              <w:rPr>
                <w:rFonts w:ascii="Times New Roman" w:hAnsi="Times New Roman"/>
                <w:bCs/>
                <w:sz w:val="28"/>
                <w:szCs w:val="28"/>
              </w:rPr>
              <w:t>11,8</w:t>
            </w:r>
            <w:bookmarkEnd w:id="1589"/>
            <w:bookmarkEnd w:id="1590"/>
            <w:bookmarkEnd w:id="1591"/>
            <w:bookmarkEnd w:id="1592"/>
            <w:bookmarkEnd w:id="1593"/>
          </w:p>
        </w:tc>
      </w:tr>
      <w:tr w:rsidR="001645D8" w:rsidRPr="007B24AE" w:rsidTr="003918CC">
        <w:trPr>
          <w:jc w:val="center"/>
        </w:trPr>
        <w:tc>
          <w:tcPr>
            <w:tcW w:w="1801" w:type="pct"/>
            <w:shd w:val="clear" w:color="auto" w:fill="auto"/>
            <w:vAlign w:val="center"/>
          </w:tcPr>
          <w:p w:rsidR="003918CC" w:rsidRPr="007B24AE" w:rsidRDefault="003918CC" w:rsidP="003918CC">
            <w:pPr>
              <w:spacing w:before="120" w:after="0" w:line="360" w:lineRule="auto"/>
              <w:jc w:val="both"/>
              <w:rPr>
                <w:rFonts w:ascii="Times New Roman" w:hAnsi="Times New Roman"/>
                <w:bCs/>
                <w:sz w:val="28"/>
                <w:szCs w:val="28"/>
              </w:rPr>
            </w:pPr>
            <w:bookmarkStart w:id="1594" w:name="_Toc9763968"/>
            <w:bookmarkStart w:id="1595" w:name="_Toc9773981"/>
            <w:bookmarkStart w:id="1596" w:name="_Toc9780805"/>
            <w:bookmarkStart w:id="1597" w:name="_Toc9781166"/>
            <w:bookmarkStart w:id="1598" w:name="_Toc9782839"/>
            <w:r w:rsidRPr="007B24AE">
              <w:rPr>
                <w:rFonts w:ascii="Times New Roman" w:hAnsi="Times New Roman"/>
                <w:bCs/>
                <w:sz w:val="28"/>
                <w:szCs w:val="28"/>
              </w:rPr>
              <w:t>Trắng giữa trên</w:t>
            </w:r>
            <w:r w:rsidRPr="007B24AE">
              <w:rPr>
                <w:rFonts w:ascii="Times New Roman" w:hAnsi="Times New Roman"/>
                <w:bCs/>
                <w:sz w:val="28"/>
                <w:szCs w:val="28"/>
              </w:rPr>
              <w:cr/>
              <w:t>rốn</w:t>
            </w:r>
            <w:bookmarkEnd w:id="1594"/>
            <w:bookmarkEnd w:id="1595"/>
            <w:bookmarkEnd w:id="1596"/>
            <w:bookmarkEnd w:id="1597"/>
            <w:bookmarkEnd w:id="1598"/>
          </w:p>
        </w:tc>
        <w:tc>
          <w:tcPr>
            <w:tcW w:w="1653"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599" w:name="_Toc9763969"/>
            <w:bookmarkStart w:id="1600" w:name="_Toc9773982"/>
            <w:bookmarkStart w:id="1601" w:name="_Toc9780806"/>
            <w:bookmarkStart w:id="1602" w:name="_Toc9781167"/>
            <w:bookmarkStart w:id="1603" w:name="_Toc9782840"/>
            <w:r w:rsidRPr="007B24AE">
              <w:rPr>
                <w:rFonts w:ascii="Times New Roman" w:hAnsi="Times New Roman"/>
                <w:bCs/>
                <w:sz w:val="28"/>
                <w:szCs w:val="28"/>
              </w:rPr>
              <w:t>8</w:t>
            </w:r>
            <w:bookmarkEnd w:id="1599"/>
            <w:bookmarkEnd w:id="1600"/>
            <w:bookmarkEnd w:id="1601"/>
            <w:bookmarkEnd w:id="1602"/>
            <w:bookmarkEnd w:id="1603"/>
          </w:p>
        </w:tc>
        <w:tc>
          <w:tcPr>
            <w:tcW w:w="1546" w:type="pct"/>
            <w:shd w:val="clear" w:color="auto" w:fill="auto"/>
            <w:vAlign w:val="center"/>
          </w:tcPr>
          <w:p w:rsidR="003918CC" w:rsidRPr="007B24AE" w:rsidRDefault="003918CC" w:rsidP="003918CC">
            <w:pPr>
              <w:spacing w:before="120" w:after="0" w:line="360" w:lineRule="auto"/>
              <w:jc w:val="center"/>
              <w:rPr>
                <w:rFonts w:ascii="Times New Roman" w:hAnsi="Times New Roman"/>
                <w:bCs/>
                <w:sz w:val="28"/>
                <w:szCs w:val="28"/>
              </w:rPr>
            </w:pPr>
            <w:bookmarkStart w:id="1604" w:name="_Toc9763970"/>
            <w:bookmarkStart w:id="1605" w:name="_Toc9773983"/>
            <w:bookmarkStart w:id="1606" w:name="_Toc9780807"/>
            <w:bookmarkStart w:id="1607" w:name="_Toc9781168"/>
            <w:bookmarkStart w:id="1608" w:name="_Toc9782841"/>
            <w:r w:rsidRPr="007B24AE">
              <w:rPr>
                <w:rFonts w:ascii="Times New Roman" w:hAnsi="Times New Roman"/>
                <w:bCs/>
                <w:sz w:val="28"/>
                <w:szCs w:val="28"/>
              </w:rPr>
              <w:t>11,8</w:t>
            </w:r>
            <w:bookmarkEnd w:id="1604"/>
            <w:bookmarkEnd w:id="1605"/>
            <w:bookmarkEnd w:id="1606"/>
            <w:bookmarkEnd w:id="1607"/>
            <w:bookmarkEnd w:id="1608"/>
          </w:p>
        </w:tc>
      </w:tr>
      <w:tr w:rsidR="001645D8" w:rsidRPr="007B24AE" w:rsidTr="003918CC">
        <w:trPr>
          <w:jc w:val="center"/>
        </w:trPr>
        <w:tc>
          <w:tcPr>
            <w:tcW w:w="1801" w:type="pct"/>
            <w:shd w:val="clear" w:color="auto" w:fill="auto"/>
            <w:vAlign w:val="center"/>
          </w:tcPr>
          <w:p w:rsidR="003918CC" w:rsidRPr="007B24AE" w:rsidRDefault="003918CC" w:rsidP="003918CC">
            <w:pPr>
              <w:spacing w:before="120" w:after="0" w:line="360" w:lineRule="auto"/>
              <w:jc w:val="center"/>
              <w:rPr>
                <w:rFonts w:ascii="Times New Roman" w:hAnsi="Times New Roman"/>
                <w:b/>
                <w:bCs/>
                <w:sz w:val="28"/>
                <w:szCs w:val="28"/>
              </w:rPr>
            </w:pPr>
            <w:r w:rsidRPr="007B24AE">
              <w:rPr>
                <w:rFonts w:ascii="Times New Roman" w:hAnsi="Times New Roman"/>
                <w:b/>
                <w:bCs/>
                <w:sz w:val="28"/>
                <w:szCs w:val="28"/>
              </w:rPr>
              <w:t>Tổng</w:t>
            </w:r>
          </w:p>
        </w:tc>
        <w:tc>
          <w:tcPr>
            <w:tcW w:w="1653" w:type="pct"/>
            <w:shd w:val="clear" w:color="auto" w:fill="auto"/>
            <w:vAlign w:val="center"/>
          </w:tcPr>
          <w:p w:rsidR="003918CC" w:rsidRPr="007B24AE" w:rsidRDefault="003918CC" w:rsidP="003918CC">
            <w:pPr>
              <w:spacing w:before="120" w:after="0" w:line="360" w:lineRule="auto"/>
              <w:jc w:val="center"/>
              <w:rPr>
                <w:rFonts w:ascii="Times New Roman" w:hAnsi="Times New Roman"/>
                <w:b/>
                <w:bCs/>
                <w:sz w:val="28"/>
                <w:szCs w:val="28"/>
              </w:rPr>
            </w:pPr>
            <w:bookmarkStart w:id="1609" w:name="_Toc9763971"/>
            <w:bookmarkStart w:id="1610" w:name="_Toc9773984"/>
            <w:bookmarkStart w:id="1611" w:name="_Toc9780808"/>
            <w:bookmarkStart w:id="1612" w:name="_Toc9781169"/>
            <w:bookmarkStart w:id="1613" w:name="_Toc9782842"/>
            <w:r w:rsidRPr="007B24AE">
              <w:rPr>
                <w:rFonts w:ascii="Times New Roman" w:hAnsi="Times New Roman"/>
                <w:b/>
                <w:bCs/>
                <w:sz w:val="28"/>
                <w:szCs w:val="28"/>
              </w:rPr>
              <w:t>68</w:t>
            </w:r>
            <w:bookmarkEnd w:id="1609"/>
            <w:bookmarkEnd w:id="1610"/>
            <w:bookmarkEnd w:id="1611"/>
            <w:bookmarkEnd w:id="1612"/>
            <w:bookmarkEnd w:id="1613"/>
          </w:p>
        </w:tc>
        <w:tc>
          <w:tcPr>
            <w:tcW w:w="1546" w:type="pct"/>
            <w:shd w:val="clear" w:color="auto" w:fill="auto"/>
            <w:vAlign w:val="center"/>
          </w:tcPr>
          <w:p w:rsidR="003918CC" w:rsidRPr="007B24AE" w:rsidRDefault="003918CC" w:rsidP="003918CC">
            <w:pPr>
              <w:spacing w:before="120" w:after="0" w:line="360" w:lineRule="auto"/>
              <w:jc w:val="center"/>
              <w:rPr>
                <w:rFonts w:ascii="Times New Roman" w:hAnsi="Times New Roman"/>
                <w:b/>
                <w:bCs/>
                <w:sz w:val="28"/>
                <w:szCs w:val="28"/>
              </w:rPr>
            </w:pPr>
            <w:bookmarkStart w:id="1614" w:name="_Toc9763972"/>
            <w:bookmarkStart w:id="1615" w:name="_Toc9773985"/>
            <w:bookmarkStart w:id="1616" w:name="_Toc9780809"/>
            <w:bookmarkStart w:id="1617" w:name="_Toc9781170"/>
            <w:bookmarkStart w:id="1618" w:name="_Toc9782843"/>
            <w:r w:rsidRPr="007B24AE">
              <w:rPr>
                <w:rFonts w:ascii="Times New Roman" w:hAnsi="Times New Roman"/>
                <w:b/>
                <w:bCs/>
                <w:sz w:val="28"/>
                <w:szCs w:val="28"/>
              </w:rPr>
              <w:t>100</w:t>
            </w:r>
            <w:bookmarkEnd w:id="1614"/>
            <w:bookmarkEnd w:id="1615"/>
            <w:bookmarkEnd w:id="1616"/>
            <w:bookmarkEnd w:id="1617"/>
            <w:bookmarkEnd w:id="1618"/>
          </w:p>
        </w:tc>
      </w:tr>
    </w:tbl>
    <w:p w:rsidR="003918CC" w:rsidRPr="007B24AE" w:rsidRDefault="003918CC" w:rsidP="00A043BB">
      <w:pPr>
        <w:widowControl w:val="0"/>
        <w:tabs>
          <w:tab w:val="left" w:pos="0"/>
        </w:tabs>
        <w:autoSpaceDE w:val="0"/>
        <w:autoSpaceDN w:val="0"/>
        <w:spacing w:after="0" w:line="312" w:lineRule="auto"/>
        <w:jc w:val="both"/>
        <w:rPr>
          <w:rFonts w:ascii="Times New Roman" w:eastAsia="Times New Roman" w:hAnsi="Times New Roman"/>
          <w:sz w:val="28"/>
          <w:szCs w:val="28"/>
        </w:rPr>
      </w:pPr>
      <w:bookmarkStart w:id="1619" w:name="_Toc9763973"/>
      <w:bookmarkStart w:id="1620" w:name="_Toc9773986"/>
      <w:bookmarkStart w:id="1621" w:name="_Toc9780810"/>
      <w:bookmarkStart w:id="1622" w:name="_Toc9781171"/>
      <w:bookmarkStart w:id="1623" w:name="_Toc9782844"/>
      <w:r w:rsidRPr="007B24AE">
        <w:rPr>
          <w:rFonts w:ascii="Times New Roman" w:eastAsia="Times New Roman" w:hAnsi="Times New Roman"/>
          <w:i/>
          <w:sz w:val="28"/>
          <w:szCs w:val="28"/>
        </w:rPr>
        <w:t>Nhận xét</w:t>
      </w:r>
      <w:r w:rsidRPr="007B24AE">
        <w:rPr>
          <w:rFonts w:ascii="Times New Roman" w:eastAsia="Times New Roman" w:hAnsi="Times New Roman"/>
          <w:sz w:val="28"/>
          <w:szCs w:val="28"/>
        </w:rPr>
        <w:t xml:space="preserve">: </w:t>
      </w:r>
      <w:r w:rsidR="002E0865" w:rsidRPr="007B24AE">
        <w:rPr>
          <w:rFonts w:ascii="Times New Roman" w:eastAsia="Times New Roman" w:hAnsi="Times New Roman"/>
          <w:sz w:val="28"/>
          <w:szCs w:val="28"/>
        </w:rPr>
        <w:t>Đ</w:t>
      </w:r>
      <w:r w:rsidRPr="007B24AE">
        <w:rPr>
          <w:rFonts w:ascii="Times New Roman" w:eastAsia="Times New Roman" w:hAnsi="Times New Roman"/>
          <w:sz w:val="28"/>
          <w:szCs w:val="28"/>
        </w:rPr>
        <w:t>ường mở bụng được sử dụng phổ biến trong NC là đường chữ J chiếm tỷ lệ 76</w:t>
      </w:r>
      <w:proofErr w:type="gramStart"/>
      <w:r w:rsidRPr="007B24AE">
        <w:rPr>
          <w:rFonts w:ascii="Times New Roman" w:eastAsia="Times New Roman" w:hAnsi="Times New Roman"/>
          <w:sz w:val="28"/>
          <w:szCs w:val="28"/>
        </w:rPr>
        <w:t>,4</w:t>
      </w:r>
      <w:proofErr w:type="gramEnd"/>
      <w:r w:rsidRPr="007B24AE">
        <w:rPr>
          <w:rFonts w:ascii="Times New Roman" w:eastAsia="Times New Roman" w:hAnsi="Times New Roman"/>
          <w:sz w:val="28"/>
          <w:szCs w:val="28"/>
        </w:rPr>
        <w:t>%.</w:t>
      </w:r>
    </w:p>
    <w:p w:rsidR="003918CC" w:rsidRPr="007B24AE" w:rsidRDefault="003918CC" w:rsidP="003918CC">
      <w:pPr>
        <w:spacing w:after="0" w:line="360" w:lineRule="auto"/>
        <w:jc w:val="both"/>
        <w:rPr>
          <w:rFonts w:ascii="Times New Roman" w:hAnsi="Times New Roman"/>
          <w:b/>
          <w:bCs/>
          <w:i/>
          <w:sz w:val="28"/>
          <w:szCs w:val="28"/>
        </w:rPr>
      </w:pPr>
      <w:r w:rsidRPr="007B24AE">
        <w:rPr>
          <w:rFonts w:ascii="Times New Roman" w:hAnsi="Times New Roman"/>
          <w:b/>
          <w:bCs/>
          <w:i/>
          <w:sz w:val="28"/>
          <w:szCs w:val="28"/>
        </w:rPr>
        <w:t>* Đánh giá ổ bụng</w:t>
      </w:r>
      <w:bookmarkEnd w:id="1619"/>
      <w:bookmarkEnd w:id="1620"/>
      <w:bookmarkEnd w:id="1621"/>
      <w:bookmarkEnd w:id="1622"/>
      <w:bookmarkEnd w:id="1623"/>
    </w:p>
    <w:p w:rsidR="003918CC" w:rsidRPr="007B24AE" w:rsidRDefault="003918CC" w:rsidP="003918CC">
      <w:pPr>
        <w:pStyle w:val="9"/>
      </w:pPr>
      <w:bookmarkStart w:id="1624" w:name="_Toc9847729"/>
      <w:bookmarkStart w:id="1625" w:name="_Toc9847827"/>
      <w:bookmarkStart w:id="1626" w:name="_Toc9941211"/>
      <w:bookmarkStart w:id="1627" w:name="_Toc20403786"/>
      <w:bookmarkStart w:id="1628" w:name="_Toc27070720"/>
      <w:proofErr w:type="gramStart"/>
      <w:r w:rsidRPr="007B24AE">
        <w:t>Bảng 3.</w:t>
      </w:r>
      <w:r w:rsidR="002E0865" w:rsidRPr="007B24AE">
        <w:t>1</w:t>
      </w:r>
      <w:r w:rsidR="00FA3072">
        <w:t>4</w:t>
      </w:r>
      <w:r w:rsidRPr="007B24AE">
        <w:t>.</w:t>
      </w:r>
      <w:proofErr w:type="gramEnd"/>
      <w:r w:rsidRPr="007B24AE">
        <w:t xml:space="preserve"> Tình trạng nhu mô gan</w:t>
      </w:r>
      <w:bookmarkEnd w:id="1624"/>
      <w:bookmarkEnd w:id="1625"/>
      <w:bookmarkEnd w:id="1626"/>
      <w:bookmarkEnd w:id="1627"/>
      <w:bookmarkEnd w:id="1628"/>
    </w:p>
    <w:tbl>
      <w:tblPr>
        <w:tblW w:w="8800" w:type="dxa"/>
        <w:jc w:val="center"/>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32"/>
        <w:gridCol w:w="2752"/>
        <w:gridCol w:w="2716"/>
      </w:tblGrid>
      <w:tr w:rsidR="001645D8" w:rsidRPr="007B24AE" w:rsidTr="00A043BB">
        <w:trPr>
          <w:trHeight w:val="402"/>
          <w:jc w:val="center"/>
        </w:trPr>
        <w:tc>
          <w:tcPr>
            <w:tcW w:w="3332" w:type="dxa"/>
          </w:tcPr>
          <w:p w:rsidR="003918CC" w:rsidRPr="007B24AE" w:rsidRDefault="003918CC" w:rsidP="003918CC">
            <w:pPr>
              <w:spacing w:after="0" w:line="240" w:lineRule="auto"/>
              <w:jc w:val="center"/>
              <w:rPr>
                <w:rFonts w:ascii="Times New Roman" w:hAnsi="Times New Roman"/>
                <w:b/>
                <w:sz w:val="28"/>
                <w:szCs w:val="28"/>
              </w:rPr>
            </w:pPr>
            <w:r w:rsidRPr="007B24AE">
              <w:rPr>
                <w:rFonts w:ascii="Times New Roman" w:hAnsi="Times New Roman"/>
                <w:b/>
                <w:sz w:val="28"/>
                <w:szCs w:val="28"/>
              </w:rPr>
              <w:t>Tình trạng nhu mô gan</w:t>
            </w:r>
          </w:p>
        </w:tc>
        <w:tc>
          <w:tcPr>
            <w:tcW w:w="2752" w:type="dxa"/>
          </w:tcPr>
          <w:p w:rsidR="003918CC" w:rsidRPr="007B24AE" w:rsidRDefault="003918CC" w:rsidP="003918CC">
            <w:pPr>
              <w:spacing w:after="0" w:line="240" w:lineRule="auto"/>
              <w:ind w:right="661"/>
              <w:jc w:val="center"/>
              <w:rPr>
                <w:rFonts w:ascii="Times New Roman" w:hAnsi="Times New Roman"/>
                <w:b/>
                <w:sz w:val="28"/>
                <w:szCs w:val="28"/>
              </w:rPr>
            </w:pPr>
            <w:r w:rsidRPr="007B24AE">
              <w:rPr>
                <w:rFonts w:ascii="Times New Roman" w:hAnsi="Times New Roman"/>
                <w:b/>
                <w:sz w:val="28"/>
                <w:szCs w:val="28"/>
              </w:rPr>
              <w:t>Số BN (n)</w:t>
            </w:r>
          </w:p>
        </w:tc>
        <w:tc>
          <w:tcPr>
            <w:tcW w:w="2716" w:type="dxa"/>
          </w:tcPr>
          <w:p w:rsidR="003918CC" w:rsidRPr="007B24AE" w:rsidRDefault="003918CC" w:rsidP="003918CC">
            <w:pPr>
              <w:spacing w:after="0" w:line="240" w:lineRule="auto"/>
              <w:ind w:right="830"/>
              <w:jc w:val="center"/>
              <w:rPr>
                <w:rFonts w:ascii="Times New Roman" w:hAnsi="Times New Roman"/>
                <w:b/>
                <w:sz w:val="28"/>
                <w:szCs w:val="28"/>
              </w:rPr>
            </w:pPr>
            <w:r w:rsidRPr="007B24AE">
              <w:rPr>
                <w:rFonts w:ascii="Times New Roman" w:hAnsi="Times New Roman"/>
                <w:b/>
                <w:sz w:val="28"/>
                <w:szCs w:val="28"/>
              </w:rPr>
              <w:t>Tỷ lệ (%)</w:t>
            </w:r>
          </w:p>
        </w:tc>
      </w:tr>
      <w:tr w:rsidR="001645D8" w:rsidRPr="007B24AE" w:rsidTr="00A043BB">
        <w:trPr>
          <w:trHeight w:val="402"/>
          <w:jc w:val="center"/>
        </w:trPr>
        <w:tc>
          <w:tcPr>
            <w:tcW w:w="3332" w:type="dxa"/>
          </w:tcPr>
          <w:p w:rsidR="003918CC" w:rsidRPr="007B24AE" w:rsidRDefault="003918CC" w:rsidP="003918CC">
            <w:pPr>
              <w:spacing w:after="0" w:line="240" w:lineRule="auto"/>
              <w:ind w:firstLine="87"/>
              <w:jc w:val="both"/>
              <w:rPr>
                <w:rFonts w:ascii="Times New Roman" w:hAnsi="Times New Roman"/>
                <w:sz w:val="28"/>
                <w:szCs w:val="28"/>
              </w:rPr>
            </w:pPr>
            <w:r w:rsidRPr="007B24AE">
              <w:rPr>
                <w:rFonts w:ascii="Times New Roman" w:hAnsi="Times New Roman"/>
                <w:sz w:val="28"/>
                <w:szCs w:val="28"/>
              </w:rPr>
              <w:t>Bình thường</w:t>
            </w:r>
          </w:p>
        </w:tc>
        <w:tc>
          <w:tcPr>
            <w:tcW w:w="2752" w:type="dxa"/>
          </w:tcPr>
          <w:p w:rsidR="003918CC" w:rsidRPr="007B24AE" w:rsidRDefault="003918CC" w:rsidP="003918CC">
            <w:pPr>
              <w:spacing w:before="120" w:after="0" w:line="240" w:lineRule="auto"/>
              <w:ind w:left="666" w:right="660"/>
              <w:jc w:val="center"/>
              <w:rPr>
                <w:rFonts w:ascii="Times New Roman" w:hAnsi="Times New Roman"/>
                <w:sz w:val="28"/>
                <w:szCs w:val="28"/>
              </w:rPr>
            </w:pPr>
            <w:r w:rsidRPr="007B24AE">
              <w:rPr>
                <w:rFonts w:ascii="Times New Roman" w:hAnsi="Times New Roman"/>
                <w:sz w:val="28"/>
                <w:szCs w:val="28"/>
              </w:rPr>
              <w:t>21</w:t>
            </w:r>
          </w:p>
        </w:tc>
        <w:tc>
          <w:tcPr>
            <w:tcW w:w="2716" w:type="dxa"/>
          </w:tcPr>
          <w:p w:rsidR="003918CC" w:rsidRPr="007B24AE" w:rsidRDefault="003918CC" w:rsidP="003918CC">
            <w:pPr>
              <w:spacing w:before="120" w:after="0" w:line="240" w:lineRule="auto"/>
              <w:ind w:left="830" w:right="830"/>
              <w:jc w:val="center"/>
              <w:rPr>
                <w:rFonts w:ascii="Times New Roman" w:hAnsi="Times New Roman"/>
                <w:sz w:val="28"/>
                <w:szCs w:val="28"/>
              </w:rPr>
            </w:pPr>
            <w:r w:rsidRPr="007B24AE">
              <w:rPr>
                <w:rFonts w:ascii="Times New Roman" w:hAnsi="Times New Roman"/>
                <w:sz w:val="28"/>
                <w:szCs w:val="28"/>
              </w:rPr>
              <w:t>30,9</w:t>
            </w:r>
          </w:p>
        </w:tc>
      </w:tr>
      <w:tr w:rsidR="001645D8" w:rsidRPr="007B24AE" w:rsidTr="00A043BB">
        <w:trPr>
          <w:trHeight w:val="436"/>
          <w:jc w:val="center"/>
        </w:trPr>
        <w:tc>
          <w:tcPr>
            <w:tcW w:w="3332" w:type="dxa"/>
          </w:tcPr>
          <w:p w:rsidR="003918CC" w:rsidRPr="007B24AE" w:rsidRDefault="003918CC" w:rsidP="003918CC">
            <w:pPr>
              <w:spacing w:before="120" w:after="0" w:line="240" w:lineRule="auto"/>
              <w:ind w:firstLine="87"/>
              <w:jc w:val="both"/>
              <w:rPr>
                <w:rFonts w:ascii="Times New Roman" w:hAnsi="Times New Roman"/>
                <w:sz w:val="28"/>
                <w:szCs w:val="28"/>
              </w:rPr>
            </w:pPr>
            <w:r w:rsidRPr="007B24AE">
              <w:rPr>
                <w:rFonts w:ascii="Times New Roman" w:hAnsi="Times New Roman"/>
                <w:sz w:val="28"/>
                <w:szCs w:val="28"/>
              </w:rPr>
              <w:t xml:space="preserve">Xơ nhẹ </w:t>
            </w:r>
          </w:p>
        </w:tc>
        <w:tc>
          <w:tcPr>
            <w:tcW w:w="2752" w:type="dxa"/>
          </w:tcPr>
          <w:p w:rsidR="003918CC" w:rsidRPr="007B24AE" w:rsidRDefault="003918CC" w:rsidP="003918CC">
            <w:pPr>
              <w:spacing w:before="120" w:after="0" w:line="240" w:lineRule="auto"/>
              <w:ind w:left="666" w:right="660"/>
              <w:jc w:val="center"/>
              <w:rPr>
                <w:rFonts w:ascii="Times New Roman" w:hAnsi="Times New Roman"/>
                <w:sz w:val="28"/>
                <w:szCs w:val="28"/>
              </w:rPr>
            </w:pPr>
            <w:r w:rsidRPr="007B24AE">
              <w:rPr>
                <w:rFonts w:ascii="Times New Roman" w:hAnsi="Times New Roman"/>
                <w:sz w:val="28"/>
                <w:szCs w:val="28"/>
              </w:rPr>
              <w:t>24</w:t>
            </w:r>
          </w:p>
        </w:tc>
        <w:tc>
          <w:tcPr>
            <w:tcW w:w="2716" w:type="dxa"/>
          </w:tcPr>
          <w:p w:rsidR="003918CC" w:rsidRPr="007B24AE" w:rsidRDefault="003918CC" w:rsidP="003918CC">
            <w:pPr>
              <w:spacing w:before="120" w:after="0" w:line="240" w:lineRule="auto"/>
              <w:ind w:left="830" w:right="830"/>
              <w:jc w:val="center"/>
              <w:rPr>
                <w:rFonts w:ascii="Times New Roman" w:hAnsi="Times New Roman"/>
                <w:sz w:val="28"/>
                <w:szCs w:val="28"/>
              </w:rPr>
            </w:pPr>
            <w:r w:rsidRPr="007B24AE">
              <w:rPr>
                <w:rFonts w:ascii="Times New Roman" w:hAnsi="Times New Roman"/>
                <w:sz w:val="28"/>
                <w:szCs w:val="28"/>
              </w:rPr>
              <w:t>35,3</w:t>
            </w:r>
          </w:p>
        </w:tc>
      </w:tr>
      <w:tr w:rsidR="001645D8" w:rsidRPr="007B24AE" w:rsidTr="00A043BB">
        <w:trPr>
          <w:trHeight w:val="402"/>
          <w:jc w:val="center"/>
        </w:trPr>
        <w:tc>
          <w:tcPr>
            <w:tcW w:w="3332" w:type="dxa"/>
          </w:tcPr>
          <w:p w:rsidR="003918CC" w:rsidRPr="007B24AE" w:rsidRDefault="003918CC" w:rsidP="003918CC">
            <w:pPr>
              <w:spacing w:before="120" w:after="0" w:line="240" w:lineRule="auto"/>
              <w:ind w:firstLine="87"/>
              <w:jc w:val="both"/>
              <w:rPr>
                <w:rFonts w:ascii="Times New Roman" w:hAnsi="Times New Roman"/>
                <w:sz w:val="28"/>
                <w:szCs w:val="28"/>
              </w:rPr>
            </w:pPr>
            <w:r w:rsidRPr="007B24AE">
              <w:rPr>
                <w:rFonts w:ascii="Times New Roman" w:hAnsi="Times New Roman"/>
                <w:sz w:val="28"/>
                <w:szCs w:val="28"/>
              </w:rPr>
              <w:t>Xơ nặng</w:t>
            </w:r>
          </w:p>
        </w:tc>
        <w:tc>
          <w:tcPr>
            <w:tcW w:w="2752" w:type="dxa"/>
          </w:tcPr>
          <w:p w:rsidR="003918CC" w:rsidRPr="007B24AE" w:rsidRDefault="003918CC" w:rsidP="003918CC">
            <w:pPr>
              <w:spacing w:before="120" w:after="0" w:line="240" w:lineRule="auto"/>
              <w:ind w:left="5"/>
              <w:jc w:val="center"/>
              <w:rPr>
                <w:rFonts w:ascii="Times New Roman" w:hAnsi="Times New Roman"/>
                <w:sz w:val="28"/>
                <w:szCs w:val="28"/>
              </w:rPr>
            </w:pPr>
            <w:r w:rsidRPr="007B24AE">
              <w:rPr>
                <w:rFonts w:ascii="Times New Roman" w:hAnsi="Times New Roman"/>
                <w:w w:val="99"/>
                <w:sz w:val="28"/>
                <w:szCs w:val="28"/>
              </w:rPr>
              <w:t>23</w:t>
            </w:r>
          </w:p>
        </w:tc>
        <w:tc>
          <w:tcPr>
            <w:tcW w:w="2716" w:type="dxa"/>
          </w:tcPr>
          <w:p w:rsidR="003918CC" w:rsidRPr="007B24AE" w:rsidRDefault="003918CC" w:rsidP="003918CC">
            <w:pPr>
              <w:spacing w:before="120" w:after="0" w:line="240" w:lineRule="auto"/>
              <w:ind w:left="830" w:right="830"/>
              <w:jc w:val="center"/>
              <w:rPr>
                <w:rFonts w:ascii="Times New Roman" w:hAnsi="Times New Roman"/>
                <w:sz w:val="28"/>
                <w:szCs w:val="28"/>
              </w:rPr>
            </w:pPr>
            <w:r w:rsidRPr="007B24AE">
              <w:rPr>
                <w:rFonts w:ascii="Times New Roman" w:hAnsi="Times New Roman"/>
                <w:sz w:val="28"/>
                <w:szCs w:val="28"/>
              </w:rPr>
              <w:t>33,8</w:t>
            </w:r>
          </w:p>
        </w:tc>
      </w:tr>
      <w:tr w:rsidR="001645D8" w:rsidRPr="007B24AE" w:rsidTr="00A043BB">
        <w:trPr>
          <w:trHeight w:val="402"/>
          <w:jc w:val="center"/>
        </w:trPr>
        <w:tc>
          <w:tcPr>
            <w:tcW w:w="3332" w:type="dxa"/>
          </w:tcPr>
          <w:p w:rsidR="003918CC" w:rsidRPr="007B24AE" w:rsidRDefault="003918CC" w:rsidP="003918CC">
            <w:pPr>
              <w:spacing w:before="120" w:after="0" w:line="240" w:lineRule="auto"/>
              <w:jc w:val="center"/>
              <w:rPr>
                <w:rFonts w:ascii="Times New Roman" w:hAnsi="Times New Roman"/>
                <w:b/>
                <w:sz w:val="28"/>
                <w:szCs w:val="28"/>
              </w:rPr>
            </w:pPr>
            <w:r w:rsidRPr="007B24AE">
              <w:rPr>
                <w:rFonts w:ascii="Times New Roman" w:hAnsi="Times New Roman"/>
                <w:b/>
                <w:sz w:val="28"/>
                <w:szCs w:val="28"/>
              </w:rPr>
              <w:t>Tổng</w:t>
            </w:r>
          </w:p>
        </w:tc>
        <w:tc>
          <w:tcPr>
            <w:tcW w:w="2752" w:type="dxa"/>
          </w:tcPr>
          <w:p w:rsidR="003918CC" w:rsidRPr="007B24AE" w:rsidRDefault="003918CC" w:rsidP="003918CC">
            <w:pPr>
              <w:spacing w:before="120" w:after="0" w:line="240" w:lineRule="auto"/>
              <w:ind w:left="666" w:right="660"/>
              <w:jc w:val="center"/>
              <w:rPr>
                <w:rFonts w:ascii="Times New Roman" w:hAnsi="Times New Roman"/>
                <w:b/>
                <w:sz w:val="28"/>
                <w:szCs w:val="28"/>
              </w:rPr>
            </w:pPr>
            <w:r w:rsidRPr="007B24AE">
              <w:rPr>
                <w:rFonts w:ascii="Times New Roman" w:hAnsi="Times New Roman"/>
                <w:b/>
                <w:sz w:val="28"/>
                <w:szCs w:val="28"/>
              </w:rPr>
              <w:t>68</w:t>
            </w:r>
          </w:p>
        </w:tc>
        <w:tc>
          <w:tcPr>
            <w:tcW w:w="2716" w:type="dxa"/>
          </w:tcPr>
          <w:p w:rsidR="003918CC" w:rsidRPr="007B24AE" w:rsidRDefault="003918CC" w:rsidP="003918CC">
            <w:pPr>
              <w:spacing w:before="120" w:after="0" w:line="240" w:lineRule="auto"/>
              <w:ind w:left="829" w:right="830"/>
              <w:jc w:val="center"/>
              <w:rPr>
                <w:rFonts w:ascii="Times New Roman" w:hAnsi="Times New Roman"/>
                <w:b/>
                <w:sz w:val="28"/>
                <w:szCs w:val="28"/>
              </w:rPr>
            </w:pPr>
            <w:r w:rsidRPr="007B24AE">
              <w:rPr>
                <w:rFonts w:ascii="Times New Roman" w:hAnsi="Times New Roman"/>
                <w:b/>
                <w:sz w:val="28"/>
                <w:szCs w:val="28"/>
              </w:rPr>
              <w:t>100</w:t>
            </w:r>
          </w:p>
        </w:tc>
      </w:tr>
    </w:tbl>
    <w:p w:rsidR="003918CC" w:rsidRPr="007B24AE" w:rsidRDefault="003918CC" w:rsidP="003918CC">
      <w:pPr>
        <w:pStyle w:val="BodyText"/>
        <w:tabs>
          <w:tab w:val="left" w:pos="0"/>
        </w:tabs>
        <w:spacing w:line="360" w:lineRule="auto"/>
        <w:ind w:left="0" w:firstLine="720"/>
        <w:jc w:val="both"/>
        <w:rPr>
          <w:i/>
          <w:sz w:val="10"/>
        </w:rPr>
      </w:pPr>
    </w:p>
    <w:p w:rsidR="003918CC" w:rsidRPr="007B24AE" w:rsidRDefault="002E0865" w:rsidP="00A043BB">
      <w:pPr>
        <w:pStyle w:val="BodyText"/>
        <w:tabs>
          <w:tab w:val="left" w:pos="0"/>
        </w:tabs>
        <w:spacing w:line="360" w:lineRule="auto"/>
        <w:ind w:left="0"/>
        <w:jc w:val="both"/>
      </w:pPr>
      <w:r w:rsidRPr="007B24AE">
        <w:rPr>
          <w:i/>
        </w:rPr>
        <w:t>Nhận xét</w:t>
      </w:r>
      <w:r w:rsidRPr="007B24AE">
        <w:t xml:space="preserve">: </w:t>
      </w:r>
      <w:r w:rsidR="00266E74" w:rsidRPr="007B24AE">
        <w:t>69</w:t>
      </w:r>
      <w:proofErr w:type="gramStart"/>
      <w:r w:rsidR="00266E74" w:rsidRPr="007B24AE">
        <w:t>,1</w:t>
      </w:r>
      <w:proofErr w:type="gramEnd"/>
      <w:r w:rsidR="00266E74" w:rsidRPr="007B24AE">
        <w:t>% bệnh nhân có gan xơ.</w:t>
      </w:r>
    </w:p>
    <w:p w:rsidR="003918CC" w:rsidRPr="007B24AE" w:rsidRDefault="00AD187A" w:rsidP="00A043BB">
      <w:pPr>
        <w:spacing w:before="80" w:after="0" w:line="360" w:lineRule="auto"/>
        <w:jc w:val="center"/>
        <w:rPr>
          <w:rFonts w:ascii="Times New Roman" w:hAnsi="Times New Roman"/>
          <w:sz w:val="28"/>
          <w:szCs w:val="28"/>
        </w:rPr>
      </w:pPr>
      <w:r w:rsidRPr="007B24AE">
        <w:rPr>
          <w:rFonts w:ascii="Times New Roman" w:hAnsi="Times New Roman"/>
          <w:noProof/>
          <w:sz w:val="28"/>
          <w:szCs w:val="28"/>
        </w:rPr>
        <w:drawing>
          <wp:inline distT="0" distB="0" distL="0" distR="0" wp14:anchorId="1BF40889" wp14:editId="7BF81F0C">
            <wp:extent cx="3005418" cy="1727947"/>
            <wp:effectExtent l="0" t="0" r="24130" b="24765"/>
            <wp:docPr id="4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918CC" w:rsidRPr="007B24AE" w:rsidRDefault="003918CC" w:rsidP="00A043BB">
      <w:pPr>
        <w:pStyle w:val="8"/>
        <w:spacing w:before="80"/>
      </w:pPr>
      <w:bookmarkStart w:id="1629" w:name="_Toc11223587"/>
      <w:bookmarkStart w:id="1630" w:name="_Toc20403936"/>
      <w:bookmarkStart w:id="1631" w:name="_Toc27070775"/>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7</w:t>
      </w:r>
      <w:r w:rsidR="00BE461F">
        <w:rPr>
          <w:noProof/>
        </w:rPr>
        <w:fldChar w:fldCharType="end"/>
      </w:r>
      <w:r w:rsidRPr="007B24AE">
        <w:t>. Tình trạng dịch ổ bụng</w:t>
      </w:r>
      <w:bookmarkEnd w:id="1629"/>
      <w:bookmarkEnd w:id="1630"/>
      <w:bookmarkEnd w:id="1631"/>
    </w:p>
    <w:p w:rsidR="003918CC" w:rsidRPr="007B24AE" w:rsidRDefault="003918CC" w:rsidP="00A043BB">
      <w:pPr>
        <w:widowControl w:val="0"/>
        <w:tabs>
          <w:tab w:val="left" w:pos="0"/>
        </w:tabs>
        <w:autoSpaceDE w:val="0"/>
        <w:autoSpaceDN w:val="0"/>
        <w:spacing w:before="80" w:after="0" w:line="360" w:lineRule="auto"/>
        <w:jc w:val="both"/>
        <w:rPr>
          <w:rFonts w:ascii="Times New Roman" w:eastAsia="Times New Roman" w:hAnsi="Times New Roman"/>
          <w:spacing w:val="-6"/>
          <w:sz w:val="28"/>
          <w:szCs w:val="28"/>
        </w:rPr>
      </w:pPr>
      <w:bookmarkStart w:id="1632" w:name="_Toc365024210"/>
      <w:bookmarkStart w:id="1633" w:name="_Toc9763974"/>
      <w:bookmarkStart w:id="1634" w:name="_Toc9773987"/>
      <w:bookmarkStart w:id="1635" w:name="_Toc9780811"/>
      <w:bookmarkStart w:id="1636" w:name="_Toc9781172"/>
      <w:bookmarkStart w:id="1637" w:name="_Toc9782845"/>
      <w:bookmarkStart w:id="1638" w:name="_Toc9786450"/>
      <w:bookmarkStart w:id="1639" w:name="_Toc9786929"/>
      <w:bookmarkStart w:id="1640" w:name="_Toc9787079"/>
      <w:bookmarkStart w:id="1641" w:name="_Toc9788037"/>
      <w:bookmarkStart w:id="1642" w:name="_Toc9798746"/>
      <w:bookmarkStart w:id="1643" w:name="_Toc9801713"/>
      <w:bookmarkStart w:id="1644" w:name="_Toc9802234"/>
      <w:bookmarkStart w:id="1645" w:name="_Toc9805333"/>
      <w:bookmarkStart w:id="1646" w:name="_Toc9939690"/>
      <w:r w:rsidRPr="007B24AE">
        <w:rPr>
          <w:rFonts w:ascii="Times New Roman" w:eastAsia="Times New Roman" w:hAnsi="Times New Roman"/>
          <w:i/>
          <w:spacing w:val="-6"/>
          <w:sz w:val="28"/>
          <w:szCs w:val="28"/>
        </w:rPr>
        <w:t>Nhận xét:</w:t>
      </w:r>
      <w:r w:rsidRPr="007B24AE">
        <w:rPr>
          <w:rFonts w:ascii="Times New Roman" w:eastAsia="Times New Roman" w:hAnsi="Times New Roman"/>
          <w:spacing w:val="-6"/>
          <w:sz w:val="28"/>
          <w:szCs w:val="28"/>
        </w:rPr>
        <w:t xml:space="preserve"> Chỉ có 5</w:t>
      </w:r>
      <w:proofErr w:type="gramStart"/>
      <w:r w:rsidRPr="007B24AE">
        <w:rPr>
          <w:rFonts w:ascii="Times New Roman" w:eastAsia="Times New Roman" w:hAnsi="Times New Roman"/>
          <w:spacing w:val="-6"/>
          <w:sz w:val="28"/>
          <w:szCs w:val="28"/>
        </w:rPr>
        <w:t>,9</w:t>
      </w:r>
      <w:proofErr w:type="gramEnd"/>
      <w:r w:rsidRPr="007B24AE">
        <w:rPr>
          <w:rFonts w:ascii="Times New Roman" w:eastAsia="Times New Roman" w:hAnsi="Times New Roman"/>
          <w:spacing w:val="-6"/>
          <w:sz w:val="28"/>
          <w:szCs w:val="28"/>
        </w:rPr>
        <w:t xml:space="preserve"> % BN có dịch ổ bụng, không có </w:t>
      </w:r>
      <w:r w:rsidR="00BC7051" w:rsidRPr="007B24AE">
        <w:rPr>
          <w:rFonts w:ascii="Times New Roman" w:eastAsia="Times New Roman" w:hAnsi="Times New Roman"/>
          <w:spacing w:val="-6"/>
          <w:sz w:val="28"/>
          <w:szCs w:val="28"/>
        </w:rPr>
        <w:t>BN</w:t>
      </w:r>
      <w:r w:rsidRPr="007B24AE">
        <w:rPr>
          <w:rFonts w:ascii="Times New Roman" w:eastAsia="Times New Roman" w:hAnsi="Times New Roman"/>
          <w:spacing w:val="-6"/>
          <w:sz w:val="28"/>
          <w:szCs w:val="28"/>
        </w:rPr>
        <w:t xml:space="preserve"> nào có di căn phúc mạc.</w:t>
      </w:r>
    </w:p>
    <w:p w:rsidR="003918CC" w:rsidRPr="007B24AE" w:rsidRDefault="003918CC" w:rsidP="00A043BB">
      <w:pPr>
        <w:pStyle w:val="44"/>
        <w:spacing w:before="80"/>
      </w:pPr>
      <w:bookmarkStart w:id="1647" w:name="_Toc27070388"/>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r w:rsidRPr="007B24AE">
        <w:lastRenderedPageBreak/>
        <w:t>3.3.2. Các loại cắt gan trong nghiên cứu</w:t>
      </w:r>
      <w:bookmarkEnd w:id="1647"/>
    </w:p>
    <w:p w:rsidR="003918CC" w:rsidRPr="007B24AE" w:rsidRDefault="003918CC" w:rsidP="00A043BB">
      <w:pPr>
        <w:pStyle w:val="9"/>
        <w:spacing w:before="80"/>
        <w:rPr>
          <w:lang w:val="vi-VN"/>
        </w:rPr>
      </w:pPr>
      <w:bookmarkStart w:id="1648" w:name="_Toc9847730"/>
      <w:bookmarkStart w:id="1649" w:name="_Toc9847828"/>
      <w:bookmarkStart w:id="1650" w:name="_Toc9941212"/>
      <w:bookmarkStart w:id="1651" w:name="_Toc20403787"/>
      <w:bookmarkStart w:id="1652" w:name="_Toc27070721"/>
      <w:proofErr w:type="gramStart"/>
      <w:r w:rsidRPr="007B24AE">
        <w:t>Bảng 3.</w:t>
      </w:r>
      <w:r w:rsidR="00B132D0" w:rsidRPr="007B24AE">
        <w:t>1</w:t>
      </w:r>
      <w:r w:rsidR="00FA3072">
        <w:t>5</w:t>
      </w:r>
      <w:r w:rsidRPr="007B24AE">
        <w:rPr>
          <w:lang w:val="vi-VN"/>
        </w:rPr>
        <w:t>.</w:t>
      </w:r>
      <w:proofErr w:type="gramEnd"/>
      <w:r w:rsidRPr="007B24AE">
        <w:rPr>
          <w:lang w:val="vi-VN"/>
        </w:rPr>
        <w:t xml:space="preserve"> </w:t>
      </w:r>
      <w:r w:rsidRPr="007B24AE">
        <w:t>C</w:t>
      </w:r>
      <w:r w:rsidRPr="007B24AE">
        <w:rPr>
          <w:lang w:val="vi-VN"/>
        </w:rPr>
        <w:t>ác loại cắt gan</w:t>
      </w:r>
      <w:bookmarkEnd w:id="1648"/>
      <w:bookmarkEnd w:id="1649"/>
      <w:bookmarkEnd w:id="1650"/>
      <w:bookmarkEnd w:id="1651"/>
      <w:bookmarkEnd w:id="16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046"/>
        <w:gridCol w:w="1707"/>
        <w:gridCol w:w="1764"/>
      </w:tblGrid>
      <w:tr w:rsidR="001645D8" w:rsidRPr="007B24AE" w:rsidTr="00A043BB">
        <w:trPr>
          <w:jc w:val="center"/>
        </w:trPr>
        <w:tc>
          <w:tcPr>
            <w:tcW w:w="1260" w:type="dxa"/>
          </w:tcPr>
          <w:p w:rsidR="003918CC" w:rsidRPr="007B24AE" w:rsidRDefault="003918CC" w:rsidP="00F14948">
            <w:pPr>
              <w:spacing w:after="0" w:line="360" w:lineRule="auto"/>
              <w:jc w:val="center"/>
              <w:rPr>
                <w:rFonts w:ascii="Times New Roman" w:hAnsi="Times New Roman"/>
                <w:b/>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Loại phẫu thuật</w:t>
            </w:r>
          </w:p>
        </w:tc>
        <w:tc>
          <w:tcPr>
            <w:tcW w:w="1707"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Số BN (n)</w:t>
            </w:r>
          </w:p>
        </w:tc>
        <w:tc>
          <w:tcPr>
            <w:tcW w:w="1764"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Tỉ lệ (%)</w:t>
            </w:r>
          </w:p>
        </w:tc>
      </w:tr>
      <w:tr w:rsidR="001645D8" w:rsidRPr="007B24AE" w:rsidTr="00A043BB">
        <w:trPr>
          <w:jc w:val="center"/>
        </w:trPr>
        <w:tc>
          <w:tcPr>
            <w:tcW w:w="1260" w:type="dxa"/>
            <w:vMerge w:val="restart"/>
            <w:vAlign w:val="center"/>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lớn</w:t>
            </w: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gan phải</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16</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23,5</w:t>
            </w:r>
          </w:p>
        </w:tc>
      </w:tr>
      <w:tr w:rsidR="001645D8" w:rsidRPr="007B24AE" w:rsidTr="00A043BB">
        <w:trPr>
          <w:jc w:val="center"/>
        </w:trPr>
        <w:tc>
          <w:tcPr>
            <w:tcW w:w="1260" w:type="dxa"/>
            <w:vMerge/>
            <w:vAlign w:val="center"/>
          </w:tcPr>
          <w:p w:rsidR="003918CC" w:rsidRPr="007B24AE" w:rsidRDefault="003918CC" w:rsidP="00F14948">
            <w:pPr>
              <w:spacing w:after="0" w:line="360" w:lineRule="auto"/>
              <w:jc w:val="center"/>
              <w:rPr>
                <w:rFonts w:ascii="Times New Roman" w:hAnsi="Times New Roman"/>
                <w:b/>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gan trái</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11</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16,2</w:t>
            </w:r>
          </w:p>
        </w:tc>
      </w:tr>
      <w:tr w:rsidR="001645D8" w:rsidRPr="007B24AE" w:rsidTr="00A043BB">
        <w:trPr>
          <w:jc w:val="center"/>
        </w:trPr>
        <w:tc>
          <w:tcPr>
            <w:tcW w:w="1260" w:type="dxa"/>
            <w:vMerge/>
            <w:vAlign w:val="center"/>
          </w:tcPr>
          <w:p w:rsidR="003918CC" w:rsidRPr="007B24AE" w:rsidRDefault="003918CC" w:rsidP="00F14948">
            <w:pPr>
              <w:spacing w:after="0" w:line="360" w:lineRule="auto"/>
              <w:jc w:val="center"/>
              <w:rPr>
                <w:rFonts w:ascii="Times New Roman" w:hAnsi="Times New Roman"/>
                <w:b/>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gan trung tâm</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4</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5,9</w:t>
            </w:r>
          </w:p>
        </w:tc>
      </w:tr>
      <w:tr w:rsidR="001645D8" w:rsidRPr="007B24AE" w:rsidTr="00A043BB">
        <w:trPr>
          <w:jc w:val="center"/>
        </w:trPr>
        <w:tc>
          <w:tcPr>
            <w:tcW w:w="1260" w:type="dxa"/>
            <w:vMerge/>
            <w:vAlign w:val="center"/>
          </w:tcPr>
          <w:p w:rsidR="003918CC" w:rsidRPr="007B24AE" w:rsidRDefault="003918CC" w:rsidP="00F14948">
            <w:pPr>
              <w:spacing w:after="0" w:line="360" w:lineRule="auto"/>
              <w:jc w:val="center"/>
              <w:rPr>
                <w:rFonts w:ascii="Times New Roman" w:hAnsi="Times New Roman"/>
                <w:b/>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707"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31</w:t>
            </w:r>
          </w:p>
        </w:tc>
        <w:tc>
          <w:tcPr>
            <w:tcW w:w="1764"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45,6</w:t>
            </w:r>
          </w:p>
        </w:tc>
      </w:tr>
      <w:tr w:rsidR="001645D8" w:rsidRPr="007B24AE" w:rsidTr="00A043BB">
        <w:trPr>
          <w:jc w:val="center"/>
        </w:trPr>
        <w:tc>
          <w:tcPr>
            <w:tcW w:w="1260" w:type="dxa"/>
            <w:vMerge w:val="restart"/>
            <w:vAlign w:val="center"/>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nhỏ</w:t>
            </w: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PT sau</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17</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25</w:t>
            </w:r>
          </w:p>
        </w:tc>
      </w:tr>
      <w:tr w:rsidR="001645D8" w:rsidRPr="007B24AE" w:rsidTr="00A043BB">
        <w:trPr>
          <w:jc w:val="center"/>
        </w:trPr>
        <w:tc>
          <w:tcPr>
            <w:tcW w:w="1260" w:type="dxa"/>
            <w:vMerge/>
          </w:tcPr>
          <w:p w:rsidR="003918CC" w:rsidRPr="007B24AE" w:rsidRDefault="003918CC" w:rsidP="00F14948">
            <w:pPr>
              <w:spacing w:after="0" w:line="360" w:lineRule="auto"/>
              <w:jc w:val="center"/>
              <w:rPr>
                <w:rFonts w:ascii="Times New Roman" w:hAnsi="Times New Roman"/>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PT trước</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7,4</w:t>
            </w:r>
          </w:p>
        </w:tc>
      </w:tr>
      <w:tr w:rsidR="001645D8" w:rsidRPr="007B24AE" w:rsidTr="00A043BB">
        <w:trPr>
          <w:jc w:val="center"/>
        </w:trPr>
        <w:tc>
          <w:tcPr>
            <w:tcW w:w="1260" w:type="dxa"/>
            <w:vMerge/>
          </w:tcPr>
          <w:p w:rsidR="003918CC" w:rsidRPr="007B24AE" w:rsidRDefault="003918CC" w:rsidP="00F14948">
            <w:pPr>
              <w:spacing w:after="0" w:line="360" w:lineRule="auto"/>
              <w:jc w:val="center"/>
              <w:rPr>
                <w:rFonts w:ascii="Times New Roman" w:hAnsi="Times New Roman"/>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thùy trái</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A043BB">
        <w:trPr>
          <w:jc w:val="center"/>
        </w:trPr>
        <w:tc>
          <w:tcPr>
            <w:tcW w:w="1260" w:type="dxa"/>
            <w:vMerge/>
          </w:tcPr>
          <w:p w:rsidR="003918CC" w:rsidRPr="007B24AE" w:rsidRDefault="003918CC" w:rsidP="00F14948">
            <w:pPr>
              <w:spacing w:after="0" w:line="360" w:lineRule="auto"/>
              <w:jc w:val="center"/>
              <w:rPr>
                <w:rFonts w:ascii="Times New Roman" w:hAnsi="Times New Roman"/>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1 HPT</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8</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11,8</w:t>
            </w:r>
          </w:p>
        </w:tc>
      </w:tr>
      <w:tr w:rsidR="001645D8" w:rsidRPr="007B24AE" w:rsidTr="00A043BB">
        <w:trPr>
          <w:jc w:val="center"/>
        </w:trPr>
        <w:tc>
          <w:tcPr>
            <w:tcW w:w="1260" w:type="dxa"/>
            <w:vMerge/>
          </w:tcPr>
          <w:p w:rsidR="003918CC" w:rsidRPr="007B24AE" w:rsidRDefault="003918CC" w:rsidP="00F14948">
            <w:pPr>
              <w:spacing w:after="0" w:line="360" w:lineRule="auto"/>
              <w:jc w:val="center"/>
              <w:rPr>
                <w:rFonts w:ascii="Times New Roman" w:hAnsi="Times New Roman"/>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Cắt 2 HPT (HPT 5-6, HPT 7-8)</w:t>
            </w:r>
          </w:p>
        </w:tc>
        <w:tc>
          <w:tcPr>
            <w:tcW w:w="1707"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1764" w:type="dxa"/>
            <w:shd w:val="clear" w:color="auto" w:fill="auto"/>
          </w:tcPr>
          <w:p w:rsidR="003918CC" w:rsidRPr="007B24AE" w:rsidRDefault="003918CC" w:rsidP="00F14948">
            <w:pPr>
              <w:spacing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7,3</w:t>
            </w:r>
          </w:p>
        </w:tc>
      </w:tr>
      <w:tr w:rsidR="001645D8" w:rsidRPr="007B24AE" w:rsidTr="00A043BB">
        <w:trPr>
          <w:jc w:val="center"/>
        </w:trPr>
        <w:tc>
          <w:tcPr>
            <w:tcW w:w="1260" w:type="dxa"/>
            <w:vMerge/>
          </w:tcPr>
          <w:p w:rsidR="003918CC" w:rsidRPr="007B24AE" w:rsidRDefault="003918CC" w:rsidP="00F14948">
            <w:pPr>
              <w:spacing w:after="0" w:line="360" w:lineRule="auto"/>
              <w:jc w:val="center"/>
              <w:rPr>
                <w:rFonts w:ascii="Times New Roman" w:hAnsi="Times New Roman"/>
                <w:sz w:val="28"/>
                <w:szCs w:val="28"/>
                <w:lang w:eastAsia="ja-JP"/>
              </w:rPr>
            </w:pPr>
          </w:p>
        </w:tc>
        <w:tc>
          <w:tcPr>
            <w:tcW w:w="4046"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707"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37</w:t>
            </w:r>
          </w:p>
        </w:tc>
        <w:tc>
          <w:tcPr>
            <w:tcW w:w="1764"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54,4</w:t>
            </w:r>
          </w:p>
        </w:tc>
      </w:tr>
      <w:tr w:rsidR="001645D8" w:rsidRPr="007B24AE" w:rsidTr="00A043BB">
        <w:trPr>
          <w:jc w:val="center"/>
        </w:trPr>
        <w:tc>
          <w:tcPr>
            <w:tcW w:w="5306" w:type="dxa"/>
            <w:gridSpan w:val="2"/>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707"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68</w:t>
            </w:r>
          </w:p>
        </w:tc>
        <w:tc>
          <w:tcPr>
            <w:tcW w:w="1764" w:type="dxa"/>
            <w:shd w:val="clear" w:color="auto" w:fill="auto"/>
          </w:tcPr>
          <w:p w:rsidR="003918CC" w:rsidRPr="007B24AE" w:rsidRDefault="003918CC" w:rsidP="00F14948">
            <w:pPr>
              <w:spacing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100%</w:t>
            </w:r>
          </w:p>
        </w:tc>
      </w:tr>
    </w:tbl>
    <w:p w:rsidR="003918CC" w:rsidRPr="007B24AE" w:rsidRDefault="003918CC" w:rsidP="00F14948">
      <w:pPr>
        <w:widowControl w:val="0"/>
        <w:tabs>
          <w:tab w:val="left" w:pos="0"/>
        </w:tabs>
        <w:autoSpaceDE w:val="0"/>
        <w:autoSpaceDN w:val="0"/>
        <w:spacing w:after="0" w:line="360" w:lineRule="auto"/>
        <w:jc w:val="both"/>
        <w:rPr>
          <w:rFonts w:ascii="Times New Roman" w:eastAsia="Times New Roman" w:hAnsi="Times New Roman"/>
          <w:sz w:val="28"/>
          <w:szCs w:val="28"/>
          <w:lang w:eastAsia="ja-JP"/>
        </w:rPr>
      </w:pPr>
      <w:bookmarkStart w:id="1653" w:name="_Toc365024212"/>
      <w:bookmarkStart w:id="1654" w:name="_Toc9763975"/>
      <w:bookmarkStart w:id="1655" w:name="_Toc9773988"/>
      <w:bookmarkStart w:id="1656" w:name="_Toc9780812"/>
      <w:bookmarkStart w:id="1657" w:name="_Toc9781173"/>
      <w:bookmarkStart w:id="1658" w:name="_Toc9782846"/>
      <w:bookmarkStart w:id="1659" w:name="_Toc9786451"/>
      <w:bookmarkStart w:id="1660" w:name="_Toc9786930"/>
      <w:bookmarkStart w:id="1661" w:name="_Toc9787080"/>
      <w:bookmarkStart w:id="1662" w:name="_Toc9788038"/>
      <w:bookmarkStart w:id="1663" w:name="_Toc9798747"/>
      <w:bookmarkStart w:id="1664" w:name="_Toc9801714"/>
      <w:bookmarkStart w:id="1665" w:name="_Toc9802235"/>
      <w:bookmarkStart w:id="1666" w:name="_Toc9805334"/>
      <w:bookmarkStart w:id="1667" w:name="_Toc9939691"/>
      <w:r w:rsidRPr="007B24AE">
        <w:rPr>
          <w:rFonts w:ascii="Times New Roman" w:eastAsia="Times New Roman" w:hAnsi="Times New Roman"/>
          <w:i/>
          <w:sz w:val="28"/>
          <w:szCs w:val="28"/>
          <w:lang w:val="vi-VN" w:eastAsia="ja-JP"/>
        </w:rPr>
        <w:t>Nhận xét:</w:t>
      </w:r>
      <w:r w:rsidRPr="007B24AE">
        <w:rPr>
          <w:rFonts w:ascii="Times New Roman" w:eastAsia="Times New Roman" w:hAnsi="Times New Roman"/>
          <w:sz w:val="28"/>
          <w:szCs w:val="28"/>
          <w:lang w:eastAsia="ja-JP"/>
        </w:rPr>
        <w:t xml:space="preserve"> </w:t>
      </w:r>
      <w:r w:rsidRPr="007B24AE">
        <w:rPr>
          <w:rFonts w:ascii="Times New Roman" w:eastAsia="Times New Roman" w:hAnsi="Times New Roman"/>
          <w:sz w:val="28"/>
          <w:szCs w:val="28"/>
          <w:lang w:val="vi-VN" w:eastAsia="ja-JP"/>
        </w:rPr>
        <w:t>68 trường hợp được phẫu thuật cắt gan theo giải phẫu, trong đó phẫu thuật cắt gan lớn chiếm 45,6%, Cắt gan nhỏ chiếm 54,4%</w:t>
      </w:r>
      <w:r w:rsidR="00266E74" w:rsidRPr="007B24AE">
        <w:rPr>
          <w:rFonts w:ascii="Times New Roman" w:eastAsia="Times New Roman" w:hAnsi="Times New Roman"/>
          <w:sz w:val="28"/>
          <w:szCs w:val="28"/>
          <w:lang w:eastAsia="ja-JP"/>
        </w:rPr>
        <w:t>.</w:t>
      </w:r>
    </w:p>
    <w:p w:rsidR="003918CC" w:rsidRPr="007B24AE" w:rsidRDefault="003918CC" w:rsidP="00F14948">
      <w:pPr>
        <w:pStyle w:val="44"/>
      </w:pPr>
      <w:bookmarkStart w:id="1668" w:name="_Toc27070389"/>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7B24AE">
        <w:t>3.3.3. Phương tiện cắt gan</w:t>
      </w:r>
      <w:bookmarkEnd w:id="1668"/>
      <w:r w:rsidRPr="007B24AE">
        <w:tab/>
      </w:r>
    </w:p>
    <w:p w:rsidR="003918CC" w:rsidRPr="007B24AE" w:rsidRDefault="00AD187A" w:rsidP="00A043BB">
      <w:pPr>
        <w:spacing w:before="120" w:after="0" w:line="360" w:lineRule="auto"/>
        <w:jc w:val="center"/>
        <w:rPr>
          <w:rFonts w:ascii="Times New Roman" w:hAnsi="Times New Roman"/>
          <w:b/>
          <w:bCs/>
          <w:sz w:val="28"/>
          <w:szCs w:val="28"/>
          <w:lang w:val="vi-VN" w:eastAsia="ja-JP"/>
        </w:rPr>
      </w:pPr>
      <w:r w:rsidRPr="007B24AE">
        <w:rPr>
          <w:rFonts w:ascii="Times New Roman" w:hAnsi="Times New Roman"/>
          <w:b/>
          <w:noProof/>
          <w:sz w:val="28"/>
          <w:szCs w:val="28"/>
        </w:rPr>
        <w:drawing>
          <wp:inline distT="0" distB="0" distL="0" distR="0" wp14:anchorId="78CC00CC" wp14:editId="45479276">
            <wp:extent cx="2871470" cy="1847215"/>
            <wp:effectExtent l="0" t="0" r="24130" b="19685"/>
            <wp:docPr id="43"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918CC" w:rsidRPr="007B24AE" w:rsidRDefault="003918CC" w:rsidP="00F14948">
      <w:pPr>
        <w:pStyle w:val="8"/>
        <w:rPr>
          <w:lang w:val="vi-VN"/>
        </w:rPr>
      </w:pPr>
      <w:bookmarkStart w:id="1669" w:name="_TOC_250028"/>
      <w:bookmarkStart w:id="1670" w:name="_Toc11223588"/>
      <w:bookmarkStart w:id="1671" w:name="_Toc20403937"/>
      <w:bookmarkStart w:id="1672" w:name="_Toc27070776"/>
      <w:bookmarkStart w:id="1673" w:name="_Toc9763976"/>
      <w:bookmarkStart w:id="1674" w:name="_Toc9773989"/>
      <w:bookmarkStart w:id="1675" w:name="_Toc9780813"/>
      <w:bookmarkStart w:id="1676" w:name="_Toc9781174"/>
      <w:bookmarkStart w:id="1677" w:name="_Toc9782847"/>
      <w:bookmarkStart w:id="1678" w:name="_Toc9786452"/>
      <w:bookmarkStart w:id="1679" w:name="_Toc9786931"/>
      <w:bookmarkStart w:id="1680" w:name="_Toc9787081"/>
      <w:bookmarkStart w:id="1681" w:name="_Toc9788039"/>
      <w:bookmarkStart w:id="1682" w:name="_Toc9798748"/>
      <w:bookmarkStart w:id="1683" w:name="_Toc9801715"/>
      <w:bookmarkStart w:id="1684" w:name="_Toc9802236"/>
      <w:bookmarkStart w:id="1685" w:name="_Toc9805335"/>
      <w:bookmarkStart w:id="1686" w:name="_Toc9939692"/>
      <w:bookmarkEnd w:id="1669"/>
      <w:r w:rsidRPr="007B24AE">
        <w:rPr>
          <w:lang w:val="vi-VN"/>
        </w:rPr>
        <w:t>Biểu đồ 3.</w:t>
      </w:r>
      <w:r w:rsidRPr="007B24AE">
        <w:fldChar w:fldCharType="begin"/>
      </w:r>
      <w:r w:rsidRPr="007B24AE">
        <w:rPr>
          <w:lang w:val="vi-VN"/>
        </w:rPr>
        <w:instrText xml:space="preserve"> SEQ Biểu_đồ_3. \* ARABIC </w:instrText>
      </w:r>
      <w:r w:rsidRPr="007B24AE">
        <w:fldChar w:fldCharType="separate"/>
      </w:r>
      <w:r w:rsidR="005E6330">
        <w:rPr>
          <w:noProof/>
          <w:lang w:val="vi-VN"/>
        </w:rPr>
        <w:t>8</w:t>
      </w:r>
      <w:r w:rsidRPr="007B24AE">
        <w:fldChar w:fldCharType="end"/>
      </w:r>
      <w:r w:rsidRPr="007B24AE">
        <w:rPr>
          <w:lang w:val="vi-VN"/>
        </w:rPr>
        <w:t>. Phương tiện cắt gan</w:t>
      </w:r>
      <w:bookmarkEnd w:id="1670"/>
      <w:bookmarkEnd w:id="1671"/>
      <w:bookmarkEnd w:id="1672"/>
    </w:p>
    <w:p w:rsidR="003918CC" w:rsidRPr="007B24AE" w:rsidRDefault="003918CC" w:rsidP="00F14948">
      <w:pPr>
        <w:widowControl w:val="0"/>
        <w:tabs>
          <w:tab w:val="left" w:pos="0"/>
        </w:tabs>
        <w:autoSpaceDE w:val="0"/>
        <w:autoSpaceDN w:val="0"/>
        <w:spacing w:after="0" w:line="360" w:lineRule="auto"/>
        <w:jc w:val="both"/>
        <w:rPr>
          <w:rFonts w:ascii="Times New Roman" w:eastAsia="Times New Roman" w:hAnsi="Times New Roman"/>
          <w:sz w:val="28"/>
          <w:szCs w:val="28"/>
          <w:lang w:val="vi-VN" w:eastAsia="ja-JP"/>
        </w:rPr>
      </w:pPr>
      <w:r w:rsidRPr="007B24AE">
        <w:rPr>
          <w:rFonts w:ascii="Times New Roman" w:eastAsia="Times New Roman" w:hAnsi="Times New Roman"/>
          <w:i/>
          <w:sz w:val="28"/>
          <w:szCs w:val="28"/>
          <w:lang w:val="vi-VN" w:eastAsia="ja-JP"/>
        </w:rPr>
        <w:t>Nhận xét:</w:t>
      </w:r>
      <w:r w:rsidRPr="007B24AE">
        <w:rPr>
          <w:rFonts w:ascii="Times New Roman" w:eastAsia="Times New Roman" w:hAnsi="Times New Roman"/>
          <w:sz w:val="28"/>
          <w:szCs w:val="28"/>
          <w:lang w:val="vi-VN" w:eastAsia="ja-JP"/>
        </w:rPr>
        <w:t xml:space="preserve"> Trong NC sử dụng 2 phương tiện cắt gan phổ biến hiện nay là dao siêu âm Harmonic và dao CUSA</w:t>
      </w:r>
      <w:r w:rsidR="00266E74" w:rsidRPr="007B24AE">
        <w:rPr>
          <w:rFonts w:ascii="Times New Roman" w:eastAsia="Times New Roman" w:hAnsi="Times New Roman"/>
          <w:sz w:val="28"/>
          <w:szCs w:val="28"/>
          <w:lang w:val="vi-VN" w:eastAsia="ja-JP"/>
        </w:rPr>
        <w:t>.</w:t>
      </w:r>
    </w:p>
    <w:p w:rsidR="003918CC" w:rsidRPr="007B24AE" w:rsidRDefault="003918CC" w:rsidP="00A043BB">
      <w:pPr>
        <w:pStyle w:val="44"/>
        <w:spacing w:before="120"/>
      </w:pPr>
      <w:bookmarkStart w:id="1687" w:name="_Toc27070390"/>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7B24AE">
        <w:lastRenderedPageBreak/>
        <w:t>3.3.4. Kiểm soát cuống Glisson</w:t>
      </w:r>
      <w:bookmarkEnd w:id="1687"/>
    </w:p>
    <w:p w:rsidR="003918CC" w:rsidRPr="007B24AE" w:rsidRDefault="003918CC" w:rsidP="00A043BB">
      <w:pPr>
        <w:spacing w:before="120" w:after="0" w:line="360" w:lineRule="auto"/>
        <w:ind w:right="506"/>
        <w:jc w:val="both"/>
        <w:rPr>
          <w:rFonts w:ascii="Times New Roman" w:hAnsi="Times New Roman"/>
          <w:b/>
          <w:i/>
          <w:sz w:val="28"/>
          <w:szCs w:val="28"/>
          <w:lang w:val="vi-VN"/>
        </w:rPr>
      </w:pPr>
      <w:r w:rsidRPr="007B24AE">
        <w:rPr>
          <w:rFonts w:ascii="Times New Roman" w:hAnsi="Times New Roman"/>
          <w:b/>
          <w:i/>
          <w:sz w:val="28"/>
          <w:szCs w:val="28"/>
          <w:lang w:val="vi-VN"/>
        </w:rPr>
        <w:t xml:space="preserve">* Xử lý túi mật: </w:t>
      </w:r>
    </w:p>
    <w:p w:rsidR="003918CC" w:rsidRPr="007B24AE" w:rsidRDefault="003918CC" w:rsidP="00A043BB">
      <w:pPr>
        <w:pStyle w:val="9"/>
        <w:spacing w:before="120"/>
        <w:rPr>
          <w:lang w:val="vi-VN"/>
        </w:rPr>
      </w:pPr>
      <w:bookmarkStart w:id="1688" w:name="_Toc9847731"/>
      <w:bookmarkStart w:id="1689" w:name="_Toc9847829"/>
      <w:bookmarkStart w:id="1690" w:name="_Toc9941213"/>
      <w:bookmarkStart w:id="1691" w:name="_Toc20403788"/>
      <w:bookmarkStart w:id="1692" w:name="_Toc27070722"/>
      <w:r w:rsidRPr="007B24AE">
        <w:rPr>
          <w:lang w:val="vi-VN"/>
        </w:rPr>
        <w:t>Bảng 3.</w:t>
      </w:r>
      <w:r w:rsidR="00B132D0" w:rsidRPr="00A91FA0">
        <w:rPr>
          <w:lang w:val="vi-VN"/>
        </w:rPr>
        <w:t>1</w:t>
      </w:r>
      <w:r w:rsidR="00FA3072">
        <w:t>6</w:t>
      </w:r>
      <w:r w:rsidRPr="007B24AE">
        <w:rPr>
          <w:lang w:val="vi-VN"/>
        </w:rPr>
        <w:t>. Xử lý túi mật khi phẫu tích cuống Glisson</w:t>
      </w:r>
      <w:bookmarkEnd w:id="1688"/>
      <w:bookmarkEnd w:id="1689"/>
      <w:bookmarkEnd w:id="1690"/>
      <w:bookmarkEnd w:id="1691"/>
      <w:bookmarkEnd w:id="1692"/>
    </w:p>
    <w:tbl>
      <w:tblPr>
        <w:tblW w:w="8746" w:type="dxa"/>
        <w:jc w:val="center"/>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4495"/>
        <w:gridCol w:w="1417"/>
        <w:gridCol w:w="1436"/>
      </w:tblGrid>
      <w:tr w:rsidR="001645D8" w:rsidRPr="007B24AE" w:rsidTr="00A043BB">
        <w:trPr>
          <w:trHeight w:val="57"/>
          <w:jc w:val="center"/>
        </w:trPr>
        <w:tc>
          <w:tcPr>
            <w:tcW w:w="5893" w:type="dxa"/>
            <w:gridSpan w:val="2"/>
            <w:shd w:val="clear" w:color="auto" w:fill="auto"/>
            <w:vAlign w:val="center"/>
          </w:tcPr>
          <w:p w:rsidR="003918CC" w:rsidRPr="007B24AE" w:rsidRDefault="003918CC" w:rsidP="00A043BB">
            <w:pPr>
              <w:spacing w:before="120" w:after="0" w:line="360" w:lineRule="auto"/>
              <w:ind w:right="506"/>
              <w:jc w:val="center"/>
              <w:rPr>
                <w:rFonts w:ascii="Times New Roman" w:hAnsi="Times New Roman"/>
                <w:b/>
                <w:sz w:val="28"/>
                <w:szCs w:val="28"/>
              </w:rPr>
            </w:pPr>
            <w:r w:rsidRPr="007B24AE">
              <w:rPr>
                <w:rFonts w:ascii="Times New Roman" w:hAnsi="Times New Roman"/>
                <w:b/>
                <w:sz w:val="28"/>
                <w:szCs w:val="28"/>
              </w:rPr>
              <w:t>Cắt túi mật</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Số BN (n)</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Tỷ lệ (%)</w:t>
            </w:r>
          </w:p>
        </w:tc>
      </w:tr>
      <w:tr w:rsidR="001645D8" w:rsidRPr="007B24AE" w:rsidTr="00A043BB">
        <w:trPr>
          <w:trHeight w:val="57"/>
          <w:jc w:val="center"/>
        </w:trPr>
        <w:tc>
          <w:tcPr>
            <w:tcW w:w="1398" w:type="dxa"/>
            <w:vMerge w:val="restart"/>
            <w:shd w:val="clear" w:color="auto" w:fill="auto"/>
            <w:vAlign w:val="center"/>
          </w:tcPr>
          <w:p w:rsidR="003918CC" w:rsidRPr="007B24AE" w:rsidRDefault="003918CC" w:rsidP="00A043BB">
            <w:pPr>
              <w:spacing w:before="120" w:after="0" w:line="360" w:lineRule="auto"/>
              <w:ind w:right="-63"/>
              <w:jc w:val="center"/>
              <w:rPr>
                <w:rFonts w:ascii="Times New Roman" w:hAnsi="Times New Roman"/>
                <w:sz w:val="28"/>
                <w:szCs w:val="28"/>
              </w:rPr>
            </w:pPr>
            <w:r w:rsidRPr="007B24AE">
              <w:rPr>
                <w:rFonts w:ascii="Times New Roman" w:hAnsi="Times New Roman"/>
                <w:sz w:val="28"/>
                <w:szCs w:val="28"/>
              </w:rPr>
              <w:t>Có</w:t>
            </w:r>
          </w:p>
        </w:tc>
        <w:tc>
          <w:tcPr>
            <w:tcW w:w="4495" w:type="dxa"/>
            <w:shd w:val="clear" w:color="auto" w:fill="auto"/>
          </w:tcPr>
          <w:p w:rsidR="003918CC" w:rsidRPr="007B24AE" w:rsidRDefault="003918CC" w:rsidP="00A043BB">
            <w:pPr>
              <w:spacing w:before="120" w:after="0" w:line="360" w:lineRule="auto"/>
              <w:ind w:right="506"/>
              <w:jc w:val="both"/>
              <w:rPr>
                <w:rFonts w:ascii="Times New Roman" w:hAnsi="Times New Roman"/>
                <w:spacing w:val="-8"/>
                <w:sz w:val="28"/>
                <w:szCs w:val="28"/>
              </w:rPr>
            </w:pPr>
            <w:r w:rsidRPr="007B24AE">
              <w:rPr>
                <w:rFonts w:ascii="Times New Roman" w:hAnsi="Times New Roman"/>
                <w:spacing w:val="-8"/>
                <w:sz w:val="28"/>
                <w:szCs w:val="28"/>
              </w:rPr>
              <w:t>Đặt dẫn lưu cổ túi mật, rút trong mổ</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8</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11,8</w:t>
            </w:r>
          </w:p>
        </w:tc>
      </w:tr>
      <w:tr w:rsidR="001645D8" w:rsidRPr="007B24AE" w:rsidTr="00A043BB">
        <w:trPr>
          <w:trHeight w:val="57"/>
          <w:jc w:val="center"/>
        </w:trPr>
        <w:tc>
          <w:tcPr>
            <w:tcW w:w="1398" w:type="dxa"/>
            <w:vMerge/>
            <w:shd w:val="clear" w:color="auto" w:fill="auto"/>
            <w:vAlign w:val="center"/>
          </w:tcPr>
          <w:p w:rsidR="003918CC" w:rsidRPr="007B24AE" w:rsidRDefault="003918CC" w:rsidP="00A043BB">
            <w:pPr>
              <w:spacing w:before="120" w:after="0" w:line="360" w:lineRule="auto"/>
              <w:ind w:right="506"/>
              <w:jc w:val="center"/>
              <w:rPr>
                <w:rFonts w:ascii="Times New Roman" w:hAnsi="Times New Roman"/>
                <w:sz w:val="28"/>
                <w:szCs w:val="28"/>
              </w:rPr>
            </w:pPr>
          </w:p>
        </w:tc>
        <w:tc>
          <w:tcPr>
            <w:tcW w:w="4495" w:type="dxa"/>
            <w:shd w:val="clear" w:color="auto" w:fill="auto"/>
          </w:tcPr>
          <w:p w:rsidR="003918CC" w:rsidRPr="007B24AE" w:rsidRDefault="003918CC" w:rsidP="00A043BB">
            <w:pPr>
              <w:spacing w:before="120" w:after="0" w:line="360" w:lineRule="auto"/>
              <w:ind w:right="506"/>
              <w:jc w:val="both"/>
              <w:rPr>
                <w:rFonts w:ascii="Times New Roman" w:hAnsi="Times New Roman"/>
                <w:sz w:val="28"/>
                <w:szCs w:val="28"/>
              </w:rPr>
            </w:pPr>
            <w:r w:rsidRPr="007B24AE">
              <w:rPr>
                <w:rFonts w:ascii="Times New Roman" w:hAnsi="Times New Roman"/>
                <w:sz w:val="28"/>
                <w:szCs w:val="28"/>
              </w:rPr>
              <w:t>Đặt dẫn lưu cổ túi mật, lưu theo dõi sau mổ</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26</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38,2</w:t>
            </w:r>
          </w:p>
        </w:tc>
      </w:tr>
      <w:tr w:rsidR="001645D8" w:rsidRPr="007B24AE" w:rsidTr="00A043BB">
        <w:trPr>
          <w:trHeight w:val="57"/>
          <w:jc w:val="center"/>
        </w:trPr>
        <w:tc>
          <w:tcPr>
            <w:tcW w:w="1398" w:type="dxa"/>
            <w:vMerge/>
            <w:shd w:val="clear" w:color="auto" w:fill="auto"/>
            <w:vAlign w:val="center"/>
          </w:tcPr>
          <w:p w:rsidR="003918CC" w:rsidRPr="007B24AE" w:rsidRDefault="003918CC" w:rsidP="00A043BB">
            <w:pPr>
              <w:spacing w:before="120" w:after="0" w:line="360" w:lineRule="auto"/>
              <w:ind w:right="506"/>
              <w:jc w:val="center"/>
              <w:rPr>
                <w:rFonts w:ascii="Times New Roman" w:hAnsi="Times New Roman"/>
                <w:sz w:val="28"/>
                <w:szCs w:val="28"/>
              </w:rPr>
            </w:pPr>
          </w:p>
        </w:tc>
        <w:tc>
          <w:tcPr>
            <w:tcW w:w="4495" w:type="dxa"/>
            <w:shd w:val="clear" w:color="auto" w:fill="auto"/>
          </w:tcPr>
          <w:p w:rsidR="003918CC" w:rsidRPr="007B24AE" w:rsidRDefault="003918CC" w:rsidP="00A043BB">
            <w:pPr>
              <w:spacing w:before="120" w:after="0" w:line="360" w:lineRule="auto"/>
              <w:ind w:right="506"/>
              <w:jc w:val="both"/>
              <w:rPr>
                <w:rFonts w:ascii="Times New Roman" w:hAnsi="Times New Roman"/>
                <w:sz w:val="28"/>
                <w:szCs w:val="28"/>
              </w:rPr>
            </w:pPr>
            <w:r w:rsidRPr="007B24AE">
              <w:rPr>
                <w:rFonts w:ascii="Times New Roman" w:hAnsi="Times New Roman"/>
                <w:sz w:val="28"/>
                <w:szCs w:val="28"/>
              </w:rPr>
              <w:t>Không dẫn lưu cổ túi mật</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28</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sz w:val="28"/>
                <w:szCs w:val="28"/>
              </w:rPr>
            </w:pPr>
            <w:r w:rsidRPr="007B24AE">
              <w:rPr>
                <w:rFonts w:ascii="Times New Roman" w:hAnsi="Times New Roman"/>
                <w:sz w:val="28"/>
                <w:szCs w:val="28"/>
              </w:rPr>
              <w:t>41,2</w:t>
            </w:r>
          </w:p>
        </w:tc>
      </w:tr>
      <w:tr w:rsidR="001645D8" w:rsidRPr="007B24AE" w:rsidTr="00A043BB">
        <w:trPr>
          <w:trHeight w:val="57"/>
          <w:jc w:val="center"/>
        </w:trPr>
        <w:tc>
          <w:tcPr>
            <w:tcW w:w="1398" w:type="dxa"/>
            <w:vMerge/>
            <w:shd w:val="clear" w:color="auto" w:fill="auto"/>
            <w:vAlign w:val="center"/>
          </w:tcPr>
          <w:p w:rsidR="003918CC" w:rsidRPr="007B24AE" w:rsidRDefault="003918CC" w:rsidP="00A043BB">
            <w:pPr>
              <w:spacing w:before="120" w:after="0" w:line="360" w:lineRule="auto"/>
              <w:ind w:right="506"/>
              <w:jc w:val="center"/>
              <w:rPr>
                <w:rFonts w:ascii="Times New Roman" w:hAnsi="Times New Roman"/>
                <w:sz w:val="28"/>
                <w:szCs w:val="28"/>
              </w:rPr>
            </w:pPr>
          </w:p>
        </w:tc>
        <w:tc>
          <w:tcPr>
            <w:tcW w:w="4495" w:type="dxa"/>
            <w:shd w:val="clear" w:color="auto" w:fill="auto"/>
          </w:tcPr>
          <w:p w:rsidR="003918CC" w:rsidRPr="007B24AE" w:rsidRDefault="003918CC" w:rsidP="00A043BB">
            <w:pPr>
              <w:spacing w:before="120" w:after="0" w:line="360" w:lineRule="auto"/>
              <w:ind w:right="506"/>
              <w:jc w:val="center"/>
              <w:rPr>
                <w:rFonts w:ascii="Times New Roman" w:hAnsi="Times New Roman"/>
                <w:b/>
                <w:sz w:val="28"/>
                <w:szCs w:val="28"/>
              </w:rPr>
            </w:pPr>
            <w:r w:rsidRPr="007B24AE">
              <w:rPr>
                <w:rFonts w:ascii="Times New Roman" w:hAnsi="Times New Roman"/>
                <w:b/>
                <w:sz w:val="28"/>
                <w:szCs w:val="28"/>
              </w:rPr>
              <w:t>Tổng</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62</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91,2</w:t>
            </w:r>
          </w:p>
        </w:tc>
      </w:tr>
      <w:tr w:rsidR="001645D8" w:rsidRPr="007B24AE" w:rsidTr="00A043BB">
        <w:trPr>
          <w:trHeight w:val="57"/>
          <w:jc w:val="center"/>
        </w:trPr>
        <w:tc>
          <w:tcPr>
            <w:tcW w:w="5893" w:type="dxa"/>
            <w:gridSpan w:val="2"/>
            <w:shd w:val="clear" w:color="auto" w:fill="auto"/>
            <w:vAlign w:val="center"/>
          </w:tcPr>
          <w:p w:rsidR="003918CC" w:rsidRPr="007B24AE" w:rsidRDefault="003918CC" w:rsidP="00A043BB">
            <w:pPr>
              <w:spacing w:before="120" w:after="0" w:line="360" w:lineRule="auto"/>
              <w:ind w:right="506"/>
              <w:jc w:val="both"/>
              <w:rPr>
                <w:rFonts w:ascii="Times New Roman" w:hAnsi="Times New Roman"/>
                <w:sz w:val="28"/>
                <w:szCs w:val="28"/>
              </w:rPr>
            </w:pPr>
            <w:r w:rsidRPr="007B24AE">
              <w:rPr>
                <w:rFonts w:ascii="Times New Roman" w:hAnsi="Times New Roman"/>
                <w:sz w:val="28"/>
                <w:szCs w:val="28"/>
              </w:rPr>
              <w:t>Không</w:t>
            </w:r>
          </w:p>
        </w:tc>
        <w:tc>
          <w:tcPr>
            <w:tcW w:w="1417"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6</w:t>
            </w:r>
          </w:p>
        </w:tc>
        <w:tc>
          <w:tcPr>
            <w:tcW w:w="1436" w:type="dxa"/>
            <w:shd w:val="clear" w:color="auto" w:fill="auto"/>
            <w:vAlign w:val="center"/>
          </w:tcPr>
          <w:p w:rsidR="003918CC" w:rsidRPr="007B24AE" w:rsidRDefault="003918CC" w:rsidP="00A043BB">
            <w:pPr>
              <w:spacing w:before="120" w:after="0" w:line="360" w:lineRule="auto"/>
              <w:jc w:val="center"/>
              <w:rPr>
                <w:rFonts w:ascii="Times New Roman" w:hAnsi="Times New Roman"/>
                <w:b/>
                <w:sz w:val="28"/>
                <w:szCs w:val="28"/>
              </w:rPr>
            </w:pPr>
            <w:r w:rsidRPr="007B24AE">
              <w:rPr>
                <w:rFonts w:ascii="Times New Roman" w:hAnsi="Times New Roman"/>
                <w:b/>
                <w:sz w:val="28"/>
                <w:szCs w:val="28"/>
              </w:rPr>
              <w:t>8,8</w:t>
            </w:r>
          </w:p>
        </w:tc>
      </w:tr>
    </w:tbl>
    <w:p w:rsidR="003918CC" w:rsidRPr="007B24AE" w:rsidRDefault="003918CC" w:rsidP="00A043BB">
      <w:pPr>
        <w:pStyle w:val="BodyText"/>
        <w:tabs>
          <w:tab w:val="left" w:pos="0"/>
        </w:tabs>
        <w:spacing w:before="120" w:line="360" w:lineRule="auto"/>
        <w:ind w:left="0"/>
        <w:jc w:val="both"/>
      </w:pPr>
      <w:r w:rsidRPr="007B24AE">
        <w:rPr>
          <w:i/>
        </w:rPr>
        <w:t>Nhận xét:</w:t>
      </w:r>
      <w:r w:rsidRPr="007B24AE">
        <w:t xml:space="preserve"> 91,2% BN được cắt túi mật, trong đó 41,2% Bn không đặt dẫn lưu cổ túi mật, 38,2% được đặt dẫn lưu cổ túi mật và theo dõi sau mổ.</w:t>
      </w:r>
    </w:p>
    <w:p w:rsidR="003918CC" w:rsidRPr="007B24AE" w:rsidRDefault="003918CC" w:rsidP="003918CC">
      <w:pPr>
        <w:spacing w:after="0" w:line="312" w:lineRule="auto"/>
        <w:jc w:val="both"/>
        <w:rPr>
          <w:rFonts w:ascii="Times New Roman" w:hAnsi="Times New Roman"/>
          <w:b/>
          <w:i/>
          <w:sz w:val="28"/>
          <w:szCs w:val="28"/>
        </w:rPr>
      </w:pPr>
      <w:r w:rsidRPr="007B24AE">
        <w:rPr>
          <w:rFonts w:ascii="Times New Roman" w:hAnsi="Times New Roman"/>
          <w:b/>
          <w:i/>
          <w:sz w:val="28"/>
          <w:szCs w:val="28"/>
        </w:rPr>
        <w:t xml:space="preserve">* Kỹ thuật kiểm soát cuống </w:t>
      </w:r>
      <w:r w:rsidR="0007470D" w:rsidRPr="007B24AE">
        <w:rPr>
          <w:rFonts w:ascii="Times New Roman" w:hAnsi="Times New Roman"/>
          <w:b/>
          <w:i/>
          <w:sz w:val="28"/>
          <w:szCs w:val="28"/>
        </w:rPr>
        <w:t>Glisson</w:t>
      </w:r>
    </w:p>
    <w:p w:rsidR="003918CC" w:rsidRPr="007B24AE" w:rsidRDefault="00AD187A" w:rsidP="00A043BB">
      <w:pPr>
        <w:spacing w:before="120" w:after="0" w:line="360" w:lineRule="auto"/>
        <w:jc w:val="center"/>
        <w:rPr>
          <w:rFonts w:ascii="Times New Roman" w:hAnsi="Times New Roman"/>
          <w:b/>
          <w:sz w:val="28"/>
          <w:szCs w:val="28"/>
        </w:rPr>
      </w:pPr>
      <w:r w:rsidRPr="007B24AE">
        <w:rPr>
          <w:rFonts w:ascii="Times New Roman" w:hAnsi="Times New Roman"/>
          <w:b/>
          <w:noProof/>
          <w:sz w:val="28"/>
          <w:szCs w:val="28"/>
        </w:rPr>
        <w:drawing>
          <wp:inline distT="0" distB="0" distL="0" distR="0" wp14:anchorId="65CA988C" wp14:editId="284B3157">
            <wp:extent cx="3639845" cy="2592279"/>
            <wp:effectExtent l="0" t="0" r="17780" b="17780"/>
            <wp:docPr id="4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18CC" w:rsidRPr="007B24AE" w:rsidRDefault="003918CC" w:rsidP="00A043BB">
      <w:pPr>
        <w:pStyle w:val="8"/>
        <w:spacing w:before="120"/>
      </w:pPr>
      <w:bookmarkStart w:id="1693" w:name="_Toc9763977"/>
      <w:bookmarkStart w:id="1694" w:name="_Toc9773990"/>
      <w:bookmarkStart w:id="1695" w:name="_Toc9780814"/>
      <w:bookmarkStart w:id="1696" w:name="_Toc9781175"/>
      <w:bookmarkStart w:id="1697" w:name="_Toc9782848"/>
      <w:bookmarkStart w:id="1698" w:name="_Toc11223589"/>
      <w:bookmarkStart w:id="1699" w:name="_Toc20403938"/>
      <w:bookmarkStart w:id="1700" w:name="_Toc27070777"/>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9</w:t>
      </w:r>
      <w:r w:rsidR="00BE461F">
        <w:rPr>
          <w:noProof/>
        </w:rPr>
        <w:fldChar w:fldCharType="end"/>
      </w:r>
      <w:r w:rsidRPr="007B24AE">
        <w:t xml:space="preserve">. Kỹ thuật kiểm soát cuống </w:t>
      </w:r>
      <w:bookmarkEnd w:id="1693"/>
      <w:bookmarkEnd w:id="1694"/>
      <w:bookmarkEnd w:id="1695"/>
      <w:bookmarkEnd w:id="1696"/>
      <w:bookmarkEnd w:id="1697"/>
      <w:bookmarkEnd w:id="1698"/>
      <w:r w:rsidR="0007470D" w:rsidRPr="007B24AE">
        <w:t>Glisson</w:t>
      </w:r>
      <w:bookmarkEnd w:id="1699"/>
      <w:bookmarkEnd w:id="1700"/>
    </w:p>
    <w:p w:rsidR="003918CC" w:rsidRPr="007B24AE" w:rsidRDefault="003918CC" w:rsidP="00A043BB">
      <w:pPr>
        <w:pStyle w:val="BodyText"/>
        <w:tabs>
          <w:tab w:val="left" w:pos="0"/>
        </w:tabs>
        <w:spacing w:before="120" w:line="360" w:lineRule="auto"/>
        <w:ind w:left="0"/>
        <w:jc w:val="both"/>
        <w:rPr>
          <w:i/>
        </w:rPr>
      </w:pPr>
      <w:r w:rsidRPr="007B24AE">
        <w:rPr>
          <w:i/>
        </w:rPr>
        <w:t>Nhận xét:</w:t>
      </w:r>
      <w:r w:rsidRPr="007B24AE">
        <w:t xml:space="preserve"> 86</w:t>
      </w:r>
      <w:proofErr w:type="gramStart"/>
      <w:r w:rsidRPr="007B24AE">
        <w:t>,9</w:t>
      </w:r>
      <w:proofErr w:type="gramEnd"/>
      <w:r w:rsidRPr="007B24AE">
        <w:t>% BN được KSCLCG theo kỹ thuật Takasaki</w:t>
      </w:r>
      <w:r w:rsidR="00266E74" w:rsidRPr="007B24AE">
        <w:t>.</w:t>
      </w:r>
    </w:p>
    <w:p w:rsidR="003918CC" w:rsidRPr="007B24AE" w:rsidRDefault="003918CC" w:rsidP="00C1406C">
      <w:pPr>
        <w:pStyle w:val="9"/>
        <w:spacing w:before="120" w:line="480" w:lineRule="auto"/>
      </w:pPr>
      <w:bookmarkStart w:id="1701" w:name="_Toc27070723"/>
      <w:proofErr w:type="gramStart"/>
      <w:r w:rsidRPr="007B24AE">
        <w:lastRenderedPageBreak/>
        <w:t>Bảng 3.</w:t>
      </w:r>
      <w:r w:rsidR="00B132D0" w:rsidRPr="007B24AE">
        <w:t>1</w:t>
      </w:r>
      <w:r w:rsidR="00FA3072">
        <w:t>7</w:t>
      </w:r>
      <w:r w:rsidRPr="007B24AE">
        <w:t>.</w:t>
      </w:r>
      <w:proofErr w:type="gramEnd"/>
      <w:r w:rsidRPr="007B24AE">
        <w:t xml:space="preserve"> Kỹ thuật kiểm soát cuống </w:t>
      </w:r>
      <w:r w:rsidR="0007470D" w:rsidRPr="007B24AE">
        <w:t>Glisson</w:t>
      </w:r>
      <w:r w:rsidRPr="007B24AE">
        <w:t xml:space="preserve"> liên quan đến can thiệp mạch</w:t>
      </w:r>
      <w:bookmarkEnd w:id="17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27"/>
        <w:gridCol w:w="1842"/>
        <w:gridCol w:w="1418"/>
      </w:tblGrid>
      <w:tr w:rsidR="001645D8" w:rsidRPr="007B24AE" w:rsidTr="00456925">
        <w:tc>
          <w:tcPr>
            <w:tcW w:w="3402" w:type="dxa"/>
            <w:shd w:val="clear" w:color="auto" w:fill="auto"/>
          </w:tcPr>
          <w:p w:rsidR="003918CC" w:rsidRPr="007B24AE" w:rsidRDefault="003918CC" w:rsidP="00C1406C">
            <w:pPr>
              <w:pStyle w:val="BodyText"/>
              <w:tabs>
                <w:tab w:val="left" w:pos="0"/>
              </w:tabs>
              <w:spacing w:before="120" w:line="432" w:lineRule="auto"/>
              <w:ind w:left="0"/>
              <w:jc w:val="both"/>
            </w:pPr>
          </w:p>
        </w:tc>
        <w:tc>
          <w:tcPr>
            <w:tcW w:w="2127" w:type="dxa"/>
            <w:shd w:val="clear" w:color="auto" w:fill="auto"/>
            <w:vAlign w:val="center"/>
          </w:tcPr>
          <w:p w:rsidR="003918CC" w:rsidRPr="007B24AE" w:rsidRDefault="003918CC" w:rsidP="00C1406C">
            <w:pPr>
              <w:pStyle w:val="BodyText"/>
              <w:tabs>
                <w:tab w:val="left" w:pos="0"/>
              </w:tabs>
              <w:spacing w:before="120" w:line="432" w:lineRule="auto"/>
              <w:ind w:left="0"/>
              <w:jc w:val="center"/>
              <w:rPr>
                <w:b/>
              </w:rPr>
            </w:pPr>
            <w:r w:rsidRPr="007B24AE">
              <w:rPr>
                <w:b/>
              </w:rPr>
              <w:t>Takasaki</w:t>
            </w:r>
          </w:p>
        </w:tc>
        <w:tc>
          <w:tcPr>
            <w:tcW w:w="1842" w:type="dxa"/>
            <w:shd w:val="clear" w:color="auto" w:fill="auto"/>
            <w:vAlign w:val="center"/>
          </w:tcPr>
          <w:p w:rsidR="003918CC" w:rsidRPr="007B24AE" w:rsidRDefault="003918CC" w:rsidP="00C1406C">
            <w:pPr>
              <w:pStyle w:val="BodyText"/>
              <w:tabs>
                <w:tab w:val="left" w:pos="0"/>
              </w:tabs>
              <w:spacing w:before="120" w:line="432" w:lineRule="auto"/>
              <w:ind w:left="0"/>
              <w:jc w:val="center"/>
              <w:rPr>
                <w:b/>
              </w:rPr>
            </w:pPr>
            <w:r w:rsidRPr="007B24AE">
              <w:rPr>
                <w:b/>
              </w:rPr>
              <w:t>Machado</w:t>
            </w:r>
          </w:p>
        </w:tc>
        <w:tc>
          <w:tcPr>
            <w:tcW w:w="1418" w:type="dxa"/>
            <w:shd w:val="clear" w:color="auto" w:fill="auto"/>
            <w:vAlign w:val="center"/>
          </w:tcPr>
          <w:p w:rsidR="003918CC" w:rsidRPr="00456925" w:rsidRDefault="00456925" w:rsidP="00C1406C">
            <w:pPr>
              <w:pStyle w:val="BodyText"/>
              <w:tabs>
                <w:tab w:val="left" w:pos="0"/>
              </w:tabs>
              <w:spacing w:before="120" w:line="432" w:lineRule="auto"/>
              <w:ind w:left="0"/>
              <w:jc w:val="center"/>
              <w:rPr>
                <w:b/>
              </w:rPr>
            </w:pPr>
            <w:r w:rsidRPr="007B24AE">
              <w:rPr>
                <w:b/>
              </w:rPr>
              <w:t xml:space="preserve">Số BN </w:t>
            </w:r>
            <w:r>
              <w:rPr>
                <w:b/>
              </w:rPr>
              <w:t>(</w:t>
            </w:r>
            <w:r w:rsidR="003918CC" w:rsidRPr="00456925">
              <w:rPr>
                <w:b/>
              </w:rPr>
              <w:t>n</w:t>
            </w:r>
            <w:r>
              <w:rPr>
                <w:b/>
              </w:rPr>
              <w:t>)</w:t>
            </w:r>
          </w:p>
        </w:tc>
      </w:tr>
      <w:tr w:rsidR="001645D8" w:rsidRPr="007B24AE" w:rsidTr="00456925">
        <w:tc>
          <w:tcPr>
            <w:tcW w:w="3402" w:type="dxa"/>
            <w:shd w:val="clear" w:color="auto" w:fill="auto"/>
          </w:tcPr>
          <w:p w:rsidR="003918CC" w:rsidRPr="007B24AE" w:rsidRDefault="003918CC" w:rsidP="00C1406C">
            <w:pPr>
              <w:pStyle w:val="BodyText"/>
              <w:tabs>
                <w:tab w:val="left" w:pos="0"/>
              </w:tabs>
              <w:spacing w:before="120" w:line="432" w:lineRule="auto"/>
              <w:ind w:left="0"/>
              <w:jc w:val="both"/>
            </w:pPr>
            <w:r w:rsidRPr="007B24AE">
              <w:t xml:space="preserve">BN nút TM cửa+ </w:t>
            </w:r>
            <w:r w:rsidR="00A93B55">
              <w:t>ĐM gan</w:t>
            </w:r>
          </w:p>
        </w:tc>
        <w:tc>
          <w:tcPr>
            <w:tcW w:w="2127"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2 (40%)</w:t>
            </w:r>
          </w:p>
        </w:tc>
        <w:tc>
          <w:tcPr>
            <w:tcW w:w="1842"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3 (60%)</w:t>
            </w:r>
          </w:p>
        </w:tc>
        <w:tc>
          <w:tcPr>
            <w:tcW w:w="1418"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5</w:t>
            </w:r>
          </w:p>
        </w:tc>
      </w:tr>
      <w:tr w:rsidR="001645D8" w:rsidRPr="007B24AE" w:rsidTr="00456925">
        <w:tc>
          <w:tcPr>
            <w:tcW w:w="3402" w:type="dxa"/>
            <w:shd w:val="clear" w:color="auto" w:fill="auto"/>
          </w:tcPr>
          <w:p w:rsidR="003918CC" w:rsidRPr="007B24AE" w:rsidRDefault="003918CC" w:rsidP="00C1406C">
            <w:pPr>
              <w:pStyle w:val="BodyText"/>
              <w:tabs>
                <w:tab w:val="left" w:pos="0"/>
              </w:tabs>
              <w:spacing w:before="120" w:line="432" w:lineRule="auto"/>
              <w:ind w:left="0"/>
              <w:jc w:val="both"/>
            </w:pPr>
            <w:r w:rsidRPr="007B24AE">
              <w:t xml:space="preserve">BN nút </w:t>
            </w:r>
            <w:r w:rsidR="00A93B55">
              <w:t>ĐM gan</w:t>
            </w:r>
          </w:p>
        </w:tc>
        <w:tc>
          <w:tcPr>
            <w:tcW w:w="2127"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13 (72</w:t>
            </w:r>
            <w:proofErr w:type="gramStart"/>
            <w:r w:rsidRPr="007B24AE">
              <w:t>,2</w:t>
            </w:r>
            <w:proofErr w:type="gramEnd"/>
            <w:r w:rsidRPr="007B24AE">
              <w:t>%)</w:t>
            </w:r>
          </w:p>
        </w:tc>
        <w:tc>
          <w:tcPr>
            <w:tcW w:w="1842"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5 (27</w:t>
            </w:r>
            <w:proofErr w:type="gramStart"/>
            <w:r w:rsidRPr="007B24AE">
              <w:t>,8</w:t>
            </w:r>
            <w:proofErr w:type="gramEnd"/>
            <w:r w:rsidRPr="007B24AE">
              <w:t>%)</w:t>
            </w:r>
          </w:p>
        </w:tc>
        <w:tc>
          <w:tcPr>
            <w:tcW w:w="1418"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18</w:t>
            </w:r>
          </w:p>
        </w:tc>
      </w:tr>
      <w:tr w:rsidR="001645D8" w:rsidRPr="007B24AE" w:rsidTr="00456925">
        <w:tc>
          <w:tcPr>
            <w:tcW w:w="3402" w:type="dxa"/>
            <w:shd w:val="clear" w:color="auto" w:fill="auto"/>
          </w:tcPr>
          <w:p w:rsidR="003918CC" w:rsidRPr="007B24AE" w:rsidRDefault="003918CC" w:rsidP="00C1406C">
            <w:pPr>
              <w:pStyle w:val="BodyText"/>
              <w:tabs>
                <w:tab w:val="left" w:pos="0"/>
              </w:tabs>
              <w:spacing w:before="120" w:line="432" w:lineRule="auto"/>
              <w:ind w:left="0"/>
              <w:jc w:val="both"/>
            </w:pPr>
            <w:r w:rsidRPr="007B24AE">
              <w:t>BN không can thiệp mạch</w:t>
            </w:r>
          </w:p>
        </w:tc>
        <w:tc>
          <w:tcPr>
            <w:tcW w:w="2127"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44 (97</w:t>
            </w:r>
            <w:proofErr w:type="gramStart"/>
            <w:r w:rsidRPr="007B24AE">
              <w:t>,8</w:t>
            </w:r>
            <w:proofErr w:type="gramEnd"/>
            <w:r w:rsidRPr="007B24AE">
              <w:t>%)</w:t>
            </w:r>
          </w:p>
        </w:tc>
        <w:tc>
          <w:tcPr>
            <w:tcW w:w="1842"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1 (2</w:t>
            </w:r>
            <w:proofErr w:type="gramStart"/>
            <w:r w:rsidRPr="007B24AE">
              <w:t>,2</w:t>
            </w:r>
            <w:proofErr w:type="gramEnd"/>
            <w:r w:rsidRPr="007B24AE">
              <w:t>%)</w:t>
            </w:r>
          </w:p>
        </w:tc>
        <w:tc>
          <w:tcPr>
            <w:tcW w:w="1418" w:type="dxa"/>
            <w:shd w:val="clear" w:color="auto" w:fill="auto"/>
            <w:vAlign w:val="center"/>
          </w:tcPr>
          <w:p w:rsidR="003918CC" w:rsidRPr="007B24AE" w:rsidRDefault="003918CC" w:rsidP="00C1406C">
            <w:pPr>
              <w:pStyle w:val="BodyText"/>
              <w:tabs>
                <w:tab w:val="left" w:pos="0"/>
              </w:tabs>
              <w:spacing w:before="120" w:line="432" w:lineRule="auto"/>
              <w:ind w:left="0"/>
              <w:jc w:val="center"/>
            </w:pPr>
            <w:r w:rsidRPr="007B24AE">
              <w:t>45</w:t>
            </w:r>
          </w:p>
        </w:tc>
      </w:tr>
      <w:tr w:rsidR="001645D8" w:rsidRPr="007B24AE" w:rsidTr="00456925">
        <w:tc>
          <w:tcPr>
            <w:tcW w:w="3402" w:type="dxa"/>
            <w:shd w:val="clear" w:color="auto" w:fill="auto"/>
          </w:tcPr>
          <w:p w:rsidR="003918CC" w:rsidRPr="007B24AE" w:rsidRDefault="003918CC" w:rsidP="00C1406C">
            <w:pPr>
              <w:pStyle w:val="BodyText"/>
              <w:tabs>
                <w:tab w:val="left" w:pos="0"/>
              </w:tabs>
              <w:spacing w:before="120" w:line="432" w:lineRule="auto"/>
              <w:ind w:left="0"/>
              <w:jc w:val="center"/>
              <w:rPr>
                <w:b/>
              </w:rPr>
            </w:pPr>
            <w:r w:rsidRPr="007B24AE">
              <w:rPr>
                <w:b/>
              </w:rPr>
              <w:t>Tổng</w:t>
            </w:r>
          </w:p>
        </w:tc>
        <w:tc>
          <w:tcPr>
            <w:tcW w:w="2127" w:type="dxa"/>
            <w:shd w:val="clear" w:color="auto" w:fill="auto"/>
            <w:vAlign w:val="center"/>
          </w:tcPr>
          <w:p w:rsidR="003918CC" w:rsidRPr="007B24AE" w:rsidRDefault="003918CC" w:rsidP="00C1406C">
            <w:pPr>
              <w:pStyle w:val="BodyText"/>
              <w:tabs>
                <w:tab w:val="left" w:pos="0"/>
              </w:tabs>
              <w:spacing w:before="120" w:line="432" w:lineRule="auto"/>
              <w:ind w:left="0"/>
              <w:jc w:val="center"/>
              <w:rPr>
                <w:b/>
              </w:rPr>
            </w:pPr>
            <w:r w:rsidRPr="007B24AE">
              <w:rPr>
                <w:b/>
              </w:rPr>
              <w:t>59 (86</w:t>
            </w:r>
            <w:proofErr w:type="gramStart"/>
            <w:r w:rsidRPr="007B24AE">
              <w:rPr>
                <w:b/>
              </w:rPr>
              <w:t>,8</w:t>
            </w:r>
            <w:proofErr w:type="gramEnd"/>
            <w:r w:rsidRPr="007B24AE">
              <w:rPr>
                <w:b/>
              </w:rPr>
              <w:t>%)</w:t>
            </w:r>
          </w:p>
        </w:tc>
        <w:tc>
          <w:tcPr>
            <w:tcW w:w="1842" w:type="dxa"/>
            <w:shd w:val="clear" w:color="auto" w:fill="auto"/>
            <w:vAlign w:val="center"/>
          </w:tcPr>
          <w:p w:rsidR="003918CC" w:rsidRPr="007B24AE" w:rsidRDefault="003918CC" w:rsidP="00C1406C">
            <w:pPr>
              <w:pStyle w:val="BodyText"/>
              <w:tabs>
                <w:tab w:val="left" w:pos="0"/>
              </w:tabs>
              <w:spacing w:before="120" w:line="432" w:lineRule="auto"/>
              <w:ind w:left="0"/>
              <w:jc w:val="center"/>
              <w:rPr>
                <w:b/>
              </w:rPr>
            </w:pPr>
            <w:r w:rsidRPr="007B24AE">
              <w:rPr>
                <w:b/>
              </w:rPr>
              <w:t>9 (13</w:t>
            </w:r>
            <w:proofErr w:type="gramStart"/>
            <w:r w:rsidRPr="007B24AE">
              <w:rPr>
                <w:b/>
              </w:rPr>
              <w:t>,2</w:t>
            </w:r>
            <w:proofErr w:type="gramEnd"/>
            <w:r w:rsidRPr="007B24AE">
              <w:rPr>
                <w:b/>
              </w:rPr>
              <w:t>%)</w:t>
            </w:r>
          </w:p>
        </w:tc>
        <w:tc>
          <w:tcPr>
            <w:tcW w:w="1418" w:type="dxa"/>
            <w:shd w:val="clear" w:color="auto" w:fill="auto"/>
            <w:vAlign w:val="center"/>
          </w:tcPr>
          <w:p w:rsidR="003918CC" w:rsidRPr="007B24AE" w:rsidRDefault="003918CC" w:rsidP="00C1406C">
            <w:pPr>
              <w:pStyle w:val="BodyText"/>
              <w:tabs>
                <w:tab w:val="left" w:pos="0"/>
              </w:tabs>
              <w:spacing w:before="120" w:line="432" w:lineRule="auto"/>
              <w:ind w:left="0"/>
              <w:jc w:val="center"/>
              <w:rPr>
                <w:b/>
              </w:rPr>
            </w:pPr>
            <w:r w:rsidRPr="007B24AE">
              <w:rPr>
                <w:b/>
              </w:rPr>
              <w:t>68</w:t>
            </w:r>
          </w:p>
        </w:tc>
      </w:tr>
    </w:tbl>
    <w:p w:rsidR="00C1406C" w:rsidRPr="00C1406C" w:rsidRDefault="00C1406C" w:rsidP="00C1406C">
      <w:pPr>
        <w:pStyle w:val="BodyText"/>
        <w:tabs>
          <w:tab w:val="left" w:pos="0"/>
        </w:tabs>
        <w:spacing w:before="120" w:line="360" w:lineRule="auto"/>
        <w:ind w:left="0"/>
        <w:jc w:val="both"/>
        <w:rPr>
          <w:i/>
          <w:sz w:val="8"/>
        </w:rPr>
      </w:pPr>
    </w:p>
    <w:p w:rsidR="003918CC" w:rsidRDefault="00266E74" w:rsidP="00C1406C">
      <w:pPr>
        <w:pStyle w:val="BodyText"/>
        <w:tabs>
          <w:tab w:val="left" w:pos="0"/>
        </w:tabs>
        <w:spacing w:before="120" w:line="360" w:lineRule="auto"/>
        <w:ind w:left="0"/>
        <w:jc w:val="both"/>
      </w:pPr>
      <w:r w:rsidRPr="007B24AE">
        <w:rPr>
          <w:i/>
        </w:rPr>
        <w:t>Nhận xét: T</w:t>
      </w:r>
      <w:r w:rsidR="003918CC" w:rsidRPr="007B24AE">
        <w:rPr>
          <w:i/>
        </w:rPr>
        <w:t>ỷ</w:t>
      </w:r>
      <w:r w:rsidRPr="007B24AE">
        <w:rPr>
          <w:i/>
        </w:rPr>
        <w:t xml:space="preserve"> lệ </w:t>
      </w:r>
      <w:r w:rsidRPr="007B24AE">
        <w:t xml:space="preserve">KSCLCG thành công 100%, </w:t>
      </w:r>
      <w:r w:rsidR="003918CC" w:rsidRPr="007B24AE">
        <w:t>trong đó kỹ thuật Takasaki chiếm 86,8%, những t</w:t>
      </w:r>
      <w:r w:rsidRPr="007B24AE">
        <w:t xml:space="preserve">rường hợp KSCLCG theo kỹ thuật </w:t>
      </w:r>
      <w:r w:rsidR="003918CC" w:rsidRPr="007B24AE">
        <w:t>Takasaki thất bại sẽ được chuy</w:t>
      </w:r>
      <w:r w:rsidRPr="007B24AE">
        <w:t>ển sang làm kỹ thuật KSCLCG của</w:t>
      </w:r>
      <w:r w:rsidR="003918CC" w:rsidRPr="007B24AE">
        <w:t xml:space="preserve"> Machado (13,2%). Các BN không có can thiệp mạch trước mổ tỷ lệ KSCLCG thành công theo kỹ thuật Takasaki chiếm 97,8%, BN chỉ nút </w:t>
      </w:r>
      <w:r w:rsidR="00A93B55">
        <w:t>ĐM gan</w:t>
      </w:r>
      <w:r w:rsidR="003918CC" w:rsidRPr="007B24AE">
        <w:t xml:space="preserve"> tỷ lệ này là 72,2%, nếu BN nút TM cửa và </w:t>
      </w:r>
      <w:r w:rsidR="00A93B55">
        <w:t>ĐM gan</w:t>
      </w:r>
      <w:r w:rsidR="003918CC" w:rsidRPr="007B24AE">
        <w:t xml:space="preserve"> tỷ lệ thành công của kỹ thuật Takasaki chỉ là 40%. Tất cả các BN nếu KSCLCG </w:t>
      </w:r>
      <w:proofErr w:type="gramStart"/>
      <w:r w:rsidR="003918CC" w:rsidRPr="007B24AE">
        <w:t>theo</w:t>
      </w:r>
      <w:proofErr w:type="gramEnd"/>
      <w:r w:rsidR="003918CC" w:rsidRPr="007B24AE">
        <w:t xml:space="preserve"> kỹ thuật Takasaki thất bại đều được thực hiện thành công kỹ thuật KSCLCG của Machado. </w:t>
      </w:r>
    </w:p>
    <w:p w:rsidR="003918CC" w:rsidRPr="007B24AE" w:rsidRDefault="003918CC" w:rsidP="00C1406C">
      <w:pPr>
        <w:spacing w:before="120" w:after="0" w:line="360" w:lineRule="auto"/>
        <w:jc w:val="both"/>
        <w:rPr>
          <w:rFonts w:ascii="Times New Roman" w:hAnsi="Times New Roman"/>
          <w:b/>
          <w:i/>
          <w:sz w:val="28"/>
          <w:szCs w:val="28"/>
        </w:rPr>
      </w:pPr>
      <w:r w:rsidRPr="007B24AE">
        <w:rPr>
          <w:rFonts w:ascii="Times New Roman" w:hAnsi="Times New Roman"/>
          <w:b/>
          <w:i/>
          <w:sz w:val="28"/>
          <w:szCs w:val="28"/>
        </w:rPr>
        <w:t xml:space="preserve">* Mức kiểm soát cuống </w:t>
      </w:r>
      <w:r w:rsidR="0007470D" w:rsidRPr="007B24AE">
        <w:rPr>
          <w:rFonts w:ascii="Times New Roman" w:hAnsi="Times New Roman"/>
          <w:b/>
          <w:i/>
          <w:sz w:val="28"/>
          <w:szCs w:val="28"/>
        </w:rPr>
        <w:t>Glisson</w:t>
      </w:r>
    </w:p>
    <w:p w:rsidR="003918CC" w:rsidRPr="007B24AE" w:rsidRDefault="00AD187A" w:rsidP="00C1406C">
      <w:pPr>
        <w:spacing w:before="120" w:after="0" w:line="360" w:lineRule="auto"/>
        <w:ind w:right="505"/>
        <w:jc w:val="center"/>
        <w:rPr>
          <w:rFonts w:ascii="Times New Roman" w:hAnsi="Times New Roman"/>
          <w:sz w:val="28"/>
          <w:szCs w:val="28"/>
        </w:rPr>
      </w:pPr>
      <w:r w:rsidRPr="007B24AE">
        <w:rPr>
          <w:rFonts w:ascii="Times New Roman" w:hAnsi="Times New Roman"/>
          <w:noProof/>
          <w:sz w:val="28"/>
          <w:szCs w:val="28"/>
        </w:rPr>
        <w:drawing>
          <wp:inline distT="0" distB="0" distL="0" distR="0" wp14:anchorId="67B0A175" wp14:editId="7E2EF0F3">
            <wp:extent cx="3537585" cy="2025015"/>
            <wp:effectExtent l="0" t="0" r="24765" b="13335"/>
            <wp:docPr id="45"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918CC" w:rsidRPr="007B24AE" w:rsidRDefault="003918CC" w:rsidP="00C1406C">
      <w:pPr>
        <w:pStyle w:val="8"/>
        <w:spacing w:before="120"/>
      </w:pPr>
      <w:bookmarkStart w:id="1702" w:name="_Toc9763978"/>
      <w:bookmarkStart w:id="1703" w:name="_Toc9773991"/>
      <w:bookmarkStart w:id="1704" w:name="_Toc9780815"/>
      <w:bookmarkStart w:id="1705" w:name="_Toc9781176"/>
      <w:bookmarkStart w:id="1706" w:name="_Toc9782849"/>
      <w:bookmarkStart w:id="1707" w:name="_Toc11223590"/>
      <w:bookmarkStart w:id="1708" w:name="_Toc20403939"/>
      <w:bookmarkStart w:id="1709" w:name="_Toc27070778"/>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10</w:t>
      </w:r>
      <w:r w:rsidR="00BE461F">
        <w:rPr>
          <w:noProof/>
        </w:rPr>
        <w:fldChar w:fldCharType="end"/>
      </w:r>
      <w:r w:rsidRPr="007B24AE">
        <w:t xml:space="preserve">. Mức độ kiểm soát cuống </w:t>
      </w:r>
      <w:bookmarkEnd w:id="1702"/>
      <w:bookmarkEnd w:id="1703"/>
      <w:bookmarkEnd w:id="1704"/>
      <w:bookmarkEnd w:id="1705"/>
      <w:bookmarkEnd w:id="1706"/>
      <w:bookmarkEnd w:id="1707"/>
      <w:r w:rsidR="0007470D" w:rsidRPr="007B24AE">
        <w:t>Glisson</w:t>
      </w:r>
      <w:bookmarkEnd w:id="1708"/>
      <w:bookmarkEnd w:id="1709"/>
    </w:p>
    <w:p w:rsidR="003918CC" w:rsidRPr="007B24AE" w:rsidRDefault="003918CC" w:rsidP="00C1406C">
      <w:pPr>
        <w:pStyle w:val="8"/>
        <w:spacing w:before="120"/>
        <w:jc w:val="both"/>
        <w:rPr>
          <w:b w:val="0"/>
          <w:i w:val="0"/>
        </w:rPr>
      </w:pPr>
      <w:bookmarkStart w:id="1710" w:name="_Toc19343792"/>
      <w:bookmarkStart w:id="1711" w:name="_Toc20403940"/>
      <w:bookmarkStart w:id="1712" w:name="_Toc27070779"/>
      <w:r w:rsidRPr="007B24AE">
        <w:rPr>
          <w:b w:val="0"/>
        </w:rPr>
        <w:lastRenderedPageBreak/>
        <w:t xml:space="preserve">Nhận xét: </w:t>
      </w:r>
      <w:r w:rsidR="00266E74" w:rsidRPr="007B24AE">
        <w:rPr>
          <w:b w:val="0"/>
          <w:i w:val="0"/>
        </w:rPr>
        <w:t>T</w:t>
      </w:r>
      <w:r w:rsidRPr="007B24AE">
        <w:rPr>
          <w:b w:val="0"/>
          <w:i w:val="0"/>
        </w:rPr>
        <w:t xml:space="preserve">ỷ lệ KSCLCG mức </w:t>
      </w:r>
      <w:r w:rsidR="004969EE" w:rsidRPr="007B24AE">
        <w:rPr>
          <w:b w:val="0"/>
          <w:i w:val="0"/>
        </w:rPr>
        <w:t>PT</w:t>
      </w:r>
      <w:r w:rsidRPr="007B24AE">
        <w:rPr>
          <w:b w:val="0"/>
          <w:i w:val="0"/>
        </w:rPr>
        <w:t xml:space="preserve"> chiếm 80,9%, mức cuống phải-trái chiếm 19,1% trong 1 số trường hợp cắt gan 1 HPT hoặc 2 HPT không cùng PT nhưng lại trên cùng cuống </w:t>
      </w:r>
      <w:r w:rsidR="0007470D" w:rsidRPr="007B24AE">
        <w:rPr>
          <w:b w:val="0"/>
          <w:i w:val="0"/>
        </w:rPr>
        <w:t>Glisson</w:t>
      </w:r>
      <w:r w:rsidR="00DF0092" w:rsidRPr="007B24AE">
        <w:rPr>
          <w:b w:val="0"/>
          <w:i w:val="0"/>
        </w:rPr>
        <w:t xml:space="preserve"> phải hoặc trái (</w:t>
      </w:r>
      <w:r w:rsidRPr="007B24AE">
        <w:rPr>
          <w:b w:val="0"/>
          <w:i w:val="0"/>
        </w:rPr>
        <w:t>ví dụ HPT 5-6, HPT 7-8, HPT 3-4a)</w:t>
      </w:r>
      <w:r w:rsidR="00266E74" w:rsidRPr="007B24AE">
        <w:rPr>
          <w:b w:val="0"/>
          <w:i w:val="0"/>
        </w:rPr>
        <w:t>.</w:t>
      </w:r>
      <w:bookmarkEnd w:id="1710"/>
      <w:bookmarkEnd w:id="1711"/>
      <w:bookmarkEnd w:id="1712"/>
    </w:p>
    <w:p w:rsidR="003918CC" w:rsidRPr="007B24AE" w:rsidRDefault="003918CC" w:rsidP="00C1406C">
      <w:pPr>
        <w:spacing w:before="120" w:after="0" w:line="360" w:lineRule="auto"/>
        <w:ind w:right="505"/>
        <w:jc w:val="both"/>
        <w:rPr>
          <w:rFonts w:ascii="Times New Roman" w:hAnsi="Times New Roman"/>
          <w:b/>
          <w:i/>
          <w:sz w:val="28"/>
          <w:szCs w:val="28"/>
        </w:rPr>
      </w:pPr>
      <w:r w:rsidRPr="007B24AE">
        <w:rPr>
          <w:rFonts w:ascii="Times New Roman" w:hAnsi="Times New Roman"/>
          <w:b/>
          <w:i/>
          <w:sz w:val="28"/>
          <w:szCs w:val="28"/>
        </w:rPr>
        <w:t xml:space="preserve">* Cặp cuống </w:t>
      </w:r>
      <w:r w:rsidR="0007470D" w:rsidRPr="007B24AE">
        <w:rPr>
          <w:rFonts w:ascii="Times New Roman" w:hAnsi="Times New Roman"/>
          <w:b/>
          <w:i/>
          <w:sz w:val="28"/>
          <w:szCs w:val="28"/>
        </w:rPr>
        <w:t>Glisson</w:t>
      </w:r>
      <w:r w:rsidRPr="007B24AE">
        <w:rPr>
          <w:rFonts w:ascii="Times New Roman" w:hAnsi="Times New Roman"/>
          <w:b/>
          <w:i/>
          <w:sz w:val="28"/>
          <w:szCs w:val="28"/>
        </w:rPr>
        <w:t xml:space="preserve"> toàn bộ</w:t>
      </w:r>
    </w:p>
    <w:p w:rsidR="003918CC" w:rsidRPr="007B24AE" w:rsidRDefault="003918CC" w:rsidP="00C1406C">
      <w:pPr>
        <w:pStyle w:val="9"/>
        <w:spacing w:before="120" w:line="480" w:lineRule="auto"/>
      </w:pPr>
      <w:bookmarkStart w:id="1713" w:name="_Toc9847732"/>
      <w:bookmarkStart w:id="1714" w:name="_Toc9847830"/>
      <w:bookmarkStart w:id="1715" w:name="_Toc9941214"/>
      <w:bookmarkStart w:id="1716" w:name="_Toc20403789"/>
      <w:bookmarkStart w:id="1717" w:name="_Toc27070724"/>
      <w:proofErr w:type="gramStart"/>
      <w:r w:rsidRPr="007B24AE">
        <w:t>Bảng 3.</w:t>
      </w:r>
      <w:r w:rsidR="00B132D0" w:rsidRPr="007B24AE">
        <w:t>1</w:t>
      </w:r>
      <w:r w:rsidR="00FA3072">
        <w:t>8</w:t>
      </w:r>
      <w:r w:rsidRPr="007B24AE">
        <w:t>.</w:t>
      </w:r>
      <w:proofErr w:type="gramEnd"/>
      <w:r w:rsidRPr="007B24AE">
        <w:t xml:space="preserve"> Cặp cuống gan toàn bộ</w:t>
      </w:r>
      <w:bookmarkEnd w:id="1713"/>
      <w:bookmarkEnd w:id="1714"/>
      <w:bookmarkEnd w:id="1715"/>
      <w:bookmarkEnd w:id="1716"/>
      <w:bookmarkEnd w:id="1717"/>
    </w:p>
    <w:tbl>
      <w:tblPr>
        <w:tblW w:w="487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941"/>
        <w:gridCol w:w="2114"/>
      </w:tblGrid>
      <w:tr w:rsidR="001645D8" w:rsidRPr="007B24AE" w:rsidTr="00A043BB">
        <w:trPr>
          <w:trHeight w:val="436"/>
          <w:jc w:val="center"/>
        </w:trPr>
        <w:tc>
          <w:tcPr>
            <w:tcW w:w="2687" w:type="pct"/>
            <w:shd w:val="clear" w:color="auto" w:fill="auto"/>
            <w:vAlign w:val="center"/>
          </w:tcPr>
          <w:p w:rsidR="003918CC" w:rsidRPr="007B24AE" w:rsidRDefault="003918CC" w:rsidP="00C1406C">
            <w:pPr>
              <w:spacing w:before="120" w:after="0" w:line="480" w:lineRule="auto"/>
              <w:ind w:right="-68" w:firstLine="28"/>
              <w:jc w:val="center"/>
              <w:rPr>
                <w:rFonts w:ascii="Times New Roman" w:hAnsi="Times New Roman"/>
                <w:b/>
                <w:sz w:val="28"/>
                <w:szCs w:val="28"/>
                <w:lang w:val="vi-VN"/>
              </w:rPr>
            </w:pPr>
            <w:r w:rsidRPr="007B24AE">
              <w:rPr>
                <w:rFonts w:ascii="Times New Roman" w:hAnsi="Times New Roman"/>
                <w:b/>
                <w:sz w:val="28"/>
                <w:szCs w:val="28"/>
                <w:lang w:val="vi-VN"/>
              </w:rPr>
              <w:t>Số lần cặp cuống toàn bộ</w:t>
            </w:r>
          </w:p>
        </w:tc>
        <w:tc>
          <w:tcPr>
            <w:tcW w:w="1107" w:type="pct"/>
            <w:shd w:val="clear" w:color="auto" w:fill="auto"/>
            <w:vAlign w:val="center"/>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Số BN (n)</w:t>
            </w:r>
          </w:p>
        </w:tc>
        <w:tc>
          <w:tcPr>
            <w:tcW w:w="1206" w:type="pct"/>
            <w:shd w:val="clear" w:color="auto" w:fill="auto"/>
            <w:vAlign w:val="center"/>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Tỷ lệ (%)</w:t>
            </w:r>
          </w:p>
        </w:tc>
      </w:tr>
      <w:tr w:rsidR="001645D8" w:rsidRPr="007B24AE" w:rsidTr="00A043BB">
        <w:trPr>
          <w:trHeight w:val="448"/>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0</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35</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51,5</w:t>
            </w:r>
          </w:p>
        </w:tc>
      </w:tr>
      <w:tr w:rsidR="001645D8" w:rsidRPr="007B24AE" w:rsidTr="00A043BB">
        <w:trPr>
          <w:trHeight w:val="448"/>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1</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2</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2,9</w:t>
            </w:r>
          </w:p>
        </w:tc>
      </w:tr>
      <w:tr w:rsidR="001645D8" w:rsidRPr="007B24AE" w:rsidTr="00A043BB">
        <w:trPr>
          <w:trHeight w:val="448"/>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2</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7</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10,3</w:t>
            </w:r>
          </w:p>
        </w:tc>
      </w:tr>
      <w:tr w:rsidR="001645D8" w:rsidRPr="007B24AE" w:rsidTr="00A043BB">
        <w:trPr>
          <w:trHeight w:val="448"/>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3</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17</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25</w:t>
            </w:r>
          </w:p>
        </w:tc>
      </w:tr>
      <w:tr w:rsidR="001645D8" w:rsidRPr="007B24AE" w:rsidTr="00A043BB">
        <w:trPr>
          <w:trHeight w:val="448"/>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4</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7</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sz w:val="28"/>
                <w:szCs w:val="28"/>
              </w:rPr>
            </w:pPr>
            <w:r w:rsidRPr="007B24AE">
              <w:rPr>
                <w:rFonts w:ascii="Times New Roman" w:hAnsi="Times New Roman"/>
                <w:sz w:val="28"/>
                <w:szCs w:val="28"/>
              </w:rPr>
              <w:t>10,3</w:t>
            </w:r>
          </w:p>
        </w:tc>
      </w:tr>
      <w:tr w:rsidR="001645D8" w:rsidRPr="007B24AE" w:rsidTr="00A043BB">
        <w:trPr>
          <w:trHeight w:val="104"/>
          <w:jc w:val="center"/>
        </w:trPr>
        <w:tc>
          <w:tcPr>
            <w:tcW w:w="268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Tổng</w:t>
            </w:r>
          </w:p>
        </w:tc>
        <w:tc>
          <w:tcPr>
            <w:tcW w:w="1107"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68</w:t>
            </w:r>
          </w:p>
        </w:tc>
        <w:tc>
          <w:tcPr>
            <w:tcW w:w="1206" w:type="pct"/>
            <w:shd w:val="clear" w:color="auto" w:fill="auto"/>
          </w:tcPr>
          <w:p w:rsidR="003918CC" w:rsidRPr="007B24AE" w:rsidRDefault="003918CC" w:rsidP="00C1406C">
            <w:pPr>
              <w:spacing w:before="120" w:after="0" w:line="480" w:lineRule="auto"/>
              <w:ind w:right="-68" w:firstLine="28"/>
              <w:jc w:val="center"/>
              <w:rPr>
                <w:rFonts w:ascii="Times New Roman" w:hAnsi="Times New Roman"/>
                <w:b/>
                <w:sz w:val="28"/>
                <w:szCs w:val="28"/>
              </w:rPr>
            </w:pPr>
            <w:r w:rsidRPr="007B24AE">
              <w:rPr>
                <w:rFonts w:ascii="Times New Roman" w:hAnsi="Times New Roman"/>
                <w:b/>
                <w:sz w:val="28"/>
                <w:szCs w:val="28"/>
              </w:rPr>
              <w:t>100</w:t>
            </w:r>
          </w:p>
        </w:tc>
      </w:tr>
    </w:tbl>
    <w:p w:rsidR="00C1406C" w:rsidRPr="00C1406C" w:rsidRDefault="00C1406C" w:rsidP="00C1406C">
      <w:pPr>
        <w:pStyle w:val="30"/>
        <w:rPr>
          <w:b w:val="0"/>
          <w:i/>
          <w:sz w:val="12"/>
        </w:rPr>
      </w:pPr>
      <w:bookmarkStart w:id="1718" w:name="_TOC_250024"/>
      <w:bookmarkStart w:id="1719" w:name="_Toc19343096"/>
      <w:bookmarkStart w:id="1720" w:name="_Toc20403572"/>
      <w:bookmarkStart w:id="1721" w:name="_Toc9786453"/>
      <w:bookmarkStart w:id="1722" w:name="_Toc9786932"/>
      <w:bookmarkStart w:id="1723" w:name="_Toc9787082"/>
      <w:bookmarkStart w:id="1724" w:name="_Toc9788040"/>
      <w:bookmarkStart w:id="1725" w:name="_Toc9798749"/>
      <w:bookmarkStart w:id="1726" w:name="_Toc9801716"/>
      <w:bookmarkStart w:id="1727" w:name="_Toc9802237"/>
      <w:bookmarkStart w:id="1728" w:name="_Toc9805336"/>
      <w:bookmarkStart w:id="1729" w:name="_Toc9939693"/>
      <w:bookmarkEnd w:id="1718"/>
    </w:p>
    <w:p w:rsidR="003918CC" w:rsidRPr="007B24AE" w:rsidRDefault="003918CC" w:rsidP="00C1406C">
      <w:pPr>
        <w:pStyle w:val="30"/>
        <w:rPr>
          <w:b w:val="0"/>
        </w:rPr>
      </w:pPr>
      <w:bookmarkStart w:id="1730" w:name="_Toc27070391"/>
      <w:r w:rsidRPr="007B24AE">
        <w:rPr>
          <w:b w:val="0"/>
          <w:i/>
        </w:rPr>
        <w:t>Nhận xét:</w:t>
      </w:r>
      <w:r w:rsidRPr="007B24AE">
        <w:rPr>
          <w:b w:val="0"/>
        </w:rPr>
        <w:t xml:space="preserve"> Tỷ lệ BN phải cặp cuống gan toàn bộ khi cắt nhu mô gan chiếm 48,5%, trong đó số lần cặp ít nhất là 1 lần, nhiều nhất là 4 lần, thường gặp nhất là 3 lần chiếm 25%</w:t>
      </w:r>
      <w:r w:rsidR="00266E74" w:rsidRPr="007B24AE">
        <w:rPr>
          <w:b w:val="0"/>
        </w:rPr>
        <w:t>.</w:t>
      </w:r>
      <w:bookmarkEnd w:id="1719"/>
      <w:bookmarkEnd w:id="1720"/>
      <w:bookmarkEnd w:id="1730"/>
    </w:p>
    <w:p w:rsidR="00C1406C" w:rsidRDefault="00C1406C">
      <w:pPr>
        <w:spacing w:after="0" w:line="240" w:lineRule="auto"/>
        <w:rPr>
          <w:rFonts w:ascii="Times New Roman" w:hAnsi="Times New Roman"/>
          <w:b/>
          <w:sz w:val="28"/>
          <w:szCs w:val="28"/>
        </w:rPr>
      </w:pPr>
      <w:r>
        <w:br w:type="page"/>
      </w:r>
    </w:p>
    <w:p w:rsidR="003918CC" w:rsidRPr="007B24AE" w:rsidRDefault="003918CC" w:rsidP="00DF0092">
      <w:pPr>
        <w:pStyle w:val="30"/>
        <w:spacing w:before="20" w:line="324" w:lineRule="auto"/>
      </w:pPr>
      <w:bookmarkStart w:id="1731" w:name="_Toc27070392"/>
      <w:r w:rsidRPr="007B24AE">
        <w:lastRenderedPageBreak/>
        <w:t>3.4. Kết quả</w:t>
      </w:r>
      <w:bookmarkEnd w:id="1721"/>
      <w:bookmarkEnd w:id="1722"/>
      <w:bookmarkEnd w:id="1723"/>
      <w:bookmarkEnd w:id="1724"/>
      <w:bookmarkEnd w:id="1725"/>
      <w:bookmarkEnd w:id="1726"/>
      <w:bookmarkEnd w:id="1727"/>
      <w:bookmarkEnd w:id="1728"/>
      <w:bookmarkEnd w:id="1729"/>
      <w:bookmarkEnd w:id="1731"/>
    </w:p>
    <w:p w:rsidR="003918CC" w:rsidRPr="007B24AE" w:rsidRDefault="003918CC" w:rsidP="00DF0092">
      <w:pPr>
        <w:pStyle w:val="44"/>
        <w:spacing w:before="20" w:line="324" w:lineRule="auto"/>
      </w:pPr>
      <w:bookmarkStart w:id="1732" w:name="_Toc365024214"/>
      <w:bookmarkStart w:id="1733" w:name="_Toc9763980"/>
      <w:bookmarkStart w:id="1734" w:name="_Toc9773993"/>
      <w:bookmarkStart w:id="1735" w:name="_Toc9780817"/>
      <w:bookmarkStart w:id="1736" w:name="_Toc9781178"/>
      <w:bookmarkStart w:id="1737" w:name="_Toc9782851"/>
      <w:bookmarkStart w:id="1738" w:name="_Toc9786454"/>
      <w:bookmarkStart w:id="1739" w:name="_Toc9786933"/>
      <w:bookmarkStart w:id="1740" w:name="_Toc9787083"/>
      <w:bookmarkStart w:id="1741" w:name="_Toc9788041"/>
      <w:bookmarkStart w:id="1742" w:name="_Toc9798750"/>
      <w:bookmarkStart w:id="1743" w:name="_Toc9801717"/>
      <w:bookmarkStart w:id="1744" w:name="_Toc9802238"/>
      <w:bookmarkStart w:id="1745" w:name="_Toc9805337"/>
      <w:bookmarkStart w:id="1746" w:name="_Toc9939694"/>
      <w:bookmarkStart w:id="1747" w:name="_Toc27070393"/>
      <w:bookmarkStart w:id="1748" w:name="_TOC_250023"/>
      <w:r w:rsidRPr="007B24AE">
        <w:t>3.4.1. Kết quả trong mổ</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rsidR="003918CC" w:rsidRPr="007B24AE" w:rsidRDefault="003918CC" w:rsidP="00DF0092">
      <w:pPr>
        <w:pStyle w:val="Heading3"/>
        <w:spacing w:before="20" w:after="0" w:line="324" w:lineRule="auto"/>
        <w:jc w:val="both"/>
        <w:rPr>
          <w:rFonts w:ascii="Times New Roman" w:hAnsi="Times New Roman"/>
          <w:bCs w:val="0"/>
          <w:i/>
          <w:sz w:val="28"/>
          <w:szCs w:val="28"/>
          <w:lang w:val="nl-NL"/>
        </w:rPr>
      </w:pPr>
      <w:bookmarkStart w:id="1749" w:name="_Toc347197460"/>
      <w:bookmarkStart w:id="1750" w:name="_Toc364910046"/>
      <w:bookmarkStart w:id="1751" w:name="_Toc365024215"/>
      <w:bookmarkStart w:id="1752" w:name="_Toc9763981"/>
      <w:bookmarkStart w:id="1753" w:name="_Toc9773994"/>
      <w:bookmarkStart w:id="1754" w:name="_Toc9780818"/>
      <w:bookmarkStart w:id="1755" w:name="_Toc9781179"/>
      <w:bookmarkStart w:id="1756" w:name="_Toc9782852"/>
      <w:bookmarkStart w:id="1757" w:name="_Toc9786455"/>
      <w:bookmarkStart w:id="1758" w:name="_Toc9786934"/>
      <w:bookmarkStart w:id="1759" w:name="_Toc9787084"/>
      <w:bookmarkStart w:id="1760" w:name="_Toc9788042"/>
      <w:bookmarkStart w:id="1761" w:name="_Toc9798751"/>
      <w:bookmarkStart w:id="1762" w:name="_Toc9801718"/>
      <w:bookmarkStart w:id="1763" w:name="_Toc9802239"/>
      <w:bookmarkStart w:id="1764" w:name="_Toc9805338"/>
      <w:r w:rsidRPr="007B24AE">
        <w:rPr>
          <w:rFonts w:ascii="Times New Roman" w:hAnsi="Times New Roman"/>
          <w:bCs w:val="0"/>
          <w:i/>
          <w:sz w:val="28"/>
          <w:szCs w:val="28"/>
          <w:lang w:val="nl-NL"/>
        </w:rPr>
        <w:t>3.4.1.1. Thời gian mổ</w:t>
      </w:r>
      <w:bookmarkEnd w:id="1749"/>
      <w:bookmarkEnd w:id="1750"/>
      <w:bookmarkEnd w:id="1751"/>
      <w:r w:rsidRPr="007B24AE">
        <w:rPr>
          <w:rFonts w:ascii="Times New Roman" w:hAnsi="Times New Roman"/>
          <w:bCs w:val="0"/>
          <w:i/>
          <w:sz w:val="28"/>
          <w:szCs w:val="28"/>
          <w:lang w:val="nl-NL"/>
        </w:rPr>
        <w:t xml:space="preserve"> và phẫu tích cuống </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r w:rsidR="0007470D" w:rsidRPr="007B24AE">
        <w:rPr>
          <w:rFonts w:ascii="Times New Roman" w:hAnsi="Times New Roman"/>
          <w:bCs w:val="0"/>
          <w:i/>
          <w:sz w:val="28"/>
          <w:szCs w:val="28"/>
          <w:lang w:val="nl-NL"/>
        </w:rPr>
        <w:t>Glisson</w:t>
      </w:r>
    </w:p>
    <w:p w:rsidR="003918CC" w:rsidRPr="007B24AE" w:rsidRDefault="003918CC" w:rsidP="00DF0092">
      <w:pPr>
        <w:spacing w:before="20" w:after="0" w:line="324" w:lineRule="auto"/>
        <w:ind w:firstLine="720"/>
        <w:jc w:val="both"/>
        <w:rPr>
          <w:rFonts w:ascii="Times New Roman" w:hAnsi="Times New Roman"/>
          <w:b/>
          <w:sz w:val="28"/>
          <w:szCs w:val="28"/>
          <w:lang w:val="nl-NL"/>
        </w:rPr>
      </w:pPr>
      <w:r w:rsidRPr="007B24AE">
        <w:rPr>
          <w:rFonts w:ascii="Times New Roman" w:eastAsia="Arial" w:hAnsi="Times New Roman"/>
          <w:sz w:val="28"/>
          <w:szCs w:val="28"/>
          <w:lang w:val="vi-VN"/>
        </w:rPr>
        <w:t xml:space="preserve">Thời gian mổ trung bình </w:t>
      </w:r>
      <w:r w:rsidRPr="007B24AE">
        <w:rPr>
          <w:rFonts w:ascii="Times New Roman" w:eastAsia="Arial" w:hAnsi="Times New Roman"/>
          <w:sz w:val="28"/>
          <w:szCs w:val="28"/>
          <w:lang w:val="nl-NL"/>
        </w:rPr>
        <w:t>179,8</w:t>
      </w:r>
      <w:r w:rsidRPr="007B24AE">
        <w:rPr>
          <w:rFonts w:ascii="Times New Roman" w:eastAsia="Arial" w:hAnsi="Times New Roman"/>
          <w:sz w:val="28"/>
          <w:szCs w:val="28"/>
          <w:lang w:val="vi-VN"/>
        </w:rPr>
        <w:t xml:space="preserve"> ±5</w:t>
      </w:r>
      <w:r w:rsidRPr="007B24AE">
        <w:rPr>
          <w:rFonts w:ascii="Times New Roman" w:eastAsia="Arial" w:hAnsi="Times New Roman"/>
          <w:sz w:val="28"/>
          <w:szCs w:val="28"/>
          <w:lang w:val="nl-NL"/>
        </w:rPr>
        <w:t>6</w:t>
      </w:r>
      <w:r w:rsidRPr="007B24AE">
        <w:rPr>
          <w:rFonts w:ascii="Times New Roman" w:eastAsia="Arial" w:hAnsi="Times New Roman"/>
          <w:sz w:val="28"/>
          <w:szCs w:val="28"/>
          <w:lang w:val="vi-VN"/>
        </w:rPr>
        <w:t>,8 phút, ngắn nhất 85 phút, dài nhất 320 phút</w:t>
      </w:r>
      <w:r w:rsidRPr="007B24AE">
        <w:rPr>
          <w:rFonts w:ascii="Times New Roman" w:eastAsia="Arial" w:hAnsi="Times New Roman"/>
          <w:sz w:val="28"/>
          <w:szCs w:val="28"/>
          <w:lang w:val="nl-NL"/>
        </w:rPr>
        <w:t>.</w:t>
      </w:r>
      <w:r w:rsidRPr="007B24AE">
        <w:rPr>
          <w:rFonts w:ascii="Times New Roman" w:hAnsi="Times New Roman"/>
          <w:b/>
          <w:sz w:val="28"/>
          <w:szCs w:val="28"/>
          <w:lang w:val="nl-NL"/>
        </w:rPr>
        <w:t xml:space="preserve"> </w:t>
      </w:r>
      <w:r w:rsidRPr="007B24AE">
        <w:rPr>
          <w:rFonts w:ascii="Times New Roman" w:hAnsi="Times New Roman"/>
          <w:sz w:val="28"/>
          <w:szCs w:val="28"/>
          <w:lang w:val="nl-NL"/>
        </w:rPr>
        <w:t xml:space="preserve">Thời gian phẫu tích cuống </w:t>
      </w:r>
      <w:r w:rsidR="0007470D" w:rsidRPr="007B24AE">
        <w:rPr>
          <w:rFonts w:ascii="Times New Roman" w:hAnsi="Times New Roman"/>
          <w:sz w:val="28"/>
          <w:szCs w:val="28"/>
          <w:lang w:val="nl-NL"/>
        </w:rPr>
        <w:t>Glisson</w:t>
      </w:r>
      <w:r w:rsidRPr="007B24AE">
        <w:rPr>
          <w:rFonts w:ascii="Times New Roman" w:hAnsi="Times New Roman"/>
          <w:sz w:val="28"/>
          <w:szCs w:val="28"/>
          <w:lang w:val="nl-NL"/>
        </w:rPr>
        <w:t xml:space="preserve"> trung bình 14,8 </w:t>
      </w:r>
      <w:r w:rsidRPr="007B24AE">
        <w:rPr>
          <w:rFonts w:ascii="Times New Roman" w:eastAsia="Arial" w:hAnsi="Times New Roman"/>
          <w:sz w:val="28"/>
          <w:szCs w:val="28"/>
          <w:lang w:val="vi-VN"/>
        </w:rPr>
        <w:t>±</w:t>
      </w:r>
      <w:r w:rsidRPr="007B24AE">
        <w:rPr>
          <w:rFonts w:ascii="Times New Roman" w:eastAsia="Arial" w:hAnsi="Times New Roman"/>
          <w:sz w:val="28"/>
          <w:szCs w:val="28"/>
          <w:lang w:val="nl-NL"/>
        </w:rPr>
        <w:t>9,3 phút, ngắn nhất 5 phút, dài nhất 55 phút.</w:t>
      </w:r>
    </w:p>
    <w:p w:rsidR="003918CC" w:rsidRPr="007B24AE" w:rsidRDefault="003918CC" w:rsidP="00DF0092">
      <w:pPr>
        <w:pStyle w:val="9"/>
        <w:spacing w:before="20" w:line="324" w:lineRule="auto"/>
        <w:rPr>
          <w:lang w:val="nl-NL"/>
        </w:rPr>
      </w:pPr>
      <w:bookmarkStart w:id="1765" w:name="_Toc9847733"/>
      <w:bookmarkStart w:id="1766" w:name="_Toc9847831"/>
      <w:bookmarkStart w:id="1767" w:name="_Toc9941215"/>
      <w:bookmarkStart w:id="1768" w:name="_Toc20403790"/>
      <w:bookmarkStart w:id="1769" w:name="_Toc27070725"/>
      <w:r w:rsidRPr="007B24AE">
        <w:rPr>
          <w:lang w:val="nl-NL"/>
        </w:rPr>
        <w:t>Bảng 3.</w:t>
      </w:r>
      <w:r w:rsidR="00FA3072">
        <w:rPr>
          <w:lang w:val="nl-NL"/>
        </w:rPr>
        <w:t>19</w:t>
      </w:r>
      <w:r w:rsidRPr="007B24AE">
        <w:rPr>
          <w:lang w:val="nl-NL"/>
        </w:rPr>
        <w:t xml:space="preserve">. Thời gian mổ và thời gian phẫu tích cuống </w:t>
      </w:r>
      <w:bookmarkEnd w:id="1765"/>
      <w:bookmarkEnd w:id="1766"/>
      <w:bookmarkEnd w:id="1767"/>
      <w:r w:rsidR="0007470D" w:rsidRPr="007B24AE">
        <w:rPr>
          <w:lang w:val="nl-NL"/>
        </w:rPr>
        <w:t>Glisson</w:t>
      </w:r>
      <w:bookmarkEnd w:id="1768"/>
      <w:bookmarkEnd w:id="17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042"/>
        <w:gridCol w:w="2234"/>
        <w:gridCol w:w="2325"/>
      </w:tblGrid>
      <w:tr w:rsidR="001645D8" w:rsidRPr="007B24AE" w:rsidTr="00DF0092">
        <w:trPr>
          <w:jc w:val="center"/>
        </w:trPr>
        <w:tc>
          <w:tcPr>
            <w:tcW w:w="1179" w:type="dxa"/>
            <w:vAlign w:val="center"/>
          </w:tcPr>
          <w:p w:rsidR="003918CC" w:rsidRPr="007B24AE" w:rsidRDefault="003918CC" w:rsidP="00DF0092">
            <w:pPr>
              <w:spacing w:before="20" w:after="0" w:line="324" w:lineRule="auto"/>
              <w:jc w:val="center"/>
              <w:rPr>
                <w:rFonts w:ascii="Times New Roman" w:hAnsi="Times New Roman"/>
                <w:b/>
                <w:sz w:val="28"/>
                <w:szCs w:val="28"/>
                <w:lang w:val="nl-NL" w:eastAsia="ja-JP"/>
              </w:rPr>
            </w:pPr>
          </w:p>
        </w:tc>
        <w:tc>
          <w:tcPr>
            <w:tcW w:w="3042" w:type="dxa"/>
            <w:shd w:val="clear" w:color="auto" w:fill="auto"/>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Loại phẫu thuật</w:t>
            </w:r>
          </w:p>
        </w:tc>
        <w:tc>
          <w:tcPr>
            <w:tcW w:w="2234" w:type="dxa"/>
            <w:shd w:val="clear" w:color="auto" w:fill="auto"/>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 xml:space="preserve">Thời gian phẫu tích cuống </w:t>
            </w:r>
            <w:r w:rsidR="0007470D" w:rsidRPr="007B24AE">
              <w:rPr>
                <w:rFonts w:ascii="Times New Roman" w:hAnsi="Times New Roman"/>
                <w:b/>
                <w:sz w:val="28"/>
                <w:szCs w:val="28"/>
                <w:lang w:eastAsia="ja-JP"/>
              </w:rPr>
              <w:t>Glisson</w:t>
            </w:r>
            <w:r w:rsidRPr="007B24AE">
              <w:rPr>
                <w:rFonts w:ascii="Times New Roman" w:hAnsi="Times New Roman"/>
                <w:b/>
                <w:sz w:val="28"/>
                <w:szCs w:val="28"/>
                <w:lang w:eastAsia="ja-JP"/>
              </w:rPr>
              <w:t xml:space="preserve"> (phút)</w:t>
            </w:r>
          </w:p>
        </w:tc>
        <w:tc>
          <w:tcPr>
            <w:tcW w:w="2325" w:type="dxa"/>
            <w:shd w:val="clear" w:color="auto" w:fill="auto"/>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Thời gian mổ (phút)</w:t>
            </w:r>
          </w:p>
        </w:tc>
      </w:tr>
      <w:tr w:rsidR="001645D8" w:rsidRPr="007B24AE" w:rsidTr="00DF0092">
        <w:trPr>
          <w:jc w:val="center"/>
        </w:trPr>
        <w:tc>
          <w:tcPr>
            <w:tcW w:w="1179" w:type="dxa"/>
            <w:vMerge w:val="restart"/>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lớn</w:t>
            </w: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gan phải (n=16)</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19,1±13,8</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173,4±47,</w:t>
            </w:r>
          </w:p>
        </w:tc>
      </w:tr>
      <w:tr w:rsidR="001645D8" w:rsidRPr="007B24AE" w:rsidTr="00DF0092">
        <w:trPr>
          <w:jc w:val="center"/>
        </w:trPr>
        <w:tc>
          <w:tcPr>
            <w:tcW w:w="1179" w:type="dxa"/>
            <w:vMerge/>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gan trái</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(n=11)</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10,0±3,2</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172,2±62,3</w:t>
            </w:r>
          </w:p>
        </w:tc>
      </w:tr>
      <w:tr w:rsidR="001645D8" w:rsidRPr="007B24AE" w:rsidTr="00DF0092">
        <w:trPr>
          <w:jc w:val="center"/>
        </w:trPr>
        <w:tc>
          <w:tcPr>
            <w:tcW w:w="1179" w:type="dxa"/>
            <w:vMerge/>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gan trung tâm</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(n=4)</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25,0±10,8</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227,5±48,6</w:t>
            </w:r>
          </w:p>
        </w:tc>
      </w:tr>
      <w:tr w:rsidR="001645D8" w:rsidRPr="007B24AE" w:rsidTr="00DF0092">
        <w:trPr>
          <w:jc w:val="center"/>
        </w:trPr>
        <w:tc>
          <w:tcPr>
            <w:tcW w:w="1179" w:type="dxa"/>
            <w:vMerge/>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p>
        </w:tc>
        <w:tc>
          <w:tcPr>
            <w:tcW w:w="3042"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16,6±11,8</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180±54,9</w:t>
            </w:r>
          </w:p>
        </w:tc>
      </w:tr>
      <w:tr w:rsidR="001645D8" w:rsidRPr="007B24AE" w:rsidTr="00DF0092">
        <w:trPr>
          <w:jc w:val="center"/>
        </w:trPr>
        <w:tc>
          <w:tcPr>
            <w:tcW w:w="1179" w:type="dxa"/>
            <w:vMerge w:val="restart"/>
            <w:vAlign w:val="center"/>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nhỏ</w:t>
            </w: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PT sau</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(n=17)</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13,8±5,7</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192,1±47,8</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PT trước</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(n=5)</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16,0±12,4</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209,0±83,4</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thùy trái</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(n=2)</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7,5±3,5</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105,0±21,2</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1 HPT</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(n=8)</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11,8±2,8</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166,6±69,0</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HPT 5-6 (n=2)</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8,0±2,8</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140±28,3</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both"/>
              <w:rPr>
                <w:rFonts w:ascii="Times New Roman" w:hAnsi="Times New Roman"/>
                <w:sz w:val="28"/>
                <w:szCs w:val="28"/>
                <w:lang w:eastAsia="ja-JP"/>
              </w:rPr>
            </w:pPr>
            <w:r w:rsidRPr="007B24AE">
              <w:rPr>
                <w:rFonts w:ascii="Times New Roman" w:hAnsi="Times New Roman"/>
                <w:sz w:val="28"/>
                <w:szCs w:val="28"/>
                <w:lang w:eastAsia="ja-JP"/>
              </w:rPr>
              <w:t>Cắt HPT 7-8 (n=3)</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15,7±4,0</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sz w:val="28"/>
                <w:szCs w:val="28"/>
                <w:lang w:eastAsia="ja-JP"/>
              </w:rPr>
            </w:pPr>
            <w:r w:rsidRPr="007B24AE">
              <w:rPr>
                <w:rFonts w:ascii="Times New Roman" w:hAnsi="Times New Roman"/>
                <w:sz w:val="28"/>
                <w:szCs w:val="28"/>
                <w:lang w:eastAsia="ja-JP"/>
              </w:rPr>
              <w:t>170±56,8</w:t>
            </w:r>
          </w:p>
        </w:tc>
      </w:tr>
      <w:tr w:rsidR="001645D8" w:rsidRPr="007B24AE" w:rsidTr="00DF0092">
        <w:trPr>
          <w:jc w:val="center"/>
        </w:trPr>
        <w:tc>
          <w:tcPr>
            <w:tcW w:w="1179" w:type="dxa"/>
            <w:vMerge/>
          </w:tcPr>
          <w:p w:rsidR="003918CC" w:rsidRPr="007B24AE" w:rsidRDefault="003918CC" w:rsidP="00DF0092">
            <w:pPr>
              <w:spacing w:before="20" w:after="0" w:line="324" w:lineRule="auto"/>
              <w:jc w:val="both"/>
              <w:rPr>
                <w:rFonts w:ascii="Times New Roman" w:hAnsi="Times New Roman"/>
                <w:sz w:val="28"/>
                <w:szCs w:val="28"/>
                <w:lang w:eastAsia="ja-JP"/>
              </w:rPr>
            </w:pPr>
          </w:p>
        </w:tc>
        <w:tc>
          <w:tcPr>
            <w:tcW w:w="3042"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13,2±6,4</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179,5±59,2</w:t>
            </w:r>
          </w:p>
        </w:tc>
      </w:tr>
      <w:tr w:rsidR="003918CC" w:rsidRPr="007B24AE" w:rsidTr="00DF0092">
        <w:trPr>
          <w:jc w:val="center"/>
        </w:trPr>
        <w:tc>
          <w:tcPr>
            <w:tcW w:w="4221" w:type="dxa"/>
            <w:gridSpan w:val="2"/>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2234"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hAnsi="Times New Roman"/>
                <w:b/>
                <w:sz w:val="28"/>
                <w:szCs w:val="28"/>
              </w:rPr>
              <w:t xml:space="preserve">14,8 </w:t>
            </w:r>
            <w:r w:rsidRPr="007B24AE">
              <w:rPr>
                <w:rFonts w:ascii="Times New Roman" w:eastAsia="Arial" w:hAnsi="Times New Roman"/>
                <w:b/>
                <w:sz w:val="28"/>
                <w:szCs w:val="28"/>
                <w:lang w:val="vi-VN"/>
              </w:rPr>
              <w:t>±</w:t>
            </w:r>
            <w:r w:rsidRPr="007B24AE">
              <w:rPr>
                <w:rFonts w:ascii="Times New Roman" w:eastAsia="Arial" w:hAnsi="Times New Roman"/>
                <w:b/>
                <w:sz w:val="28"/>
                <w:szCs w:val="28"/>
              </w:rPr>
              <w:t>9,3</w:t>
            </w:r>
          </w:p>
        </w:tc>
        <w:tc>
          <w:tcPr>
            <w:tcW w:w="2325" w:type="dxa"/>
            <w:shd w:val="clear" w:color="auto" w:fill="auto"/>
          </w:tcPr>
          <w:p w:rsidR="003918CC" w:rsidRPr="007B24AE" w:rsidRDefault="003918CC" w:rsidP="00DF0092">
            <w:pPr>
              <w:spacing w:before="20" w:after="0" w:line="324" w:lineRule="auto"/>
              <w:jc w:val="center"/>
              <w:rPr>
                <w:rFonts w:ascii="Times New Roman" w:hAnsi="Times New Roman"/>
                <w:b/>
                <w:sz w:val="28"/>
                <w:szCs w:val="28"/>
                <w:lang w:eastAsia="ja-JP"/>
              </w:rPr>
            </w:pPr>
            <w:r w:rsidRPr="007B24AE">
              <w:rPr>
                <w:rFonts w:ascii="Times New Roman" w:eastAsia="Arial" w:hAnsi="Times New Roman"/>
                <w:b/>
                <w:sz w:val="28"/>
                <w:szCs w:val="28"/>
              </w:rPr>
              <w:t>179,8</w:t>
            </w:r>
            <w:r w:rsidRPr="007B24AE">
              <w:rPr>
                <w:rFonts w:ascii="Times New Roman" w:eastAsia="Arial" w:hAnsi="Times New Roman"/>
                <w:b/>
                <w:sz w:val="28"/>
                <w:szCs w:val="28"/>
                <w:lang w:val="vi-VN"/>
              </w:rPr>
              <w:t xml:space="preserve"> ±5</w:t>
            </w:r>
            <w:r w:rsidRPr="007B24AE">
              <w:rPr>
                <w:rFonts w:ascii="Times New Roman" w:eastAsia="Arial" w:hAnsi="Times New Roman"/>
                <w:b/>
                <w:sz w:val="28"/>
                <w:szCs w:val="28"/>
              </w:rPr>
              <w:t>6</w:t>
            </w:r>
            <w:r w:rsidRPr="007B24AE">
              <w:rPr>
                <w:rFonts w:ascii="Times New Roman" w:eastAsia="Arial" w:hAnsi="Times New Roman"/>
                <w:b/>
                <w:sz w:val="28"/>
                <w:szCs w:val="28"/>
                <w:lang w:val="vi-VN"/>
              </w:rPr>
              <w:t>,8</w:t>
            </w:r>
          </w:p>
        </w:tc>
      </w:tr>
    </w:tbl>
    <w:p w:rsidR="003918CC" w:rsidRPr="007B24AE" w:rsidRDefault="003918CC" w:rsidP="00DF0092">
      <w:pPr>
        <w:pStyle w:val="BodyText"/>
        <w:tabs>
          <w:tab w:val="left" w:pos="0"/>
        </w:tabs>
        <w:spacing w:before="20" w:line="324" w:lineRule="auto"/>
        <w:ind w:left="0" w:firstLine="720"/>
        <w:jc w:val="both"/>
        <w:rPr>
          <w:i/>
          <w:sz w:val="10"/>
          <w:lang w:eastAsia="ja-JP"/>
        </w:rPr>
      </w:pPr>
    </w:p>
    <w:p w:rsidR="003918CC" w:rsidRPr="007B24AE" w:rsidRDefault="003918CC" w:rsidP="00DF0092">
      <w:pPr>
        <w:pStyle w:val="BodyText"/>
        <w:tabs>
          <w:tab w:val="left" w:pos="0"/>
        </w:tabs>
        <w:spacing w:before="20" w:line="324" w:lineRule="auto"/>
        <w:ind w:left="0"/>
        <w:jc w:val="both"/>
        <w:rPr>
          <w:lang w:eastAsia="ja-JP"/>
        </w:rPr>
      </w:pPr>
      <w:r w:rsidRPr="007B24AE">
        <w:rPr>
          <w:i/>
          <w:lang w:eastAsia="ja-JP"/>
        </w:rPr>
        <w:t xml:space="preserve">Nhận xét: </w:t>
      </w:r>
      <w:r w:rsidRPr="007B24AE">
        <w:rPr>
          <w:lang w:eastAsia="ja-JP"/>
        </w:rPr>
        <w:t xml:space="preserve">Thời gian phẫu tích cuống </w:t>
      </w:r>
      <w:r w:rsidR="0007470D" w:rsidRPr="007B24AE">
        <w:rPr>
          <w:lang w:eastAsia="ja-JP"/>
        </w:rPr>
        <w:t>Glisson</w:t>
      </w:r>
      <w:r w:rsidRPr="007B24AE">
        <w:rPr>
          <w:lang w:eastAsia="ja-JP"/>
        </w:rPr>
        <w:t xml:space="preserve"> dài nhất trong phẫu thuật cắt gan trung tâm (25</w:t>
      </w:r>
      <w:proofErr w:type="gramStart"/>
      <w:r w:rsidRPr="007B24AE">
        <w:rPr>
          <w:lang w:eastAsia="ja-JP"/>
        </w:rPr>
        <w:t>,0</w:t>
      </w:r>
      <w:proofErr w:type="gramEnd"/>
      <w:r w:rsidRPr="007B24AE">
        <w:rPr>
          <w:lang w:eastAsia="ja-JP"/>
        </w:rPr>
        <w:t>±10,8 phút), ngắn nhất trong cắt thùy gan trái (7,5±3,5 phút).</w:t>
      </w:r>
      <w:r w:rsidR="00266E74" w:rsidRPr="007B24AE">
        <w:rPr>
          <w:lang w:eastAsia="ja-JP"/>
        </w:rPr>
        <w:t xml:space="preserve"> </w:t>
      </w:r>
      <w:r w:rsidRPr="007B24AE">
        <w:rPr>
          <w:lang w:eastAsia="ja-JP"/>
        </w:rPr>
        <w:t>Thời gian phẫu thuật trung bình dài nhất trong cắt gan trung tâm (227</w:t>
      </w:r>
      <w:proofErr w:type="gramStart"/>
      <w:r w:rsidRPr="007B24AE">
        <w:rPr>
          <w:lang w:eastAsia="ja-JP"/>
        </w:rPr>
        <w:t>,5</w:t>
      </w:r>
      <w:proofErr w:type="gramEnd"/>
      <w:r w:rsidRPr="007B24AE">
        <w:rPr>
          <w:lang w:eastAsia="ja-JP"/>
        </w:rPr>
        <w:t>±48,6</w:t>
      </w:r>
      <w:r w:rsidR="00734EE4" w:rsidRPr="007B24AE">
        <w:rPr>
          <w:lang w:eastAsia="ja-JP"/>
        </w:rPr>
        <w:t xml:space="preserve"> </w:t>
      </w:r>
      <w:r w:rsidRPr="007B24AE">
        <w:rPr>
          <w:lang w:eastAsia="ja-JP"/>
        </w:rPr>
        <w:t>phút). Thời gian phẫu thuật trung bình ngắn nhất trong cắt thùy trái (105</w:t>
      </w:r>
      <w:proofErr w:type="gramStart"/>
      <w:r w:rsidRPr="007B24AE">
        <w:rPr>
          <w:lang w:eastAsia="ja-JP"/>
        </w:rPr>
        <w:t>,0</w:t>
      </w:r>
      <w:proofErr w:type="gramEnd"/>
      <w:r w:rsidRPr="007B24AE">
        <w:rPr>
          <w:lang w:eastAsia="ja-JP"/>
        </w:rPr>
        <w:t>±21,2</w:t>
      </w:r>
      <w:r w:rsidR="00734EE4" w:rsidRPr="007B24AE">
        <w:rPr>
          <w:lang w:eastAsia="ja-JP"/>
        </w:rPr>
        <w:t xml:space="preserve"> </w:t>
      </w:r>
      <w:r w:rsidRPr="007B24AE">
        <w:rPr>
          <w:lang w:eastAsia="ja-JP"/>
        </w:rPr>
        <w:t xml:space="preserve">phút). </w:t>
      </w:r>
      <w:proofErr w:type="gramStart"/>
      <w:r w:rsidRPr="007B24AE">
        <w:rPr>
          <w:lang w:eastAsia="ja-JP"/>
        </w:rPr>
        <w:t>Thời gian mổ trung bình giữa cắt gan lớn và cắt gan nhỏ không chênh lệch nhiều.</w:t>
      </w:r>
      <w:proofErr w:type="gramEnd"/>
      <w:r w:rsidRPr="007B24AE">
        <w:rPr>
          <w:lang w:eastAsia="ja-JP"/>
        </w:rPr>
        <w:t xml:space="preserve"> </w:t>
      </w:r>
      <w:bookmarkStart w:id="1770" w:name="_Toc9763982"/>
      <w:bookmarkStart w:id="1771" w:name="_Toc9773995"/>
      <w:bookmarkStart w:id="1772" w:name="_Toc9780819"/>
      <w:bookmarkStart w:id="1773" w:name="_Toc9781180"/>
      <w:bookmarkStart w:id="1774" w:name="_Toc9782853"/>
      <w:bookmarkStart w:id="1775" w:name="_Toc9786456"/>
      <w:bookmarkStart w:id="1776" w:name="_Toc9786935"/>
      <w:bookmarkStart w:id="1777" w:name="_Toc9787085"/>
      <w:bookmarkStart w:id="1778" w:name="_Toc9788043"/>
    </w:p>
    <w:p w:rsidR="003918CC" w:rsidRPr="007B24AE" w:rsidRDefault="003918CC" w:rsidP="00DF0092">
      <w:pPr>
        <w:spacing w:before="120" w:after="0" w:line="360" w:lineRule="auto"/>
        <w:jc w:val="both"/>
        <w:rPr>
          <w:rFonts w:ascii="Times New Roman" w:hAnsi="Times New Roman"/>
          <w:b/>
          <w:bCs/>
          <w:i/>
          <w:sz w:val="28"/>
          <w:szCs w:val="28"/>
        </w:rPr>
      </w:pPr>
      <w:r w:rsidRPr="007B24AE">
        <w:rPr>
          <w:rFonts w:ascii="Times New Roman" w:hAnsi="Times New Roman"/>
          <w:b/>
          <w:bCs/>
          <w:i/>
          <w:sz w:val="28"/>
          <w:szCs w:val="28"/>
        </w:rPr>
        <w:lastRenderedPageBreak/>
        <w:t xml:space="preserve">3.4.1.2. Cắt cuống </w:t>
      </w:r>
      <w:bookmarkEnd w:id="1770"/>
      <w:bookmarkEnd w:id="1771"/>
      <w:bookmarkEnd w:id="1772"/>
      <w:bookmarkEnd w:id="1773"/>
      <w:bookmarkEnd w:id="1774"/>
      <w:bookmarkEnd w:id="1775"/>
      <w:bookmarkEnd w:id="1776"/>
      <w:bookmarkEnd w:id="1777"/>
      <w:bookmarkEnd w:id="1778"/>
      <w:r w:rsidR="0007470D" w:rsidRPr="007B24AE">
        <w:rPr>
          <w:rFonts w:ascii="Times New Roman" w:hAnsi="Times New Roman"/>
          <w:b/>
          <w:bCs/>
          <w:i/>
          <w:sz w:val="28"/>
          <w:szCs w:val="28"/>
        </w:rPr>
        <w:t>Glisson</w:t>
      </w:r>
    </w:p>
    <w:p w:rsidR="003918CC" w:rsidRPr="007B24AE" w:rsidRDefault="003918CC" w:rsidP="00DF0092">
      <w:pPr>
        <w:pStyle w:val="9"/>
        <w:spacing w:before="120" w:line="480" w:lineRule="auto"/>
      </w:pPr>
      <w:bookmarkStart w:id="1779" w:name="_Toc9847734"/>
      <w:bookmarkStart w:id="1780" w:name="_Toc9847832"/>
      <w:bookmarkStart w:id="1781" w:name="_Toc9941216"/>
      <w:bookmarkStart w:id="1782" w:name="_Toc20403791"/>
      <w:bookmarkStart w:id="1783" w:name="_Toc27070726"/>
      <w:proofErr w:type="gramStart"/>
      <w:r w:rsidRPr="007B24AE">
        <w:t>Bảng 3.</w:t>
      </w:r>
      <w:r w:rsidR="00B132D0" w:rsidRPr="007B24AE">
        <w:t>2</w:t>
      </w:r>
      <w:r w:rsidR="00FA3072">
        <w:t>0</w:t>
      </w:r>
      <w:r w:rsidRPr="007B24AE">
        <w:t>.</w:t>
      </w:r>
      <w:proofErr w:type="gramEnd"/>
      <w:r w:rsidRPr="007B24AE">
        <w:t xml:space="preserve"> Cắt cuống </w:t>
      </w:r>
      <w:r w:rsidR="0007470D" w:rsidRPr="007B24AE">
        <w:t>Glisson</w:t>
      </w:r>
      <w:r w:rsidRPr="007B24AE">
        <w:t xml:space="preserve"> và nhu mô trong mổ cắt gan</w:t>
      </w:r>
      <w:bookmarkEnd w:id="1779"/>
      <w:bookmarkEnd w:id="1780"/>
      <w:bookmarkEnd w:id="1781"/>
      <w:bookmarkEnd w:id="1782"/>
      <w:bookmarkEnd w:id="17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261"/>
        <w:gridCol w:w="1319"/>
        <w:gridCol w:w="1319"/>
        <w:gridCol w:w="1319"/>
        <w:gridCol w:w="1320"/>
      </w:tblGrid>
      <w:tr w:rsidR="001645D8" w:rsidRPr="007B24AE" w:rsidTr="003918CC">
        <w:tc>
          <w:tcPr>
            <w:tcW w:w="3444" w:type="dxa"/>
            <w:gridSpan w:val="2"/>
            <w:vMerge w:val="restar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2638" w:type="dxa"/>
            <w:gridSpan w:val="2"/>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 xml:space="preserve">Cắt cuống </w:t>
            </w:r>
            <w:r w:rsidR="0007470D" w:rsidRPr="007B24AE">
              <w:rPr>
                <w:rFonts w:ascii="Times New Roman" w:hAnsi="Times New Roman"/>
                <w:b/>
                <w:sz w:val="28"/>
                <w:szCs w:val="28"/>
                <w:lang w:eastAsia="ja-JP"/>
              </w:rPr>
              <w:t>Glisson</w:t>
            </w:r>
            <w:r w:rsidRPr="007B24AE">
              <w:rPr>
                <w:rFonts w:ascii="Times New Roman" w:hAnsi="Times New Roman"/>
                <w:b/>
                <w:sz w:val="28"/>
                <w:szCs w:val="28"/>
                <w:lang w:eastAsia="ja-JP"/>
              </w:rPr>
              <w:t xml:space="preserve"> trước</w:t>
            </w:r>
          </w:p>
        </w:tc>
        <w:tc>
          <w:tcPr>
            <w:tcW w:w="2639" w:type="dxa"/>
            <w:gridSpan w:val="2"/>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nhu mô gan trước</w:t>
            </w:r>
          </w:p>
        </w:tc>
      </w:tr>
      <w:tr w:rsidR="001645D8" w:rsidRPr="007B24AE" w:rsidTr="003918CC">
        <w:tc>
          <w:tcPr>
            <w:tcW w:w="3444" w:type="dxa"/>
            <w:gridSpan w:val="2"/>
            <w:vMerge/>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Số BN(n)</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Tỷ lệ (%)</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Số BN(n)</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Tỷ lệ (%)</w:t>
            </w:r>
          </w:p>
        </w:tc>
      </w:tr>
      <w:tr w:rsidR="001645D8" w:rsidRPr="007B24AE" w:rsidTr="003918CC">
        <w:tc>
          <w:tcPr>
            <w:tcW w:w="1183" w:type="dxa"/>
            <w:vMerge w:val="restart"/>
            <w:shd w:val="clear" w:color="auto" w:fill="auto"/>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lớn</w:t>
            </w: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phải</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3</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23,1%</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13</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76,9%</w:t>
            </w:r>
          </w:p>
        </w:tc>
      </w:tr>
      <w:tr w:rsidR="001645D8" w:rsidRPr="007B24AE" w:rsidTr="003918CC">
        <w:tc>
          <w:tcPr>
            <w:tcW w:w="1183" w:type="dxa"/>
            <w:vMerge/>
            <w:shd w:val="clear" w:color="auto" w:fill="auto"/>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trái</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11</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r>
      <w:tr w:rsidR="001645D8" w:rsidRPr="007B24AE" w:rsidTr="003918CC">
        <w:tc>
          <w:tcPr>
            <w:tcW w:w="1183" w:type="dxa"/>
            <w:vMerge/>
            <w:shd w:val="clear" w:color="auto" w:fill="auto"/>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trung tâm</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3</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75%</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25%</w:t>
            </w:r>
          </w:p>
        </w:tc>
      </w:tr>
      <w:tr w:rsidR="001645D8" w:rsidRPr="007B24AE" w:rsidTr="003918CC">
        <w:tc>
          <w:tcPr>
            <w:tcW w:w="1183" w:type="dxa"/>
            <w:vMerge/>
            <w:shd w:val="clear" w:color="auto" w:fill="auto"/>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17</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54,8%</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14</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45,2%</w:t>
            </w:r>
          </w:p>
        </w:tc>
      </w:tr>
      <w:tr w:rsidR="001645D8" w:rsidRPr="007B24AE" w:rsidTr="003918CC">
        <w:tc>
          <w:tcPr>
            <w:tcW w:w="1183" w:type="dxa"/>
            <w:vMerge w:val="restart"/>
            <w:shd w:val="clear" w:color="auto" w:fill="auto"/>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nhỏ</w:t>
            </w: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PTS</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17</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r>
      <w:tr w:rsidR="001645D8" w:rsidRPr="007B24AE" w:rsidTr="003918CC">
        <w:tc>
          <w:tcPr>
            <w:tcW w:w="1183" w:type="dxa"/>
            <w:vMerge/>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PTT</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40%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3</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60%</w:t>
            </w:r>
          </w:p>
        </w:tc>
      </w:tr>
      <w:tr w:rsidR="001645D8" w:rsidRPr="007B24AE" w:rsidTr="003918CC">
        <w:tc>
          <w:tcPr>
            <w:tcW w:w="1183" w:type="dxa"/>
            <w:vMerge/>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thùy gan T</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r>
      <w:tr w:rsidR="001645D8" w:rsidRPr="007B24AE" w:rsidTr="003918CC">
        <w:tc>
          <w:tcPr>
            <w:tcW w:w="1183" w:type="dxa"/>
            <w:vMerge/>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HPT</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0%</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13</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100%</w:t>
            </w:r>
          </w:p>
        </w:tc>
      </w:tr>
      <w:tr w:rsidR="001645D8" w:rsidRPr="007B24AE" w:rsidTr="003918CC">
        <w:tc>
          <w:tcPr>
            <w:tcW w:w="1183" w:type="dxa"/>
            <w:vMerge/>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p>
        </w:tc>
        <w:tc>
          <w:tcPr>
            <w:tcW w:w="2261" w:type="dxa"/>
            <w:shd w:val="clear" w:color="auto" w:fill="auto"/>
          </w:tcPr>
          <w:p w:rsidR="003918CC" w:rsidRPr="007B24AE" w:rsidRDefault="003918CC" w:rsidP="00DF0092">
            <w:pPr>
              <w:spacing w:before="12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21</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56,8%</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16</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43,2%</w:t>
            </w:r>
          </w:p>
        </w:tc>
      </w:tr>
      <w:tr w:rsidR="001645D8" w:rsidRPr="007B24AE" w:rsidTr="003918CC">
        <w:tc>
          <w:tcPr>
            <w:tcW w:w="3444" w:type="dxa"/>
            <w:gridSpan w:val="2"/>
            <w:shd w:val="clear" w:color="auto" w:fill="auto"/>
          </w:tcPr>
          <w:p w:rsidR="003918CC" w:rsidRPr="007B24AE" w:rsidRDefault="003918CC" w:rsidP="00DF0092">
            <w:pPr>
              <w:spacing w:before="120" w:after="0" w:line="360" w:lineRule="auto"/>
              <w:jc w:val="both"/>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38</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55,9%</w:t>
            </w:r>
          </w:p>
        </w:tc>
        <w:tc>
          <w:tcPr>
            <w:tcW w:w="1319"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30</w:t>
            </w:r>
          </w:p>
        </w:tc>
        <w:tc>
          <w:tcPr>
            <w:tcW w:w="1320" w:type="dxa"/>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44,1%</w:t>
            </w:r>
          </w:p>
        </w:tc>
      </w:tr>
    </w:tbl>
    <w:p w:rsidR="00C1406C" w:rsidRPr="00C1406C" w:rsidRDefault="00C1406C" w:rsidP="00DF0092">
      <w:pPr>
        <w:spacing w:before="120" w:after="0" w:line="360" w:lineRule="auto"/>
        <w:jc w:val="both"/>
        <w:rPr>
          <w:rFonts w:ascii="Times New Roman" w:hAnsi="Times New Roman"/>
          <w:bCs/>
          <w:i/>
          <w:sz w:val="8"/>
          <w:szCs w:val="28"/>
        </w:rPr>
      </w:pPr>
      <w:bookmarkStart w:id="1784" w:name="_Toc347197461"/>
      <w:bookmarkStart w:id="1785" w:name="_Toc364910047"/>
      <w:bookmarkStart w:id="1786" w:name="_Toc365024216"/>
      <w:bookmarkStart w:id="1787" w:name="_Toc9763983"/>
      <w:bookmarkStart w:id="1788" w:name="_Toc9773996"/>
      <w:bookmarkStart w:id="1789" w:name="_Toc9780820"/>
      <w:bookmarkStart w:id="1790" w:name="_Toc9781181"/>
      <w:bookmarkStart w:id="1791" w:name="_Toc9782854"/>
      <w:bookmarkStart w:id="1792" w:name="_Toc9786457"/>
      <w:bookmarkStart w:id="1793" w:name="_Toc9786936"/>
      <w:bookmarkStart w:id="1794" w:name="_Toc9787086"/>
      <w:bookmarkStart w:id="1795" w:name="_Toc9788044"/>
      <w:bookmarkStart w:id="1796" w:name="_Toc9798752"/>
      <w:bookmarkStart w:id="1797" w:name="_Toc9801719"/>
      <w:bookmarkStart w:id="1798" w:name="_Toc9802240"/>
      <w:bookmarkStart w:id="1799" w:name="_Toc9805339"/>
    </w:p>
    <w:p w:rsidR="003918CC" w:rsidRPr="007B24AE" w:rsidRDefault="00500C99" w:rsidP="00DF0092">
      <w:pPr>
        <w:spacing w:before="120" w:after="0" w:line="360" w:lineRule="auto"/>
        <w:jc w:val="both"/>
        <w:rPr>
          <w:rFonts w:ascii="Times New Roman" w:hAnsi="Times New Roman"/>
          <w:sz w:val="28"/>
          <w:szCs w:val="28"/>
          <w:lang w:eastAsia="ja-JP"/>
        </w:rPr>
      </w:pPr>
      <w:r w:rsidRPr="007B24AE">
        <w:rPr>
          <w:rFonts w:ascii="Times New Roman" w:hAnsi="Times New Roman"/>
          <w:bCs/>
          <w:i/>
          <w:sz w:val="28"/>
          <w:szCs w:val="28"/>
        </w:rPr>
        <w:t xml:space="preserve">Nhận xét: </w:t>
      </w:r>
      <w:r w:rsidRPr="007B24AE">
        <w:rPr>
          <w:rFonts w:ascii="Times New Roman" w:hAnsi="Times New Roman"/>
          <w:sz w:val="28"/>
          <w:szCs w:val="28"/>
          <w:lang w:eastAsia="ja-JP"/>
        </w:rPr>
        <w:t>Trong NC có 55</w:t>
      </w:r>
      <w:proofErr w:type="gramStart"/>
      <w:r w:rsidRPr="007B24AE">
        <w:rPr>
          <w:rFonts w:ascii="Times New Roman" w:hAnsi="Times New Roman"/>
          <w:sz w:val="28"/>
          <w:szCs w:val="28"/>
          <w:lang w:eastAsia="ja-JP"/>
        </w:rPr>
        <w:t>,9</w:t>
      </w:r>
      <w:proofErr w:type="gramEnd"/>
      <w:r w:rsidRPr="007B24AE">
        <w:rPr>
          <w:rFonts w:ascii="Times New Roman" w:hAnsi="Times New Roman"/>
          <w:sz w:val="28"/>
          <w:szCs w:val="28"/>
          <w:lang w:eastAsia="ja-JP"/>
        </w:rPr>
        <w:t>% BN được cắt cuống Glisson trước, cắt nhu mô sau, 44,1% BN được cắt nhu mô trước cắt cuống Glisson sau, trong đó phẫu thuật cắt gan PTS, cắt gan trái, cắt thùy gan trái đều cắt cuống Glisson trước, cắt gan HPT 100% BN cắt nhu mô gan trước sau đó mới cặp cắt cuống Glisson. Với cắt gan phải tỷ lệ cắt cuống Glisson trước là 23</w:t>
      </w:r>
      <w:proofErr w:type="gramStart"/>
      <w:r w:rsidRPr="007B24AE">
        <w:rPr>
          <w:rFonts w:ascii="Times New Roman" w:hAnsi="Times New Roman"/>
          <w:sz w:val="28"/>
          <w:szCs w:val="28"/>
          <w:lang w:eastAsia="ja-JP"/>
        </w:rPr>
        <w:t>,1</w:t>
      </w:r>
      <w:proofErr w:type="gramEnd"/>
      <w:r w:rsidRPr="007B24AE">
        <w:rPr>
          <w:rFonts w:ascii="Times New Roman" w:hAnsi="Times New Roman"/>
          <w:sz w:val="28"/>
          <w:szCs w:val="28"/>
          <w:lang w:eastAsia="ja-JP"/>
        </w:rPr>
        <w:t>%, cắt nhu mô gan trước chiếm 76,9%.</w:t>
      </w:r>
    </w:p>
    <w:p w:rsidR="00DF0092" w:rsidRPr="007B24AE" w:rsidRDefault="00DF0092" w:rsidP="00DF0092">
      <w:pPr>
        <w:spacing w:before="120" w:after="0" w:line="360" w:lineRule="auto"/>
        <w:jc w:val="both"/>
        <w:rPr>
          <w:rFonts w:ascii="Times New Roman" w:hAnsi="Times New Roman"/>
          <w:sz w:val="28"/>
          <w:szCs w:val="28"/>
          <w:lang w:eastAsia="ja-JP"/>
        </w:rPr>
      </w:pPr>
    </w:p>
    <w:p w:rsidR="003918CC" w:rsidRPr="007B24AE" w:rsidRDefault="003918CC" w:rsidP="00DF0092">
      <w:pPr>
        <w:pStyle w:val="Heading3"/>
        <w:spacing w:before="120" w:after="0" w:line="360" w:lineRule="auto"/>
        <w:jc w:val="both"/>
        <w:rPr>
          <w:rFonts w:ascii="Times New Roman" w:hAnsi="Times New Roman"/>
          <w:bCs w:val="0"/>
          <w:i/>
          <w:sz w:val="28"/>
          <w:szCs w:val="28"/>
        </w:rPr>
      </w:pPr>
      <w:r w:rsidRPr="007B24AE">
        <w:rPr>
          <w:rFonts w:ascii="Times New Roman" w:hAnsi="Times New Roman"/>
          <w:bCs w:val="0"/>
          <w:i/>
          <w:sz w:val="28"/>
          <w:szCs w:val="28"/>
        </w:rPr>
        <w:lastRenderedPageBreak/>
        <w:t xml:space="preserve">3.4.1.3. Lượng máu mất </w:t>
      </w:r>
      <w:bookmarkEnd w:id="1784"/>
      <w:bookmarkEnd w:id="1785"/>
      <w:bookmarkEnd w:id="1786"/>
      <w:r w:rsidRPr="007B24AE">
        <w:rPr>
          <w:rFonts w:ascii="Times New Roman" w:hAnsi="Times New Roman"/>
          <w:bCs w:val="0"/>
          <w:i/>
          <w:sz w:val="28"/>
          <w:szCs w:val="28"/>
        </w:rPr>
        <w:t>trong mổ</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3918CC" w:rsidRPr="007B24AE" w:rsidRDefault="003918CC" w:rsidP="00DF0092">
      <w:pPr>
        <w:spacing w:before="12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Lượng máu mất trung bình trong mổ là 236</w:t>
      </w:r>
      <w:proofErr w:type="gramStart"/>
      <w:r w:rsidRPr="007B24AE">
        <w:rPr>
          <w:rFonts w:ascii="Times New Roman" w:hAnsi="Times New Roman"/>
          <w:sz w:val="28"/>
          <w:szCs w:val="28"/>
          <w:lang w:eastAsia="ja-JP"/>
        </w:rPr>
        <w:t>,0</w:t>
      </w:r>
      <w:proofErr w:type="gramEnd"/>
      <w:r w:rsidRPr="007B24AE">
        <w:rPr>
          <w:rFonts w:ascii="Times New Roman" w:hAnsi="Times New Roman"/>
          <w:sz w:val="28"/>
          <w:szCs w:val="28"/>
          <w:lang w:eastAsia="ja-JP"/>
        </w:rPr>
        <w:t xml:space="preserve"> ± 109,2 ml.</w:t>
      </w:r>
    </w:p>
    <w:p w:rsidR="003918CC" w:rsidRPr="007B24AE" w:rsidRDefault="003918CC" w:rsidP="00DF0092">
      <w:pPr>
        <w:spacing w:before="120" w:after="0" w:line="360"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Có 5 BN phải truyền máu chiếm tỉ lệ 7</w:t>
      </w:r>
      <w:proofErr w:type="gramStart"/>
      <w:r w:rsidRPr="007B24AE">
        <w:rPr>
          <w:rFonts w:ascii="Times New Roman" w:hAnsi="Times New Roman"/>
          <w:sz w:val="28"/>
          <w:szCs w:val="28"/>
          <w:lang w:eastAsia="ja-JP"/>
        </w:rPr>
        <w:t>,4</w:t>
      </w:r>
      <w:proofErr w:type="gramEnd"/>
      <w:r w:rsidRPr="007B24AE">
        <w:rPr>
          <w:rFonts w:ascii="Times New Roman" w:hAnsi="Times New Roman"/>
          <w:sz w:val="28"/>
          <w:szCs w:val="28"/>
          <w:lang w:eastAsia="ja-JP"/>
        </w:rPr>
        <w:t>%. Số lượng truyền máu từ 1 đến 2 đơn vị (1 đơn vị =</w:t>
      </w:r>
      <w:r w:rsidR="00456925">
        <w:rPr>
          <w:rFonts w:ascii="Times New Roman" w:hAnsi="Times New Roman"/>
          <w:sz w:val="28"/>
          <w:szCs w:val="28"/>
          <w:lang w:eastAsia="ja-JP"/>
        </w:rPr>
        <w:t xml:space="preserve"> </w:t>
      </w:r>
      <w:r w:rsidRPr="007B24AE">
        <w:rPr>
          <w:rFonts w:ascii="Times New Roman" w:hAnsi="Times New Roman"/>
          <w:sz w:val="28"/>
          <w:szCs w:val="28"/>
          <w:lang w:eastAsia="ja-JP"/>
        </w:rPr>
        <w:t>250ml hồng cầu khối).</w:t>
      </w:r>
    </w:p>
    <w:p w:rsidR="003918CC" w:rsidRPr="007B24AE" w:rsidRDefault="003918CC" w:rsidP="00DF0092">
      <w:pPr>
        <w:pStyle w:val="9"/>
        <w:spacing w:before="120"/>
      </w:pPr>
      <w:bookmarkStart w:id="1800" w:name="_Toc9847735"/>
      <w:bookmarkStart w:id="1801" w:name="_Toc9847833"/>
      <w:bookmarkStart w:id="1802" w:name="_Toc9941217"/>
      <w:bookmarkStart w:id="1803" w:name="_Toc20403792"/>
      <w:bookmarkStart w:id="1804" w:name="_Toc27070727"/>
      <w:proofErr w:type="gramStart"/>
      <w:r w:rsidRPr="007B24AE">
        <w:t>Bảng 3.</w:t>
      </w:r>
      <w:r w:rsidR="00B132D0" w:rsidRPr="007B24AE">
        <w:t>2</w:t>
      </w:r>
      <w:r w:rsidR="00FA3072">
        <w:t>1</w:t>
      </w:r>
      <w:r w:rsidRPr="007B24AE">
        <w:t>.</w:t>
      </w:r>
      <w:proofErr w:type="gramEnd"/>
      <w:r w:rsidRPr="007B24AE">
        <w:t xml:space="preserve"> Lượng máu mất trong mổ</w:t>
      </w:r>
      <w:bookmarkEnd w:id="1800"/>
      <w:bookmarkEnd w:id="1801"/>
      <w:bookmarkEnd w:id="1802"/>
      <w:bookmarkEnd w:id="1803"/>
      <w:bookmarkEnd w:id="1804"/>
    </w:p>
    <w:tbl>
      <w:tblPr>
        <w:tblW w:w="486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3277"/>
        <w:gridCol w:w="3638"/>
      </w:tblGrid>
      <w:tr w:rsidR="001645D8" w:rsidRPr="007B24AE" w:rsidTr="00DF0092">
        <w:trPr>
          <w:jc w:val="center"/>
        </w:trPr>
        <w:tc>
          <w:tcPr>
            <w:tcW w:w="1048" w:type="pct"/>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1873"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Loại phẫu thuật</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Mất máu trong mổ (ml)</w:t>
            </w:r>
          </w:p>
        </w:tc>
      </w:tr>
      <w:tr w:rsidR="001645D8" w:rsidRPr="007B24AE" w:rsidTr="00DF0092">
        <w:trPr>
          <w:jc w:val="center"/>
        </w:trPr>
        <w:tc>
          <w:tcPr>
            <w:tcW w:w="1048" w:type="pct"/>
            <w:vMerge w:val="restart"/>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lớn</w:t>
            </w: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phải (n=16)</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271,9±109,5</w:t>
            </w:r>
          </w:p>
        </w:tc>
      </w:tr>
      <w:tr w:rsidR="001645D8" w:rsidRPr="007B24AE" w:rsidTr="00DF0092">
        <w:trPr>
          <w:jc w:val="center"/>
        </w:trPr>
        <w:tc>
          <w:tcPr>
            <w:tcW w:w="1048" w:type="pct"/>
            <w:vMerge/>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trái</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(n=11)</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213,6±80,9</w:t>
            </w:r>
          </w:p>
        </w:tc>
      </w:tr>
      <w:tr w:rsidR="001645D8" w:rsidRPr="007B24AE" w:rsidTr="00DF0092">
        <w:trPr>
          <w:jc w:val="center"/>
        </w:trPr>
        <w:tc>
          <w:tcPr>
            <w:tcW w:w="1048" w:type="pct"/>
            <w:vMerge/>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gan trung tâm</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(n=4)</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250,0±91,3</w:t>
            </w:r>
          </w:p>
        </w:tc>
      </w:tr>
      <w:tr w:rsidR="001645D8" w:rsidRPr="007B24AE" w:rsidTr="00DF0092">
        <w:trPr>
          <w:jc w:val="center"/>
        </w:trPr>
        <w:tc>
          <w:tcPr>
            <w:tcW w:w="1048" w:type="pct"/>
            <w:vMerge/>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p>
        </w:tc>
        <w:tc>
          <w:tcPr>
            <w:tcW w:w="1873"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248,4±98,</w:t>
            </w:r>
          </w:p>
        </w:tc>
      </w:tr>
      <w:tr w:rsidR="001645D8" w:rsidRPr="007B24AE" w:rsidTr="00DF0092">
        <w:trPr>
          <w:jc w:val="center"/>
        </w:trPr>
        <w:tc>
          <w:tcPr>
            <w:tcW w:w="1048" w:type="pct"/>
            <w:vMerge w:val="restart"/>
            <w:vAlign w:val="center"/>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nhỏ</w:t>
            </w: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PT sau</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(n=17)</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252,9±96,0</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PT trước</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(n=5)</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190,0±119,4</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thùy trái</w:t>
            </w:r>
            <w:r w:rsidR="00DF0092" w:rsidRPr="007B24AE">
              <w:rPr>
                <w:rFonts w:ascii="Times New Roman" w:hAnsi="Times New Roman"/>
                <w:sz w:val="28"/>
                <w:szCs w:val="28"/>
                <w:lang w:eastAsia="ja-JP"/>
              </w:rPr>
              <w:t xml:space="preserve"> </w:t>
            </w:r>
            <w:r w:rsidRPr="007B24AE">
              <w:rPr>
                <w:rFonts w:ascii="Times New Roman" w:hAnsi="Times New Roman"/>
                <w:sz w:val="28"/>
                <w:szCs w:val="28"/>
                <w:lang w:eastAsia="ja-JP"/>
              </w:rPr>
              <w:t>(n=2)</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100,0±70,7</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1 HPT(n=8)</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175,0±110,2</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HPT 5-6 (n=2)</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175,0±35,4</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both"/>
              <w:rPr>
                <w:rFonts w:ascii="Times New Roman" w:hAnsi="Times New Roman"/>
                <w:sz w:val="28"/>
                <w:szCs w:val="28"/>
                <w:lang w:eastAsia="ja-JP"/>
              </w:rPr>
            </w:pPr>
            <w:r w:rsidRPr="007B24AE">
              <w:rPr>
                <w:rFonts w:ascii="Times New Roman" w:hAnsi="Times New Roman"/>
                <w:sz w:val="28"/>
                <w:szCs w:val="28"/>
                <w:lang w:eastAsia="ja-JP"/>
              </w:rPr>
              <w:t>Cắt HPT 7-8 (n=3)</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sz w:val="28"/>
                <w:szCs w:val="28"/>
                <w:lang w:eastAsia="ja-JP"/>
              </w:rPr>
              <w:t>383,3±160,7</w:t>
            </w:r>
          </w:p>
        </w:tc>
      </w:tr>
      <w:tr w:rsidR="001645D8" w:rsidRPr="007B24AE" w:rsidTr="00DF0092">
        <w:trPr>
          <w:jc w:val="center"/>
        </w:trPr>
        <w:tc>
          <w:tcPr>
            <w:tcW w:w="1048" w:type="pct"/>
            <w:vMerge/>
          </w:tcPr>
          <w:p w:rsidR="003918CC" w:rsidRPr="007B24AE" w:rsidRDefault="003918CC" w:rsidP="00DF0092">
            <w:pPr>
              <w:spacing w:before="120" w:after="0" w:line="360" w:lineRule="auto"/>
              <w:jc w:val="center"/>
              <w:rPr>
                <w:rFonts w:ascii="Times New Roman" w:hAnsi="Times New Roman"/>
                <w:sz w:val="28"/>
                <w:szCs w:val="28"/>
                <w:lang w:eastAsia="ja-JP"/>
              </w:rPr>
            </w:pPr>
          </w:p>
        </w:tc>
        <w:tc>
          <w:tcPr>
            <w:tcW w:w="1873"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225,7±117,6</w:t>
            </w:r>
          </w:p>
        </w:tc>
      </w:tr>
      <w:tr w:rsidR="001645D8" w:rsidRPr="007B24AE" w:rsidTr="00DF0092">
        <w:trPr>
          <w:jc w:val="center"/>
        </w:trPr>
        <w:tc>
          <w:tcPr>
            <w:tcW w:w="1048" w:type="pct"/>
          </w:tcPr>
          <w:p w:rsidR="003918CC" w:rsidRPr="007B24AE" w:rsidRDefault="003918CC" w:rsidP="00DF0092">
            <w:pPr>
              <w:spacing w:before="120" w:after="0" w:line="360" w:lineRule="auto"/>
              <w:jc w:val="center"/>
              <w:rPr>
                <w:rFonts w:ascii="Times New Roman" w:hAnsi="Times New Roman"/>
                <w:sz w:val="28"/>
                <w:szCs w:val="28"/>
                <w:lang w:eastAsia="ja-JP"/>
              </w:rPr>
            </w:pPr>
            <w:r w:rsidRPr="007B24AE">
              <w:rPr>
                <w:rFonts w:ascii="Times New Roman" w:hAnsi="Times New Roman"/>
                <w:b/>
                <w:sz w:val="28"/>
                <w:szCs w:val="28"/>
                <w:lang w:eastAsia="ja-JP"/>
              </w:rPr>
              <w:t>Tổng</w:t>
            </w:r>
          </w:p>
        </w:tc>
        <w:tc>
          <w:tcPr>
            <w:tcW w:w="1873"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68</w:t>
            </w:r>
          </w:p>
        </w:tc>
        <w:tc>
          <w:tcPr>
            <w:tcW w:w="2079" w:type="pct"/>
            <w:shd w:val="clear" w:color="auto" w:fill="auto"/>
          </w:tcPr>
          <w:p w:rsidR="003918CC" w:rsidRPr="007B24AE" w:rsidRDefault="003918CC" w:rsidP="00DF0092">
            <w:pPr>
              <w:spacing w:before="120" w:after="0" w:line="360" w:lineRule="auto"/>
              <w:jc w:val="center"/>
              <w:rPr>
                <w:rFonts w:ascii="Times New Roman" w:hAnsi="Times New Roman"/>
                <w:b/>
                <w:sz w:val="28"/>
                <w:szCs w:val="28"/>
                <w:lang w:eastAsia="ja-JP"/>
              </w:rPr>
            </w:pPr>
            <w:r w:rsidRPr="007B24AE">
              <w:rPr>
                <w:rFonts w:ascii="Times New Roman" w:hAnsi="Times New Roman"/>
                <w:b/>
                <w:sz w:val="28"/>
                <w:szCs w:val="28"/>
                <w:lang w:eastAsia="ja-JP"/>
              </w:rPr>
              <w:t>236,0 ± 109,2</w:t>
            </w:r>
          </w:p>
        </w:tc>
      </w:tr>
    </w:tbl>
    <w:p w:rsidR="003918CC" w:rsidRPr="007B24AE" w:rsidRDefault="003918CC" w:rsidP="00DF0092">
      <w:pPr>
        <w:spacing w:before="120" w:after="0" w:line="360" w:lineRule="auto"/>
        <w:jc w:val="both"/>
        <w:rPr>
          <w:rFonts w:ascii="Times New Roman" w:hAnsi="Times New Roman"/>
          <w:b/>
          <w:bCs/>
          <w:sz w:val="16"/>
          <w:szCs w:val="28"/>
          <w:lang w:eastAsia="ja-JP"/>
        </w:rPr>
      </w:pPr>
    </w:p>
    <w:p w:rsidR="003918CC" w:rsidRPr="007B24AE" w:rsidRDefault="003918CC" w:rsidP="00DF0092">
      <w:pPr>
        <w:pStyle w:val="BodyText"/>
        <w:tabs>
          <w:tab w:val="left" w:pos="0"/>
        </w:tabs>
        <w:spacing w:before="120" w:line="360" w:lineRule="auto"/>
        <w:ind w:left="0"/>
        <w:jc w:val="both"/>
        <w:rPr>
          <w:lang w:eastAsia="ja-JP"/>
        </w:rPr>
      </w:pPr>
      <w:r w:rsidRPr="007B24AE">
        <w:rPr>
          <w:i/>
          <w:lang w:eastAsia="ja-JP"/>
        </w:rPr>
        <w:t>Nhận xét</w:t>
      </w:r>
      <w:r w:rsidRPr="007B24AE">
        <w:rPr>
          <w:i/>
        </w:rPr>
        <w:t xml:space="preserve">: </w:t>
      </w:r>
      <w:r w:rsidRPr="007B24AE">
        <w:t>Lượng máu</w:t>
      </w:r>
      <w:r w:rsidR="00266E74" w:rsidRPr="007B24AE">
        <w:t xml:space="preserve"> mất trong mổ </w:t>
      </w:r>
      <w:r w:rsidRPr="007B24AE">
        <w:t>trung bình giữa cắt gan lớn và cắt gan nhỏ không có sự khác biệt nhiều</w:t>
      </w:r>
      <w:r w:rsidR="00266E74" w:rsidRPr="007B24AE">
        <w:t>.</w:t>
      </w:r>
    </w:p>
    <w:p w:rsidR="003918CC" w:rsidRPr="007B24AE" w:rsidRDefault="00AD187A" w:rsidP="00DF0092">
      <w:pPr>
        <w:spacing w:before="120" w:after="0" w:line="360" w:lineRule="auto"/>
        <w:jc w:val="center"/>
        <w:rPr>
          <w:rFonts w:ascii="Times New Roman" w:hAnsi="Times New Roman"/>
          <w:b/>
          <w:bCs/>
          <w:i/>
          <w:sz w:val="28"/>
          <w:szCs w:val="28"/>
        </w:rPr>
      </w:pPr>
      <w:r w:rsidRPr="007B24AE">
        <w:rPr>
          <w:rFonts w:ascii="Times New Roman" w:hAnsi="Times New Roman"/>
          <w:noProof/>
          <w:sz w:val="28"/>
          <w:szCs w:val="28"/>
        </w:rPr>
        <w:lastRenderedPageBreak/>
        <w:drawing>
          <wp:inline distT="0" distB="0" distL="0" distR="0" wp14:anchorId="69DE863F" wp14:editId="18D1155A">
            <wp:extent cx="4053016" cy="2545492"/>
            <wp:effectExtent l="0" t="0" r="24130" b="26670"/>
            <wp:docPr id="46"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Start w:id="1805" w:name="_Toc364910048"/>
      <w:bookmarkStart w:id="1806" w:name="_Toc365024217"/>
      <w:bookmarkStart w:id="1807" w:name="_Toc347197462"/>
    </w:p>
    <w:p w:rsidR="003918CC" w:rsidRPr="007B24AE" w:rsidRDefault="003918CC" w:rsidP="00AB5814">
      <w:pPr>
        <w:pStyle w:val="8"/>
        <w:spacing w:before="120" w:line="480" w:lineRule="auto"/>
      </w:pPr>
      <w:bookmarkStart w:id="1808" w:name="_Toc9763984"/>
      <w:bookmarkStart w:id="1809" w:name="_Toc9773997"/>
      <w:bookmarkStart w:id="1810" w:name="_Toc9780821"/>
      <w:bookmarkStart w:id="1811" w:name="_Toc9781182"/>
      <w:bookmarkStart w:id="1812" w:name="_Toc9782855"/>
      <w:bookmarkStart w:id="1813" w:name="_Toc11223591"/>
      <w:bookmarkStart w:id="1814" w:name="_Toc20403941"/>
      <w:bookmarkStart w:id="1815" w:name="_Toc27070780"/>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11</w:t>
      </w:r>
      <w:r w:rsidR="00BE461F">
        <w:rPr>
          <w:noProof/>
        </w:rPr>
        <w:fldChar w:fldCharType="end"/>
      </w:r>
      <w:r w:rsidRPr="007B24AE">
        <w:t>.</w:t>
      </w:r>
      <w:r w:rsidR="00DF0092" w:rsidRPr="007B24AE">
        <w:t xml:space="preserve"> </w:t>
      </w:r>
      <w:r w:rsidRPr="007B24AE">
        <w:t>Tỷ lệ truyền máu trong mổ</w:t>
      </w:r>
      <w:bookmarkEnd w:id="1808"/>
      <w:bookmarkEnd w:id="1809"/>
      <w:bookmarkEnd w:id="1810"/>
      <w:bookmarkEnd w:id="1811"/>
      <w:bookmarkEnd w:id="1812"/>
      <w:bookmarkEnd w:id="1813"/>
      <w:bookmarkEnd w:id="1814"/>
      <w:bookmarkEnd w:id="1815"/>
    </w:p>
    <w:p w:rsidR="003918CC" w:rsidRPr="007B24AE" w:rsidRDefault="003918CC" w:rsidP="00AB5814">
      <w:pPr>
        <w:pStyle w:val="BodyText"/>
        <w:tabs>
          <w:tab w:val="left" w:pos="0"/>
        </w:tabs>
        <w:spacing w:before="120" w:line="480" w:lineRule="auto"/>
        <w:ind w:left="0"/>
        <w:jc w:val="both"/>
        <w:rPr>
          <w:bCs/>
        </w:rPr>
      </w:pPr>
      <w:r w:rsidRPr="007B24AE">
        <w:rPr>
          <w:bCs/>
          <w:i/>
        </w:rPr>
        <w:t>Nhận xét:</w:t>
      </w:r>
      <w:r w:rsidRPr="007B24AE">
        <w:rPr>
          <w:bCs/>
        </w:rPr>
        <w:t xml:space="preserve"> 92</w:t>
      </w:r>
      <w:proofErr w:type="gramStart"/>
      <w:r w:rsidRPr="007B24AE">
        <w:rPr>
          <w:bCs/>
        </w:rPr>
        <w:t>,7</w:t>
      </w:r>
      <w:proofErr w:type="gramEnd"/>
      <w:r w:rsidRPr="007B24AE">
        <w:rPr>
          <w:bCs/>
        </w:rPr>
        <w:t>% BN không phải truyền máu trong mổ</w:t>
      </w:r>
      <w:r w:rsidR="00266E74" w:rsidRPr="007B24AE">
        <w:rPr>
          <w:bCs/>
        </w:rPr>
        <w:t>.</w:t>
      </w:r>
    </w:p>
    <w:p w:rsidR="003918CC" w:rsidRPr="007B24AE" w:rsidRDefault="003918CC" w:rsidP="00DF0092">
      <w:pPr>
        <w:pStyle w:val="Heading3"/>
        <w:spacing w:before="120" w:after="0" w:line="360" w:lineRule="auto"/>
        <w:jc w:val="both"/>
        <w:rPr>
          <w:rFonts w:ascii="Times New Roman" w:hAnsi="Times New Roman"/>
          <w:bCs w:val="0"/>
          <w:i/>
          <w:sz w:val="28"/>
          <w:szCs w:val="28"/>
        </w:rPr>
      </w:pPr>
      <w:bookmarkStart w:id="1816" w:name="_Toc9763985"/>
      <w:bookmarkStart w:id="1817" w:name="_Toc9773998"/>
      <w:bookmarkStart w:id="1818" w:name="_Toc9780822"/>
      <w:bookmarkStart w:id="1819" w:name="_Toc9781183"/>
      <w:bookmarkStart w:id="1820" w:name="_Toc9782856"/>
      <w:bookmarkStart w:id="1821" w:name="_Toc9786458"/>
      <w:bookmarkStart w:id="1822" w:name="_Toc9786937"/>
      <w:bookmarkStart w:id="1823" w:name="_Toc9787087"/>
      <w:bookmarkStart w:id="1824" w:name="_Toc9788045"/>
      <w:bookmarkStart w:id="1825" w:name="_Toc9798753"/>
      <w:bookmarkStart w:id="1826" w:name="_Toc9801720"/>
      <w:bookmarkStart w:id="1827" w:name="_Toc9802241"/>
      <w:bookmarkStart w:id="1828" w:name="_Toc9805340"/>
      <w:r w:rsidRPr="007B24AE">
        <w:rPr>
          <w:rFonts w:ascii="Times New Roman" w:hAnsi="Times New Roman"/>
          <w:bCs w:val="0"/>
          <w:i/>
          <w:sz w:val="28"/>
          <w:szCs w:val="28"/>
        </w:rPr>
        <w:t>3.4.1.4. Tai biến</w:t>
      </w:r>
      <w:bookmarkEnd w:id="1805"/>
      <w:bookmarkEnd w:id="1806"/>
      <w:bookmarkEnd w:id="1807"/>
      <w:r w:rsidRPr="007B24AE">
        <w:rPr>
          <w:rFonts w:ascii="Times New Roman" w:hAnsi="Times New Roman"/>
          <w:bCs w:val="0"/>
          <w:i/>
          <w:sz w:val="28"/>
          <w:szCs w:val="28"/>
        </w:rPr>
        <w:t xml:space="preserve"> </w:t>
      </w:r>
      <w:r w:rsidR="002E468F">
        <w:rPr>
          <w:rFonts w:ascii="Times New Roman" w:hAnsi="Times New Roman"/>
          <w:bCs w:val="0"/>
          <w:i/>
          <w:sz w:val="28"/>
          <w:szCs w:val="28"/>
        </w:rPr>
        <w:t xml:space="preserve">trong </w:t>
      </w:r>
      <w:r w:rsidRPr="007B24AE">
        <w:rPr>
          <w:rFonts w:ascii="Times New Roman" w:hAnsi="Times New Roman"/>
          <w:bCs w:val="0"/>
          <w:i/>
          <w:sz w:val="28"/>
          <w:szCs w:val="28"/>
        </w:rPr>
        <w:t>mổ</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rsidR="003918CC" w:rsidRPr="007B24AE" w:rsidRDefault="00AD187A" w:rsidP="00DF0092">
      <w:pPr>
        <w:spacing w:before="120" w:after="0" w:line="360" w:lineRule="auto"/>
        <w:jc w:val="center"/>
        <w:rPr>
          <w:rFonts w:ascii="Times New Roman" w:hAnsi="Times New Roman"/>
          <w:b/>
          <w:bCs/>
          <w:i/>
          <w:sz w:val="28"/>
          <w:szCs w:val="28"/>
        </w:rPr>
      </w:pPr>
      <w:r w:rsidRPr="007B24AE">
        <w:rPr>
          <w:rFonts w:ascii="Times New Roman" w:hAnsi="Times New Roman"/>
          <w:b/>
          <w:i/>
          <w:noProof/>
          <w:sz w:val="28"/>
          <w:szCs w:val="28"/>
        </w:rPr>
        <w:drawing>
          <wp:inline distT="0" distB="0" distL="0" distR="0" wp14:anchorId="282CD7D7" wp14:editId="5B612B25">
            <wp:extent cx="4040841" cy="2675964"/>
            <wp:effectExtent l="0" t="0" r="17145" b="10160"/>
            <wp:docPr id="47" name="Objec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918CC" w:rsidRPr="007B24AE" w:rsidRDefault="003918CC" w:rsidP="00AB5814">
      <w:pPr>
        <w:pStyle w:val="8"/>
        <w:spacing w:before="120" w:line="480" w:lineRule="auto"/>
      </w:pPr>
      <w:bookmarkStart w:id="1829" w:name="_Toc9763986"/>
      <w:bookmarkStart w:id="1830" w:name="_Toc9773999"/>
      <w:bookmarkStart w:id="1831" w:name="_Toc9780823"/>
      <w:bookmarkStart w:id="1832" w:name="_Toc9781184"/>
      <w:bookmarkStart w:id="1833" w:name="_Toc9782857"/>
      <w:bookmarkStart w:id="1834" w:name="_Toc11223592"/>
      <w:bookmarkStart w:id="1835" w:name="_Toc20403942"/>
      <w:bookmarkStart w:id="1836" w:name="_Toc27070781"/>
      <w:bookmarkStart w:id="1837" w:name="_Toc365024218"/>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12</w:t>
      </w:r>
      <w:r w:rsidR="00BE461F">
        <w:rPr>
          <w:noProof/>
        </w:rPr>
        <w:fldChar w:fldCharType="end"/>
      </w:r>
      <w:r w:rsidRPr="007B24AE">
        <w:t xml:space="preserve">. Tỷ lệ </w:t>
      </w:r>
      <w:proofErr w:type="gramStart"/>
      <w:r w:rsidRPr="007B24AE">
        <w:t>tai</w:t>
      </w:r>
      <w:proofErr w:type="gramEnd"/>
      <w:r w:rsidRPr="007B24AE">
        <w:t xml:space="preserve"> biến mổ</w:t>
      </w:r>
      <w:bookmarkEnd w:id="1829"/>
      <w:bookmarkEnd w:id="1830"/>
      <w:bookmarkEnd w:id="1831"/>
      <w:bookmarkEnd w:id="1832"/>
      <w:bookmarkEnd w:id="1833"/>
      <w:bookmarkEnd w:id="1834"/>
      <w:bookmarkEnd w:id="1835"/>
      <w:bookmarkEnd w:id="1836"/>
    </w:p>
    <w:p w:rsidR="003918CC" w:rsidRPr="007B24AE" w:rsidRDefault="003918CC" w:rsidP="008E42A7">
      <w:pPr>
        <w:pStyle w:val="BodyText"/>
        <w:tabs>
          <w:tab w:val="left" w:pos="0"/>
        </w:tabs>
        <w:spacing w:before="120" w:line="360" w:lineRule="auto"/>
        <w:ind w:left="0"/>
        <w:jc w:val="both"/>
        <w:rPr>
          <w:bCs/>
        </w:rPr>
      </w:pPr>
      <w:r w:rsidRPr="007B24AE">
        <w:rPr>
          <w:bCs/>
          <w:i/>
        </w:rPr>
        <w:t>Nhận xét:</w:t>
      </w:r>
      <w:r w:rsidRPr="007B24AE">
        <w:rPr>
          <w:bCs/>
        </w:rPr>
        <w:t xml:space="preserve"> Có 9 BN bị tai biến trong mổ chiếm 13,2%, trong đó c</w:t>
      </w:r>
      <w:r w:rsidR="000D5463">
        <w:rPr>
          <w:bCs/>
        </w:rPr>
        <w:t>ó 5 BN bị tổn thương đường mật và</w:t>
      </w:r>
      <w:r w:rsidR="00E114DC">
        <w:rPr>
          <w:bCs/>
        </w:rPr>
        <w:t xml:space="preserve"> 2 BN rách TM cửa</w:t>
      </w:r>
      <w:r w:rsidR="000D5463">
        <w:rPr>
          <w:bCs/>
        </w:rPr>
        <w:t xml:space="preserve"> khi phẫu tích cuống glisson,</w:t>
      </w:r>
      <w:r w:rsidR="000D5463" w:rsidRPr="000D5463">
        <w:rPr>
          <w:bCs/>
        </w:rPr>
        <w:t xml:space="preserve"> </w:t>
      </w:r>
      <w:r w:rsidR="000D5463" w:rsidRPr="007B24AE">
        <w:rPr>
          <w:bCs/>
        </w:rPr>
        <w:t>2 B</w:t>
      </w:r>
      <w:r w:rsidR="000D5463">
        <w:rPr>
          <w:bCs/>
        </w:rPr>
        <w:t>N rách cơ hoành khi giải phóng gan</w:t>
      </w:r>
    </w:p>
    <w:p w:rsidR="003918CC" w:rsidRPr="007B24AE" w:rsidRDefault="003918CC" w:rsidP="00DF0092">
      <w:pPr>
        <w:pStyle w:val="44"/>
        <w:spacing w:line="336" w:lineRule="auto"/>
      </w:pPr>
      <w:bookmarkStart w:id="1838" w:name="_Toc9786459"/>
      <w:bookmarkStart w:id="1839" w:name="_Toc9786938"/>
      <w:bookmarkStart w:id="1840" w:name="_Toc9787088"/>
      <w:bookmarkStart w:id="1841" w:name="_Toc9788046"/>
      <w:bookmarkStart w:id="1842" w:name="_Toc9798754"/>
      <w:bookmarkStart w:id="1843" w:name="_Toc9801721"/>
      <w:bookmarkStart w:id="1844" w:name="_Toc9802242"/>
      <w:bookmarkStart w:id="1845" w:name="_Toc9805341"/>
      <w:bookmarkStart w:id="1846" w:name="_Toc9939695"/>
      <w:bookmarkStart w:id="1847" w:name="_Toc27070394"/>
      <w:r w:rsidRPr="007B24AE">
        <w:lastRenderedPageBreak/>
        <w:t>3.4.2. Kết quả gần</w:t>
      </w:r>
      <w:bookmarkEnd w:id="1837"/>
      <w:bookmarkEnd w:id="1838"/>
      <w:bookmarkEnd w:id="1839"/>
      <w:bookmarkEnd w:id="1840"/>
      <w:bookmarkEnd w:id="1841"/>
      <w:bookmarkEnd w:id="1842"/>
      <w:bookmarkEnd w:id="1843"/>
      <w:bookmarkEnd w:id="1844"/>
      <w:bookmarkEnd w:id="1845"/>
      <w:bookmarkEnd w:id="1846"/>
      <w:bookmarkEnd w:id="1847"/>
    </w:p>
    <w:p w:rsidR="003918CC" w:rsidRPr="007B24AE" w:rsidRDefault="003918CC" w:rsidP="00DF0092">
      <w:pPr>
        <w:pStyle w:val="Heading3"/>
        <w:spacing w:before="0" w:after="0" w:line="336" w:lineRule="auto"/>
        <w:jc w:val="both"/>
        <w:rPr>
          <w:rFonts w:ascii="Times New Roman" w:hAnsi="Times New Roman"/>
          <w:bCs w:val="0"/>
          <w:i/>
          <w:sz w:val="28"/>
          <w:szCs w:val="28"/>
        </w:rPr>
      </w:pPr>
      <w:bookmarkStart w:id="1848" w:name="_Toc364910050"/>
      <w:bookmarkStart w:id="1849" w:name="_Toc365024219"/>
      <w:bookmarkStart w:id="1850" w:name="_Toc347197464"/>
      <w:bookmarkStart w:id="1851" w:name="_Toc9763987"/>
      <w:bookmarkStart w:id="1852" w:name="_Toc9774000"/>
      <w:bookmarkStart w:id="1853" w:name="_Toc9780824"/>
      <w:bookmarkStart w:id="1854" w:name="_Toc9781185"/>
      <w:bookmarkStart w:id="1855" w:name="_Toc9782858"/>
      <w:bookmarkStart w:id="1856" w:name="_Toc9786460"/>
      <w:bookmarkStart w:id="1857" w:name="_Toc9786939"/>
      <w:bookmarkStart w:id="1858" w:name="_Toc9787089"/>
      <w:bookmarkStart w:id="1859" w:name="_Toc9788047"/>
      <w:bookmarkStart w:id="1860" w:name="_Toc9798755"/>
      <w:bookmarkStart w:id="1861" w:name="_Toc9801722"/>
      <w:bookmarkStart w:id="1862" w:name="_Toc9802243"/>
      <w:bookmarkStart w:id="1863" w:name="_Toc9805342"/>
      <w:r w:rsidRPr="007B24AE">
        <w:rPr>
          <w:rFonts w:ascii="Times New Roman" w:hAnsi="Times New Roman"/>
          <w:bCs w:val="0"/>
          <w:i/>
          <w:sz w:val="28"/>
          <w:szCs w:val="28"/>
        </w:rPr>
        <w:t>3.4.2.1. Biến chứng</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3918CC" w:rsidRPr="007B24AE" w:rsidRDefault="00AD187A" w:rsidP="00DF0092">
      <w:pPr>
        <w:spacing w:after="0" w:line="336" w:lineRule="auto"/>
        <w:jc w:val="center"/>
        <w:rPr>
          <w:rFonts w:ascii="Times New Roman" w:hAnsi="Times New Roman"/>
          <w:b/>
          <w:bCs/>
          <w:i/>
          <w:sz w:val="28"/>
          <w:szCs w:val="28"/>
        </w:rPr>
      </w:pPr>
      <w:r w:rsidRPr="007B24AE">
        <w:rPr>
          <w:rFonts w:ascii="Times New Roman" w:hAnsi="Times New Roman"/>
          <w:b/>
          <w:i/>
          <w:noProof/>
          <w:sz w:val="28"/>
          <w:szCs w:val="28"/>
        </w:rPr>
        <w:drawing>
          <wp:inline distT="0" distB="0" distL="0" distR="0" wp14:anchorId="39C114B1" wp14:editId="3F439382">
            <wp:extent cx="2974694" cy="1921397"/>
            <wp:effectExtent l="0" t="0" r="16510" b="22225"/>
            <wp:docPr id="4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918CC" w:rsidRPr="007B24AE" w:rsidRDefault="003918CC" w:rsidP="00DF0092">
      <w:pPr>
        <w:pStyle w:val="8"/>
        <w:spacing w:line="336" w:lineRule="auto"/>
      </w:pPr>
      <w:bookmarkStart w:id="1864" w:name="_Toc9763989"/>
      <w:bookmarkStart w:id="1865" w:name="_Toc9774002"/>
      <w:bookmarkStart w:id="1866" w:name="_Toc9780826"/>
      <w:bookmarkStart w:id="1867" w:name="_Toc9781186"/>
      <w:bookmarkStart w:id="1868" w:name="_Toc9782859"/>
      <w:bookmarkStart w:id="1869" w:name="_Toc11223593"/>
      <w:bookmarkStart w:id="1870" w:name="_Toc20403943"/>
      <w:bookmarkStart w:id="1871" w:name="_Toc27070782"/>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13</w:t>
      </w:r>
      <w:r w:rsidR="00BE461F">
        <w:rPr>
          <w:noProof/>
        </w:rPr>
        <w:fldChar w:fldCharType="end"/>
      </w:r>
      <w:r w:rsidRPr="007B24AE">
        <w:t>. Tỷ lệ biến chứng sau m</w:t>
      </w:r>
      <w:bookmarkEnd w:id="1864"/>
      <w:bookmarkEnd w:id="1865"/>
      <w:bookmarkEnd w:id="1866"/>
      <w:bookmarkEnd w:id="1867"/>
      <w:bookmarkEnd w:id="1868"/>
      <w:r w:rsidRPr="007B24AE">
        <w:t>ổ</w:t>
      </w:r>
      <w:bookmarkEnd w:id="1869"/>
      <w:bookmarkEnd w:id="1870"/>
      <w:bookmarkEnd w:id="1871"/>
    </w:p>
    <w:p w:rsidR="003918CC" w:rsidRPr="007B24AE" w:rsidRDefault="003918CC" w:rsidP="00DF0092">
      <w:pPr>
        <w:pStyle w:val="9"/>
        <w:spacing w:line="336" w:lineRule="auto"/>
      </w:pPr>
      <w:bookmarkStart w:id="1872" w:name="_Toc9847736"/>
      <w:bookmarkStart w:id="1873" w:name="_Toc9847834"/>
      <w:bookmarkStart w:id="1874" w:name="_Toc9941218"/>
      <w:bookmarkStart w:id="1875" w:name="_Toc20403793"/>
      <w:bookmarkStart w:id="1876" w:name="_Toc27070728"/>
      <w:proofErr w:type="gramStart"/>
      <w:r w:rsidRPr="007B24AE">
        <w:t>Bảng 3.</w:t>
      </w:r>
      <w:r w:rsidR="00B132D0" w:rsidRPr="007B24AE">
        <w:t>2</w:t>
      </w:r>
      <w:r w:rsidR="00FA3072">
        <w:t>2</w:t>
      </w:r>
      <w:r w:rsidRPr="007B24AE">
        <w:t>.</w:t>
      </w:r>
      <w:proofErr w:type="gramEnd"/>
      <w:r w:rsidRPr="007B24AE">
        <w:t xml:space="preserve"> Tỉ lệ các biến chứng sau mổ</w:t>
      </w:r>
      <w:bookmarkEnd w:id="1872"/>
      <w:bookmarkEnd w:id="1873"/>
      <w:bookmarkEnd w:id="1874"/>
      <w:bookmarkEnd w:id="1875"/>
      <w:bookmarkEnd w:id="1876"/>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1839"/>
        <w:gridCol w:w="1839"/>
      </w:tblGrid>
      <w:tr w:rsidR="001645D8" w:rsidRPr="007B24AE" w:rsidTr="00DF0092">
        <w:trPr>
          <w:jc w:val="center"/>
        </w:trPr>
        <w:tc>
          <w:tcPr>
            <w:tcW w:w="2899" w:type="pct"/>
            <w:shd w:val="clear" w:color="auto" w:fill="auto"/>
          </w:tcPr>
          <w:p w:rsidR="003918CC" w:rsidRPr="007B24AE" w:rsidRDefault="003918CC" w:rsidP="00DF0092">
            <w:pPr>
              <w:spacing w:after="0" w:line="336" w:lineRule="auto"/>
              <w:jc w:val="center"/>
              <w:rPr>
                <w:rFonts w:ascii="Times New Roman" w:hAnsi="Times New Roman"/>
                <w:b/>
                <w:sz w:val="28"/>
                <w:szCs w:val="28"/>
                <w:lang w:eastAsia="ja-JP"/>
              </w:rPr>
            </w:pPr>
            <w:r w:rsidRPr="007B24AE">
              <w:rPr>
                <w:rFonts w:ascii="Times New Roman" w:hAnsi="Times New Roman"/>
                <w:b/>
                <w:sz w:val="28"/>
                <w:szCs w:val="28"/>
                <w:lang w:eastAsia="ja-JP"/>
              </w:rPr>
              <w:t>Biến chứng</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b/>
                <w:sz w:val="28"/>
                <w:szCs w:val="28"/>
                <w:lang w:eastAsia="ja-JP"/>
              </w:rPr>
            </w:pPr>
            <w:r w:rsidRPr="007B24AE">
              <w:rPr>
                <w:rFonts w:ascii="Times New Roman" w:hAnsi="Times New Roman"/>
                <w:b/>
                <w:sz w:val="28"/>
                <w:szCs w:val="28"/>
                <w:lang w:eastAsia="ja-JP"/>
              </w:rPr>
              <w:t>Số BN (n)</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b/>
                <w:sz w:val="28"/>
                <w:szCs w:val="28"/>
                <w:lang w:eastAsia="ja-JP"/>
              </w:rPr>
            </w:pPr>
            <w:r w:rsidRPr="007B24AE">
              <w:rPr>
                <w:rFonts w:ascii="Times New Roman" w:hAnsi="Times New Roman"/>
                <w:b/>
                <w:sz w:val="28"/>
                <w:szCs w:val="28"/>
                <w:lang w:eastAsia="ja-JP"/>
              </w:rPr>
              <w:t>Tỉ lệ (%)</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Nhiễm khuẩn vết mổ</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10</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14,7%</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Tràn dịch màng phổi phải chọc hút</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6</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8,8%</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Rò mật</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4</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5,9%</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Cổ</w:t>
            </w:r>
            <w:r w:rsidR="00D17CCA">
              <w:rPr>
                <w:rFonts w:ascii="Times New Roman" w:hAnsi="Times New Roman"/>
                <w:sz w:val="28"/>
                <w:szCs w:val="28"/>
                <w:lang w:eastAsia="ja-JP"/>
              </w:rPr>
              <w:t xml:space="preserve"> tr</w:t>
            </w:r>
            <w:r w:rsidRPr="007B24AE">
              <w:rPr>
                <w:rFonts w:ascii="Times New Roman" w:hAnsi="Times New Roman"/>
                <w:sz w:val="28"/>
                <w:szCs w:val="28"/>
                <w:lang w:eastAsia="ja-JP"/>
              </w:rPr>
              <w:t>ướng</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7,4%</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Chảy máu</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2,9%</w:t>
            </w:r>
          </w:p>
        </w:tc>
      </w:tr>
      <w:tr w:rsidR="001645D8"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Suy gan sau mổ</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7,4%</w:t>
            </w:r>
          </w:p>
        </w:tc>
      </w:tr>
      <w:tr w:rsidR="003918CC" w:rsidRPr="007B24AE" w:rsidTr="00DF0092">
        <w:trPr>
          <w:jc w:val="center"/>
        </w:trPr>
        <w:tc>
          <w:tcPr>
            <w:tcW w:w="2899" w:type="pct"/>
            <w:shd w:val="clear" w:color="auto" w:fill="auto"/>
          </w:tcPr>
          <w:p w:rsidR="003918CC" w:rsidRPr="007B24AE" w:rsidRDefault="003918CC" w:rsidP="00DF0092">
            <w:pPr>
              <w:spacing w:after="0" w:line="336" w:lineRule="auto"/>
              <w:jc w:val="both"/>
              <w:rPr>
                <w:rFonts w:ascii="Times New Roman" w:hAnsi="Times New Roman"/>
                <w:sz w:val="28"/>
                <w:szCs w:val="28"/>
                <w:lang w:eastAsia="ja-JP"/>
              </w:rPr>
            </w:pPr>
            <w:r w:rsidRPr="007B24AE">
              <w:rPr>
                <w:rFonts w:ascii="Times New Roman" w:hAnsi="Times New Roman"/>
                <w:sz w:val="28"/>
                <w:szCs w:val="28"/>
                <w:lang w:eastAsia="ja-JP"/>
              </w:rPr>
              <w:t>Ổ dịch tồn dư diện cắt</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8</w:t>
            </w:r>
          </w:p>
        </w:tc>
        <w:tc>
          <w:tcPr>
            <w:tcW w:w="1050" w:type="pct"/>
            <w:shd w:val="clear" w:color="auto" w:fill="auto"/>
          </w:tcPr>
          <w:p w:rsidR="003918CC" w:rsidRPr="007B24AE" w:rsidRDefault="003918CC" w:rsidP="00DF0092">
            <w:pPr>
              <w:spacing w:after="0" w:line="336" w:lineRule="auto"/>
              <w:ind w:hanging="53"/>
              <w:jc w:val="center"/>
              <w:rPr>
                <w:rFonts w:ascii="Times New Roman" w:hAnsi="Times New Roman"/>
                <w:sz w:val="28"/>
                <w:szCs w:val="28"/>
                <w:lang w:eastAsia="ja-JP"/>
              </w:rPr>
            </w:pPr>
            <w:r w:rsidRPr="007B24AE">
              <w:rPr>
                <w:rFonts w:ascii="Times New Roman" w:hAnsi="Times New Roman"/>
                <w:sz w:val="28"/>
                <w:szCs w:val="28"/>
                <w:lang w:eastAsia="ja-JP"/>
              </w:rPr>
              <w:t>11,8%</w:t>
            </w:r>
          </w:p>
        </w:tc>
      </w:tr>
    </w:tbl>
    <w:p w:rsidR="003918CC" w:rsidRPr="007B24AE" w:rsidRDefault="003918CC" w:rsidP="00F874FB">
      <w:pPr>
        <w:pStyle w:val="BodyText"/>
        <w:tabs>
          <w:tab w:val="left" w:pos="0"/>
        </w:tabs>
        <w:spacing w:before="120" w:line="360" w:lineRule="auto"/>
        <w:ind w:left="0"/>
        <w:jc w:val="both"/>
        <w:rPr>
          <w:lang w:eastAsia="ja-JP"/>
        </w:rPr>
      </w:pPr>
      <w:r w:rsidRPr="007B24AE">
        <w:rPr>
          <w:i/>
          <w:lang w:eastAsia="ja-JP"/>
        </w:rPr>
        <w:t xml:space="preserve">Nhận xét: </w:t>
      </w:r>
      <w:r w:rsidRPr="007B24AE">
        <w:rPr>
          <w:lang w:eastAsia="ja-JP"/>
        </w:rPr>
        <w:t>Có 23 BN biến chứng sau mổ chiếm tỉ lệ 33</w:t>
      </w:r>
      <w:proofErr w:type="gramStart"/>
      <w:r w:rsidRPr="007B24AE">
        <w:rPr>
          <w:lang w:eastAsia="ja-JP"/>
        </w:rPr>
        <w:t>,8</w:t>
      </w:r>
      <w:proofErr w:type="gramEnd"/>
      <w:r w:rsidRPr="007B24AE">
        <w:rPr>
          <w:lang w:eastAsia="ja-JP"/>
        </w:rPr>
        <w:t>%, trong đó có 7,4% BN có suy gan sau mổ, tất cả đều được điều trị nội khoa thành công, 2,9% chảy máu sau mổ trong đó cả 2 trường hợp đều được điều trị bằng nút mạch, không phải mổ lại, 5,9% BN bị rò mật tất cả đều được điều trị bằng dẫn lưu mật qua da. Trong NC có 57 BN bị tràn dịch màng phổi được phát hiện trên siêu âm chiếm 83</w:t>
      </w:r>
      <w:proofErr w:type="gramStart"/>
      <w:r w:rsidRPr="007B24AE">
        <w:rPr>
          <w:lang w:eastAsia="ja-JP"/>
        </w:rPr>
        <w:t>,8</w:t>
      </w:r>
      <w:proofErr w:type="gramEnd"/>
      <w:r w:rsidRPr="007B24AE">
        <w:rPr>
          <w:lang w:eastAsia="ja-JP"/>
        </w:rPr>
        <w:t>%, trong đó chỉ có 6 BN tràn dịch màng phổi nhiều có triệu chứng lâm sàng phải điều trị bằng chọc hút dịch màng phổi dưới siêu âm, vì vậy chúng tôi chỉ coi 6 BN này là biến chứng tràn dịch màng phổi.</w:t>
      </w:r>
    </w:p>
    <w:p w:rsidR="003918CC" w:rsidRPr="007B24AE" w:rsidRDefault="003918CC" w:rsidP="00AB5814">
      <w:pPr>
        <w:spacing w:after="0" w:line="348"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 Có 1 BN bị tử vong sau mổ do suy gan</w:t>
      </w:r>
      <w:r w:rsidR="00266E74" w:rsidRPr="007B24AE">
        <w:rPr>
          <w:rFonts w:ascii="Times New Roman" w:hAnsi="Times New Roman"/>
          <w:sz w:val="28"/>
          <w:szCs w:val="28"/>
          <w:lang w:eastAsia="ja-JP"/>
        </w:rPr>
        <w:t>.</w:t>
      </w:r>
    </w:p>
    <w:p w:rsidR="003918CC" w:rsidRPr="007B24AE" w:rsidRDefault="003918CC" w:rsidP="00DF0092">
      <w:pPr>
        <w:pStyle w:val="Heading3"/>
        <w:spacing w:before="0" w:after="0" w:line="312" w:lineRule="auto"/>
        <w:jc w:val="both"/>
        <w:rPr>
          <w:rFonts w:ascii="Times New Roman" w:hAnsi="Times New Roman"/>
          <w:bCs w:val="0"/>
          <w:i/>
          <w:sz w:val="28"/>
          <w:szCs w:val="28"/>
        </w:rPr>
      </w:pPr>
      <w:bookmarkStart w:id="1877" w:name="_Toc364910052"/>
      <w:bookmarkStart w:id="1878" w:name="_Toc365024221"/>
      <w:bookmarkStart w:id="1879" w:name="_Toc347197466"/>
      <w:bookmarkStart w:id="1880" w:name="_Toc9763990"/>
      <w:bookmarkStart w:id="1881" w:name="_Toc9774003"/>
      <w:bookmarkStart w:id="1882" w:name="_Toc9780827"/>
      <w:bookmarkStart w:id="1883" w:name="_Toc9781187"/>
      <w:bookmarkStart w:id="1884" w:name="_Toc9782860"/>
      <w:bookmarkStart w:id="1885" w:name="_Toc9786461"/>
      <w:bookmarkStart w:id="1886" w:name="_Toc9786940"/>
      <w:bookmarkStart w:id="1887" w:name="_Toc9787090"/>
      <w:bookmarkStart w:id="1888" w:name="_Toc9788048"/>
      <w:bookmarkStart w:id="1889" w:name="_Toc9798756"/>
      <w:bookmarkStart w:id="1890" w:name="_Toc9801723"/>
      <w:bookmarkStart w:id="1891" w:name="_Toc9802244"/>
      <w:bookmarkStart w:id="1892" w:name="_Toc9805343"/>
      <w:r w:rsidRPr="007B24AE">
        <w:rPr>
          <w:rFonts w:ascii="Times New Roman" w:hAnsi="Times New Roman"/>
          <w:bCs w:val="0"/>
          <w:i/>
          <w:sz w:val="28"/>
          <w:szCs w:val="28"/>
        </w:rPr>
        <w:lastRenderedPageBreak/>
        <w:t>3.4.2.2. Thời gian nằm viện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rsidR="003918CC" w:rsidRPr="007B24AE" w:rsidRDefault="003918CC" w:rsidP="00DF0092">
      <w:pPr>
        <w:spacing w:after="0" w:line="312" w:lineRule="auto"/>
        <w:ind w:firstLine="720"/>
        <w:jc w:val="both"/>
        <w:rPr>
          <w:rFonts w:ascii="Times New Roman" w:hAnsi="Times New Roman"/>
          <w:sz w:val="28"/>
          <w:szCs w:val="28"/>
          <w:lang w:eastAsia="ja-JP"/>
        </w:rPr>
      </w:pPr>
      <w:r w:rsidRPr="007B24AE">
        <w:rPr>
          <w:rFonts w:ascii="Times New Roman" w:hAnsi="Times New Roman"/>
          <w:sz w:val="28"/>
          <w:szCs w:val="28"/>
          <w:lang w:eastAsia="ja-JP"/>
        </w:rPr>
        <w:t>Thời gian nằm viện trung bình sau phẫu thuật là 9,9 ± 3,0 ngày, ngắn nhất là 4 ngày, dài nhất là 20 ngày, thường gặp nhất là 8 đến 10 ngày.</w:t>
      </w:r>
    </w:p>
    <w:p w:rsidR="003918CC" w:rsidRPr="007B24AE" w:rsidRDefault="00AD187A" w:rsidP="00DF0092">
      <w:pPr>
        <w:adjustRightInd w:val="0"/>
        <w:spacing w:after="0" w:line="312" w:lineRule="auto"/>
        <w:jc w:val="center"/>
        <w:rPr>
          <w:rFonts w:ascii="Times New Roman" w:hAnsi="Times New Roman"/>
          <w:sz w:val="28"/>
          <w:szCs w:val="28"/>
        </w:rPr>
      </w:pPr>
      <w:r w:rsidRPr="007B24AE">
        <w:rPr>
          <w:rFonts w:ascii="Times New Roman" w:hAnsi="Times New Roman"/>
          <w:noProof/>
          <w:sz w:val="28"/>
          <w:szCs w:val="28"/>
        </w:rPr>
        <w:drawing>
          <wp:inline distT="0" distB="0" distL="0" distR="0" wp14:anchorId="1E7EA776" wp14:editId="7BEB2D69">
            <wp:extent cx="3784922" cy="2637800"/>
            <wp:effectExtent l="0" t="0" r="635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558" cy="2637546"/>
                    </a:xfrm>
                    <a:prstGeom prst="rect">
                      <a:avLst/>
                    </a:prstGeom>
                    <a:noFill/>
                    <a:ln>
                      <a:noFill/>
                    </a:ln>
                  </pic:spPr>
                </pic:pic>
              </a:graphicData>
            </a:graphic>
          </wp:inline>
        </w:drawing>
      </w:r>
    </w:p>
    <w:p w:rsidR="003918CC" w:rsidRPr="007B24AE" w:rsidRDefault="003918CC" w:rsidP="00DF0092">
      <w:pPr>
        <w:pStyle w:val="8"/>
        <w:spacing w:line="312" w:lineRule="auto"/>
      </w:pPr>
      <w:bookmarkStart w:id="1893" w:name="_Toc9763991"/>
      <w:bookmarkStart w:id="1894" w:name="_Toc9774004"/>
      <w:bookmarkStart w:id="1895" w:name="_Toc9780828"/>
      <w:bookmarkStart w:id="1896" w:name="_Toc9781188"/>
      <w:bookmarkStart w:id="1897" w:name="_Toc9782861"/>
      <w:bookmarkStart w:id="1898" w:name="_Toc11223594"/>
      <w:bookmarkStart w:id="1899" w:name="_Toc20403944"/>
      <w:bookmarkStart w:id="1900" w:name="_Toc27070783"/>
      <w:bookmarkStart w:id="1901" w:name="_Toc343629595"/>
      <w:bookmarkStart w:id="1902" w:name="_Toc347735443"/>
      <w:bookmarkStart w:id="1903" w:name="_Toc364931956"/>
      <w:bookmarkStart w:id="1904" w:name="_Toc365218443"/>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14</w:t>
      </w:r>
      <w:r w:rsidR="00BE461F">
        <w:rPr>
          <w:noProof/>
        </w:rPr>
        <w:fldChar w:fldCharType="end"/>
      </w:r>
      <w:r w:rsidRPr="007B24AE">
        <w:t>. Thời gian nằm viện trung bình</w:t>
      </w:r>
      <w:bookmarkEnd w:id="1893"/>
      <w:bookmarkEnd w:id="1894"/>
      <w:bookmarkEnd w:id="1895"/>
      <w:bookmarkEnd w:id="1896"/>
      <w:bookmarkEnd w:id="1897"/>
      <w:bookmarkEnd w:id="1898"/>
      <w:bookmarkEnd w:id="1899"/>
      <w:bookmarkEnd w:id="1900"/>
    </w:p>
    <w:p w:rsidR="003918CC" w:rsidRPr="007B24AE" w:rsidRDefault="003918CC" w:rsidP="00DF0092">
      <w:pPr>
        <w:pStyle w:val="9"/>
        <w:spacing w:line="312" w:lineRule="auto"/>
      </w:pPr>
      <w:bookmarkStart w:id="1905" w:name="_Toc9847737"/>
      <w:bookmarkStart w:id="1906" w:name="_Toc9847835"/>
      <w:bookmarkStart w:id="1907" w:name="_Toc9941219"/>
      <w:bookmarkStart w:id="1908" w:name="_Toc20403794"/>
      <w:bookmarkStart w:id="1909" w:name="_Toc27070729"/>
      <w:proofErr w:type="gramStart"/>
      <w:r w:rsidRPr="007B24AE">
        <w:t>Bảng 3.</w:t>
      </w:r>
      <w:r w:rsidR="00B132D0" w:rsidRPr="007B24AE">
        <w:t>2</w:t>
      </w:r>
      <w:r w:rsidR="00FA3072">
        <w:t>3</w:t>
      </w:r>
      <w:r w:rsidRPr="007B24AE">
        <w:t>.</w:t>
      </w:r>
      <w:proofErr w:type="gramEnd"/>
      <w:r w:rsidRPr="007B24AE">
        <w:t xml:space="preserve"> So sánh thời gian nằm viện trung bình</w:t>
      </w:r>
      <w:bookmarkEnd w:id="1901"/>
      <w:bookmarkEnd w:id="1902"/>
      <w:bookmarkEnd w:id="1903"/>
      <w:bookmarkEnd w:id="1904"/>
      <w:r w:rsidRPr="007B24AE">
        <w:t xml:space="preserve"> của các nhóm cắt gan</w:t>
      </w:r>
      <w:bookmarkEnd w:id="1905"/>
      <w:bookmarkEnd w:id="1906"/>
      <w:bookmarkEnd w:id="1907"/>
      <w:bookmarkEnd w:id="1908"/>
      <w:bookmarkEnd w:id="1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569"/>
        <w:gridCol w:w="1361"/>
        <w:gridCol w:w="2879"/>
      </w:tblGrid>
      <w:tr w:rsidR="001645D8" w:rsidRPr="007B24AE" w:rsidTr="00DF0092">
        <w:trPr>
          <w:jc w:val="center"/>
        </w:trPr>
        <w:tc>
          <w:tcPr>
            <w:tcW w:w="1940" w:type="dxa"/>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vAlign w:val="center"/>
          </w:tcPr>
          <w:p w:rsidR="003918CC" w:rsidRPr="007B24AE" w:rsidRDefault="003918CC" w:rsidP="00DF0092">
            <w:pPr>
              <w:spacing w:after="0" w:line="312" w:lineRule="auto"/>
              <w:jc w:val="both"/>
              <w:rPr>
                <w:rFonts w:ascii="Times New Roman" w:hAnsi="Times New Roman"/>
                <w:b/>
                <w:sz w:val="28"/>
                <w:szCs w:val="28"/>
                <w:lang w:eastAsia="ja-JP"/>
              </w:rPr>
            </w:pPr>
            <w:r w:rsidRPr="007B24AE">
              <w:rPr>
                <w:rFonts w:ascii="Times New Roman" w:hAnsi="Times New Roman"/>
                <w:b/>
                <w:sz w:val="28"/>
                <w:szCs w:val="28"/>
                <w:lang w:eastAsia="ja-JP"/>
              </w:rPr>
              <w:t xml:space="preserve">Phẫu thuật </w:t>
            </w:r>
          </w:p>
        </w:tc>
        <w:tc>
          <w:tcPr>
            <w:tcW w:w="1361" w:type="dxa"/>
            <w:vAlign w:val="center"/>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Số BN (n)</w:t>
            </w:r>
          </w:p>
        </w:tc>
        <w:tc>
          <w:tcPr>
            <w:tcW w:w="2879" w:type="dxa"/>
            <w:shd w:val="clear" w:color="auto" w:fill="auto"/>
            <w:vAlign w:val="center"/>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Thời gian nằm viện sau mổ (ngày)</w:t>
            </w:r>
          </w:p>
        </w:tc>
      </w:tr>
      <w:tr w:rsidR="001645D8" w:rsidRPr="007B24AE" w:rsidTr="00DF0092">
        <w:trPr>
          <w:jc w:val="center"/>
        </w:trPr>
        <w:tc>
          <w:tcPr>
            <w:tcW w:w="1940" w:type="dxa"/>
            <w:vMerge w:val="restart"/>
            <w:vAlign w:val="center"/>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lớn</w:t>
            </w: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 xml:space="preserve">Cắt gan phải </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16</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10,8 ± 2,6</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center"/>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gan trái</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11</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9,2 ± 2,6</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center"/>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gan trung tâm</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4</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12,0 ± 5,6</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center"/>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361" w:type="dxa"/>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31</w:t>
            </w:r>
          </w:p>
        </w:tc>
        <w:tc>
          <w:tcPr>
            <w:tcW w:w="2879" w:type="dxa"/>
            <w:shd w:val="clear" w:color="auto" w:fill="auto"/>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10,4 ± 3,1</w:t>
            </w:r>
          </w:p>
        </w:tc>
      </w:tr>
      <w:tr w:rsidR="001645D8" w:rsidRPr="007B24AE" w:rsidTr="00DF0092">
        <w:trPr>
          <w:jc w:val="center"/>
        </w:trPr>
        <w:tc>
          <w:tcPr>
            <w:tcW w:w="1940" w:type="dxa"/>
            <w:vMerge w:val="restart"/>
            <w:vAlign w:val="center"/>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Cắt gan nhỏ</w:t>
            </w: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 xml:space="preserve">Cắt </w:t>
            </w:r>
            <w:r w:rsidR="004969EE" w:rsidRPr="007B24AE">
              <w:rPr>
                <w:rFonts w:ascii="Times New Roman" w:hAnsi="Times New Roman"/>
                <w:sz w:val="28"/>
                <w:szCs w:val="28"/>
                <w:lang w:eastAsia="ja-JP"/>
              </w:rPr>
              <w:t>PT</w:t>
            </w:r>
            <w:r w:rsidRPr="007B24AE">
              <w:rPr>
                <w:rFonts w:ascii="Times New Roman" w:hAnsi="Times New Roman"/>
                <w:sz w:val="28"/>
                <w:szCs w:val="28"/>
                <w:lang w:eastAsia="ja-JP"/>
              </w:rPr>
              <w:t xml:space="preserve"> sau </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17</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10,1 ± 3,2</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 xml:space="preserve">Cắt </w:t>
            </w:r>
            <w:r w:rsidR="004969EE" w:rsidRPr="007B24AE">
              <w:rPr>
                <w:rFonts w:ascii="Times New Roman" w:hAnsi="Times New Roman"/>
                <w:sz w:val="28"/>
                <w:szCs w:val="28"/>
                <w:lang w:eastAsia="ja-JP"/>
              </w:rPr>
              <w:t>PT</w:t>
            </w:r>
            <w:r w:rsidRPr="007B24AE">
              <w:rPr>
                <w:rFonts w:ascii="Times New Roman" w:hAnsi="Times New Roman"/>
                <w:sz w:val="28"/>
                <w:szCs w:val="28"/>
                <w:lang w:eastAsia="ja-JP"/>
              </w:rPr>
              <w:t xml:space="preserve"> trước</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5</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11,2 ± 4,6</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thùy trái</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9,0 ± 1,4</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HPT</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8</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8,5 ±1,1</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HPT 5-6</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2</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7,7 ± 0,0</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sz w:val="28"/>
                <w:szCs w:val="28"/>
                <w:lang w:eastAsia="ja-JP"/>
              </w:rPr>
            </w:pPr>
            <w:r w:rsidRPr="007B24AE">
              <w:rPr>
                <w:rFonts w:ascii="Times New Roman" w:hAnsi="Times New Roman"/>
                <w:sz w:val="28"/>
                <w:szCs w:val="28"/>
                <w:lang w:eastAsia="ja-JP"/>
              </w:rPr>
              <w:t>Cắt HPT 7-8</w:t>
            </w:r>
          </w:p>
        </w:tc>
        <w:tc>
          <w:tcPr>
            <w:tcW w:w="1361" w:type="dxa"/>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3</w:t>
            </w:r>
          </w:p>
        </w:tc>
        <w:tc>
          <w:tcPr>
            <w:tcW w:w="2879" w:type="dxa"/>
            <w:shd w:val="clear" w:color="auto" w:fill="auto"/>
          </w:tcPr>
          <w:p w:rsidR="003918CC" w:rsidRPr="007B24AE" w:rsidRDefault="003918CC" w:rsidP="00DF0092">
            <w:pPr>
              <w:spacing w:after="0" w:line="312" w:lineRule="auto"/>
              <w:jc w:val="center"/>
              <w:rPr>
                <w:rFonts w:ascii="Times New Roman" w:hAnsi="Times New Roman"/>
                <w:sz w:val="28"/>
                <w:szCs w:val="28"/>
                <w:lang w:eastAsia="ja-JP"/>
              </w:rPr>
            </w:pPr>
            <w:r w:rsidRPr="007B24AE">
              <w:rPr>
                <w:rFonts w:ascii="Times New Roman" w:hAnsi="Times New Roman"/>
                <w:sz w:val="28"/>
                <w:szCs w:val="28"/>
                <w:lang w:eastAsia="ja-JP"/>
              </w:rPr>
              <w:t>9,9 ±3,0</w:t>
            </w:r>
          </w:p>
        </w:tc>
      </w:tr>
      <w:tr w:rsidR="001645D8" w:rsidRPr="007B24AE" w:rsidTr="00DF0092">
        <w:trPr>
          <w:jc w:val="center"/>
        </w:trPr>
        <w:tc>
          <w:tcPr>
            <w:tcW w:w="1940" w:type="dxa"/>
            <w:vMerge/>
            <w:vAlign w:val="center"/>
          </w:tcPr>
          <w:p w:rsidR="003918CC" w:rsidRPr="007B24AE" w:rsidRDefault="003918CC" w:rsidP="00DF0092">
            <w:pPr>
              <w:spacing w:after="0" w:line="312" w:lineRule="auto"/>
              <w:jc w:val="both"/>
              <w:rPr>
                <w:rFonts w:ascii="Times New Roman" w:hAnsi="Times New Roman"/>
                <w:b/>
                <w:sz w:val="28"/>
                <w:szCs w:val="28"/>
                <w:lang w:eastAsia="ja-JP"/>
              </w:rPr>
            </w:pPr>
          </w:p>
        </w:tc>
        <w:tc>
          <w:tcPr>
            <w:tcW w:w="2569" w:type="dxa"/>
            <w:shd w:val="clear" w:color="auto" w:fill="auto"/>
          </w:tcPr>
          <w:p w:rsidR="003918CC" w:rsidRPr="007B24AE" w:rsidRDefault="003918CC" w:rsidP="00DF0092">
            <w:pPr>
              <w:spacing w:after="0" w:line="312" w:lineRule="auto"/>
              <w:jc w:val="both"/>
              <w:rPr>
                <w:rFonts w:ascii="Times New Roman" w:hAnsi="Times New Roman"/>
                <w:b/>
                <w:sz w:val="28"/>
                <w:szCs w:val="28"/>
                <w:lang w:eastAsia="ja-JP"/>
              </w:rPr>
            </w:pPr>
            <w:r w:rsidRPr="007B24AE">
              <w:rPr>
                <w:rFonts w:ascii="Times New Roman" w:hAnsi="Times New Roman"/>
                <w:b/>
                <w:sz w:val="28"/>
                <w:szCs w:val="28"/>
                <w:lang w:eastAsia="ja-JP"/>
              </w:rPr>
              <w:t>Tổng</w:t>
            </w:r>
          </w:p>
        </w:tc>
        <w:tc>
          <w:tcPr>
            <w:tcW w:w="1361" w:type="dxa"/>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37</w:t>
            </w:r>
          </w:p>
        </w:tc>
        <w:tc>
          <w:tcPr>
            <w:tcW w:w="2879" w:type="dxa"/>
            <w:shd w:val="clear" w:color="auto" w:fill="auto"/>
          </w:tcPr>
          <w:p w:rsidR="003918CC" w:rsidRPr="007B24AE" w:rsidRDefault="003918CC" w:rsidP="00DF0092">
            <w:pPr>
              <w:spacing w:after="0" w:line="312" w:lineRule="auto"/>
              <w:jc w:val="center"/>
              <w:rPr>
                <w:rFonts w:ascii="Times New Roman" w:hAnsi="Times New Roman"/>
                <w:b/>
                <w:sz w:val="28"/>
                <w:szCs w:val="28"/>
                <w:lang w:eastAsia="ja-JP"/>
              </w:rPr>
            </w:pPr>
            <w:r w:rsidRPr="007B24AE">
              <w:rPr>
                <w:rFonts w:ascii="Times New Roman" w:hAnsi="Times New Roman"/>
                <w:b/>
                <w:sz w:val="28"/>
                <w:szCs w:val="28"/>
                <w:lang w:eastAsia="ja-JP"/>
              </w:rPr>
              <w:t>9,5 ± 2,9</w:t>
            </w:r>
          </w:p>
        </w:tc>
      </w:tr>
    </w:tbl>
    <w:p w:rsidR="003918CC" w:rsidRPr="007B24AE" w:rsidRDefault="003918CC" w:rsidP="00F874FB">
      <w:pPr>
        <w:pStyle w:val="BodyText"/>
        <w:tabs>
          <w:tab w:val="left" w:pos="0"/>
        </w:tabs>
        <w:spacing w:before="120" w:line="360" w:lineRule="auto"/>
        <w:ind w:left="0"/>
        <w:jc w:val="both"/>
        <w:rPr>
          <w:lang w:eastAsia="ja-JP"/>
        </w:rPr>
      </w:pPr>
      <w:r w:rsidRPr="007B24AE">
        <w:rPr>
          <w:i/>
          <w:lang w:eastAsia="ja-JP"/>
        </w:rPr>
        <w:t>Nhận xét:</w:t>
      </w:r>
      <w:r w:rsidRPr="007B24AE">
        <w:rPr>
          <w:lang w:eastAsia="ja-JP"/>
        </w:rPr>
        <w:t xml:space="preserve"> Thời gian nằm viện sau mổ ở nhóm BN cắt gan lớn dài hơn ở nhóm BN cắt gan nhỏ.</w:t>
      </w:r>
    </w:p>
    <w:p w:rsidR="003918CC" w:rsidRPr="007B24AE" w:rsidRDefault="003918CC" w:rsidP="00DF0092">
      <w:pPr>
        <w:pStyle w:val="Heading3"/>
        <w:spacing w:before="120" w:after="0" w:line="360" w:lineRule="auto"/>
        <w:jc w:val="both"/>
        <w:rPr>
          <w:rFonts w:ascii="Times New Roman" w:hAnsi="Times New Roman"/>
          <w:bCs w:val="0"/>
          <w:i/>
          <w:sz w:val="28"/>
          <w:szCs w:val="28"/>
        </w:rPr>
      </w:pPr>
      <w:bookmarkStart w:id="1910" w:name="_Toc9763992"/>
      <w:bookmarkStart w:id="1911" w:name="_Toc9774005"/>
      <w:bookmarkStart w:id="1912" w:name="_Toc9780829"/>
      <w:bookmarkStart w:id="1913" w:name="_Toc9781189"/>
      <w:bookmarkStart w:id="1914" w:name="_Toc9782862"/>
      <w:bookmarkStart w:id="1915" w:name="_Toc9786462"/>
      <w:bookmarkStart w:id="1916" w:name="_Toc9786941"/>
      <w:bookmarkStart w:id="1917" w:name="_Toc9787091"/>
      <w:bookmarkStart w:id="1918" w:name="_Toc9788049"/>
      <w:bookmarkStart w:id="1919" w:name="_Toc9798757"/>
      <w:bookmarkStart w:id="1920" w:name="_Toc9801724"/>
      <w:bookmarkStart w:id="1921" w:name="_Toc9802245"/>
      <w:bookmarkStart w:id="1922" w:name="_Toc9805344"/>
      <w:r w:rsidRPr="007B24AE">
        <w:rPr>
          <w:rFonts w:ascii="Times New Roman" w:hAnsi="Times New Roman"/>
          <w:bCs w:val="0"/>
          <w:i/>
          <w:sz w:val="28"/>
          <w:szCs w:val="28"/>
        </w:rPr>
        <w:lastRenderedPageBreak/>
        <w:t>3.4.2.3. Kết quả khi ra viện</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3918CC" w:rsidRPr="007B24AE" w:rsidRDefault="00AD187A" w:rsidP="00DF0092">
      <w:pPr>
        <w:spacing w:before="120" w:after="0" w:line="360" w:lineRule="auto"/>
        <w:jc w:val="center"/>
        <w:rPr>
          <w:rFonts w:ascii="Times New Roman" w:hAnsi="Times New Roman"/>
          <w:b/>
          <w:bCs/>
          <w:i/>
          <w:sz w:val="28"/>
          <w:szCs w:val="28"/>
        </w:rPr>
      </w:pPr>
      <w:r w:rsidRPr="007B24AE">
        <w:rPr>
          <w:rFonts w:ascii="Times New Roman" w:hAnsi="Times New Roman"/>
          <w:b/>
          <w:i/>
          <w:noProof/>
          <w:sz w:val="28"/>
          <w:szCs w:val="28"/>
        </w:rPr>
        <w:drawing>
          <wp:inline distT="0" distB="0" distL="0" distR="0" wp14:anchorId="083A034B" wp14:editId="349D082C">
            <wp:extent cx="3257550" cy="2114550"/>
            <wp:effectExtent l="0" t="0" r="19050" b="19050"/>
            <wp:docPr id="50"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918CC" w:rsidRPr="007B24AE" w:rsidRDefault="003918CC" w:rsidP="00C1406C">
      <w:pPr>
        <w:pStyle w:val="8"/>
      </w:pPr>
      <w:bookmarkStart w:id="1923" w:name="_Toc9763994"/>
      <w:bookmarkStart w:id="1924" w:name="_Toc9774007"/>
      <w:bookmarkStart w:id="1925" w:name="_Toc9780830"/>
      <w:bookmarkStart w:id="1926" w:name="_Toc9781190"/>
      <w:bookmarkStart w:id="1927" w:name="_Toc9782863"/>
      <w:bookmarkStart w:id="1928" w:name="_Toc11223595"/>
      <w:bookmarkStart w:id="1929" w:name="_Toc20403945"/>
      <w:bookmarkStart w:id="1930" w:name="_Toc27070784"/>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15</w:t>
      </w:r>
      <w:r w:rsidR="00BE461F">
        <w:rPr>
          <w:noProof/>
        </w:rPr>
        <w:fldChar w:fldCharType="end"/>
      </w:r>
      <w:r w:rsidRPr="007B24AE">
        <w:t>. Kết quả khi BN ra viện</w:t>
      </w:r>
      <w:bookmarkEnd w:id="1923"/>
      <w:bookmarkEnd w:id="1924"/>
      <w:bookmarkEnd w:id="1925"/>
      <w:bookmarkEnd w:id="1926"/>
      <w:bookmarkEnd w:id="1927"/>
      <w:bookmarkEnd w:id="1928"/>
      <w:bookmarkEnd w:id="1929"/>
      <w:bookmarkEnd w:id="1930"/>
    </w:p>
    <w:p w:rsidR="003918CC" w:rsidRDefault="003918CC" w:rsidP="00C1406C">
      <w:pPr>
        <w:pStyle w:val="44"/>
        <w:rPr>
          <w:b w:val="0"/>
          <w:i w:val="0"/>
          <w:szCs w:val="28"/>
          <w:lang w:eastAsia="ja-JP"/>
        </w:rPr>
      </w:pPr>
      <w:bookmarkStart w:id="1931" w:name="_Toc19343100"/>
      <w:bookmarkStart w:id="1932" w:name="_Toc20403576"/>
      <w:bookmarkStart w:id="1933" w:name="_Toc27070395"/>
      <w:r w:rsidRPr="007B24AE">
        <w:rPr>
          <w:rFonts w:eastAsia="Calibri"/>
          <w:b w:val="0"/>
          <w:szCs w:val="28"/>
          <w:lang w:eastAsia="ja-JP"/>
        </w:rPr>
        <w:t>Nhậ</w:t>
      </w:r>
      <w:r w:rsidR="00266E74" w:rsidRPr="007B24AE">
        <w:rPr>
          <w:rFonts w:eastAsia="Calibri"/>
          <w:b w:val="0"/>
          <w:szCs w:val="28"/>
          <w:lang w:eastAsia="ja-JP"/>
        </w:rPr>
        <w:t xml:space="preserve">n xét: </w:t>
      </w:r>
      <w:r w:rsidR="00266E74" w:rsidRPr="007B24AE">
        <w:rPr>
          <w:rFonts w:eastAsia="Calibri"/>
          <w:b w:val="0"/>
          <w:i w:val="0"/>
          <w:szCs w:val="28"/>
          <w:lang w:eastAsia="ja-JP"/>
        </w:rPr>
        <w:t>T</w:t>
      </w:r>
      <w:r w:rsidRPr="007B24AE">
        <w:rPr>
          <w:rFonts w:eastAsia="Calibri"/>
          <w:b w:val="0"/>
          <w:i w:val="0"/>
          <w:szCs w:val="28"/>
          <w:lang w:eastAsia="ja-JP"/>
        </w:rPr>
        <w:t>ỷ lệ tử vong 1,5%, kết quả tốt đạt 89,7</w:t>
      </w:r>
      <w:r w:rsidRPr="007B24AE">
        <w:rPr>
          <w:b w:val="0"/>
          <w:i w:val="0"/>
          <w:szCs w:val="28"/>
          <w:lang w:eastAsia="ja-JP"/>
        </w:rPr>
        <w:t>%</w:t>
      </w:r>
      <w:bookmarkStart w:id="1934" w:name="_Toc365024222"/>
      <w:bookmarkStart w:id="1935" w:name="_Toc9763995"/>
      <w:bookmarkStart w:id="1936" w:name="_Toc9774008"/>
      <w:bookmarkStart w:id="1937" w:name="_Toc9780831"/>
      <w:bookmarkStart w:id="1938" w:name="_Toc9781191"/>
      <w:bookmarkStart w:id="1939" w:name="_Toc9782864"/>
      <w:bookmarkStart w:id="1940" w:name="_Toc9786463"/>
      <w:bookmarkStart w:id="1941" w:name="_Toc9786942"/>
      <w:bookmarkStart w:id="1942" w:name="_Toc9787092"/>
      <w:bookmarkStart w:id="1943" w:name="_Toc9788050"/>
      <w:bookmarkStart w:id="1944" w:name="_Toc9798758"/>
      <w:bookmarkStart w:id="1945" w:name="_Toc9801725"/>
      <w:bookmarkStart w:id="1946" w:name="_Toc9802246"/>
      <w:bookmarkStart w:id="1947" w:name="_Toc9805345"/>
      <w:bookmarkStart w:id="1948" w:name="_Toc9939696"/>
      <w:r w:rsidR="00266E74" w:rsidRPr="007B24AE">
        <w:rPr>
          <w:b w:val="0"/>
          <w:i w:val="0"/>
          <w:szCs w:val="28"/>
          <w:lang w:eastAsia="ja-JP"/>
        </w:rPr>
        <w:t>.</w:t>
      </w:r>
      <w:bookmarkEnd w:id="1931"/>
      <w:bookmarkEnd w:id="1932"/>
      <w:bookmarkEnd w:id="1933"/>
    </w:p>
    <w:p w:rsidR="003918CC" w:rsidRDefault="003918CC" w:rsidP="00C1406C">
      <w:pPr>
        <w:pStyle w:val="44"/>
      </w:pPr>
      <w:bookmarkStart w:id="1949" w:name="_Toc27070396"/>
      <w:r w:rsidRPr="007B24AE">
        <w:t>3.4.3. Kết quả xa</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rsidR="00EA756A" w:rsidRPr="00685C2F" w:rsidRDefault="00685C2F" w:rsidP="00C1406C">
      <w:pPr>
        <w:pStyle w:val="44"/>
        <w:ind w:firstLine="720"/>
        <w:rPr>
          <w:b w:val="0"/>
          <w:i w:val="0"/>
        </w:rPr>
      </w:pPr>
      <w:bookmarkStart w:id="1950" w:name="_Toc27070397"/>
      <w:r w:rsidRPr="00685C2F">
        <w:rPr>
          <w:b w:val="0"/>
          <w:i w:val="0"/>
          <w:szCs w:val="28"/>
        </w:rPr>
        <w:t>T</w:t>
      </w:r>
      <w:r w:rsidRPr="00685C2F">
        <w:rPr>
          <w:b w:val="0"/>
          <w:i w:val="0"/>
          <w:szCs w:val="28"/>
          <w:lang w:val="vi-VN"/>
        </w:rPr>
        <w:t>hời gian theo dõi từ tháng 3/2016 đến khi kết thúc NC tháng 3/2019</w:t>
      </w:r>
      <w:r w:rsidRPr="00685C2F">
        <w:rPr>
          <w:b w:val="0"/>
          <w:i w:val="0"/>
          <w:szCs w:val="28"/>
        </w:rPr>
        <w:t>,</w:t>
      </w:r>
      <w:r>
        <w:rPr>
          <w:b w:val="0"/>
          <w:i w:val="0"/>
          <w:szCs w:val="28"/>
        </w:rPr>
        <w:t xml:space="preserve"> trong số 68 BN NC có 9 BN mất liên lạc </w:t>
      </w:r>
      <w:r w:rsidR="00241E2D">
        <w:rPr>
          <w:b w:val="0"/>
          <w:i w:val="0"/>
          <w:szCs w:val="28"/>
        </w:rPr>
        <w:t>, thời gian theo dõi ngắn nhất là 12 tháng, dài nhất là 36 tháng.</w:t>
      </w:r>
      <w:bookmarkEnd w:id="1950"/>
    </w:p>
    <w:p w:rsidR="003918CC" w:rsidRPr="007B24AE" w:rsidRDefault="003918CC" w:rsidP="00C1406C">
      <w:pPr>
        <w:pStyle w:val="Heading3"/>
        <w:spacing w:before="0" w:after="0" w:line="360" w:lineRule="auto"/>
        <w:jc w:val="both"/>
        <w:rPr>
          <w:rFonts w:ascii="Times New Roman" w:hAnsi="Times New Roman"/>
          <w:bCs w:val="0"/>
          <w:i/>
          <w:sz w:val="28"/>
          <w:szCs w:val="28"/>
          <w:lang w:val="nl-NL"/>
        </w:rPr>
      </w:pPr>
      <w:bookmarkStart w:id="1951" w:name="_Toc347197470"/>
      <w:bookmarkStart w:id="1952" w:name="_Toc364910055"/>
      <w:bookmarkStart w:id="1953" w:name="_Toc365024224"/>
      <w:bookmarkStart w:id="1954" w:name="_Toc9763996"/>
      <w:bookmarkStart w:id="1955" w:name="_Toc9774009"/>
      <w:bookmarkStart w:id="1956" w:name="_Toc9780832"/>
      <w:bookmarkStart w:id="1957" w:name="_Toc9781192"/>
      <w:bookmarkStart w:id="1958" w:name="_Toc9782865"/>
      <w:bookmarkStart w:id="1959" w:name="_Toc9786464"/>
      <w:bookmarkStart w:id="1960" w:name="_Toc9786943"/>
      <w:bookmarkStart w:id="1961" w:name="_Toc9787093"/>
      <w:bookmarkStart w:id="1962" w:name="_Toc9788051"/>
      <w:bookmarkStart w:id="1963" w:name="_Toc9798759"/>
      <w:bookmarkStart w:id="1964" w:name="_Toc9801726"/>
      <w:bookmarkStart w:id="1965" w:name="_Toc9802247"/>
      <w:bookmarkStart w:id="1966" w:name="_Toc9805346"/>
      <w:r w:rsidRPr="007B24AE">
        <w:rPr>
          <w:rFonts w:ascii="Times New Roman" w:hAnsi="Times New Roman"/>
          <w:bCs w:val="0"/>
          <w:i/>
          <w:sz w:val="28"/>
          <w:szCs w:val="28"/>
          <w:lang w:val="nl-NL"/>
        </w:rPr>
        <w:t>3.4.3.1. Thời gian sống thêm</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3918CC" w:rsidRPr="007B24AE" w:rsidRDefault="00AD187A" w:rsidP="00C1406C">
      <w:pPr>
        <w:adjustRightInd w:val="0"/>
        <w:spacing w:before="120" w:after="0" w:line="240" w:lineRule="auto"/>
        <w:jc w:val="center"/>
        <w:rPr>
          <w:rFonts w:ascii="Times New Roman" w:hAnsi="Times New Roman"/>
          <w:sz w:val="28"/>
          <w:szCs w:val="28"/>
        </w:rPr>
      </w:pPr>
      <w:r w:rsidRPr="007B24AE">
        <w:rPr>
          <w:rFonts w:ascii="Times New Roman" w:hAnsi="Times New Roman"/>
          <w:noProof/>
          <w:sz w:val="28"/>
          <w:szCs w:val="28"/>
        </w:rPr>
        <w:drawing>
          <wp:inline distT="0" distB="0" distL="0" distR="0" wp14:anchorId="074F551B" wp14:editId="0980AD7A">
            <wp:extent cx="3314700" cy="2313578"/>
            <wp:effectExtent l="0" t="0" r="0"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r="11383"/>
                    <a:stretch>
                      <a:fillRect/>
                    </a:stretch>
                  </pic:blipFill>
                  <pic:spPr bwMode="auto">
                    <a:xfrm>
                      <a:off x="0" y="0"/>
                      <a:ext cx="3322348" cy="2318916"/>
                    </a:xfrm>
                    <a:prstGeom prst="rect">
                      <a:avLst/>
                    </a:prstGeom>
                    <a:noFill/>
                    <a:ln>
                      <a:noFill/>
                    </a:ln>
                  </pic:spPr>
                </pic:pic>
              </a:graphicData>
            </a:graphic>
          </wp:inline>
        </w:drawing>
      </w:r>
    </w:p>
    <w:p w:rsidR="003918CC" w:rsidRPr="007B24AE" w:rsidRDefault="003918CC" w:rsidP="00DF0092">
      <w:pPr>
        <w:pStyle w:val="8"/>
        <w:spacing w:before="120"/>
      </w:pPr>
      <w:bookmarkStart w:id="1967" w:name="_Ref343440961"/>
      <w:bookmarkStart w:id="1968" w:name="_Toc343629519"/>
      <w:bookmarkStart w:id="1969" w:name="_Toc364911036"/>
      <w:bookmarkStart w:id="1970" w:name="_Toc11223596"/>
      <w:bookmarkStart w:id="1971" w:name="_Toc20403946"/>
      <w:bookmarkStart w:id="1972" w:name="_Toc27070785"/>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16</w:t>
      </w:r>
      <w:r w:rsidR="00BE461F">
        <w:rPr>
          <w:noProof/>
        </w:rPr>
        <w:fldChar w:fldCharType="end"/>
      </w:r>
      <w:r w:rsidRPr="007B24AE">
        <w:t>.</w:t>
      </w:r>
      <w:r w:rsidR="00DF0092" w:rsidRPr="007B24AE">
        <w:t xml:space="preserve"> </w:t>
      </w:r>
      <w:r w:rsidR="0099304D">
        <w:t>Thời gian</w:t>
      </w:r>
      <w:r w:rsidRPr="007B24AE">
        <w:t xml:space="preserve"> sống thêm </w:t>
      </w:r>
      <w:bookmarkEnd w:id="1967"/>
      <w:bookmarkEnd w:id="1968"/>
      <w:bookmarkEnd w:id="1969"/>
      <w:r w:rsidRPr="007B24AE">
        <w:t>sau mổ</w:t>
      </w:r>
      <w:bookmarkEnd w:id="1970"/>
      <w:bookmarkEnd w:id="1971"/>
      <w:bookmarkEnd w:id="1972"/>
    </w:p>
    <w:p w:rsidR="003918CC" w:rsidRPr="007B24AE" w:rsidRDefault="003918CC" w:rsidP="00C1406C">
      <w:pPr>
        <w:pStyle w:val="BodyText"/>
        <w:tabs>
          <w:tab w:val="left" w:pos="0"/>
        </w:tabs>
        <w:spacing w:line="336" w:lineRule="auto"/>
        <w:ind w:left="0"/>
        <w:jc w:val="both"/>
        <w:rPr>
          <w:i/>
          <w:lang w:val="fr-FR" w:eastAsia="ja-JP"/>
        </w:rPr>
      </w:pPr>
      <w:r w:rsidRPr="007B24AE">
        <w:rPr>
          <w:i/>
          <w:lang w:eastAsia="ja-JP"/>
        </w:rPr>
        <w:t>Nhận xét:</w:t>
      </w:r>
      <w:r w:rsidR="00266E74" w:rsidRPr="007B24AE">
        <w:rPr>
          <w:lang w:eastAsia="ja-JP"/>
        </w:rPr>
        <w:t xml:space="preserve"> Thời gian sống thêm ước lượng tính theo phương pháp Kaplan - Meier là 30</w:t>
      </w:r>
      <w:proofErr w:type="gramStart"/>
      <w:r w:rsidR="00266E74" w:rsidRPr="007B24AE">
        <w:rPr>
          <w:lang w:eastAsia="ja-JP"/>
        </w:rPr>
        <w:t>,6</w:t>
      </w:r>
      <w:proofErr w:type="gramEnd"/>
      <w:r w:rsidR="00266E74" w:rsidRPr="007B24AE">
        <w:rPr>
          <w:lang w:eastAsia="ja-JP"/>
        </w:rPr>
        <w:t xml:space="preserve">±1,5 tháng. </w:t>
      </w:r>
      <w:r w:rsidR="00266E74" w:rsidRPr="007B24AE">
        <w:rPr>
          <w:lang w:val="fr-FR" w:eastAsia="ja-JP"/>
        </w:rPr>
        <w:t>Tỷ lệ sống sau 3 tháng là 96,6%, sau 6 tháng là 93,1%, sau 1 năm là 86%, sau 2 năm là 71,1%.</w:t>
      </w:r>
    </w:p>
    <w:p w:rsidR="003918CC" w:rsidRPr="00AB5814" w:rsidRDefault="003918CC" w:rsidP="00DF0092">
      <w:pPr>
        <w:spacing w:after="0" w:line="360" w:lineRule="auto"/>
        <w:jc w:val="both"/>
        <w:rPr>
          <w:rFonts w:ascii="Times New Roman" w:hAnsi="Times New Roman"/>
          <w:b/>
          <w:i/>
          <w:sz w:val="28"/>
          <w:szCs w:val="28"/>
          <w:lang w:val="fr-FR" w:eastAsia="ja-JP"/>
        </w:rPr>
      </w:pPr>
      <w:r w:rsidRPr="00AB5814">
        <w:rPr>
          <w:rFonts w:ascii="Times New Roman" w:hAnsi="Times New Roman"/>
          <w:b/>
          <w:i/>
          <w:sz w:val="28"/>
          <w:szCs w:val="28"/>
          <w:lang w:val="fr-FR" w:eastAsia="ja-JP"/>
        </w:rPr>
        <w:lastRenderedPageBreak/>
        <w:t>* Các yếu tố ảnh hưởng đến thời gian sống thêm</w:t>
      </w:r>
    </w:p>
    <w:p w:rsidR="003918CC" w:rsidRPr="007B24AE" w:rsidRDefault="003918CC" w:rsidP="00DF0092">
      <w:pPr>
        <w:spacing w:after="0" w:line="360" w:lineRule="auto"/>
        <w:ind w:firstLine="720"/>
        <w:jc w:val="both"/>
        <w:rPr>
          <w:rFonts w:ascii="Times New Roman" w:hAnsi="Times New Roman"/>
          <w:b/>
          <w:bCs/>
          <w:i/>
          <w:sz w:val="28"/>
          <w:szCs w:val="28"/>
          <w:lang w:val="fr-FR"/>
        </w:rPr>
      </w:pPr>
      <w:bookmarkStart w:id="1973" w:name="_Toc345503081"/>
      <w:bookmarkStart w:id="1974" w:name="_Toc345758708"/>
      <w:bookmarkStart w:id="1975" w:name="_Toc345759007"/>
      <w:bookmarkStart w:id="1976" w:name="_Toc345834393"/>
      <w:bookmarkStart w:id="1977" w:name="_Toc347197473"/>
      <w:bookmarkStart w:id="1978" w:name="_Toc364910058"/>
      <w:bookmarkStart w:id="1979" w:name="_Toc365024227"/>
      <w:bookmarkStart w:id="1980" w:name="_Toc9763997"/>
      <w:bookmarkStart w:id="1981" w:name="_Toc9774010"/>
      <w:bookmarkStart w:id="1982" w:name="_Toc9780833"/>
      <w:bookmarkStart w:id="1983" w:name="_Toc9781193"/>
      <w:bookmarkStart w:id="1984" w:name="_Toc9782866"/>
      <w:r w:rsidRPr="007B24AE">
        <w:rPr>
          <w:rFonts w:ascii="Times New Roman" w:hAnsi="Times New Roman"/>
          <w:b/>
          <w:bCs/>
          <w:i/>
          <w:sz w:val="28"/>
          <w:szCs w:val="28"/>
          <w:lang w:val="fr-FR"/>
        </w:rPr>
        <w:t>Độ biệt hóa khối u</w:t>
      </w:r>
      <w:bookmarkEnd w:id="1973"/>
      <w:bookmarkEnd w:id="1974"/>
      <w:bookmarkEnd w:id="1975"/>
      <w:bookmarkEnd w:id="1976"/>
      <w:bookmarkEnd w:id="1977"/>
      <w:bookmarkEnd w:id="1978"/>
      <w:bookmarkEnd w:id="1979"/>
      <w:bookmarkEnd w:id="1980"/>
      <w:bookmarkEnd w:id="1981"/>
      <w:bookmarkEnd w:id="1982"/>
      <w:bookmarkEnd w:id="1983"/>
      <w:bookmarkEnd w:id="1984"/>
    </w:p>
    <w:p w:rsidR="003918CC" w:rsidRPr="007B24AE" w:rsidRDefault="00AD187A" w:rsidP="00DF0092">
      <w:pPr>
        <w:adjustRightInd w:val="0"/>
        <w:spacing w:after="0" w:line="360" w:lineRule="auto"/>
        <w:jc w:val="center"/>
        <w:rPr>
          <w:rFonts w:ascii="Times New Roman" w:hAnsi="Times New Roman"/>
          <w:sz w:val="28"/>
          <w:szCs w:val="28"/>
        </w:rPr>
      </w:pPr>
      <w:r w:rsidRPr="007B24AE">
        <w:rPr>
          <w:rFonts w:ascii="Times New Roman" w:hAnsi="Times New Roman"/>
          <w:noProof/>
        </w:rPr>
        <mc:AlternateContent>
          <mc:Choice Requires="wps">
            <w:drawing>
              <wp:anchor distT="0" distB="0" distL="114300" distR="114300" simplePos="0" relativeHeight="251639808" behindDoc="0" locked="0" layoutInCell="1" allowOverlap="1" wp14:anchorId="288BCB6F" wp14:editId="160817F3">
                <wp:simplePos x="0" y="0"/>
                <wp:positionH relativeFrom="column">
                  <wp:posOffset>3874233</wp:posOffset>
                </wp:positionH>
                <wp:positionV relativeFrom="paragraph">
                  <wp:posOffset>986546</wp:posOffset>
                </wp:positionV>
                <wp:extent cx="798830" cy="320431"/>
                <wp:effectExtent l="0" t="0" r="2032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20431"/>
                        </a:xfrm>
                        <a:prstGeom prst="rect">
                          <a:avLst/>
                        </a:prstGeom>
                        <a:solidFill>
                          <a:srgbClr val="FFFFFF"/>
                        </a:solidFill>
                        <a:ln w="9525">
                          <a:solidFill>
                            <a:srgbClr val="000000"/>
                          </a:solidFill>
                          <a:miter lim="800000"/>
                          <a:headEnd/>
                          <a:tailEnd/>
                        </a:ln>
                      </wps:spPr>
                      <wps:txbx>
                        <w:txbxContent>
                          <w:p w:rsidR="00BE461F" w:rsidRPr="00DF0092" w:rsidRDefault="00BE461F" w:rsidP="00DF0092">
                            <w:pPr>
                              <w:jc w:val="center"/>
                              <w:rPr>
                                <w:rFonts w:ascii="Times New Roman" w:hAnsi="Times New Roman"/>
                                <w:b/>
                              </w:rPr>
                            </w:pPr>
                            <w:r w:rsidRPr="00DF0092">
                              <w:rPr>
                                <w:rFonts w:ascii="Times New Roman" w:hAnsi="Times New Roman"/>
                                <w:b/>
                              </w:rPr>
                              <w:t>P=0,152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71" type="#_x0000_t202" style="position:absolute;left:0;text-align:left;margin-left:305.05pt;margin-top:77.7pt;width:62.9pt;height:2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">
                <v:textbox>
                  <w:txbxContent>
                    <w:p w:rsidR="00BE461F" w:rsidRPr="00DF0092" w:rsidRDefault="00BE461F" w:rsidP="00DF0092">
                      <w:pPr>
                        <w:jc w:val="center"/>
                        <w:rPr>
                          <w:rFonts w:ascii="Times New Roman" w:hAnsi="Times New Roman"/>
                          <w:b/>
                        </w:rPr>
                      </w:pPr>
                      <w:r w:rsidRPr="00DF0092">
                        <w:rPr>
                          <w:rFonts w:ascii="Times New Roman" w:hAnsi="Times New Roman"/>
                          <w:b/>
                        </w:rPr>
                        <w:t>P=0,152</w:t>
                      </w:r>
                    </w:p>
                  </w:txbxContent>
                </v:textbox>
              </v:shape>
            </w:pict>
          </mc:Fallback>
        </mc:AlternateContent>
      </w:r>
      <w:r w:rsidRPr="007B24AE">
        <w:rPr>
          <w:rFonts w:ascii="Times New Roman" w:hAnsi="Times New Roman"/>
          <w:noProof/>
          <w:sz w:val="28"/>
          <w:szCs w:val="28"/>
        </w:rPr>
        <w:drawing>
          <wp:inline distT="0" distB="0" distL="0" distR="0" wp14:anchorId="4F8B88B6" wp14:editId="37089A3D">
            <wp:extent cx="3636010" cy="2231390"/>
            <wp:effectExtent l="0" t="0" r="0" b="0"/>
            <wp:docPr id="5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6010" cy="2231390"/>
                    </a:xfrm>
                    <a:prstGeom prst="rect">
                      <a:avLst/>
                    </a:prstGeom>
                    <a:noFill/>
                    <a:ln>
                      <a:noFill/>
                    </a:ln>
                  </pic:spPr>
                </pic:pic>
              </a:graphicData>
            </a:graphic>
          </wp:inline>
        </w:drawing>
      </w:r>
    </w:p>
    <w:p w:rsidR="003918CC" w:rsidRPr="007B24AE" w:rsidRDefault="003918CC" w:rsidP="00DF0092">
      <w:pPr>
        <w:pStyle w:val="8"/>
      </w:pPr>
      <w:bookmarkStart w:id="1985" w:name="_Toc343629520"/>
      <w:bookmarkStart w:id="1986" w:name="_Toc364911038"/>
      <w:bookmarkStart w:id="1987" w:name="_Toc11223597"/>
      <w:bookmarkStart w:id="1988" w:name="_Toc20403947"/>
      <w:bookmarkStart w:id="1989" w:name="_Toc27070786"/>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17</w:t>
      </w:r>
      <w:r w:rsidR="00BE461F">
        <w:rPr>
          <w:noProof/>
        </w:rPr>
        <w:fldChar w:fldCharType="end"/>
      </w:r>
      <w:r w:rsidRPr="007B24AE">
        <w:t xml:space="preserve">. </w:t>
      </w:r>
      <w:r w:rsidR="0099304D">
        <w:t>Thời gian</w:t>
      </w:r>
      <w:r w:rsidR="00241E2D">
        <w:t xml:space="preserve"> số</w:t>
      </w:r>
      <w:r w:rsidRPr="007B24AE">
        <w:t xml:space="preserve">ng thêm </w:t>
      </w:r>
      <w:r w:rsidR="00EF5253">
        <w:t>và</w:t>
      </w:r>
      <w:r w:rsidRPr="007B24AE">
        <w:t xml:space="preserve"> độ biệt hóa khối u</w:t>
      </w:r>
      <w:bookmarkEnd w:id="1985"/>
      <w:bookmarkEnd w:id="1986"/>
      <w:bookmarkEnd w:id="1987"/>
      <w:bookmarkEnd w:id="1988"/>
      <w:bookmarkEnd w:id="1989"/>
    </w:p>
    <w:p w:rsidR="003918CC" w:rsidRPr="007B24AE" w:rsidRDefault="003918CC" w:rsidP="00AB5814">
      <w:pPr>
        <w:widowControl w:val="0"/>
        <w:tabs>
          <w:tab w:val="left" w:pos="0"/>
        </w:tabs>
        <w:autoSpaceDE w:val="0"/>
        <w:autoSpaceDN w:val="0"/>
        <w:spacing w:after="0" w:line="336" w:lineRule="auto"/>
        <w:jc w:val="both"/>
        <w:rPr>
          <w:rFonts w:ascii="Times New Roman" w:hAnsi="Times New Roman"/>
          <w:sz w:val="28"/>
          <w:szCs w:val="28"/>
          <w:lang w:eastAsia="ja-JP"/>
        </w:rPr>
      </w:pPr>
      <w:r w:rsidRPr="00C1406C">
        <w:rPr>
          <w:rFonts w:ascii="Times New Roman" w:eastAsia="Times New Roman" w:hAnsi="Times New Roman"/>
          <w:i/>
          <w:spacing w:val="2"/>
          <w:sz w:val="28"/>
          <w:szCs w:val="28"/>
          <w:lang w:eastAsia="ja-JP"/>
        </w:rPr>
        <w:t>Nhận xét:</w:t>
      </w:r>
      <w:r w:rsidR="00266E74" w:rsidRPr="00C1406C">
        <w:rPr>
          <w:rFonts w:ascii="Times New Roman" w:eastAsia="Times New Roman" w:hAnsi="Times New Roman"/>
          <w:i/>
          <w:spacing w:val="2"/>
          <w:sz w:val="28"/>
          <w:szCs w:val="28"/>
          <w:lang w:eastAsia="ja-JP"/>
        </w:rPr>
        <w:t xml:space="preserve"> </w:t>
      </w:r>
      <w:r w:rsidRPr="00C1406C">
        <w:rPr>
          <w:rFonts w:ascii="Times New Roman" w:hAnsi="Times New Roman"/>
          <w:spacing w:val="2"/>
          <w:sz w:val="28"/>
          <w:szCs w:val="28"/>
          <w:lang w:eastAsia="ja-JP"/>
        </w:rPr>
        <w:t>Thời gian sống thêm ước lượng theo phương pháp Kaplan - Meier ở</w:t>
      </w:r>
      <w:r w:rsidR="00EF5253" w:rsidRPr="00C1406C">
        <w:rPr>
          <w:rFonts w:ascii="Times New Roman" w:hAnsi="Times New Roman"/>
          <w:spacing w:val="2"/>
          <w:sz w:val="28"/>
          <w:szCs w:val="28"/>
          <w:lang w:eastAsia="ja-JP"/>
        </w:rPr>
        <w:t xml:space="preserve"> các nhóm BN: </w:t>
      </w:r>
      <w:r w:rsidRPr="00C1406C">
        <w:rPr>
          <w:rFonts w:ascii="Times New Roman" w:hAnsi="Times New Roman"/>
          <w:spacing w:val="2"/>
          <w:sz w:val="28"/>
          <w:szCs w:val="28"/>
          <w:lang w:eastAsia="ja-JP"/>
        </w:rPr>
        <w:t>Nhóm có khối u biệt hóa cao: 27</w:t>
      </w:r>
      <w:proofErr w:type="gramStart"/>
      <w:r w:rsidRPr="00C1406C">
        <w:rPr>
          <w:rFonts w:ascii="Times New Roman" w:hAnsi="Times New Roman"/>
          <w:spacing w:val="2"/>
          <w:sz w:val="28"/>
          <w:szCs w:val="28"/>
          <w:lang w:eastAsia="ja-JP"/>
        </w:rPr>
        <w:t>,3</w:t>
      </w:r>
      <w:proofErr w:type="gramEnd"/>
      <w:r w:rsidRPr="00C1406C">
        <w:rPr>
          <w:rFonts w:ascii="Times New Roman" w:hAnsi="Times New Roman"/>
          <w:spacing w:val="2"/>
          <w:sz w:val="28"/>
          <w:szCs w:val="28"/>
          <w:lang w:eastAsia="ja-JP"/>
        </w:rPr>
        <w:t xml:space="preserve"> ± 2,6 (tháng), nhóm có khối u biệt hóa vừa: 32,6 ± 1,8 (tháng), nhóm có khối u biệt hóa thấp: 22,7 ± 1,6</w:t>
      </w:r>
      <w:r w:rsidRPr="007B24AE">
        <w:rPr>
          <w:rFonts w:ascii="Times New Roman" w:hAnsi="Times New Roman"/>
          <w:sz w:val="28"/>
          <w:szCs w:val="28"/>
          <w:lang w:eastAsia="ja-JP"/>
        </w:rPr>
        <w:t xml:space="preserve"> (tháng). Sự khác biệt không có ý nghĩa thống kê, với p&lt; 0</w:t>
      </w:r>
      <w:proofErr w:type="gramStart"/>
      <w:r w:rsidRPr="007B24AE">
        <w:rPr>
          <w:rFonts w:ascii="Times New Roman" w:hAnsi="Times New Roman"/>
          <w:sz w:val="28"/>
          <w:szCs w:val="28"/>
          <w:lang w:eastAsia="ja-JP"/>
        </w:rPr>
        <w:t>,05</w:t>
      </w:r>
      <w:proofErr w:type="gramEnd"/>
      <w:r w:rsidR="008E42A7">
        <w:rPr>
          <w:rFonts w:ascii="Times New Roman" w:hAnsi="Times New Roman"/>
          <w:sz w:val="28"/>
          <w:szCs w:val="28"/>
          <w:lang w:eastAsia="ja-JP"/>
        </w:rPr>
        <w:t>.</w:t>
      </w:r>
    </w:p>
    <w:p w:rsidR="003918CC" w:rsidRPr="007B24AE" w:rsidRDefault="003918CC" w:rsidP="008E42A7">
      <w:pPr>
        <w:spacing w:after="0" w:line="360" w:lineRule="auto"/>
        <w:ind w:firstLine="720"/>
        <w:jc w:val="both"/>
        <w:rPr>
          <w:rFonts w:ascii="Times New Roman" w:hAnsi="Times New Roman"/>
          <w:b/>
          <w:bCs/>
          <w:i/>
          <w:sz w:val="28"/>
          <w:szCs w:val="28"/>
        </w:rPr>
      </w:pPr>
      <w:bookmarkStart w:id="1990" w:name="_Toc345503082"/>
      <w:bookmarkStart w:id="1991" w:name="_Toc345758709"/>
      <w:bookmarkStart w:id="1992" w:name="_Toc345759008"/>
      <w:bookmarkStart w:id="1993" w:name="_Toc345834394"/>
      <w:bookmarkStart w:id="1994" w:name="_Toc347197474"/>
      <w:bookmarkStart w:id="1995" w:name="_Toc364910059"/>
      <w:bookmarkStart w:id="1996" w:name="_Toc365024228"/>
      <w:bookmarkStart w:id="1997" w:name="_Toc9763998"/>
      <w:bookmarkStart w:id="1998" w:name="_Toc9774011"/>
      <w:bookmarkStart w:id="1999" w:name="_Toc9780834"/>
      <w:bookmarkStart w:id="2000" w:name="_Toc9781194"/>
      <w:bookmarkStart w:id="2001" w:name="_Toc9782867"/>
      <w:r w:rsidRPr="007B24AE">
        <w:rPr>
          <w:rFonts w:ascii="Times New Roman" w:hAnsi="Times New Roman"/>
          <w:b/>
          <w:bCs/>
          <w:i/>
          <w:sz w:val="28"/>
          <w:szCs w:val="28"/>
        </w:rPr>
        <w:t>Số lượng và kích thước u</w:t>
      </w:r>
      <w:bookmarkEnd w:id="1990"/>
      <w:bookmarkEnd w:id="1991"/>
      <w:bookmarkEnd w:id="1992"/>
      <w:bookmarkEnd w:id="1993"/>
      <w:bookmarkEnd w:id="1994"/>
      <w:bookmarkEnd w:id="1995"/>
      <w:bookmarkEnd w:id="1996"/>
      <w:bookmarkEnd w:id="1997"/>
      <w:bookmarkEnd w:id="1998"/>
      <w:bookmarkEnd w:id="1999"/>
      <w:bookmarkEnd w:id="2000"/>
      <w:bookmarkEnd w:id="2001"/>
    </w:p>
    <w:p w:rsidR="003918CC" w:rsidRPr="007B24AE" w:rsidRDefault="00AD187A" w:rsidP="00DF0092">
      <w:pPr>
        <w:adjustRightInd w:val="0"/>
        <w:spacing w:after="0" w:line="360" w:lineRule="auto"/>
        <w:jc w:val="center"/>
        <w:rPr>
          <w:rFonts w:ascii="Times New Roman" w:hAnsi="Times New Roman"/>
          <w:sz w:val="28"/>
          <w:szCs w:val="28"/>
          <w:lang w:val="vi-VN"/>
        </w:rPr>
      </w:pPr>
      <w:r w:rsidRPr="007B24AE">
        <w:rPr>
          <w:rFonts w:ascii="Times New Roman" w:hAnsi="Times New Roman"/>
          <w:noProof/>
        </w:rPr>
        <mc:AlternateContent>
          <mc:Choice Requires="wps">
            <w:drawing>
              <wp:anchor distT="0" distB="0" distL="114300" distR="114300" simplePos="0" relativeHeight="251674624" behindDoc="0" locked="0" layoutInCell="1" allowOverlap="1" wp14:anchorId="6011F41E" wp14:editId="2BCF1A8F">
                <wp:simplePos x="0" y="0"/>
                <wp:positionH relativeFrom="column">
                  <wp:posOffset>4152986</wp:posOffset>
                </wp:positionH>
                <wp:positionV relativeFrom="paragraph">
                  <wp:posOffset>957528</wp:posOffset>
                </wp:positionV>
                <wp:extent cx="767080" cy="260985"/>
                <wp:effectExtent l="0" t="0" r="1397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60985"/>
                        </a:xfrm>
                        <a:prstGeom prst="rect">
                          <a:avLst/>
                        </a:prstGeom>
                        <a:solidFill>
                          <a:srgbClr val="FFFFFF"/>
                        </a:solidFill>
                        <a:ln w="9525">
                          <a:solidFill>
                            <a:srgbClr val="000000"/>
                          </a:solidFill>
                          <a:miter lim="800000"/>
                          <a:headEnd/>
                          <a:tailEnd/>
                        </a:ln>
                      </wps:spPr>
                      <wps:txbx>
                        <w:txbxContent>
                          <w:p w:rsidR="00BE461F" w:rsidRPr="005412CF" w:rsidRDefault="00BE461F" w:rsidP="003918CC">
                            <w:pPr>
                              <w:rPr>
                                <w:b/>
                              </w:rPr>
                            </w:pPr>
                            <w:r>
                              <w:rPr>
                                <w:b/>
                              </w:rPr>
                              <w:t>P=0,018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327pt;margin-top:75.4pt;width:60.4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boJQIAAEs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">
                <v:textbox>
                  <w:txbxContent>
                    <w:p w:rsidR="00BE461F" w:rsidRPr="005412CF" w:rsidRDefault="00BE461F" w:rsidP="003918CC">
                      <w:pPr>
                        <w:rPr>
                          <w:b/>
                        </w:rPr>
                      </w:pPr>
                      <w:r>
                        <w:rPr>
                          <w:b/>
                        </w:rPr>
                        <w:t>P=0,018</w:t>
                      </w:r>
                    </w:p>
                  </w:txbxContent>
                </v:textbox>
              </v:shape>
            </w:pict>
          </mc:Fallback>
        </mc:AlternateContent>
      </w:r>
      <w:r w:rsidRPr="007B24AE">
        <w:rPr>
          <w:rFonts w:ascii="Times New Roman" w:hAnsi="Times New Roman"/>
          <w:noProof/>
          <w:sz w:val="28"/>
          <w:szCs w:val="28"/>
        </w:rPr>
        <w:drawing>
          <wp:inline distT="0" distB="0" distL="0" distR="0" wp14:anchorId="433ABCDC" wp14:editId="3F6C26C1">
            <wp:extent cx="3331210" cy="2372995"/>
            <wp:effectExtent l="0" t="0" r="0" b="0"/>
            <wp:docPr id="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r="11722"/>
                    <a:stretch>
                      <a:fillRect/>
                    </a:stretch>
                  </pic:blipFill>
                  <pic:spPr bwMode="auto">
                    <a:xfrm>
                      <a:off x="0" y="0"/>
                      <a:ext cx="3331210" cy="2372995"/>
                    </a:xfrm>
                    <a:prstGeom prst="rect">
                      <a:avLst/>
                    </a:prstGeom>
                    <a:noFill/>
                    <a:ln>
                      <a:noFill/>
                    </a:ln>
                  </pic:spPr>
                </pic:pic>
              </a:graphicData>
            </a:graphic>
          </wp:inline>
        </w:drawing>
      </w:r>
    </w:p>
    <w:p w:rsidR="003918CC" w:rsidRPr="007B24AE" w:rsidRDefault="00DF0092" w:rsidP="00DF0092">
      <w:pPr>
        <w:pStyle w:val="8"/>
        <w:rPr>
          <w:lang w:val="vi-VN"/>
        </w:rPr>
      </w:pPr>
      <w:bookmarkStart w:id="2002" w:name="_Toc343629521"/>
      <w:bookmarkStart w:id="2003" w:name="_Toc364911039"/>
      <w:bookmarkStart w:id="2004" w:name="_Toc11223598"/>
      <w:bookmarkStart w:id="2005" w:name="_Toc20403948"/>
      <w:bookmarkStart w:id="2006" w:name="_Toc27070787"/>
      <w:r w:rsidRPr="007B24AE">
        <w:rPr>
          <w:lang w:val="vi-VN"/>
        </w:rPr>
        <w:t>Biểu đồ 3.</w:t>
      </w:r>
      <w:r w:rsidR="003918CC" w:rsidRPr="007B24AE">
        <w:fldChar w:fldCharType="begin"/>
      </w:r>
      <w:r w:rsidR="003918CC" w:rsidRPr="007B24AE">
        <w:rPr>
          <w:lang w:val="vi-VN"/>
        </w:rPr>
        <w:instrText xml:space="preserve"> SEQ Biểu_đồ_3. \* ARABIC </w:instrText>
      </w:r>
      <w:r w:rsidR="003918CC" w:rsidRPr="007B24AE">
        <w:fldChar w:fldCharType="separate"/>
      </w:r>
      <w:r w:rsidR="005E6330">
        <w:rPr>
          <w:noProof/>
          <w:lang w:val="vi-VN"/>
        </w:rPr>
        <w:t>18</w:t>
      </w:r>
      <w:r w:rsidR="003918CC" w:rsidRPr="007B24AE">
        <w:fldChar w:fldCharType="end"/>
      </w:r>
      <w:r w:rsidR="003918CC" w:rsidRPr="007B24AE">
        <w:rPr>
          <w:lang w:val="vi-VN"/>
        </w:rPr>
        <w:t xml:space="preserve">. Thời gian sống thêm </w:t>
      </w:r>
      <w:r w:rsidR="00EF5253">
        <w:t>và</w:t>
      </w:r>
      <w:r w:rsidR="003918CC" w:rsidRPr="007B24AE">
        <w:rPr>
          <w:lang w:val="vi-VN"/>
        </w:rPr>
        <w:t xml:space="preserve"> số lượng u</w:t>
      </w:r>
      <w:bookmarkEnd w:id="2002"/>
      <w:bookmarkEnd w:id="2003"/>
      <w:bookmarkEnd w:id="2004"/>
      <w:bookmarkEnd w:id="2005"/>
      <w:bookmarkEnd w:id="2006"/>
    </w:p>
    <w:p w:rsidR="003918CC" w:rsidRPr="007B24AE" w:rsidRDefault="003918CC" w:rsidP="00DF0092">
      <w:pPr>
        <w:widowControl w:val="0"/>
        <w:tabs>
          <w:tab w:val="left" w:pos="0"/>
        </w:tabs>
        <w:autoSpaceDE w:val="0"/>
        <w:autoSpaceDN w:val="0"/>
        <w:spacing w:after="0" w:line="360" w:lineRule="auto"/>
        <w:jc w:val="both"/>
        <w:rPr>
          <w:rFonts w:ascii="Times New Roman" w:eastAsia="Times New Roman" w:hAnsi="Times New Roman"/>
          <w:sz w:val="28"/>
          <w:szCs w:val="28"/>
          <w:lang w:val="vi-VN" w:eastAsia="ja-JP"/>
        </w:rPr>
      </w:pPr>
      <w:r w:rsidRPr="007B24AE">
        <w:rPr>
          <w:rFonts w:ascii="Times New Roman" w:eastAsia="Times New Roman" w:hAnsi="Times New Roman"/>
          <w:i/>
          <w:sz w:val="28"/>
          <w:szCs w:val="28"/>
          <w:lang w:val="vi-VN" w:eastAsia="ja-JP"/>
        </w:rPr>
        <w:t xml:space="preserve">Nhận xét: </w:t>
      </w:r>
      <w:r w:rsidRPr="007B24AE">
        <w:rPr>
          <w:rFonts w:ascii="Times New Roman" w:eastAsia="Times New Roman" w:hAnsi="Times New Roman"/>
          <w:sz w:val="28"/>
          <w:szCs w:val="28"/>
          <w:lang w:val="vi-VN" w:eastAsia="ja-JP"/>
        </w:rPr>
        <w:t>Thời gian sống thêm của các nhóm BN có 1 khối U là tốt nhất: 32,8 ± 1,3 tháng, nhóm có nhiề</w:t>
      </w:r>
      <w:r w:rsidR="00266E74" w:rsidRPr="007B24AE">
        <w:rPr>
          <w:rFonts w:ascii="Times New Roman" w:eastAsia="Times New Roman" w:hAnsi="Times New Roman"/>
          <w:sz w:val="28"/>
          <w:szCs w:val="28"/>
          <w:lang w:val="vi-VN" w:eastAsia="ja-JP"/>
        </w:rPr>
        <w:t>u khối u là</w:t>
      </w:r>
      <w:r w:rsidR="00C1406C">
        <w:rPr>
          <w:rFonts w:ascii="Times New Roman" w:eastAsia="Times New Roman" w:hAnsi="Times New Roman"/>
          <w:sz w:val="28"/>
          <w:szCs w:val="28"/>
          <w:lang w:val="vi-VN" w:eastAsia="ja-JP"/>
        </w:rPr>
        <w:t>:</w:t>
      </w:r>
      <w:r w:rsidR="00266E74" w:rsidRPr="007B24AE">
        <w:rPr>
          <w:rFonts w:ascii="Times New Roman" w:eastAsia="Times New Roman" w:hAnsi="Times New Roman"/>
          <w:sz w:val="28"/>
          <w:szCs w:val="28"/>
          <w:lang w:val="vi-VN" w:eastAsia="ja-JP"/>
        </w:rPr>
        <w:t xml:space="preserve"> 13,5 ± 4,0 tháng. </w:t>
      </w:r>
      <w:r w:rsidRPr="007B24AE">
        <w:rPr>
          <w:rFonts w:ascii="Times New Roman" w:hAnsi="Times New Roman"/>
          <w:sz w:val="28"/>
          <w:szCs w:val="28"/>
          <w:lang w:val="vi-VN" w:eastAsia="ja-JP"/>
        </w:rPr>
        <w:t>Sự khác biệt này có ý nghĩa thống kê với p &lt; 0,05.</w:t>
      </w:r>
    </w:p>
    <w:p w:rsidR="003918CC" w:rsidRPr="007B24AE" w:rsidRDefault="00AD187A" w:rsidP="003918CC">
      <w:pPr>
        <w:adjustRightInd w:val="0"/>
        <w:spacing w:after="0" w:line="360" w:lineRule="auto"/>
        <w:jc w:val="center"/>
        <w:rPr>
          <w:rFonts w:ascii="Times New Roman" w:hAnsi="Times New Roman"/>
          <w:sz w:val="28"/>
          <w:szCs w:val="28"/>
        </w:rPr>
      </w:pPr>
      <w:r w:rsidRPr="007B24AE">
        <w:rPr>
          <w:rFonts w:ascii="Times New Roman" w:hAnsi="Times New Roman"/>
          <w:noProof/>
        </w:rPr>
        <w:lastRenderedPageBreak/>
        <mc:AlternateContent>
          <mc:Choice Requires="wps">
            <w:drawing>
              <wp:anchor distT="0" distB="0" distL="114300" distR="114300" simplePos="0" relativeHeight="251640832" behindDoc="0" locked="0" layoutInCell="1" allowOverlap="1" wp14:anchorId="331783FE" wp14:editId="282F84DC">
                <wp:simplePos x="0" y="0"/>
                <wp:positionH relativeFrom="column">
                  <wp:posOffset>4251840</wp:posOffset>
                </wp:positionH>
                <wp:positionV relativeFrom="paragraph">
                  <wp:posOffset>1246505</wp:posOffset>
                </wp:positionV>
                <wp:extent cx="850900" cy="260985"/>
                <wp:effectExtent l="0" t="0" r="25400" b="2476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60985"/>
                        </a:xfrm>
                        <a:prstGeom prst="rect">
                          <a:avLst/>
                        </a:prstGeom>
                        <a:solidFill>
                          <a:srgbClr val="FFFFFF"/>
                        </a:solidFill>
                        <a:ln w="9525">
                          <a:solidFill>
                            <a:srgbClr val="000000"/>
                          </a:solidFill>
                          <a:miter lim="800000"/>
                          <a:headEnd/>
                          <a:tailEnd/>
                        </a:ln>
                      </wps:spPr>
                      <wps:txbx>
                        <w:txbxContent>
                          <w:p w:rsidR="00BE461F" w:rsidRPr="00DF0092" w:rsidRDefault="00BE461F" w:rsidP="00DF0092">
                            <w:pPr>
                              <w:jc w:val="center"/>
                              <w:rPr>
                                <w:rFonts w:ascii="Times New Roman" w:hAnsi="Times New Roman"/>
                                <w:b/>
                              </w:rPr>
                            </w:pPr>
                            <w:r w:rsidRPr="00DF0092">
                              <w:rPr>
                                <w:rFonts w:ascii="Times New Roman" w:hAnsi="Times New Roman"/>
                                <w:b/>
                              </w:rPr>
                              <w:t>P=0,216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334.8pt;margin-top:98.15pt;width:67pt;height:20.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XXJgIAAEw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">
                <v:textbox>
                  <w:txbxContent>
                    <w:p w:rsidR="00BE461F" w:rsidRPr="00DF0092" w:rsidRDefault="00BE461F" w:rsidP="00DF0092">
                      <w:pPr>
                        <w:jc w:val="center"/>
                        <w:rPr>
                          <w:rFonts w:ascii="Times New Roman" w:hAnsi="Times New Roman"/>
                          <w:b/>
                        </w:rPr>
                      </w:pPr>
                      <w:r w:rsidRPr="00DF0092">
                        <w:rPr>
                          <w:rFonts w:ascii="Times New Roman" w:hAnsi="Times New Roman"/>
                          <w:b/>
                        </w:rPr>
                        <w:t>P=0,216</w:t>
                      </w:r>
                    </w:p>
                  </w:txbxContent>
                </v:textbox>
              </v:shape>
            </w:pict>
          </mc:Fallback>
        </mc:AlternateContent>
      </w:r>
      <w:r w:rsidRPr="007B24AE">
        <w:rPr>
          <w:rFonts w:ascii="Times New Roman" w:hAnsi="Times New Roman"/>
          <w:noProof/>
          <w:sz w:val="28"/>
          <w:szCs w:val="28"/>
        </w:rPr>
        <w:drawing>
          <wp:inline distT="0" distB="0" distL="0" distR="0" wp14:anchorId="4208C0BE" wp14:editId="64D7042D">
            <wp:extent cx="3363595" cy="2286000"/>
            <wp:effectExtent l="0" t="0" r="0" b="0"/>
            <wp:docPr id="5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r="14685"/>
                    <a:stretch>
                      <a:fillRect/>
                    </a:stretch>
                  </pic:blipFill>
                  <pic:spPr bwMode="auto">
                    <a:xfrm>
                      <a:off x="0" y="0"/>
                      <a:ext cx="3363595" cy="2286000"/>
                    </a:xfrm>
                    <a:prstGeom prst="rect">
                      <a:avLst/>
                    </a:prstGeom>
                    <a:noFill/>
                    <a:ln>
                      <a:noFill/>
                    </a:ln>
                  </pic:spPr>
                </pic:pic>
              </a:graphicData>
            </a:graphic>
          </wp:inline>
        </w:drawing>
      </w:r>
    </w:p>
    <w:p w:rsidR="003918CC" w:rsidRPr="007B24AE" w:rsidRDefault="003918CC" w:rsidP="00DF0092">
      <w:pPr>
        <w:pStyle w:val="8"/>
        <w:rPr>
          <w:lang w:val="vi-VN"/>
        </w:rPr>
      </w:pPr>
      <w:bookmarkStart w:id="2007" w:name="_Toc11223599"/>
      <w:bookmarkStart w:id="2008" w:name="_Toc20403949"/>
      <w:bookmarkStart w:id="2009" w:name="_Toc27070788"/>
      <w:bookmarkStart w:id="2010" w:name="_Toc345503083"/>
      <w:bookmarkStart w:id="2011" w:name="_Toc345758710"/>
      <w:bookmarkStart w:id="2012" w:name="_Toc345759009"/>
      <w:bookmarkStart w:id="2013" w:name="_Toc345834395"/>
      <w:bookmarkStart w:id="2014" w:name="_Toc347197475"/>
      <w:bookmarkStart w:id="2015" w:name="_Toc364910060"/>
      <w:bookmarkStart w:id="2016" w:name="_Toc365024229"/>
      <w:bookmarkStart w:id="2017" w:name="_Toc9763999"/>
      <w:bookmarkStart w:id="2018" w:name="_Toc9774012"/>
      <w:bookmarkStart w:id="2019" w:name="_Toc9780835"/>
      <w:bookmarkStart w:id="2020" w:name="_Toc9781195"/>
      <w:bookmarkStart w:id="2021" w:name="_Toc9782868"/>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19</w:t>
      </w:r>
      <w:r w:rsidR="00BE461F">
        <w:rPr>
          <w:noProof/>
        </w:rPr>
        <w:fldChar w:fldCharType="end"/>
      </w:r>
      <w:r w:rsidRPr="007B24AE">
        <w:rPr>
          <w:lang w:val="vi-VN"/>
        </w:rPr>
        <w:t xml:space="preserve">. Thời gian sống thêm </w:t>
      </w:r>
      <w:r w:rsidR="00EF5253">
        <w:t xml:space="preserve">và </w:t>
      </w:r>
      <w:r w:rsidRPr="007B24AE">
        <w:rPr>
          <w:lang w:val="vi-VN"/>
        </w:rPr>
        <w:t>kích thước khối u</w:t>
      </w:r>
      <w:bookmarkEnd w:id="2007"/>
      <w:bookmarkEnd w:id="2008"/>
      <w:bookmarkEnd w:id="2009"/>
    </w:p>
    <w:p w:rsidR="003918CC" w:rsidRPr="007B24AE" w:rsidRDefault="003918CC" w:rsidP="00DF0092">
      <w:pPr>
        <w:widowControl w:val="0"/>
        <w:tabs>
          <w:tab w:val="left" w:pos="0"/>
        </w:tabs>
        <w:autoSpaceDE w:val="0"/>
        <w:autoSpaceDN w:val="0"/>
        <w:spacing w:after="0" w:line="312" w:lineRule="auto"/>
        <w:jc w:val="both"/>
        <w:rPr>
          <w:rFonts w:ascii="Times New Roman" w:eastAsia="Times New Roman" w:hAnsi="Times New Roman"/>
          <w:sz w:val="28"/>
          <w:szCs w:val="28"/>
          <w:lang w:val="vi-VN" w:eastAsia="ja-JP"/>
        </w:rPr>
      </w:pPr>
      <w:r w:rsidRPr="007B24AE">
        <w:rPr>
          <w:rFonts w:ascii="Times New Roman" w:eastAsia="Times New Roman" w:hAnsi="Times New Roman"/>
          <w:i/>
          <w:sz w:val="28"/>
          <w:szCs w:val="28"/>
          <w:lang w:val="vi-VN" w:eastAsia="ja-JP"/>
        </w:rPr>
        <w:t xml:space="preserve">Nhận xét: </w:t>
      </w:r>
      <w:r w:rsidRPr="007B24AE">
        <w:rPr>
          <w:rFonts w:ascii="Times New Roman" w:eastAsia="Times New Roman" w:hAnsi="Times New Roman"/>
          <w:sz w:val="28"/>
          <w:szCs w:val="28"/>
          <w:lang w:val="vi-VN" w:eastAsia="ja-JP"/>
        </w:rPr>
        <w:t>Thời gian sống thêm của các nhóm BN có kích thước khối u ≥ 5 cm là 29,2 ± 2,1 tháng, nhóm có kích thư</w:t>
      </w:r>
      <w:r w:rsidR="00266E74" w:rsidRPr="007B24AE">
        <w:rPr>
          <w:rFonts w:ascii="Times New Roman" w:eastAsia="Times New Roman" w:hAnsi="Times New Roman"/>
          <w:sz w:val="28"/>
          <w:szCs w:val="28"/>
          <w:lang w:val="vi-VN" w:eastAsia="ja-JP"/>
        </w:rPr>
        <w:t>ớc khối u</w:t>
      </w:r>
      <w:r w:rsidR="00AB5814" w:rsidRPr="002E468F">
        <w:rPr>
          <w:rFonts w:ascii="Times New Roman" w:eastAsia="Times New Roman" w:hAnsi="Times New Roman"/>
          <w:sz w:val="28"/>
          <w:szCs w:val="28"/>
          <w:lang w:val="vi-VN" w:eastAsia="ja-JP"/>
        </w:rPr>
        <w:t xml:space="preserve"> </w:t>
      </w:r>
      <w:r w:rsidR="00266E74" w:rsidRPr="007B24AE">
        <w:rPr>
          <w:rFonts w:ascii="Times New Roman" w:eastAsia="Times New Roman" w:hAnsi="Times New Roman"/>
          <w:sz w:val="28"/>
          <w:szCs w:val="28"/>
          <w:lang w:val="vi-VN" w:eastAsia="ja-JP"/>
        </w:rPr>
        <w:t>&lt;</w:t>
      </w:r>
      <w:r w:rsidR="00AB5814" w:rsidRPr="002E468F">
        <w:rPr>
          <w:rFonts w:ascii="Times New Roman" w:eastAsia="Times New Roman" w:hAnsi="Times New Roman"/>
          <w:sz w:val="28"/>
          <w:szCs w:val="28"/>
          <w:lang w:val="vi-VN" w:eastAsia="ja-JP"/>
        </w:rPr>
        <w:t xml:space="preserve"> </w:t>
      </w:r>
      <w:r w:rsidR="00266E74" w:rsidRPr="007B24AE">
        <w:rPr>
          <w:rFonts w:ascii="Times New Roman" w:eastAsia="Times New Roman" w:hAnsi="Times New Roman"/>
          <w:sz w:val="28"/>
          <w:szCs w:val="28"/>
          <w:lang w:val="vi-VN" w:eastAsia="ja-JP"/>
        </w:rPr>
        <w:t xml:space="preserve">5 cm 31,8 ± 1,9 tháng. </w:t>
      </w:r>
      <w:r w:rsidRPr="007B24AE">
        <w:rPr>
          <w:rFonts w:ascii="Times New Roman" w:hAnsi="Times New Roman"/>
          <w:sz w:val="28"/>
          <w:szCs w:val="28"/>
          <w:lang w:val="vi-VN" w:eastAsia="ja-JP"/>
        </w:rPr>
        <w:t>Sự khác biệt này không có ý nghĩa thống kê với p &lt; 0,05.</w:t>
      </w:r>
    </w:p>
    <w:p w:rsidR="003918CC" w:rsidRPr="007B24AE" w:rsidRDefault="003918CC" w:rsidP="00AD187A">
      <w:pPr>
        <w:spacing w:before="120" w:after="0"/>
        <w:ind w:firstLine="720"/>
        <w:jc w:val="both"/>
        <w:rPr>
          <w:rFonts w:ascii="Times New Roman" w:hAnsi="Times New Roman"/>
          <w:b/>
          <w:bCs/>
          <w:i/>
          <w:sz w:val="28"/>
          <w:szCs w:val="28"/>
          <w:lang w:val="vi-VN"/>
        </w:rPr>
      </w:pPr>
      <w:r w:rsidRPr="007B24AE">
        <w:rPr>
          <w:rFonts w:ascii="Times New Roman" w:hAnsi="Times New Roman"/>
          <w:b/>
          <w:bCs/>
          <w:i/>
          <w:sz w:val="28"/>
          <w:szCs w:val="28"/>
          <w:lang w:val="vi-VN"/>
        </w:rPr>
        <w:t>Nồng độ AFP trước mổ</w:t>
      </w:r>
      <w:bookmarkEnd w:id="2010"/>
      <w:bookmarkEnd w:id="2011"/>
      <w:bookmarkEnd w:id="2012"/>
      <w:bookmarkEnd w:id="2013"/>
      <w:bookmarkEnd w:id="2014"/>
      <w:bookmarkEnd w:id="2015"/>
      <w:bookmarkEnd w:id="2016"/>
      <w:bookmarkEnd w:id="2017"/>
      <w:bookmarkEnd w:id="2018"/>
      <w:bookmarkEnd w:id="2019"/>
      <w:bookmarkEnd w:id="2020"/>
      <w:bookmarkEnd w:id="2021"/>
    </w:p>
    <w:p w:rsidR="003918CC" w:rsidRPr="007B24AE" w:rsidRDefault="00AD187A" w:rsidP="00AD187A">
      <w:pPr>
        <w:spacing w:before="120" w:after="0"/>
        <w:jc w:val="center"/>
        <w:rPr>
          <w:rFonts w:ascii="Times New Roman" w:hAnsi="Times New Roman"/>
          <w:sz w:val="28"/>
          <w:szCs w:val="28"/>
          <w:lang w:val="vi-VN"/>
        </w:rPr>
      </w:pPr>
      <w:bookmarkStart w:id="2022" w:name="_Toc9764000"/>
      <w:bookmarkStart w:id="2023" w:name="_Toc9774013"/>
      <w:r w:rsidRPr="007B24AE">
        <w:rPr>
          <w:rFonts w:ascii="Times New Roman" w:hAnsi="Times New Roman"/>
          <w:noProof/>
        </w:rPr>
        <mc:AlternateContent>
          <mc:Choice Requires="wps">
            <w:drawing>
              <wp:anchor distT="0" distB="0" distL="114300" distR="114300" simplePos="0" relativeHeight="251641856" behindDoc="0" locked="0" layoutInCell="1" allowOverlap="1" wp14:anchorId="27C8134F" wp14:editId="419972D3">
                <wp:simplePos x="0" y="0"/>
                <wp:positionH relativeFrom="column">
                  <wp:posOffset>4098599</wp:posOffset>
                </wp:positionH>
                <wp:positionV relativeFrom="paragraph">
                  <wp:posOffset>1115695</wp:posOffset>
                </wp:positionV>
                <wp:extent cx="808990" cy="309880"/>
                <wp:effectExtent l="0" t="0" r="10160" b="139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09880"/>
                        </a:xfrm>
                        <a:prstGeom prst="rect">
                          <a:avLst/>
                        </a:prstGeom>
                        <a:solidFill>
                          <a:srgbClr val="FFFFFF"/>
                        </a:solidFill>
                        <a:ln w="9525">
                          <a:solidFill>
                            <a:srgbClr val="000000"/>
                          </a:solidFill>
                          <a:miter lim="800000"/>
                          <a:headEnd/>
                          <a:tailEnd/>
                        </a:ln>
                      </wps:spPr>
                      <wps:txbx>
                        <w:txbxContent>
                          <w:p w:rsidR="00BE461F" w:rsidRPr="00DF0092" w:rsidRDefault="00BE461F" w:rsidP="00DF0092">
                            <w:pPr>
                              <w:jc w:val="center"/>
                              <w:rPr>
                                <w:rFonts w:ascii="Times New Roman" w:hAnsi="Times New Roman"/>
                                <w:b/>
                              </w:rPr>
                            </w:pPr>
                            <w:r>
                              <w:rPr>
                                <w:rFonts w:ascii="Times New Roman" w:hAnsi="Times New Roman"/>
                                <w:b/>
                              </w:rPr>
                              <w:t>p</w:t>
                            </w:r>
                            <w:r w:rsidRPr="00DF0092">
                              <w:rPr>
                                <w:rFonts w:ascii="Times New Roman" w:hAnsi="Times New Roman"/>
                                <w:b/>
                              </w:rPr>
                              <w:t>=0,161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322.7pt;margin-top:87.85pt;width:63.7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">
                <v:textbox>
                  <w:txbxContent>
                    <w:p w:rsidR="00BE461F" w:rsidRPr="00DF0092" w:rsidRDefault="00BE461F" w:rsidP="00DF0092">
                      <w:pPr>
                        <w:jc w:val="center"/>
                        <w:rPr>
                          <w:rFonts w:ascii="Times New Roman" w:hAnsi="Times New Roman"/>
                          <w:b/>
                        </w:rPr>
                      </w:pPr>
                      <w:r>
                        <w:rPr>
                          <w:rFonts w:ascii="Times New Roman" w:hAnsi="Times New Roman"/>
                          <w:b/>
                        </w:rPr>
                        <w:t>p</w:t>
                      </w:r>
                      <w:r w:rsidRPr="00DF0092">
                        <w:rPr>
                          <w:rFonts w:ascii="Times New Roman" w:hAnsi="Times New Roman"/>
                          <w:b/>
                        </w:rPr>
                        <w:t>=0,161</w:t>
                      </w:r>
                    </w:p>
                  </w:txbxContent>
                </v:textbox>
              </v:shape>
            </w:pict>
          </mc:Fallback>
        </mc:AlternateContent>
      </w:r>
      <w:r w:rsidRPr="007B24AE">
        <w:rPr>
          <w:rFonts w:ascii="Times New Roman" w:hAnsi="Times New Roman"/>
          <w:noProof/>
          <w:sz w:val="28"/>
          <w:szCs w:val="28"/>
        </w:rPr>
        <w:drawing>
          <wp:inline distT="0" distB="0" distL="0" distR="0" wp14:anchorId="36D6DA2D" wp14:editId="6B7CBBCC">
            <wp:extent cx="3494405" cy="2406015"/>
            <wp:effectExtent l="0" t="0" r="0" b="0"/>
            <wp:docPr id="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r="8731"/>
                    <a:stretch>
                      <a:fillRect/>
                    </a:stretch>
                  </pic:blipFill>
                  <pic:spPr bwMode="auto">
                    <a:xfrm>
                      <a:off x="0" y="0"/>
                      <a:ext cx="3494405" cy="2406015"/>
                    </a:xfrm>
                    <a:prstGeom prst="rect">
                      <a:avLst/>
                    </a:prstGeom>
                    <a:noFill/>
                    <a:ln>
                      <a:noFill/>
                    </a:ln>
                  </pic:spPr>
                </pic:pic>
              </a:graphicData>
            </a:graphic>
          </wp:inline>
        </w:drawing>
      </w:r>
      <w:bookmarkEnd w:id="2022"/>
      <w:bookmarkEnd w:id="2023"/>
    </w:p>
    <w:p w:rsidR="003918CC" w:rsidRPr="007B24AE" w:rsidRDefault="003918CC" w:rsidP="00DF0092">
      <w:pPr>
        <w:pStyle w:val="8"/>
        <w:rPr>
          <w:lang w:val="vi-VN"/>
        </w:rPr>
      </w:pPr>
      <w:bookmarkStart w:id="2024" w:name="_Toc343629522"/>
      <w:bookmarkStart w:id="2025" w:name="_Toc364911040"/>
      <w:bookmarkStart w:id="2026" w:name="_Toc11223600"/>
      <w:bookmarkStart w:id="2027" w:name="_Toc20403950"/>
      <w:bookmarkStart w:id="2028" w:name="_Toc27070789"/>
      <w:r w:rsidRPr="007B24AE">
        <w:rPr>
          <w:lang w:val="vi-VN"/>
        </w:rPr>
        <w:t>Biểu đồ 3.</w:t>
      </w:r>
      <w:r w:rsidRPr="007B24AE">
        <w:fldChar w:fldCharType="begin"/>
      </w:r>
      <w:r w:rsidRPr="007B24AE">
        <w:rPr>
          <w:lang w:val="vi-VN"/>
        </w:rPr>
        <w:instrText xml:space="preserve"> SEQ Biểu_đồ_3. \* ARABIC </w:instrText>
      </w:r>
      <w:r w:rsidRPr="007B24AE">
        <w:fldChar w:fldCharType="separate"/>
      </w:r>
      <w:r w:rsidR="005E6330">
        <w:rPr>
          <w:noProof/>
          <w:lang w:val="vi-VN"/>
        </w:rPr>
        <w:t>20</w:t>
      </w:r>
      <w:r w:rsidRPr="007B24AE">
        <w:rPr>
          <w:noProof/>
        </w:rPr>
        <w:fldChar w:fldCharType="end"/>
      </w:r>
      <w:r w:rsidRPr="007B24AE">
        <w:rPr>
          <w:lang w:val="vi-VN"/>
        </w:rPr>
        <w:t xml:space="preserve">. Thời gian sống thêm </w:t>
      </w:r>
      <w:r w:rsidR="00EF5253">
        <w:t>và</w:t>
      </w:r>
      <w:r w:rsidRPr="007B24AE">
        <w:rPr>
          <w:lang w:val="vi-VN"/>
        </w:rPr>
        <w:t xml:space="preserve"> AFP</w:t>
      </w:r>
      <w:bookmarkEnd w:id="2024"/>
      <w:bookmarkEnd w:id="2025"/>
      <w:bookmarkEnd w:id="2026"/>
      <w:bookmarkEnd w:id="2027"/>
      <w:bookmarkEnd w:id="2028"/>
    </w:p>
    <w:p w:rsidR="003918CC" w:rsidRPr="007B24AE" w:rsidRDefault="003918CC" w:rsidP="00DF0092">
      <w:pPr>
        <w:widowControl w:val="0"/>
        <w:tabs>
          <w:tab w:val="left" w:pos="0"/>
        </w:tabs>
        <w:autoSpaceDE w:val="0"/>
        <w:autoSpaceDN w:val="0"/>
        <w:spacing w:before="120" w:after="0" w:line="360" w:lineRule="auto"/>
        <w:jc w:val="both"/>
        <w:rPr>
          <w:rFonts w:ascii="Times New Roman" w:hAnsi="Times New Roman"/>
          <w:b/>
          <w:bCs/>
          <w:i/>
          <w:sz w:val="28"/>
          <w:szCs w:val="28"/>
          <w:lang w:val="vi-VN"/>
        </w:rPr>
      </w:pPr>
      <w:bookmarkStart w:id="2029" w:name="_Toc343623799"/>
      <w:bookmarkStart w:id="2030" w:name="_Toc344844038"/>
      <w:bookmarkStart w:id="2031" w:name="_Toc345264617"/>
      <w:bookmarkStart w:id="2032" w:name="_Toc345503084"/>
      <w:bookmarkStart w:id="2033" w:name="_Toc345758711"/>
      <w:bookmarkStart w:id="2034" w:name="_Toc345759010"/>
      <w:bookmarkStart w:id="2035" w:name="_Toc345834396"/>
      <w:bookmarkStart w:id="2036" w:name="_Toc347197476"/>
      <w:bookmarkStart w:id="2037" w:name="_Toc364910061"/>
      <w:bookmarkStart w:id="2038" w:name="_Toc365024230"/>
      <w:r w:rsidRPr="007B24AE">
        <w:rPr>
          <w:rFonts w:ascii="Times New Roman" w:eastAsia="Times New Roman" w:hAnsi="Times New Roman"/>
          <w:bCs/>
          <w:i/>
          <w:sz w:val="28"/>
          <w:szCs w:val="28"/>
          <w:lang w:val="vi-VN"/>
        </w:rPr>
        <w:t>Nhận xét:</w:t>
      </w:r>
      <w:bookmarkEnd w:id="2029"/>
      <w:bookmarkEnd w:id="2030"/>
      <w:bookmarkEnd w:id="2031"/>
      <w:bookmarkEnd w:id="2032"/>
      <w:bookmarkEnd w:id="2033"/>
      <w:bookmarkEnd w:id="2034"/>
      <w:bookmarkEnd w:id="2035"/>
      <w:bookmarkEnd w:id="2036"/>
      <w:bookmarkEnd w:id="2037"/>
      <w:bookmarkEnd w:id="2038"/>
      <w:r w:rsidR="00266E74" w:rsidRPr="007B24AE">
        <w:rPr>
          <w:rFonts w:ascii="Times New Roman" w:eastAsia="Times New Roman" w:hAnsi="Times New Roman"/>
          <w:bCs/>
          <w:i/>
          <w:sz w:val="28"/>
          <w:szCs w:val="28"/>
          <w:lang w:val="vi-VN"/>
        </w:rPr>
        <w:t xml:space="preserve"> </w:t>
      </w:r>
      <w:r w:rsidRPr="007B24AE">
        <w:rPr>
          <w:rFonts w:ascii="Times New Roman" w:hAnsi="Times New Roman"/>
          <w:sz w:val="28"/>
          <w:szCs w:val="28"/>
          <w:lang w:val="vi-VN" w:eastAsia="ja-JP"/>
        </w:rPr>
        <w:t>Thời gian sống thêm của các nhóm BN theo nồng độ AFP huyết thanh ước lượng theo phương pháp Kaplan - Meier:</w:t>
      </w:r>
      <w:r w:rsidR="00C1406C">
        <w:rPr>
          <w:rFonts w:ascii="Times New Roman" w:hAnsi="Times New Roman"/>
          <w:sz w:val="28"/>
          <w:szCs w:val="28"/>
          <w:lang w:eastAsia="ja-JP"/>
        </w:rPr>
        <w:t xml:space="preserve"> </w:t>
      </w:r>
      <w:r w:rsidRPr="007B24AE">
        <w:rPr>
          <w:rFonts w:ascii="Times New Roman" w:hAnsi="Times New Roman"/>
          <w:sz w:val="28"/>
          <w:szCs w:val="28"/>
          <w:lang w:val="vi-VN" w:eastAsia="ja-JP"/>
        </w:rPr>
        <w:t>AFP &lt; 20ng/ml: 33,4 ± 1,4 (tháng), AFP từ 20 đến 400ng/ml: 27,5 ± 2,9 (tháng), AFP &gt; 400ng/ml: 25,1 ± 3,0 (tháng). Sự khác biệt giữa các nhóm không có ý nghĩa thống kê với p&lt;0,05.</w:t>
      </w:r>
    </w:p>
    <w:p w:rsidR="003918CC" w:rsidRPr="007B24AE" w:rsidRDefault="003918CC" w:rsidP="00AD187A">
      <w:pPr>
        <w:spacing w:after="0" w:line="360" w:lineRule="auto"/>
        <w:ind w:firstLine="709"/>
        <w:jc w:val="both"/>
        <w:rPr>
          <w:rFonts w:ascii="Times New Roman" w:hAnsi="Times New Roman"/>
          <w:b/>
          <w:bCs/>
          <w:i/>
          <w:sz w:val="28"/>
          <w:szCs w:val="28"/>
          <w:lang w:val="vi-VN"/>
        </w:rPr>
      </w:pPr>
      <w:r w:rsidRPr="007B24AE">
        <w:rPr>
          <w:rFonts w:ascii="Times New Roman" w:hAnsi="Times New Roman"/>
          <w:b/>
          <w:bCs/>
          <w:i/>
          <w:sz w:val="28"/>
          <w:szCs w:val="28"/>
          <w:lang w:val="vi-VN"/>
        </w:rPr>
        <w:lastRenderedPageBreak/>
        <w:t>Nhân vệ tinh quanh khối u</w:t>
      </w:r>
    </w:p>
    <w:p w:rsidR="003918CC" w:rsidRPr="007B24AE" w:rsidRDefault="00AD187A" w:rsidP="003918CC">
      <w:pPr>
        <w:adjustRightInd w:val="0"/>
        <w:spacing w:after="0" w:line="360" w:lineRule="auto"/>
        <w:jc w:val="center"/>
        <w:rPr>
          <w:rFonts w:ascii="Times New Roman" w:hAnsi="Times New Roman"/>
          <w:sz w:val="28"/>
          <w:szCs w:val="28"/>
        </w:rPr>
      </w:pPr>
      <w:r w:rsidRPr="007B24AE">
        <w:rPr>
          <w:rFonts w:ascii="Times New Roman" w:hAnsi="Times New Roman"/>
          <w:noProof/>
        </w:rPr>
        <mc:AlternateContent>
          <mc:Choice Requires="wps">
            <w:drawing>
              <wp:anchor distT="0" distB="0" distL="114300" distR="114300" simplePos="0" relativeHeight="251642880" behindDoc="0" locked="0" layoutInCell="1" allowOverlap="1" wp14:anchorId="2B3D7DF1" wp14:editId="7115518D">
                <wp:simplePos x="0" y="0"/>
                <wp:positionH relativeFrom="column">
                  <wp:posOffset>4256405</wp:posOffset>
                </wp:positionH>
                <wp:positionV relativeFrom="paragraph">
                  <wp:posOffset>1225550</wp:posOffset>
                </wp:positionV>
                <wp:extent cx="819785" cy="260985"/>
                <wp:effectExtent l="0" t="0" r="0" b="571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60985"/>
                        </a:xfrm>
                        <a:prstGeom prst="rect">
                          <a:avLst/>
                        </a:prstGeom>
                        <a:solidFill>
                          <a:srgbClr val="FFFFFF"/>
                        </a:solidFill>
                        <a:ln w="9525">
                          <a:solidFill>
                            <a:srgbClr val="000000"/>
                          </a:solidFill>
                          <a:miter lim="800000"/>
                          <a:headEnd/>
                          <a:tailEnd/>
                        </a:ln>
                      </wps:spPr>
                      <wps:txbx>
                        <w:txbxContent>
                          <w:p w:rsidR="00BE461F" w:rsidRPr="005412CF" w:rsidRDefault="00BE461F" w:rsidP="003918CC">
                            <w:pPr>
                              <w:rPr>
                                <w:b/>
                              </w:rPr>
                            </w:pPr>
                            <w:r w:rsidRPr="005412CF">
                              <w:rPr>
                                <w:b/>
                              </w:rPr>
                              <w:t>P=0,</w:t>
                            </w:r>
                            <w:r>
                              <w:rPr>
                                <w:b/>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335.15pt;margin-top:96.5pt;width:64.55pt;height:2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">
                <v:textbox>
                  <w:txbxContent>
                    <w:p w:rsidR="00BE461F" w:rsidRPr="005412CF" w:rsidRDefault="00BE461F" w:rsidP="003918CC">
                      <w:pPr>
                        <w:rPr>
                          <w:b/>
                        </w:rPr>
                      </w:pPr>
                      <w:r w:rsidRPr="005412CF">
                        <w:rPr>
                          <w:b/>
                        </w:rPr>
                        <w:t>P=0,</w:t>
                      </w:r>
                      <w:r>
                        <w:rPr>
                          <w:b/>
                        </w:rPr>
                        <w:t>001</w:t>
                      </w:r>
                    </w:p>
                  </w:txbxContent>
                </v:textbox>
              </v:shape>
            </w:pict>
          </mc:Fallback>
        </mc:AlternateContent>
      </w:r>
      <w:r w:rsidRPr="007B24AE">
        <w:rPr>
          <w:rFonts w:ascii="Times New Roman" w:hAnsi="Times New Roman"/>
          <w:noProof/>
          <w:sz w:val="28"/>
          <w:szCs w:val="28"/>
        </w:rPr>
        <w:drawing>
          <wp:inline distT="0" distB="0" distL="0" distR="0" wp14:anchorId="59E6879B" wp14:editId="7BED2909">
            <wp:extent cx="3733800" cy="2242185"/>
            <wp:effectExtent l="0" t="0" r="0" b="0"/>
            <wp:docPr id="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extLst>
                        <a:ext uri="{28A0092B-C50C-407E-A947-70E740481C1C}">
                          <a14:useLocalDpi xmlns:a14="http://schemas.microsoft.com/office/drawing/2010/main" val="0"/>
                        </a:ext>
                      </a:extLst>
                    </a:blip>
                    <a:srcRect r="7823"/>
                    <a:stretch>
                      <a:fillRect/>
                    </a:stretch>
                  </pic:blipFill>
                  <pic:spPr bwMode="auto">
                    <a:xfrm>
                      <a:off x="0" y="0"/>
                      <a:ext cx="3733800" cy="2242185"/>
                    </a:xfrm>
                    <a:prstGeom prst="rect">
                      <a:avLst/>
                    </a:prstGeom>
                    <a:noFill/>
                    <a:ln>
                      <a:noFill/>
                    </a:ln>
                  </pic:spPr>
                </pic:pic>
              </a:graphicData>
            </a:graphic>
          </wp:inline>
        </w:drawing>
      </w:r>
    </w:p>
    <w:p w:rsidR="003918CC" w:rsidRPr="007B24AE" w:rsidRDefault="003918CC" w:rsidP="00AB5814">
      <w:pPr>
        <w:pStyle w:val="8"/>
        <w:spacing w:line="480" w:lineRule="auto"/>
      </w:pPr>
      <w:bookmarkStart w:id="2039" w:name="_Toc11223601"/>
      <w:bookmarkStart w:id="2040" w:name="_Toc20403951"/>
      <w:bookmarkStart w:id="2041" w:name="_Toc27070790"/>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21</w:t>
      </w:r>
      <w:r w:rsidR="00BE461F">
        <w:rPr>
          <w:noProof/>
        </w:rPr>
        <w:fldChar w:fldCharType="end"/>
      </w:r>
      <w:r w:rsidRPr="007B24AE">
        <w:t xml:space="preserve">. Thời gian sống thêm </w:t>
      </w:r>
      <w:r w:rsidR="00553C2B">
        <w:t>và</w:t>
      </w:r>
      <w:r w:rsidRPr="007B24AE">
        <w:t xml:space="preserve"> nhân vệ tinh quanh khối u</w:t>
      </w:r>
      <w:bookmarkEnd w:id="2039"/>
      <w:bookmarkEnd w:id="2040"/>
      <w:bookmarkEnd w:id="2041"/>
    </w:p>
    <w:p w:rsidR="003918CC" w:rsidRPr="007B24AE" w:rsidRDefault="003918CC" w:rsidP="003918CC">
      <w:pPr>
        <w:widowControl w:val="0"/>
        <w:tabs>
          <w:tab w:val="left" w:pos="0"/>
        </w:tabs>
        <w:autoSpaceDE w:val="0"/>
        <w:autoSpaceDN w:val="0"/>
        <w:spacing w:after="0" w:line="360" w:lineRule="auto"/>
        <w:ind w:firstLine="720"/>
        <w:jc w:val="both"/>
        <w:rPr>
          <w:rFonts w:ascii="Times New Roman" w:hAnsi="Times New Roman"/>
          <w:sz w:val="28"/>
          <w:szCs w:val="28"/>
          <w:lang w:eastAsia="ja-JP"/>
        </w:rPr>
      </w:pPr>
      <w:bookmarkStart w:id="2042" w:name="_Toc345503085"/>
      <w:bookmarkStart w:id="2043" w:name="_Toc345758712"/>
      <w:bookmarkStart w:id="2044" w:name="_Toc345759011"/>
      <w:bookmarkStart w:id="2045" w:name="_Toc345834397"/>
      <w:bookmarkStart w:id="2046" w:name="_Toc347197477"/>
      <w:bookmarkStart w:id="2047" w:name="_Toc364910062"/>
      <w:bookmarkStart w:id="2048" w:name="_Toc365024231"/>
      <w:bookmarkStart w:id="2049" w:name="_Toc9764001"/>
      <w:bookmarkStart w:id="2050" w:name="_Toc9774014"/>
      <w:bookmarkStart w:id="2051" w:name="_Toc9780836"/>
      <w:bookmarkStart w:id="2052" w:name="_Toc9781196"/>
      <w:bookmarkStart w:id="2053" w:name="_Toc9782869"/>
      <w:r w:rsidRPr="007B24AE">
        <w:rPr>
          <w:rFonts w:ascii="Times New Roman" w:eastAsia="Times New Roman" w:hAnsi="Times New Roman"/>
          <w:bCs/>
          <w:i/>
          <w:sz w:val="28"/>
          <w:szCs w:val="28"/>
        </w:rPr>
        <w:t>Nhận xét:</w:t>
      </w:r>
      <w:r w:rsidRPr="007B24AE">
        <w:rPr>
          <w:rFonts w:ascii="Times New Roman" w:eastAsia="Times New Roman" w:hAnsi="Times New Roman"/>
          <w:bCs/>
          <w:sz w:val="28"/>
          <w:szCs w:val="28"/>
        </w:rPr>
        <w:t xml:space="preserve"> </w:t>
      </w:r>
      <w:r w:rsidRPr="007B24AE">
        <w:rPr>
          <w:rFonts w:ascii="Times New Roman" w:hAnsi="Times New Roman"/>
          <w:spacing w:val="-4"/>
          <w:sz w:val="28"/>
          <w:szCs w:val="28"/>
          <w:lang w:eastAsia="ja-JP"/>
        </w:rPr>
        <w:t>Thời gian sống thêm của BN ở nhóm có nhân vệ tinh quanh khối u là 24</w:t>
      </w:r>
      <w:proofErr w:type="gramStart"/>
      <w:r w:rsidRPr="007B24AE">
        <w:rPr>
          <w:rFonts w:ascii="Times New Roman" w:hAnsi="Times New Roman"/>
          <w:spacing w:val="-4"/>
          <w:sz w:val="28"/>
          <w:szCs w:val="28"/>
          <w:lang w:eastAsia="ja-JP"/>
        </w:rPr>
        <w:t>,1</w:t>
      </w:r>
      <w:proofErr w:type="gramEnd"/>
      <w:r w:rsidRPr="007B24AE">
        <w:rPr>
          <w:rFonts w:ascii="Times New Roman" w:hAnsi="Times New Roman"/>
          <w:spacing w:val="-4"/>
          <w:sz w:val="28"/>
          <w:szCs w:val="28"/>
          <w:lang w:eastAsia="ja-JP"/>
        </w:rPr>
        <w:t xml:space="preserve">±2,9 tháng, ở nhóm BN không có nhân vệ tinh quanh u là 34,4 ± 1,2 tháng. </w:t>
      </w:r>
      <w:r w:rsidRPr="007B24AE">
        <w:rPr>
          <w:rFonts w:ascii="Times New Roman" w:hAnsi="Times New Roman"/>
          <w:sz w:val="28"/>
          <w:szCs w:val="28"/>
          <w:lang w:eastAsia="ja-JP"/>
        </w:rPr>
        <w:t>Sự khác biệt giữa các nhóm có ý nghĩa thống kê với p&lt;0</w:t>
      </w:r>
      <w:proofErr w:type="gramStart"/>
      <w:r w:rsidRPr="007B24AE">
        <w:rPr>
          <w:rFonts w:ascii="Times New Roman" w:hAnsi="Times New Roman"/>
          <w:sz w:val="28"/>
          <w:szCs w:val="28"/>
          <w:lang w:eastAsia="ja-JP"/>
        </w:rPr>
        <w:t>,05</w:t>
      </w:r>
      <w:proofErr w:type="gramEnd"/>
      <w:r w:rsidRPr="007B24AE">
        <w:rPr>
          <w:rFonts w:ascii="Times New Roman" w:hAnsi="Times New Roman"/>
          <w:sz w:val="28"/>
          <w:szCs w:val="28"/>
          <w:lang w:eastAsia="ja-JP"/>
        </w:rPr>
        <w:t>.</w:t>
      </w:r>
    </w:p>
    <w:p w:rsidR="003918CC" w:rsidRPr="007B24AE" w:rsidRDefault="003918CC" w:rsidP="003918CC">
      <w:pPr>
        <w:spacing w:after="0" w:line="360" w:lineRule="auto"/>
        <w:ind w:firstLine="720"/>
        <w:jc w:val="both"/>
        <w:rPr>
          <w:rFonts w:ascii="Times New Roman" w:hAnsi="Times New Roman"/>
          <w:b/>
          <w:bCs/>
          <w:i/>
          <w:sz w:val="28"/>
          <w:szCs w:val="28"/>
        </w:rPr>
      </w:pPr>
      <w:r w:rsidRPr="007B24AE">
        <w:rPr>
          <w:rFonts w:ascii="Times New Roman" w:hAnsi="Times New Roman"/>
          <w:b/>
          <w:bCs/>
          <w:i/>
          <w:sz w:val="28"/>
          <w:szCs w:val="28"/>
        </w:rPr>
        <w:t>Giai đoạn TNM</w:t>
      </w:r>
      <w:bookmarkEnd w:id="2042"/>
      <w:bookmarkEnd w:id="2043"/>
      <w:bookmarkEnd w:id="2044"/>
      <w:bookmarkEnd w:id="2045"/>
      <w:bookmarkEnd w:id="2046"/>
      <w:bookmarkEnd w:id="2047"/>
      <w:bookmarkEnd w:id="2048"/>
      <w:bookmarkEnd w:id="2049"/>
      <w:bookmarkEnd w:id="2050"/>
      <w:bookmarkEnd w:id="2051"/>
      <w:bookmarkEnd w:id="2052"/>
      <w:bookmarkEnd w:id="2053"/>
    </w:p>
    <w:p w:rsidR="003918CC" w:rsidRPr="007B24AE" w:rsidRDefault="00AD187A" w:rsidP="003918CC">
      <w:pPr>
        <w:adjustRightInd w:val="0"/>
        <w:spacing w:after="0" w:line="360" w:lineRule="auto"/>
        <w:jc w:val="center"/>
        <w:rPr>
          <w:rFonts w:ascii="Times New Roman" w:hAnsi="Times New Roman"/>
          <w:sz w:val="28"/>
          <w:szCs w:val="28"/>
        </w:rPr>
      </w:pPr>
      <w:r w:rsidRPr="007B24AE">
        <w:rPr>
          <w:rFonts w:ascii="Times New Roman" w:hAnsi="Times New Roman"/>
          <w:noProof/>
        </w:rPr>
        <mc:AlternateContent>
          <mc:Choice Requires="wps">
            <w:drawing>
              <wp:anchor distT="0" distB="0" distL="114300" distR="114300" simplePos="0" relativeHeight="251643904" behindDoc="0" locked="0" layoutInCell="1" allowOverlap="1" wp14:anchorId="544C3568" wp14:editId="0AA9A948">
                <wp:simplePos x="0" y="0"/>
                <wp:positionH relativeFrom="column">
                  <wp:posOffset>4072444</wp:posOffset>
                </wp:positionH>
                <wp:positionV relativeFrom="paragraph">
                  <wp:posOffset>981075</wp:posOffset>
                </wp:positionV>
                <wp:extent cx="808990" cy="260985"/>
                <wp:effectExtent l="0" t="0" r="10160" b="2476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60985"/>
                        </a:xfrm>
                        <a:prstGeom prst="rect">
                          <a:avLst/>
                        </a:prstGeom>
                        <a:solidFill>
                          <a:srgbClr val="FFFFFF"/>
                        </a:solidFill>
                        <a:ln w="9525">
                          <a:solidFill>
                            <a:srgbClr val="000000"/>
                          </a:solidFill>
                          <a:miter lim="800000"/>
                          <a:headEnd/>
                          <a:tailEnd/>
                        </a:ln>
                      </wps:spPr>
                      <wps:txbx>
                        <w:txbxContent>
                          <w:p w:rsidR="00BE461F" w:rsidRPr="005412CF" w:rsidRDefault="00BE461F" w:rsidP="003918CC">
                            <w:pPr>
                              <w:rPr>
                                <w:b/>
                              </w:rPr>
                            </w:pPr>
                            <w:r w:rsidRPr="005412CF">
                              <w:rPr>
                                <w:b/>
                              </w:rPr>
                              <w:t>P=0,</w:t>
                            </w:r>
                            <w:r>
                              <w:rPr>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320.65pt;margin-top:77.25pt;width:63.7pt;height:20.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">
                <v:textbox>
                  <w:txbxContent>
                    <w:p w:rsidR="00BE461F" w:rsidRPr="005412CF" w:rsidRDefault="00BE461F" w:rsidP="003918CC">
                      <w:pPr>
                        <w:rPr>
                          <w:b/>
                        </w:rPr>
                      </w:pPr>
                      <w:r w:rsidRPr="005412CF">
                        <w:rPr>
                          <w:b/>
                        </w:rPr>
                        <w:t>P=0,</w:t>
                      </w:r>
                      <w:r>
                        <w:rPr>
                          <w:b/>
                        </w:rPr>
                        <w:t>005</w:t>
                      </w:r>
                    </w:p>
                  </w:txbxContent>
                </v:textbox>
              </v:shape>
            </w:pict>
          </mc:Fallback>
        </mc:AlternateContent>
      </w:r>
      <w:r w:rsidRPr="007B24AE">
        <w:rPr>
          <w:rFonts w:ascii="Times New Roman" w:hAnsi="Times New Roman"/>
          <w:noProof/>
          <w:sz w:val="28"/>
          <w:szCs w:val="28"/>
        </w:rPr>
        <w:drawing>
          <wp:inline distT="0" distB="0" distL="0" distR="0" wp14:anchorId="29CFE21C" wp14:editId="2722136E">
            <wp:extent cx="3265805" cy="2209800"/>
            <wp:effectExtent l="0" t="0" r="0" b="0"/>
            <wp:docPr id="5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r="9645"/>
                    <a:stretch>
                      <a:fillRect/>
                    </a:stretch>
                  </pic:blipFill>
                  <pic:spPr bwMode="auto">
                    <a:xfrm>
                      <a:off x="0" y="0"/>
                      <a:ext cx="3265805" cy="2209800"/>
                    </a:xfrm>
                    <a:prstGeom prst="rect">
                      <a:avLst/>
                    </a:prstGeom>
                    <a:noFill/>
                    <a:ln>
                      <a:noFill/>
                    </a:ln>
                  </pic:spPr>
                </pic:pic>
              </a:graphicData>
            </a:graphic>
          </wp:inline>
        </w:drawing>
      </w:r>
    </w:p>
    <w:p w:rsidR="003918CC" w:rsidRPr="007B24AE" w:rsidRDefault="003918CC" w:rsidP="003918CC">
      <w:pPr>
        <w:pStyle w:val="8"/>
      </w:pPr>
      <w:bookmarkStart w:id="2054" w:name="_Toc343629523"/>
      <w:bookmarkStart w:id="2055" w:name="_Toc364911041"/>
      <w:bookmarkStart w:id="2056" w:name="_Toc11223602"/>
      <w:bookmarkStart w:id="2057" w:name="_Toc20403952"/>
      <w:bookmarkStart w:id="2058" w:name="_Toc27070791"/>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22</w:t>
      </w:r>
      <w:r w:rsidR="00BE461F">
        <w:rPr>
          <w:noProof/>
        </w:rPr>
        <w:fldChar w:fldCharType="end"/>
      </w:r>
      <w:r w:rsidRPr="007B24AE">
        <w:t xml:space="preserve">. Thời gian sống thêm </w:t>
      </w:r>
      <w:r w:rsidR="00553C2B">
        <w:t>và</w:t>
      </w:r>
      <w:r w:rsidRPr="007B24AE">
        <w:t xml:space="preserve"> giai đoạn bệnh TNM</w:t>
      </w:r>
      <w:bookmarkEnd w:id="2054"/>
      <w:bookmarkEnd w:id="2055"/>
      <w:bookmarkEnd w:id="2056"/>
      <w:bookmarkEnd w:id="2057"/>
      <w:bookmarkEnd w:id="2058"/>
    </w:p>
    <w:p w:rsidR="003918CC" w:rsidRPr="007B24AE" w:rsidRDefault="003918CC" w:rsidP="00DF0092">
      <w:pPr>
        <w:widowControl w:val="0"/>
        <w:tabs>
          <w:tab w:val="left" w:pos="0"/>
        </w:tabs>
        <w:autoSpaceDE w:val="0"/>
        <w:autoSpaceDN w:val="0"/>
        <w:spacing w:before="120" w:after="0" w:line="360" w:lineRule="auto"/>
        <w:jc w:val="both"/>
        <w:rPr>
          <w:rFonts w:ascii="Times New Roman" w:hAnsi="Times New Roman"/>
          <w:sz w:val="28"/>
          <w:szCs w:val="28"/>
          <w:lang w:eastAsia="ja-JP"/>
        </w:rPr>
      </w:pPr>
      <w:bookmarkStart w:id="2059" w:name="_Toc9764002"/>
      <w:bookmarkStart w:id="2060" w:name="_Toc9774015"/>
      <w:bookmarkStart w:id="2061" w:name="_Toc9780837"/>
      <w:bookmarkStart w:id="2062" w:name="_Toc9781197"/>
      <w:bookmarkStart w:id="2063" w:name="_Toc9782870"/>
      <w:r w:rsidRPr="007B24AE">
        <w:rPr>
          <w:rFonts w:ascii="Times New Roman" w:eastAsia="Times New Roman" w:hAnsi="Times New Roman"/>
          <w:i/>
          <w:sz w:val="28"/>
          <w:szCs w:val="28"/>
          <w:lang w:eastAsia="ja-JP"/>
        </w:rPr>
        <w:t xml:space="preserve">Nhận xét: </w:t>
      </w:r>
      <w:r w:rsidRPr="007B24AE">
        <w:rPr>
          <w:rFonts w:ascii="Times New Roman" w:hAnsi="Times New Roman"/>
          <w:sz w:val="28"/>
          <w:szCs w:val="28"/>
          <w:lang w:eastAsia="ja-JP"/>
        </w:rPr>
        <w:t>Thời gian sống thêm ở các nhóm BN các giai đoạn TNM khác nhau ước tính theo phương pháp Kaplan - Meier: Giai đoạn I: 26</w:t>
      </w:r>
      <w:proofErr w:type="gramStart"/>
      <w:r w:rsidRPr="007B24AE">
        <w:rPr>
          <w:rFonts w:ascii="Times New Roman" w:hAnsi="Times New Roman"/>
          <w:sz w:val="28"/>
          <w:szCs w:val="28"/>
          <w:lang w:eastAsia="ja-JP"/>
        </w:rPr>
        <w:t>,0</w:t>
      </w:r>
      <w:proofErr w:type="gramEnd"/>
      <w:r w:rsidRPr="007B24AE">
        <w:rPr>
          <w:rFonts w:ascii="Times New Roman" w:hAnsi="Times New Roman"/>
          <w:sz w:val="28"/>
          <w:szCs w:val="28"/>
          <w:lang w:eastAsia="ja-JP"/>
        </w:rPr>
        <w:t xml:space="preserve"> ± 2,5 (tháng), Giai đoạn II: 33,0 ± 1,4 (tháng), Giai đoạn III: 18,2 ± 4,2 (tháng).</w:t>
      </w:r>
      <w:r w:rsidR="00266E74" w:rsidRPr="007B24AE">
        <w:rPr>
          <w:rFonts w:ascii="Times New Roman" w:hAnsi="Times New Roman"/>
          <w:sz w:val="28"/>
          <w:szCs w:val="28"/>
          <w:lang w:eastAsia="ja-JP"/>
        </w:rPr>
        <w:t xml:space="preserve"> </w:t>
      </w:r>
      <w:r w:rsidRPr="007B24AE">
        <w:rPr>
          <w:rFonts w:ascii="Times New Roman" w:hAnsi="Times New Roman"/>
          <w:sz w:val="28"/>
          <w:szCs w:val="28"/>
          <w:lang w:eastAsia="ja-JP"/>
        </w:rPr>
        <w:t>Sự khác biệt giữa các nhóm là có ý nghĩa thống kê với p &lt; 0</w:t>
      </w:r>
      <w:proofErr w:type="gramStart"/>
      <w:r w:rsidRPr="007B24AE">
        <w:rPr>
          <w:rFonts w:ascii="Times New Roman" w:hAnsi="Times New Roman"/>
          <w:sz w:val="28"/>
          <w:szCs w:val="28"/>
          <w:lang w:eastAsia="ja-JP"/>
        </w:rPr>
        <w:t>,05</w:t>
      </w:r>
      <w:proofErr w:type="gramEnd"/>
      <w:r w:rsidRPr="007B24AE">
        <w:rPr>
          <w:rFonts w:ascii="Times New Roman" w:hAnsi="Times New Roman"/>
          <w:sz w:val="28"/>
          <w:szCs w:val="28"/>
          <w:lang w:eastAsia="ja-JP"/>
        </w:rPr>
        <w:t>.</w:t>
      </w:r>
    </w:p>
    <w:bookmarkEnd w:id="2059"/>
    <w:bookmarkEnd w:id="2060"/>
    <w:bookmarkEnd w:id="2061"/>
    <w:bookmarkEnd w:id="2062"/>
    <w:bookmarkEnd w:id="2063"/>
    <w:p w:rsidR="003918CC" w:rsidRPr="007B24AE" w:rsidRDefault="003918CC" w:rsidP="003918CC">
      <w:pPr>
        <w:spacing w:before="120" w:after="0" w:line="360" w:lineRule="auto"/>
        <w:ind w:firstLine="720"/>
        <w:jc w:val="both"/>
        <w:rPr>
          <w:rFonts w:ascii="Times New Roman" w:hAnsi="Times New Roman"/>
          <w:b/>
          <w:bCs/>
          <w:i/>
          <w:sz w:val="28"/>
          <w:szCs w:val="28"/>
        </w:rPr>
      </w:pPr>
      <w:r w:rsidRPr="007B24AE">
        <w:rPr>
          <w:rFonts w:ascii="Times New Roman" w:hAnsi="Times New Roman"/>
          <w:b/>
          <w:bCs/>
          <w:i/>
          <w:sz w:val="28"/>
          <w:szCs w:val="28"/>
        </w:rPr>
        <w:lastRenderedPageBreak/>
        <w:t xml:space="preserve">Nút </w:t>
      </w:r>
      <w:r w:rsidR="00A93B55">
        <w:rPr>
          <w:rFonts w:ascii="Times New Roman" w:hAnsi="Times New Roman"/>
          <w:b/>
          <w:bCs/>
          <w:i/>
          <w:sz w:val="28"/>
          <w:szCs w:val="28"/>
        </w:rPr>
        <w:t>ĐM gan</w:t>
      </w:r>
      <w:r w:rsidRPr="007B24AE">
        <w:rPr>
          <w:rFonts w:ascii="Times New Roman" w:hAnsi="Times New Roman"/>
          <w:b/>
          <w:bCs/>
          <w:i/>
          <w:sz w:val="28"/>
          <w:szCs w:val="28"/>
        </w:rPr>
        <w:t xml:space="preserve"> trước mổ</w:t>
      </w:r>
    </w:p>
    <w:p w:rsidR="003918CC" w:rsidRPr="007B24AE" w:rsidRDefault="00AD187A" w:rsidP="00DF0092">
      <w:pPr>
        <w:adjustRightInd w:val="0"/>
        <w:spacing w:before="40" w:after="0" w:line="360" w:lineRule="auto"/>
        <w:jc w:val="center"/>
        <w:rPr>
          <w:rFonts w:ascii="Times New Roman" w:hAnsi="Times New Roman"/>
          <w:sz w:val="28"/>
          <w:szCs w:val="28"/>
        </w:rPr>
      </w:pPr>
      <w:r w:rsidRPr="007B24AE">
        <w:rPr>
          <w:rFonts w:ascii="Times New Roman" w:hAnsi="Times New Roman"/>
          <w:noProof/>
        </w:rPr>
        <mc:AlternateContent>
          <mc:Choice Requires="wps">
            <w:drawing>
              <wp:anchor distT="0" distB="0" distL="114300" distR="114300" simplePos="0" relativeHeight="251644928" behindDoc="0" locked="0" layoutInCell="1" allowOverlap="1" wp14:anchorId="615032D5" wp14:editId="5CBB0758">
                <wp:simplePos x="0" y="0"/>
                <wp:positionH relativeFrom="column">
                  <wp:posOffset>4347039</wp:posOffset>
                </wp:positionH>
                <wp:positionV relativeFrom="paragraph">
                  <wp:posOffset>1099133</wp:posOffset>
                </wp:positionV>
                <wp:extent cx="798830" cy="304800"/>
                <wp:effectExtent l="0" t="0" r="2032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04800"/>
                        </a:xfrm>
                        <a:prstGeom prst="rect">
                          <a:avLst/>
                        </a:prstGeom>
                        <a:solidFill>
                          <a:srgbClr val="FFFFFF"/>
                        </a:solidFill>
                        <a:ln w="9525">
                          <a:solidFill>
                            <a:srgbClr val="000000"/>
                          </a:solidFill>
                          <a:miter lim="800000"/>
                          <a:headEnd/>
                          <a:tailEnd/>
                        </a:ln>
                      </wps:spPr>
                      <wps:txbx>
                        <w:txbxContent>
                          <w:p w:rsidR="00BE461F" w:rsidRPr="00DF0092" w:rsidRDefault="00BE461F" w:rsidP="003918CC">
                            <w:pPr>
                              <w:rPr>
                                <w:rFonts w:ascii="Times New Roman" w:hAnsi="Times New Roman"/>
                                <w:b/>
                              </w:rPr>
                            </w:pPr>
                            <w:r w:rsidRPr="00DF0092">
                              <w:rPr>
                                <w:rFonts w:ascii="Times New Roman" w:hAnsi="Times New Roman"/>
                                <w:b/>
                              </w:rPr>
                              <w:t>P=0,505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342.3pt;margin-top:86.55pt;width:62.9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HpJgIAAEw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">
                <v:textbox>
                  <w:txbxContent>
                    <w:p w:rsidR="00BE461F" w:rsidRPr="00DF0092" w:rsidRDefault="00BE461F" w:rsidP="003918CC">
                      <w:pPr>
                        <w:rPr>
                          <w:rFonts w:ascii="Times New Roman" w:hAnsi="Times New Roman"/>
                          <w:b/>
                        </w:rPr>
                      </w:pPr>
                      <w:r w:rsidRPr="00DF0092">
                        <w:rPr>
                          <w:rFonts w:ascii="Times New Roman" w:hAnsi="Times New Roman"/>
                          <w:b/>
                        </w:rPr>
                        <w:t>P=0,505</w:t>
                      </w:r>
                    </w:p>
                  </w:txbxContent>
                </v:textbox>
              </v:shape>
            </w:pict>
          </mc:Fallback>
        </mc:AlternateContent>
      </w:r>
      <w:r w:rsidRPr="007B24AE">
        <w:rPr>
          <w:rFonts w:ascii="Times New Roman" w:hAnsi="Times New Roman"/>
          <w:noProof/>
          <w:sz w:val="28"/>
          <w:szCs w:val="28"/>
        </w:rPr>
        <w:drawing>
          <wp:inline distT="0" distB="0" distL="0" distR="0" wp14:anchorId="0E159F60" wp14:editId="6E8FE8A2">
            <wp:extent cx="3145790" cy="2209800"/>
            <wp:effectExtent l="0" t="0" r="0" b="0"/>
            <wp:docPr id="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r="13977"/>
                    <a:stretch>
                      <a:fillRect/>
                    </a:stretch>
                  </pic:blipFill>
                  <pic:spPr bwMode="auto">
                    <a:xfrm>
                      <a:off x="0" y="0"/>
                      <a:ext cx="3145790" cy="2209800"/>
                    </a:xfrm>
                    <a:prstGeom prst="rect">
                      <a:avLst/>
                    </a:prstGeom>
                    <a:noFill/>
                    <a:ln>
                      <a:noFill/>
                    </a:ln>
                  </pic:spPr>
                </pic:pic>
              </a:graphicData>
            </a:graphic>
          </wp:inline>
        </w:drawing>
      </w:r>
    </w:p>
    <w:p w:rsidR="003918CC" w:rsidRPr="007B24AE" w:rsidRDefault="003918CC" w:rsidP="00DF0092">
      <w:pPr>
        <w:pStyle w:val="8"/>
        <w:spacing w:before="40"/>
        <w:rPr>
          <w:lang w:val="vi-VN"/>
        </w:rPr>
      </w:pPr>
      <w:bookmarkStart w:id="2064" w:name="_Toc11223603"/>
      <w:bookmarkStart w:id="2065" w:name="_Toc20403953"/>
      <w:bookmarkStart w:id="2066" w:name="_Toc27070792"/>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23</w:t>
      </w:r>
      <w:r w:rsidR="00BE461F">
        <w:rPr>
          <w:noProof/>
        </w:rPr>
        <w:fldChar w:fldCharType="end"/>
      </w:r>
      <w:r w:rsidRPr="007B24AE">
        <w:rPr>
          <w:lang w:val="vi-VN"/>
        </w:rPr>
        <w:t xml:space="preserve">. Thời gian sống thêm </w:t>
      </w:r>
      <w:r w:rsidR="00553C2B">
        <w:t>và</w:t>
      </w:r>
      <w:r w:rsidRPr="007B24AE">
        <w:rPr>
          <w:lang w:val="vi-VN"/>
        </w:rPr>
        <w:t xml:space="preserve"> nút </w:t>
      </w:r>
      <w:r w:rsidR="00A93B55">
        <w:rPr>
          <w:lang w:val="vi-VN"/>
        </w:rPr>
        <w:t>ĐM gan</w:t>
      </w:r>
      <w:r w:rsidRPr="007B24AE">
        <w:rPr>
          <w:lang w:val="vi-VN"/>
        </w:rPr>
        <w:t xml:space="preserve"> trước mổ</w:t>
      </w:r>
      <w:bookmarkEnd w:id="2064"/>
      <w:bookmarkEnd w:id="2065"/>
      <w:bookmarkEnd w:id="2066"/>
    </w:p>
    <w:p w:rsidR="003918CC" w:rsidRPr="007B24AE" w:rsidRDefault="003918CC" w:rsidP="00DF0092">
      <w:pPr>
        <w:widowControl w:val="0"/>
        <w:tabs>
          <w:tab w:val="left" w:pos="0"/>
        </w:tabs>
        <w:autoSpaceDE w:val="0"/>
        <w:autoSpaceDN w:val="0"/>
        <w:spacing w:before="40" w:after="0" w:line="360" w:lineRule="auto"/>
        <w:jc w:val="both"/>
        <w:rPr>
          <w:rFonts w:ascii="Times New Roman" w:hAnsi="Times New Roman"/>
          <w:sz w:val="28"/>
          <w:szCs w:val="28"/>
          <w:lang w:val="vi-VN" w:eastAsia="ja-JP"/>
        </w:rPr>
      </w:pPr>
      <w:bookmarkStart w:id="2067" w:name="_Toc9764004"/>
      <w:bookmarkStart w:id="2068" w:name="_Toc9774017"/>
      <w:r w:rsidRPr="007B24AE">
        <w:rPr>
          <w:rFonts w:ascii="Times New Roman" w:eastAsia="Times New Roman" w:hAnsi="Times New Roman"/>
          <w:i/>
          <w:sz w:val="28"/>
          <w:szCs w:val="28"/>
          <w:lang w:val="vi-VN" w:eastAsia="ja-JP"/>
        </w:rPr>
        <w:t xml:space="preserve">Nhận xét: </w:t>
      </w:r>
      <w:r w:rsidRPr="007B24AE">
        <w:rPr>
          <w:rFonts w:ascii="Times New Roman" w:eastAsia="Times New Roman" w:hAnsi="Times New Roman"/>
          <w:sz w:val="28"/>
          <w:szCs w:val="28"/>
          <w:lang w:val="vi-VN" w:eastAsia="ja-JP"/>
        </w:rPr>
        <w:t xml:space="preserve">Thời gian sống thêm của BN ở nhóm có nút </w:t>
      </w:r>
      <w:r w:rsidR="00A93B55">
        <w:rPr>
          <w:rFonts w:ascii="Times New Roman" w:eastAsia="Times New Roman" w:hAnsi="Times New Roman"/>
          <w:sz w:val="28"/>
          <w:szCs w:val="28"/>
          <w:lang w:val="vi-VN" w:eastAsia="ja-JP"/>
        </w:rPr>
        <w:t>ĐM gan</w:t>
      </w:r>
      <w:r w:rsidRPr="007B24AE">
        <w:rPr>
          <w:rFonts w:ascii="Times New Roman" w:eastAsia="Times New Roman" w:hAnsi="Times New Roman"/>
          <w:sz w:val="28"/>
          <w:szCs w:val="28"/>
          <w:lang w:val="vi-VN" w:eastAsia="ja-JP"/>
        </w:rPr>
        <w:t xml:space="preserve"> trước mổ là 32,4±2,4 tháng, ở nhóm BN không nút </w:t>
      </w:r>
      <w:r w:rsidR="00A93B55">
        <w:rPr>
          <w:rFonts w:ascii="Times New Roman" w:eastAsia="Times New Roman" w:hAnsi="Times New Roman"/>
          <w:sz w:val="28"/>
          <w:szCs w:val="28"/>
          <w:lang w:val="vi-VN" w:eastAsia="ja-JP"/>
        </w:rPr>
        <w:t>ĐM gan</w:t>
      </w:r>
      <w:r w:rsidRPr="007B24AE">
        <w:rPr>
          <w:rFonts w:ascii="Times New Roman" w:eastAsia="Times New Roman" w:hAnsi="Times New Roman"/>
          <w:sz w:val="28"/>
          <w:szCs w:val="28"/>
          <w:lang w:val="vi-VN" w:eastAsia="ja-JP"/>
        </w:rPr>
        <w:t xml:space="preserve"> trước mổ là 27,2 ± 1,5 tháng. </w:t>
      </w:r>
      <w:r w:rsidRPr="007B24AE">
        <w:rPr>
          <w:rFonts w:ascii="Times New Roman" w:hAnsi="Times New Roman"/>
          <w:sz w:val="28"/>
          <w:szCs w:val="28"/>
          <w:lang w:val="vi-VN" w:eastAsia="ja-JP"/>
        </w:rPr>
        <w:t>Sự khác biệt giữa các nhóm không có ý nghĩa thống kê với p&lt;0,05.</w:t>
      </w:r>
    </w:p>
    <w:p w:rsidR="003918CC" w:rsidRPr="007B24AE" w:rsidRDefault="003918CC" w:rsidP="00DF0092">
      <w:pPr>
        <w:keepNext/>
        <w:spacing w:before="40" w:after="0" w:line="360" w:lineRule="auto"/>
        <w:jc w:val="both"/>
        <w:outlineLvl w:val="2"/>
        <w:rPr>
          <w:rFonts w:ascii="Times New Roman" w:eastAsia="Times New Roman" w:hAnsi="Times New Roman"/>
          <w:b/>
          <w:i/>
          <w:sz w:val="28"/>
          <w:szCs w:val="28"/>
        </w:rPr>
      </w:pPr>
      <w:bookmarkStart w:id="2069" w:name="_Toc347197471"/>
      <w:bookmarkStart w:id="2070" w:name="_Toc364910056"/>
      <w:bookmarkStart w:id="2071" w:name="_Toc365024225"/>
      <w:bookmarkStart w:id="2072" w:name="_Toc9764003"/>
      <w:bookmarkStart w:id="2073" w:name="_Toc9774016"/>
      <w:bookmarkStart w:id="2074" w:name="_Toc9780838"/>
      <w:bookmarkStart w:id="2075" w:name="_Toc9781198"/>
      <w:bookmarkStart w:id="2076" w:name="_Toc9782871"/>
      <w:bookmarkStart w:id="2077" w:name="_Toc9786465"/>
      <w:bookmarkStart w:id="2078" w:name="_Toc9786944"/>
      <w:bookmarkStart w:id="2079" w:name="_Toc9787094"/>
      <w:bookmarkStart w:id="2080" w:name="_Toc9788052"/>
      <w:bookmarkStart w:id="2081" w:name="_Toc9798760"/>
      <w:bookmarkStart w:id="2082" w:name="_Toc9801727"/>
      <w:bookmarkStart w:id="2083" w:name="_Toc9802248"/>
      <w:bookmarkStart w:id="2084" w:name="_Toc9805347"/>
      <w:r w:rsidRPr="007B24AE">
        <w:rPr>
          <w:rFonts w:ascii="Times New Roman" w:eastAsia="Times New Roman" w:hAnsi="Times New Roman"/>
          <w:b/>
          <w:i/>
          <w:sz w:val="28"/>
          <w:szCs w:val="28"/>
        </w:rPr>
        <w:t>3.4.3.2. Thời gian tái phát</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rsidR="003918CC" w:rsidRPr="007B24AE" w:rsidRDefault="00AD187A" w:rsidP="00DF0092">
      <w:pPr>
        <w:autoSpaceDE w:val="0"/>
        <w:autoSpaceDN w:val="0"/>
        <w:adjustRightInd w:val="0"/>
        <w:spacing w:before="40" w:after="0" w:line="360" w:lineRule="auto"/>
        <w:jc w:val="center"/>
        <w:rPr>
          <w:rFonts w:ascii="Times New Roman" w:hAnsi="Times New Roman"/>
          <w:sz w:val="24"/>
          <w:szCs w:val="24"/>
        </w:rPr>
      </w:pPr>
      <w:r w:rsidRPr="007B24AE">
        <w:rPr>
          <w:rFonts w:ascii="Times New Roman" w:hAnsi="Times New Roman"/>
          <w:noProof/>
          <w:szCs w:val="24"/>
        </w:rPr>
        <w:drawing>
          <wp:inline distT="0" distB="0" distL="0" distR="0" wp14:anchorId="21DC88FD" wp14:editId="2480083C">
            <wp:extent cx="3460831" cy="2430684"/>
            <wp:effectExtent l="0" t="0" r="6350" b="8255"/>
            <wp:docPr id="59"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
                    <pic:cNvPicPr>
                      <a:picLocks noChangeAspect="1" noChangeArrowheads="1"/>
                    </pic:cNvPicPr>
                  </pic:nvPicPr>
                  <pic:blipFill rotWithShape="1">
                    <a:blip r:embed="rId65">
                      <a:extLst>
                        <a:ext uri="{28A0092B-C50C-407E-A947-70E740481C1C}">
                          <a14:useLocalDpi xmlns:a14="http://schemas.microsoft.com/office/drawing/2010/main" val="0"/>
                        </a:ext>
                      </a:extLst>
                    </a:blip>
                    <a:srcRect r="12299"/>
                    <a:stretch/>
                  </pic:blipFill>
                  <pic:spPr bwMode="auto">
                    <a:xfrm>
                      <a:off x="0" y="0"/>
                      <a:ext cx="3467637" cy="2435464"/>
                    </a:xfrm>
                    <a:prstGeom prst="rect">
                      <a:avLst/>
                    </a:prstGeom>
                    <a:noFill/>
                    <a:ln>
                      <a:noFill/>
                    </a:ln>
                    <a:extLst>
                      <a:ext uri="{53640926-AAD7-44D8-BBD7-CCE9431645EC}">
                        <a14:shadowObscured xmlns:a14="http://schemas.microsoft.com/office/drawing/2010/main"/>
                      </a:ext>
                    </a:extLst>
                  </pic:spPr>
                </pic:pic>
              </a:graphicData>
            </a:graphic>
          </wp:inline>
        </w:drawing>
      </w:r>
      <w:bookmarkStart w:id="2085" w:name="_Ref343440989"/>
      <w:bookmarkStart w:id="2086" w:name="_Toc343629524"/>
      <w:bookmarkEnd w:id="2067"/>
      <w:bookmarkEnd w:id="2068"/>
    </w:p>
    <w:p w:rsidR="003918CC" w:rsidRPr="007B24AE" w:rsidRDefault="003918CC" w:rsidP="00AB5814">
      <w:pPr>
        <w:pStyle w:val="8"/>
        <w:spacing w:before="40" w:line="480" w:lineRule="auto"/>
      </w:pPr>
      <w:bookmarkStart w:id="2087" w:name="_Ref344070748"/>
      <w:bookmarkStart w:id="2088" w:name="_Toc364911037"/>
      <w:bookmarkStart w:id="2089" w:name="_Toc11223604"/>
      <w:bookmarkStart w:id="2090" w:name="_Toc20403954"/>
      <w:bookmarkStart w:id="2091" w:name="_Toc27070793"/>
      <w:bookmarkStart w:id="2092" w:name="_Toc365024233"/>
      <w:bookmarkEnd w:id="2085"/>
      <w:bookmarkEnd w:id="2086"/>
      <w:proofErr w:type="gramStart"/>
      <w:r w:rsidRPr="007B24AE">
        <w:t>Biểu đồ 3.</w:t>
      </w:r>
      <w:proofErr w:type="gramEnd"/>
      <w:r w:rsidR="00BE461F">
        <w:fldChar w:fldCharType="begin"/>
      </w:r>
      <w:r w:rsidR="00BE461F">
        <w:instrText xml:space="preserve"> SEQ Biểu_đồ_3. \* ARABIC </w:instrText>
      </w:r>
      <w:r w:rsidR="00BE461F">
        <w:fldChar w:fldCharType="separate"/>
      </w:r>
      <w:r w:rsidR="005E6330">
        <w:rPr>
          <w:noProof/>
        </w:rPr>
        <w:t>24</w:t>
      </w:r>
      <w:r w:rsidR="00BE461F">
        <w:rPr>
          <w:noProof/>
        </w:rPr>
        <w:fldChar w:fldCharType="end"/>
      </w:r>
      <w:r w:rsidRPr="007B24AE">
        <w:t xml:space="preserve">. </w:t>
      </w:r>
      <w:bookmarkEnd w:id="2087"/>
      <w:bookmarkEnd w:id="2088"/>
      <w:bookmarkEnd w:id="2089"/>
      <w:r w:rsidR="00553C2B">
        <w:t>Thời gian</w:t>
      </w:r>
      <w:r w:rsidRPr="007B24AE">
        <w:t xml:space="preserve"> tái phát bệnh</w:t>
      </w:r>
      <w:bookmarkEnd w:id="2090"/>
      <w:bookmarkEnd w:id="2091"/>
    </w:p>
    <w:p w:rsidR="003918CC" w:rsidRPr="007B24AE" w:rsidRDefault="003918CC" w:rsidP="00DF0092">
      <w:pPr>
        <w:widowControl w:val="0"/>
        <w:tabs>
          <w:tab w:val="left" w:pos="0"/>
        </w:tabs>
        <w:autoSpaceDE w:val="0"/>
        <w:autoSpaceDN w:val="0"/>
        <w:spacing w:before="40" w:after="0" w:line="360" w:lineRule="auto"/>
        <w:jc w:val="both"/>
        <w:rPr>
          <w:rFonts w:ascii="Times New Roman" w:eastAsia="Times New Roman" w:hAnsi="Times New Roman"/>
          <w:sz w:val="28"/>
          <w:szCs w:val="28"/>
          <w:lang w:val="fr-FR" w:eastAsia="ja-JP"/>
        </w:rPr>
      </w:pPr>
      <w:r w:rsidRPr="007B24AE">
        <w:rPr>
          <w:rFonts w:ascii="Times New Roman" w:eastAsia="Times New Roman" w:hAnsi="Times New Roman"/>
          <w:i/>
          <w:sz w:val="28"/>
          <w:szCs w:val="28"/>
          <w:lang w:eastAsia="ja-JP"/>
        </w:rPr>
        <w:t>Nhận xét:</w:t>
      </w:r>
      <w:r w:rsidR="00496D46" w:rsidRPr="007B24AE">
        <w:rPr>
          <w:rFonts w:ascii="Times New Roman" w:eastAsia="Times New Roman" w:hAnsi="Times New Roman"/>
          <w:i/>
          <w:sz w:val="28"/>
          <w:szCs w:val="28"/>
          <w:lang w:eastAsia="ja-JP"/>
        </w:rPr>
        <w:t xml:space="preserve"> </w:t>
      </w:r>
      <w:r w:rsidRPr="007B24AE">
        <w:rPr>
          <w:rFonts w:ascii="Times New Roman" w:eastAsia="Times New Roman" w:hAnsi="Times New Roman"/>
          <w:sz w:val="28"/>
          <w:szCs w:val="28"/>
          <w:lang w:eastAsia="ja-JP"/>
        </w:rPr>
        <w:t>Thời gian tái phát bệnh trung bình tính theo phương pháp Kaplan - Meier là 25</w:t>
      </w:r>
      <w:proofErr w:type="gramStart"/>
      <w:r w:rsidRPr="007B24AE">
        <w:rPr>
          <w:rFonts w:ascii="Times New Roman" w:eastAsia="Times New Roman" w:hAnsi="Times New Roman"/>
          <w:sz w:val="28"/>
          <w:szCs w:val="28"/>
          <w:lang w:eastAsia="ja-JP"/>
        </w:rPr>
        <w:t>,4</w:t>
      </w:r>
      <w:proofErr w:type="gramEnd"/>
      <w:r w:rsidRPr="007B24AE">
        <w:rPr>
          <w:rFonts w:ascii="Times New Roman" w:eastAsia="Times New Roman" w:hAnsi="Times New Roman"/>
          <w:sz w:val="28"/>
          <w:szCs w:val="28"/>
          <w:lang w:eastAsia="ja-JP"/>
        </w:rPr>
        <w:t xml:space="preserve"> ± 1,9 (tháng). </w:t>
      </w:r>
      <w:r w:rsidRPr="007B24AE">
        <w:rPr>
          <w:rFonts w:ascii="Times New Roman" w:eastAsia="Times New Roman" w:hAnsi="Times New Roman"/>
          <w:sz w:val="28"/>
          <w:szCs w:val="28"/>
          <w:lang w:val="fr-FR" w:eastAsia="ja-JP"/>
        </w:rPr>
        <w:t>Tỷ lệ tái phát sau 3 tháng là 8,6%, sau 6 tháng là 11,3%, sau 1 năm là 34,7%, sau 2 năm là 41,9%</w:t>
      </w:r>
      <w:r w:rsidR="00496D46" w:rsidRPr="007B24AE">
        <w:rPr>
          <w:rFonts w:ascii="Times New Roman" w:eastAsia="Times New Roman" w:hAnsi="Times New Roman"/>
          <w:sz w:val="28"/>
          <w:szCs w:val="28"/>
          <w:lang w:val="fr-FR" w:eastAsia="ja-JP"/>
        </w:rPr>
        <w:t>.</w:t>
      </w:r>
    </w:p>
    <w:p w:rsidR="003918CC" w:rsidRPr="007B24AE" w:rsidRDefault="003918CC" w:rsidP="00DF0092">
      <w:pPr>
        <w:widowControl w:val="0"/>
        <w:tabs>
          <w:tab w:val="left" w:pos="0"/>
        </w:tabs>
        <w:autoSpaceDE w:val="0"/>
        <w:autoSpaceDN w:val="0"/>
        <w:spacing w:after="0" w:line="360" w:lineRule="auto"/>
        <w:jc w:val="both"/>
        <w:rPr>
          <w:rFonts w:ascii="Times New Roman" w:eastAsia="Times New Roman" w:hAnsi="Times New Roman"/>
          <w:b/>
          <w:bCs/>
          <w:i/>
          <w:sz w:val="28"/>
          <w:szCs w:val="28"/>
          <w:lang w:val="vi-VN"/>
        </w:rPr>
      </w:pPr>
      <w:bookmarkStart w:id="2093" w:name="_Toc345503089"/>
      <w:bookmarkStart w:id="2094" w:name="_Toc345758716"/>
      <w:bookmarkStart w:id="2095" w:name="_Toc345759015"/>
      <w:bookmarkStart w:id="2096" w:name="_Toc345834401"/>
      <w:bookmarkStart w:id="2097" w:name="_Toc347197480"/>
      <w:bookmarkStart w:id="2098" w:name="_Toc364910065"/>
      <w:bookmarkStart w:id="2099" w:name="_Toc365024234"/>
      <w:bookmarkStart w:id="2100" w:name="_Toc9764005"/>
      <w:bookmarkStart w:id="2101" w:name="_Toc9774018"/>
      <w:bookmarkStart w:id="2102" w:name="_Toc9780839"/>
      <w:bookmarkStart w:id="2103" w:name="_Toc9781199"/>
      <w:bookmarkStart w:id="2104" w:name="_Toc9782872"/>
      <w:bookmarkEnd w:id="2092"/>
      <w:r w:rsidRPr="007B24AE">
        <w:rPr>
          <w:rFonts w:ascii="Times New Roman" w:eastAsia="Times New Roman" w:hAnsi="Times New Roman"/>
          <w:b/>
          <w:bCs/>
          <w:i/>
          <w:sz w:val="28"/>
          <w:szCs w:val="28"/>
          <w:lang w:val="fr-FR"/>
        </w:rPr>
        <w:lastRenderedPageBreak/>
        <w:t xml:space="preserve">* </w:t>
      </w:r>
      <w:r w:rsidRPr="007B24AE">
        <w:rPr>
          <w:rFonts w:ascii="Times New Roman" w:eastAsia="Times New Roman" w:hAnsi="Times New Roman"/>
          <w:b/>
          <w:bCs/>
          <w:i/>
          <w:sz w:val="28"/>
          <w:szCs w:val="28"/>
          <w:lang w:val="vi-VN"/>
        </w:rPr>
        <w:t>Các yếu tố liên quan tới tỉ lệ tái phát</w:t>
      </w:r>
    </w:p>
    <w:p w:rsidR="003918CC" w:rsidRPr="007B24AE" w:rsidRDefault="003918CC" w:rsidP="00DF0092">
      <w:pPr>
        <w:spacing w:after="0" w:line="360" w:lineRule="auto"/>
        <w:ind w:firstLine="720"/>
        <w:jc w:val="both"/>
        <w:rPr>
          <w:rFonts w:ascii="Times New Roman" w:hAnsi="Times New Roman"/>
          <w:b/>
          <w:bCs/>
          <w:i/>
          <w:sz w:val="28"/>
          <w:szCs w:val="28"/>
          <w:lang w:val="vi-VN"/>
        </w:rPr>
      </w:pPr>
      <w:r w:rsidRPr="007B24AE">
        <w:rPr>
          <w:rFonts w:ascii="Times New Roman" w:hAnsi="Times New Roman"/>
          <w:b/>
          <w:bCs/>
          <w:i/>
          <w:sz w:val="28"/>
          <w:szCs w:val="28"/>
          <w:lang w:val="vi-VN"/>
        </w:rPr>
        <w:t>Số lượng và kích thước u</w:t>
      </w:r>
      <w:bookmarkEnd w:id="2093"/>
      <w:bookmarkEnd w:id="2094"/>
      <w:bookmarkEnd w:id="2095"/>
      <w:bookmarkEnd w:id="2096"/>
      <w:bookmarkEnd w:id="2097"/>
      <w:bookmarkEnd w:id="2098"/>
      <w:bookmarkEnd w:id="2099"/>
      <w:bookmarkEnd w:id="2100"/>
      <w:bookmarkEnd w:id="2101"/>
      <w:bookmarkEnd w:id="2102"/>
      <w:bookmarkEnd w:id="2103"/>
      <w:bookmarkEnd w:id="2104"/>
    </w:p>
    <w:p w:rsidR="003918CC" w:rsidRPr="007B24AE" w:rsidRDefault="00AD187A" w:rsidP="00DF0092">
      <w:pPr>
        <w:autoSpaceDE w:val="0"/>
        <w:autoSpaceDN w:val="0"/>
        <w:adjustRightInd w:val="0"/>
        <w:spacing w:after="0" w:line="360" w:lineRule="auto"/>
        <w:jc w:val="center"/>
        <w:rPr>
          <w:rFonts w:ascii="Times New Roman" w:hAnsi="Times New Roman"/>
          <w:sz w:val="24"/>
          <w:szCs w:val="24"/>
          <w:lang w:val="vi-VN"/>
        </w:rPr>
      </w:pPr>
      <w:bookmarkStart w:id="2105" w:name="_Toc9764006"/>
      <w:bookmarkStart w:id="2106" w:name="_Toc9774019"/>
      <w:r w:rsidRPr="007B24AE">
        <w:rPr>
          <w:rFonts w:ascii="Times New Roman" w:hAnsi="Times New Roman"/>
          <w:noProof/>
        </w:rPr>
        <mc:AlternateContent>
          <mc:Choice Requires="wps">
            <w:drawing>
              <wp:anchor distT="0" distB="0" distL="114300" distR="114300" simplePos="0" relativeHeight="251646976" behindDoc="0" locked="0" layoutInCell="1" allowOverlap="1" wp14:anchorId="5EC8B3B9" wp14:editId="54A39673">
                <wp:simplePos x="0" y="0"/>
                <wp:positionH relativeFrom="column">
                  <wp:posOffset>4116705</wp:posOffset>
                </wp:positionH>
                <wp:positionV relativeFrom="paragraph">
                  <wp:posOffset>1064260</wp:posOffset>
                </wp:positionV>
                <wp:extent cx="767080" cy="260985"/>
                <wp:effectExtent l="0" t="0" r="0" b="57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60985"/>
                        </a:xfrm>
                        <a:prstGeom prst="rect">
                          <a:avLst/>
                        </a:prstGeom>
                        <a:solidFill>
                          <a:srgbClr val="FFFFFF"/>
                        </a:solidFill>
                        <a:ln w="9525">
                          <a:solidFill>
                            <a:srgbClr val="000000"/>
                          </a:solidFill>
                          <a:miter lim="800000"/>
                          <a:headEnd/>
                          <a:tailEnd/>
                        </a:ln>
                      </wps:spPr>
                      <wps:txbx>
                        <w:txbxContent>
                          <w:p w:rsidR="00BE461F" w:rsidRPr="00DF0092" w:rsidRDefault="00BE461F" w:rsidP="003918CC">
                            <w:pPr>
                              <w:rPr>
                                <w:rFonts w:ascii="Times New Roman" w:hAnsi="Times New Roman"/>
                                <w:b/>
                              </w:rPr>
                            </w:pPr>
                            <w:r w:rsidRPr="00DF0092">
                              <w:rPr>
                                <w:rFonts w:ascii="Times New Roman" w:hAnsi="Times New Roman"/>
                                <w:b/>
                              </w:rPr>
                              <w:t>P=0,018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324.15pt;margin-top:83.8pt;width:60.4pt;height:2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">
                <v:textbox>
                  <w:txbxContent>
                    <w:p w:rsidR="00BE461F" w:rsidRPr="00DF0092" w:rsidRDefault="00BE461F" w:rsidP="003918CC">
                      <w:pPr>
                        <w:rPr>
                          <w:rFonts w:ascii="Times New Roman" w:hAnsi="Times New Roman"/>
                          <w:b/>
                        </w:rPr>
                      </w:pPr>
                      <w:r w:rsidRPr="00DF0092">
                        <w:rPr>
                          <w:rFonts w:ascii="Times New Roman" w:hAnsi="Times New Roman"/>
                          <w:b/>
                        </w:rPr>
                        <w:t>P=0,018</w:t>
                      </w:r>
                    </w:p>
                  </w:txbxContent>
                </v:textbox>
              </v:shape>
            </w:pict>
          </mc:Fallback>
        </mc:AlternateContent>
      </w:r>
      <w:r w:rsidRPr="007B24AE">
        <w:rPr>
          <w:rFonts w:ascii="Times New Roman" w:hAnsi="Times New Roman"/>
          <w:noProof/>
          <w:szCs w:val="24"/>
        </w:rPr>
        <w:drawing>
          <wp:inline distT="0" distB="0" distL="0" distR="0" wp14:anchorId="22CF963E" wp14:editId="10C3818C">
            <wp:extent cx="3940810" cy="2416810"/>
            <wp:effectExtent l="0" t="0" r="0" b="0"/>
            <wp:docPr id="61"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0810" cy="2416810"/>
                    </a:xfrm>
                    <a:prstGeom prst="rect">
                      <a:avLst/>
                    </a:prstGeom>
                    <a:noFill/>
                    <a:ln>
                      <a:noFill/>
                    </a:ln>
                  </pic:spPr>
                </pic:pic>
              </a:graphicData>
            </a:graphic>
          </wp:inline>
        </w:drawing>
      </w:r>
      <w:bookmarkEnd w:id="2105"/>
      <w:bookmarkEnd w:id="2106"/>
    </w:p>
    <w:p w:rsidR="003918CC" w:rsidRPr="007B24AE" w:rsidRDefault="003918CC" w:rsidP="00DF0092">
      <w:pPr>
        <w:pStyle w:val="8"/>
        <w:rPr>
          <w:lang w:val="vi-VN"/>
        </w:rPr>
      </w:pPr>
      <w:bookmarkStart w:id="2107" w:name="_Toc20403955"/>
      <w:bookmarkStart w:id="2108" w:name="_Toc27070794"/>
      <w:r w:rsidRPr="007B24AE">
        <w:rPr>
          <w:lang w:val="vi-VN"/>
        </w:rPr>
        <w:t xml:space="preserve">Biểu đồ 3.25. </w:t>
      </w:r>
      <w:r w:rsidR="00553C2B">
        <w:t>Thời gian</w:t>
      </w:r>
      <w:r w:rsidRPr="007B24AE">
        <w:rPr>
          <w:lang w:val="vi-VN"/>
        </w:rPr>
        <w:t xml:space="preserve"> tái phát bệnh </w:t>
      </w:r>
      <w:r w:rsidR="00553C2B">
        <w:t>và</w:t>
      </w:r>
      <w:r w:rsidRPr="007B24AE">
        <w:rPr>
          <w:lang w:val="vi-VN"/>
        </w:rPr>
        <w:t xml:space="preserve"> số lượng u</w:t>
      </w:r>
      <w:bookmarkEnd w:id="2107"/>
      <w:bookmarkEnd w:id="2108"/>
    </w:p>
    <w:p w:rsidR="003918CC" w:rsidRPr="007B24AE" w:rsidRDefault="003918CC" w:rsidP="00DF0092">
      <w:pPr>
        <w:spacing w:after="0" w:line="360" w:lineRule="auto"/>
        <w:jc w:val="both"/>
        <w:rPr>
          <w:rFonts w:ascii="Times New Roman" w:hAnsi="Times New Roman"/>
          <w:sz w:val="28"/>
          <w:szCs w:val="28"/>
          <w:lang w:val="vi-VN" w:eastAsia="ja-JP"/>
        </w:rPr>
      </w:pPr>
      <w:r w:rsidRPr="007B24AE">
        <w:rPr>
          <w:rFonts w:ascii="Times New Roman" w:eastAsia="Times New Roman" w:hAnsi="Times New Roman"/>
          <w:i/>
          <w:sz w:val="28"/>
          <w:szCs w:val="28"/>
          <w:lang w:val="vi-VN" w:eastAsia="ja-JP"/>
        </w:rPr>
        <w:t>Nhận xét:</w:t>
      </w:r>
      <w:r w:rsidRPr="007B24AE">
        <w:rPr>
          <w:rFonts w:ascii="Times New Roman" w:hAnsi="Times New Roman"/>
          <w:sz w:val="28"/>
          <w:szCs w:val="28"/>
          <w:lang w:val="vi-VN" w:eastAsia="ja-JP"/>
        </w:rPr>
        <w:t xml:space="preserve"> Thời gian tái phát bệnh trung bình của BN ở nhóm có 1 khối u là 29,4±1,4, ở nhóm BN có nhiều khối u là 13,5 ± 4,0. Sự khác biệt giữa các nhóm có ý nghĩa thống kê với p&lt;0,05.</w:t>
      </w:r>
    </w:p>
    <w:p w:rsidR="003918CC" w:rsidRPr="007B24AE" w:rsidRDefault="00AD187A" w:rsidP="00DF0092">
      <w:pPr>
        <w:autoSpaceDE w:val="0"/>
        <w:autoSpaceDN w:val="0"/>
        <w:adjustRightInd w:val="0"/>
        <w:spacing w:after="0" w:line="360" w:lineRule="auto"/>
        <w:jc w:val="center"/>
        <w:rPr>
          <w:rFonts w:ascii="Times New Roman" w:hAnsi="Times New Roman"/>
          <w:sz w:val="24"/>
          <w:szCs w:val="24"/>
          <w:lang w:val="vi-VN"/>
        </w:rPr>
      </w:pPr>
      <w:r w:rsidRPr="007B24AE">
        <w:rPr>
          <w:rFonts w:ascii="Times New Roman" w:hAnsi="Times New Roman"/>
          <w:noProof/>
        </w:rPr>
        <mc:AlternateContent>
          <mc:Choice Requires="wps">
            <w:drawing>
              <wp:anchor distT="0" distB="0" distL="114300" distR="114300" simplePos="0" relativeHeight="251648000" behindDoc="0" locked="0" layoutInCell="1" allowOverlap="1" wp14:anchorId="374D941A" wp14:editId="363784C9">
                <wp:simplePos x="0" y="0"/>
                <wp:positionH relativeFrom="column">
                  <wp:posOffset>4124325</wp:posOffset>
                </wp:positionH>
                <wp:positionV relativeFrom="paragraph">
                  <wp:posOffset>1029970</wp:posOffset>
                </wp:positionV>
                <wp:extent cx="850900" cy="260985"/>
                <wp:effectExtent l="0" t="0" r="6350" b="571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60985"/>
                        </a:xfrm>
                        <a:prstGeom prst="rect">
                          <a:avLst/>
                        </a:prstGeom>
                        <a:solidFill>
                          <a:srgbClr val="FFFFFF"/>
                        </a:solidFill>
                        <a:ln w="9525">
                          <a:solidFill>
                            <a:srgbClr val="000000"/>
                          </a:solidFill>
                          <a:miter lim="800000"/>
                          <a:headEnd/>
                          <a:tailEnd/>
                        </a:ln>
                      </wps:spPr>
                      <wps:txbx>
                        <w:txbxContent>
                          <w:p w:rsidR="00BE461F" w:rsidRPr="00DF0092" w:rsidRDefault="00BE461F" w:rsidP="003918CC">
                            <w:pPr>
                              <w:rPr>
                                <w:rFonts w:ascii="Times New Roman" w:hAnsi="Times New Roman"/>
                                <w:b/>
                              </w:rPr>
                            </w:pPr>
                            <w:r w:rsidRPr="00DF0092">
                              <w:rPr>
                                <w:rFonts w:ascii="Times New Roman" w:hAnsi="Times New Roman"/>
                                <w:b/>
                              </w:rPr>
                              <w:t>P=0,398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324.75pt;margin-top:81.1pt;width:67pt;height:2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NOJw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">
                <v:textbox>
                  <w:txbxContent>
                    <w:p w:rsidR="00BE461F" w:rsidRPr="00DF0092" w:rsidRDefault="00BE461F" w:rsidP="003918CC">
                      <w:pPr>
                        <w:rPr>
                          <w:rFonts w:ascii="Times New Roman" w:hAnsi="Times New Roman"/>
                          <w:b/>
                        </w:rPr>
                      </w:pPr>
                      <w:r w:rsidRPr="00DF0092">
                        <w:rPr>
                          <w:rFonts w:ascii="Times New Roman" w:hAnsi="Times New Roman"/>
                          <w:b/>
                        </w:rPr>
                        <w:t>P=0,398</w:t>
                      </w:r>
                    </w:p>
                  </w:txbxContent>
                </v:textbox>
              </v:shape>
            </w:pict>
          </mc:Fallback>
        </mc:AlternateContent>
      </w:r>
      <w:r w:rsidRPr="007B24AE">
        <w:rPr>
          <w:rFonts w:ascii="Times New Roman" w:hAnsi="Times New Roman"/>
          <w:noProof/>
          <w:szCs w:val="24"/>
        </w:rPr>
        <w:drawing>
          <wp:inline distT="0" distB="0" distL="0" distR="0" wp14:anchorId="0AEDD69C" wp14:editId="614ECC00">
            <wp:extent cx="3864610" cy="2438400"/>
            <wp:effectExtent l="0" t="0" r="0" b="0"/>
            <wp:docPr id="63" name="Picture 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4610" cy="2438400"/>
                    </a:xfrm>
                    <a:prstGeom prst="rect">
                      <a:avLst/>
                    </a:prstGeom>
                    <a:noFill/>
                    <a:ln>
                      <a:noFill/>
                    </a:ln>
                  </pic:spPr>
                </pic:pic>
              </a:graphicData>
            </a:graphic>
          </wp:inline>
        </w:drawing>
      </w:r>
    </w:p>
    <w:p w:rsidR="003918CC" w:rsidRPr="007B24AE" w:rsidRDefault="003918CC" w:rsidP="00DF0092">
      <w:pPr>
        <w:pStyle w:val="8"/>
        <w:rPr>
          <w:lang w:val="vi-VN"/>
        </w:rPr>
      </w:pPr>
      <w:bookmarkStart w:id="2109" w:name="_Toc20403956"/>
      <w:bookmarkStart w:id="2110" w:name="_Toc27070795"/>
      <w:bookmarkStart w:id="2111" w:name="_Toc11223606"/>
      <w:r w:rsidRPr="007B24AE">
        <w:rPr>
          <w:lang w:val="vi-VN"/>
        </w:rPr>
        <w:t xml:space="preserve">Biểu đồ 3.26. </w:t>
      </w:r>
      <w:r w:rsidR="00553C2B">
        <w:t>Thời gian</w:t>
      </w:r>
      <w:r w:rsidRPr="007B24AE">
        <w:rPr>
          <w:lang w:val="vi-VN"/>
        </w:rPr>
        <w:t xml:space="preserve"> tái phát bệnh </w:t>
      </w:r>
      <w:r w:rsidR="00553C2B">
        <w:t>và</w:t>
      </w:r>
      <w:r w:rsidRPr="007B24AE">
        <w:rPr>
          <w:lang w:val="vi-VN"/>
        </w:rPr>
        <w:t xml:space="preserve"> kích thước u</w:t>
      </w:r>
      <w:bookmarkEnd w:id="2109"/>
      <w:bookmarkEnd w:id="2110"/>
    </w:p>
    <w:bookmarkEnd w:id="2111"/>
    <w:p w:rsidR="003918CC" w:rsidRPr="007B24AE" w:rsidRDefault="003918CC" w:rsidP="00DF0092">
      <w:pPr>
        <w:spacing w:after="0" w:line="360" w:lineRule="auto"/>
        <w:jc w:val="both"/>
        <w:rPr>
          <w:rFonts w:ascii="Times New Roman" w:hAnsi="Times New Roman"/>
          <w:sz w:val="28"/>
          <w:szCs w:val="28"/>
          <w:lang w:val="vi-VN" w:eastAsia="ja-JP"/>
        </w:rPr>
      </w:pPr>
      <w:r w:rsidRPr="007B24AE">
        <w:rPr>
          <w:rFonts w:ascii="Times New Roman" w:eastAsia="Times New Roman" w:hAnsi="Times New Roman"/>
          <w:i/>
          <w:sz w:val="28"/>
          <w:szCs w:val="28"/>
          <w:lang w:val="vi-VN" w:eastAsia="ja-JP"/>
        </w:rPr>
        <w:t>Nhận xét:</w:t>
      </w:r>
      <w:r w:rsidR="00496D46" w:rsidRPr="007B24AE">
        <w:rPr>
          <w:rFonts w:ascii="Times New Roman" w:eastAsia="Times New Roman" w:hAnsi="Times New Roman"/>
          <w:i/>
          <w:sz w:val="28"/>
          <w:szCs w:val="28"/>
          <w:lang w:val="vi-VN" w:eastAsia="ja-JP"/>
        </w:rPr>
        <w:t xml:space="preserve"> </w:t>
      </w:r>
      <w:r w:rsidRPr="007B24AE">
        <w:rPr>
          <w:rFonts w:ascii="Times New Roman" w:hAnsi="Times New Roman"/>
          <w:sz w:val="28"/>
          <w:szCs w:val="28"/>
          <w:lang w:val="vi-VN" w:eastAsia="ja-JP"/>
        </w:rPr>
        <w:t>Thời gian tái phát bệnh trung bình của BN ở nhóm có kích thước khối u &lt; 5cm là 28,7±2,1 tháng, ở nhóm BN có kích thước khối u ≥ 5cm là 26,7 ± 2,0 tháng. Sự khác biệt giữa các nhóm không có ý nghĩa thống kê với p&lt;0,05.</w:t>
      </w:r>
    </w:p>
    <w:p w:rsidR="003918CC" w:rsidRPr="007B24AE" w:rsidRDefault="003918CC" w:rsidP="00DF0092">
      <w:pPr>
        <w:spacing w:after="0" w:line="360" w:lineRule="auto"/>
        <w:ind w:firstLine="720"/>
        <w:jc w:val="both"/>
        <w:rPr>
          <w:rFonts w:ascii="Times New Roman" w:hAnsi="Times New Roman"/>
          <w:b/>
          <w:bCs/>
          <w:i/>
          <w:sz w:val="28"/>
          <w:szCs w:val="28"/>
          <w:lang w:val="vi-VN"/>
        </w:rPr>
      </w:pPr>
      <w:bookmarkStart w:id="2112" w:name="_Toc345503090"/>
      <w:bookmarkStart w:id="2113" w:name="_Toc345758717"/>
      <w:bookmarkStart w:id="2114" w:name="_Toc345759016"/>
      <w:bookmarkStart w:id="2115" w:name="_Toc345834402"/>
      <w:bookmarkStart w:id="2116" w:name="_Toc347197481"/>
      <w:bookmarkStart w:id="2117" w:name="_Toc364910066"/>
      <w:bookmarkStart w:id="2118" w:name="_Toc365024235"/>
      <w:bookmarkStart w:id="2119" w:name="_Toc9764007"/>
      <w:bookmarkStart w:id="2120" w:name="_Toc9774020"/>
      <w:bookmarkStart w:id="2121" w:name="_Toc9780840"/>
      <w:bookmarkStart w:id="2122" w:name="_Toc9781200"/>
      <w:bookmarkStart w:id="2123" w:name="_Toc9782873"/>
      <w:r w:rsidRPr="007B24AE">
        <w:rPr>
          <w:rFonts w:ascii="Times New Roman" w:hAnsi="Times New Roman"/>
          <w:b/>
          <w:bCs/>
          <w:i/>
          <w:sz w:val="28"/>
          <w:szCs w:val="28"/>
          <w:lang w:val="vi-VN"/>
        </w:rPr>
        <w:lastRenderedPageBreak/>
        <w:t xml:space="preserve">Độ biệt hóa </w:t>
      </w:r>
      <w:bookmarkEnd w:id="2112"/>
      <w:bookmarkEnd w:id="2113"/>
      <w:bookmarkEnd w:id="2114"/>
      <w:bookmarkEnd w:id="2115"/>
      <w:r w:rsidRPr="007B24AE">
        <w:rPr>
          <w:rFonts w:ascii="Times New Roman" w:hAnsi="Times New Roman"/>
          <w:b/>
          <w:bCs/>
          <w:i/>
          <w:sz w:val="28"/>
          <w:szCs w:val="28"/>
          <w:lang w:val="vi-VN"/>
        </w:rPr>
        <w:t>khối u</w:t>
      </w:r>
      <w:bookmarkEnd w:id="2116"/>
      <w:bookmarkEnd w:id="2117"/>
      <w:bookmarkEnd w:id="2118"/>
      <w:bookmarkEnd w:id="2119"/>
      <w:bookmarkEnd w:id="2120"/>
      <w:bookmarkEnd w:id="2121"/>
      <w:bookmarkEnd w:id="2122"/>
      <w:bookmarkEnd w:id="2123"/>
    </w:p>
    <w:p w:rsidR="003918CC" w:rsidRPr="007B24AE" w:rsidRDefault="00AD187A" w:rsidP="00DF0092">
      <w:pPr>
        <w:autoSpaceDE w:val="0"/>
        <w:autoSpaceDN w:val="0"/>
        <w:adjustRightInd w:val="0"/>
        <w:spacing w:after="0" w:line="360" w:lineRule="auto"/>
        <w:jc w:val="center"/>
        <w:rPr>
          <w:rFonts w:ascii="Times New Roman" w:hAnsi="Times New Roman"/>
          <w:sz w:val="24"/>
          <w:szCs w:val="24"/>
          <w:lang w:val="vi-VN"/>
        </w:rPr>
      </w:pPr>
      <w:r w:rsidRPr="007B24AE">
        <w:rPr>
          <w:rFonts w:ascii="Times New Roman" w:hAnsi="Times New Roman"/>
          <w:noProof/>
        </w:rPr>
        <mc:AlternateContent>
          <mc:Choice Requires="wps">
            <w:drawing>
              <wp:anchor distT="0" distB="0" distL="114300" distR="114300" simplePos="0" relativeHeight="251649024" behindDoc="0" locked="0" layoutInCell="1" allowOverlap="1" wp14:anchorId="26F51815" wp14:editId="23A9AFAD">
                <wp:simplePos x="0" y="0"/>
                <wp:positionH relativeFrom="column">
                  <wp:posOffset>4057650</wp:posOffset>
                </wp:positionH>
                <wp:positionV relativeFrom="paragraph">
                  <wp:posOffset>901065</wp:posOffset>
                </wp:positionV>
                <wp:extent cx="808990" cy="2609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60985"/>
                        </a:xfrm>
                        <a:prstGeom prst="rect">
                          <a:avLst/>
                        </a:prstGeom>
                        <a:solidFill>
                          <a:srgbClr val="FFFFFF"/>
                        </a:solidFill>
                        <a:ln w="9525">
                          <a:solidFill>
                            <a:srgbClr val="000000"/>
                          </a:solidFill>
                          <a:miter lim="800000"/>
                          <a:headEnd/>
                          <a:tailEnd/>
                        </a:ln>
                      </wps:spPr>
                      <wps:txbx>
                        <w:txbxContent>
                          <w:p w:rsidR="00BE461F" w:rsidRPr="00500C99" w:rsidRDefault="00BE461F" w:rsidP="003918CC">
                            <w:pPr>
                              <w:rPr>
                                <w:rFonts w:ascii="Times New Roman" w:hAnsi="Times New Roman"/>
                                <w:b/>
                              </w:rPr>
                            </w:pPr>
                            <w:r w:rsidRPr="00500C99">
                              <w:rPr>
                                <w:rFonts w:ascii="Times New Roman" w:hAnsi="Times New Roman"/>
                                <w:b/>
                              </w:rPr>
                              <w:t>P=0,916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319.5pt;margin-top:70.95pt;width:63.7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FOJgIAAEs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">
                <v:textbox>
                  <w:txbxContent>
                    <w:p w:rsidR="00BE461F" w:rsidRPr="00500C99" w:rsidRDefault="00BE461F" w:rsidP="003918CC">
                      <w:pPr>
                        <w:rPr>
                          <w:rFonts w:ascii="Times New Roman" w:hAnsi="Times New Roman"/>
                          <w:b/>
                        </w:rPr>
                      </w:pPr>
                      <w:r w:rsidRPr="00500C99">
                        <w:rPr>
                          <w:rFonts w:ascii="Times New Roman" w:hAnsi="Times New Roman"/>
                          <w:b/>
                        </w:rPr>
                        <w:t>P=0,916</w:t>
                      </w:r>
                    </w:p>
                  </w:txbxContent>
                </v:textbox>
              </v:shape>
            </w:pict>
          </mc:Fallback>
        </mc:AlternateContent>
      </w:r>
      <w:r w:rsidRPr="007B24AE">
        <w:rPr>
          <w:rFonts w:ascii="Times New Roman" w:hAnsi="Times New Roman"/>
          <w:noProof/>
          <w:szCs w:val="24"/>
        </w:rPr>
        <w:drawing>
          <wp:inline distT="0" distB="0" distL="0" distR="0" wp14:anchorId="3FC555B7" wp14:editId="10762D78">
            <wp:extent cx="3930015" cy="2231390"/>
            <wp:effectExtent l="0" t="0" r="0" b="0"/>
            <wp:docPr id="65" name="Picture 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0015" cy="2231390"/>
                    </a:xfrm>
                    <a:prstGeom prst="rect">
                      <a:avLst/>
                    </a:prstGeom>
                    <a:noFill/>
                    <a:ln>
                      <a:noFill/>
                    </a:ln>
                  </pic:spPr>
                </pic:pic>
              </a:graphicData>
            </a:graphic>
          </wp:inline>
        </w:drawing>
      </w:r>
    </w:p>
    <w:p w:rsidR="003918CC" w:rsidRPr="007B24AE" w:rsidRDefault="003918CC" w:rsidP="00DF0092">
      <w:pPr>
        <w:pStyle w:val="8"/>
        <w:rPr>
          <w:lang w:val="vi-VN"/>
        </w:rPr>
      </w:pPr>
      <w:bookmarkStart w:id="2124" w:name="_Toc20403957"/>
      <w:bookmarkStart w:id="2125" w:name="_Toc27070796"/>
      <w:bookmarkStart w:id="2126" w:name="_Toc343629526"/>
      <w:bookmarkStart w:id="2127" w:name="_Ref344071932"/>
      <w:bookmarkStart w:id="2128" w:name="_Toc364911044"/>
      <w:bookmarkStart w:id="2129" w:name="_Toc11223607"/>
      <w:r w:rsidRPr="007B24AE">
        <w:rPr>
          <w:lang w:val="vi-VN"/>
        </w:rPr>
        <w:t xml:space="preserve">Biểu đồ 3.27. </w:t>
      </w:r>
      <w:r w:rsidR="00703CD9">
        <w:t>Thời gian</w:t>
      </w:r>
      <w:r w:rsidRPr="007B24AE">
        <w:rPr>
          <w:lang w:val="vi-VN"/>
        </w:rPr>
        <w:t xml:space="preserve"> tái phát bệnh </w:t>
      </w:r>
      <w:r w:rsidR="00703CD9">
        <w:t>và</w:t>
      </w:r>
      <w:r w:rsidRPr="007B24AE">
        <w:rPr>
          <w:lang w:val="vi-VN"/>
        </w:rPr>
        <w:t xml:space="preserve"> độ biệt hóa khối u</w:t>
      </w:r>
      <w:bookmarkEnd w:id="2124"/>
      <w:bookmarkEnd w:id="2125"/>
    </w:p>
    <w:p w:rsidR="003918CC" w:rsidRPr="007B24AE" w:rsidRDefault="003918CC" w:rsidP="00DF0092">
      <w:pPr>
        <w:spacing w:after="0" w:line="360" w:lineRule="auto"/>
        <w:jc w:val="both"/>
        <w:rPr>
          <w:rFonts w:ascii="Times New Roman" w:hAnsi="Times New Roman"/>
          <w:sz w:val="28"/>
          <w:szCs w:val="28"/>
          <w:lang w:val="vi-VN" w:eastAsia="ja-JP"/>
        </w:rPr>
      </w:pPr>
      <w:bookmarkStart w:id="2130" w:name="_Toc343623806"/>
      <w:bookmarkStart w:id="2131" w:name="_Toc344844046"/>
      <w:bookmarkStart w:id="2132" w:name="_Toc345264625"/>
      <w:bookmarkStart w:id="2133" w:name="_Toc345503091"/>
      <w:bookmarkStart w:id="2134" w:name="_Toc345758718"/>
      <w:bookmarkStart w:id="2135" w:name="_Toc345759017"/>
      <w:bookmarkStart w:id="2136" w:name="_Toc345834403"/>
      <w:bookmarkStart w:id="2137" w:name="_Toc347197482"/>
      <w:bookmarkStart w:id="2138" w:name="_Toc364910067"/>
      <w:bookmarkStart w:id="2139" w:name="_Toc365024236"/>
      <w:bookmarkEnd w:id="2126"/>
      <w:bookmarkEnd w:id="2127"/>
      <w:bookmarkEnd w:id="2128"/>
      <w:bookmarkEnd w:id="2129"/>
      <w:r w:rsidRPr="007B24AE">
        <w:rPr>
          <w:rFonts w:ascii="Times New Roman" w:eastAsia="Times New Roman" w:hAnsi="Times New Roman"/>
          <w:i/>
          <w:sz w:val="28"/>
          <w:szCs w:val="28"/>
          <w:lang w:val="vi-VN" w:eastAsia="ja-JP"/>
        </w:rPr>
        <w:t>Nhận xét:</w:t>
      </w:r>
      <w:bookmarkEnd w:id="2130"/>
      <w:bookmarkEnd w:id="2131"/>
      <w:bookmarkEnd w:id="2132"/>
      <w:bookmarkEnd w:id="2133"/>
      <w:bookmarkEnd w:id="2134"/>
      <w:bookmarkEnd w:id="2135"/>
      <w:bookmarkEnd w:id="2136"/>
      <w:bookmarkEnd w:id="2137"/>
      <w:bookmarkEnd w:id="2138"/>
      <w:bookmarkEnd w:id="2139"/>
      <w:r w:rsidR="00496D46" w:rsidRPr="007B24AE">
        <w:rPr>
          <w:rFonts w:ascii="Times New Roman" w:eastAsia="Times New Roman" w:hAnsi="Times New Roman"/>
          <w:i/>
          <w:sz w:val="28"/>
          <w:szCs w:val="28"/>
          <w:lang w:val="vi-VN" w:eastAsia="ja-JP"/>
        </w:rPr>
        <w:t xml:space="preserve"> </w:t>
      </w:r>
      <w:r w:rsidRPr="007B24AE">
        <w:rPr>
          <w:rFonts w:ascii="Times New Roman" w:hAnsi="Times New Roman"/>
          <w:sz w:val="28"/>
          <w:szCs w:val="28"/>
          <w:lang w:val="vi-VN" w:eastAsia="ja-JP"/>
        </w:rPr>
        <w:t>Thời gian tái phát bệnh trung bình ở các nhóm BN có mức độ biệt hóa khối u khác nhau: Nhóm biệt hóa thấp: 21,7 ± 1,15 (tháng), nhóm biệt hóa vừa: 28,5 ± 2,2 (tháng), nhóm biệt hóa cao: 26,5 ± 2,6 (tháng). Sự khác biệt giữa các nhóm không có ý nghĩa thống kê với p &lt; 0,05.</w:t>
      </w:r>
    </w:p>
    <w:p w:rsidR="003918CC" w:rsidRPr="007B24AE" w:rsidRDefault="003918CC" w:rsidP="00DF0092">
      <w:pPr>
        <w:spacing w:after="0" w:line="360" w:lineRule="auto"/>
        <w:ind w:firstLine="720"/>
        <w:jc w:val="both"/>
        <w:rPr>
          <w:rFonts w:ascii="Times New Roman" w:hAnsi="Times New Roman"/>
          <w:sz w:val="28"/>
          <w:szCs w:val="28"/>
          <w:lang w:eastAsia="ja-JP"/>
        </w:rPr>
      </w:pPr>
      <w:bookmarkStart w:id="2140" w:name="_Toc345503092"/>
      <w:bookmarkStart w:id="2141" w:name="_Toc345758719"/>
      <w:bookmarkStart w:id="2142" w:name="_Toc345759018"/>
      <w:bookmarkStart w:id="2143" w:name="_Toc345834404"/>
      <w:bookmarkStart w:id="2144" w:name="_Toc347197483"/>
      <w:bookmarkStart w:id="2145" w:name="_Toc364910068"/>
      <w:bookmarkStart w:id="2146" w:name="_Toc365024237"/>
      <w:bookmarkStart w:id="2147" w:name="_Toc9764008"/>
      <w:bookmarkStart w:id="2148" w:name="_Toc9774021"/>
      <w:bookmarkStart w:id="2149" w:name="_Toc9780841"/>
      <w:bookmarkStart w:id="2150" w:name="_Toc9781201"/>
      <w:bookmarkStart w:id="2151" w:name="_Toc9782874"/>
      <w:r w:rsidRPr="007B24AE">
        <w:rPr>
          <w:rFonts w:ascii="Times New Roman" w:hAnsi="Times New Roman"/>
          <w:b/>
          <w:bCs/>
          <w:i/>
          <w:sz w:val="28"/>
          <w:szCs w:val="28"/>
        </w:rPr>
        <w:t>Giai đoạn TNM</w:t>
      </w:r>
      <w:bookmarkEnd w:id="2140"/>
      <w:bookmarkEnd w:id="2141"/>
      <w:bookmarkEnd w:id="2142"/>
      <w:bookmarkEnd w:id="2143"/>
      <w:bookmarkEnd w:id="2144"/>
      <w:bookmarkEnd w:id="2145"/>
      <w:bookmarkEnd w:id="2146"/>
      <w:bookmarkEnd w:id="2147"/>
      <w:bookmarkEnd w:id="2148"/>
      <w:bookmarkEnd w:id="2149"/>
      <w:bookmarkEnd w:id="2150"/>
      <w:bookmarkEnd w:id="2151"/>
    </w:p>
    <w:p w:rsidR="003918CC" w:rsidRPr="007B24AE" w:rsidRDefault="00AD187A" w:rsidP="00DF0092">
      <w:pPr>
        <w:autoSpaceDE w:val="0"/>
        <w:autoSpaceDN w:val="0"/>
        <w:adjustRightInd w:val="0"/>
        <w:spacing w:after="0" w:line="360" w:lineRule="auto"/>
        <w:jc w:val="center"/>
        <w:rPr>
          <w:rFonts w:ascii="Times New Roman" w:hAnsi="Times New Roman"/>
          <w:sz w:val="24"/>
          <w:szCs w:val="24"/>
          <w:lang w:val="vi-VN"/>
        </w:rPr>
      </w:pPr>
      <w:r w:rsidRPr="007B24AE">
        <w:rPr>
          <w:rFonts w:ascii="Times New Roman" w:hAnsi="Times New Roman"/>
          <w:noProof/>
        </w:rPr>
        <mc:AlternateContent>
          <mc:Choice Requires="wps">
            <w:drawing>
              <wp:anchor distT="0" distB="0" distL="114300" distR="114300" simplePos="0" relativeHeight="251650048" behindDoc="0" locked="0" layoutInCell="1" allowOverlap="1" wp14:anchorId="20BAFBDC" wp14:editId="405CE14B">
                <wp:simplePos x="0" y="0"/>
                <wp:positionH relativeFrom="column">
                  <wp:posOffset>3894455</wp:posOffset>
                </wp:positionH>
                <wp:positionV relativeFrom="paragraph">
                  <wp:posOffset>934720</wp:posOffset>
                </wp:positionV>
                <wp:extent cx="788035" cy="2609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60985"/>
                        </a:xfrm>
                        <a:prstGeom prst="rect">
                          <a:avLst/>
                        </a:prstGeom>
                        <a:solidFill>
                          <a:srgbClr val="FFFFFF"/>
                        </a:solidFill>
                        <a:ln w="9525">
                          <a:solidFill>
                            <a:srgbClr val="000000"/>
                          </a:solidFill>
                          <a:miter lim="800000"/>
                          <a:headEnd/>
                          <a:tailEnd/>
                        </a:ln>
                      </wps:spPr>
                      <wps:txbx>
                        <w:txbxContent>
                          <w:p w:rsidR="00BE461F" w:rsidRPr="00500C99" w:rsidRDefault="00BE461F" w:rsidP="003918CC">
                            <w:pPr>
                              <w:rPr>
                                <w:rFonts w:ascii="Times New Roman" w:hAnsi="Times New Roman"/>
                                <w:b/>
                              </w:rPr>
                            </w:pPr>
                            <w:r w:rsidRPr="00500C99">
                              <w:rPr>
                                <w:rFonts w:ascii="Times New Roman" w:hAnsi="Times New Roman"/>
                                <w:b/>
                              </w:rPr>
                              <w:t>P=0,145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306.65pt;margin-top:73.6pt;width:62.05pt;height:2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">
                <v:textbox>
                  <w:txbxContent>
                    <w:p w:rsidR="00BE461F" w:rsidRPr="00500C99" w:rsidRDefault="00BE461F" w:rsidP="003918CC">
                      <w:pPr>
                        <w:rPr>
                          <w:rFonts w:ascii="Times New Roman" w:hAnsi="Times New Roman"/>
                          <w:b/>
                        </w:rPr>
                      </w:pPr>
                      <w:r w:rsidRPr="00500C99">
                        <w:rPr>
                          <w:rFonts w:ascii="Times New Roman" w:hAnsi="Times New Roman"/>
                          <w:b/>
                        </w:rPr>
                        <w:t>P=0,145</w:t>
                      </w:r>
                    </w:p>
                  </w:txbxContent>
                </v:textbox>
              </v:shape>
            </w:pict>
          </mc:Fallback>
        </mc:AlternateContent>
      </w:r>
      <w:r w:rsidRPr="007B24AE">
        <w:rPr>
          <w:rFonts w:ascii="Times New Roman" w:hAnsi="Times New Roman"/>
          <w:noProof/>
          <w:szCs w:val="24"/>
        </w:rPr>
        <w:drawing>
          <wp:inline distT="0" distB="0" distL="0" distR="0" wp14:anchorId="463BC0D4" wp14:editId="7D6162E6">
            <wp:extent cx="3385185" cy="2165985"/>
            <wp:effectExtent l="0" t="0" r="0" b="0"/>
            <wp:docPr id="67" name="Picture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5185" cy="2165985"/>
                    </a:xfrm>
                    <a:prstGeom prst="rect">
                      <a:avLst/>
                    </a:prstGeom>
                    <a:noFill/>
                    <a:ln>
                      <a:noFill/>
                    </a:ln>
                  </pic:spPr>
                </pic:pic>
              </a:graphicData>
            </a:graphic>
          </wp:inline>
        </w:drawing>
      </w:r>
    </w:p>
    <w:p w:rsidR="003918CC" w:rsidRPr="007B24AE" w:rsidRDefault="003918CC" w:rsidP="00DF0092">
      <w:pPr>
        <w:pStyle w:val="8"/>
        <w:rPr>
          <w:lang w:val="vi-VN"/>
        </w:rPr>
      </w:pPr>
      <w:bookmarkStart w:id="2152" w:name="_Toc20403958"/>
      <w:bookmarkStart w:id="2153" w:name="_Toc27070797"/>
      <w:bookmarkStart w:id="2154" w:name="_Toc343629527"/>
      <w:bookmarkStart w:id="2155" w:name="_Toc364911045"/>
      <w:bookmarkStart w:id="2156" w:name="_Toc11223608"/>
      <w:r w:rsidRPr="007B24AE">
        <w:rPr>
          <w:lang w:val="vi-VN"/>
        </w:rPr>
        <w:t xml:space="preserve">Biểu đồ 3.28. </w:t>
      </w:r>
      <w:r w:rsidR="00703CD9">
        <w:t>Thời gian</w:t>
      </w:r>
      <w:r w:rsidRPr="007B24AE">
        <w:rPr>
          <w:lang w:val="vi-VN"/>
        </w:rPr>
        <w:t xml:space="preserve"> tái phát bệnh </w:t>
      </w:r>
      <w:r w:rsidR="00703CD9">
        <w:t>và</w:t>
      </w:r>
      <w:r w:rsidRPr="007B24AE">
        <w:rPr>
          <w:lang w:val="vi-VN"/>
        </w:rPr>
        <w:t xml:space="preserve"> giai đoạn bệnh TNM</w:t>
      </w:r>
      <w:bookmarkEnd w:id="2152"/>
      <w:bookmarkEnd w:id="2153"/>
    </w:p>
    <w:bookmarkEnd w:id="2154"/>
    <w:bookmarkEnd w:id="2155"/>
    <w:bookmarkEnd w:id="2156"/>
    <w:p w:rsidR="003918CC" w:rsidRPr="007B24AE" w:rsidRDefault="003918CC" w:rsidP="00DF0092">
      <w:pPr>
        <w:spacing w:after="0" w:line="360" w:lineRule="auto"/>
        <w:jc w:val="both"/>
        <w:rPr>
          <w:rFonts w:ascii="Times New Roman" w:hAnsi="Times New Roman"/>
          <w:spacing w:val="-4"/>
          <w:sz w:val="28"/>
          <w:szCs w:val="28"/>
          <w:lang w:val="vi-VN" w:eastAsia="ja-JP"/>
        </w:rPr>
      </w:pPr>
      <w:r w:rsidRPr="007B24AE">
        <w:rPr>
          <w:rFonts w:ascii="Times New Roman" w:eastAsia="Times New Roman" w:hAnsi="Times New Roman"/>
          <w:i/>
          <w:sz w:val="28"/>
          <w:szCs w:val="28"/>
          <w:lang w:val="vi-VN" w:eastAsia="ja-JP"/>
        </w:rPr>
        <w:t>Nhận xét:</w:t>
      </w:r>
      <w:r w:rsidRPr="007B24AE">
        <w:rPr>
          <w:rFonts w:ascii="Times New Roman" w:hAnsi="Times New Roman"/>
          <w:sz w:val="28"/>
          <w:szCs w:val="28"/>
          <w:lang w:val="vi-VN" w:eastAsia="ja-JP"/>
        </w:rPr>
        <w:t xml:space="preserve"> </w:t>
      </w:r>
      <w:r w:rsidRPr="007B24AE">
        <w:rPr>
          <w:rFonts w:ascii="Times New Roman" w:hAnsi="Times New Roman"/>
          <w:spacing w:val="-4"/>
          <w:sz w:val="28"/>
          <w:szCs w:val="28"/>
          <w:lang w:val="vi-VN" w:eastAsia="ja-JP"/>
        </w:rPr>
        <w:t xml:space="preserve">Thời gian tái phát bệnh trung bình ở các nhóm BN có giai đoạn TNM khác nhau: Giai đoạn I: 26,0±3,5 (tháng), </w:t>
      </w:r>
      <w:r w:rsidR="008E42A7" w:rsidRPr="008E42A7">
        <w:rPr>
          <w:rFonts w:ascii="Times New Roman" w:hAnsi="Times New Roman"/>
          <w:spacing w:val="-4"/>
          <w:sz w:val="28"/>
          <w:szCs w:val="28"/>
          <w:lang w:val="vi-VN" w:eastAsia="ja-JP"/>
        </w:rPr>
        <w:t>g</w:t>
      </w:r>
      <w:r w:rsidRPr="007B24AE">
        <w:rPr>
          <w:rFonts w:ascii="Times New Roman" w:hAnsi="Times New Roman"/>
          <w:spacing w:val="-4"/>
          <w:sz w:val="28"/>
          <w:szCs w:val="28"/>
          <w:lang w:val="vi-VN" w:eastAsia="ja-JP"/>
        </w:rPr>
        <w:t xml:space="preserve">iai đoạn II: 29,6± 1,5 (tháng), </w:t>
      </w:r>
      <w:r w:rsidR="008E42A7" w:rsidRPr="008E42A7">
        <w:rPr>
          <w:rFonts w:ascii="Times New Roman" w:hAnsi="Times New Roman"/>
          <w:spacing w:val="-4"/>
          <w:sz w:val="28"/>
          <w:szCs w:val="28"/>
          <w:lang w:val="vi-VN" w:eastAsia="ja-JP"/>
        </w:rPr>
        <w:t>g</w:t>
      </w:r>
      <w:r w:rsidRPr="007B24AE">
        <w:rPr>
          <w:rFonts w:ascii="Times New Roman" w:hAnsi="Times New Roman"/>
          <w:spacing w:val="-4"/>
          <w:sz w:val="28"/>
          <w:szCs w:val="28"/>
          <w:lang w:val="vi-VN" w:eastAsia="ja-JP"/>
        </w:rPr>
        <w:t>iai đoạn III: 18,2 ± 4,1 (tháng). Sự khác biệt giữa các nhóm không có ý nghĩa thống kê với p &lt; 0,05.</w:t>
      </w:r>
    </w:p>
    <w:p w:rsidR="003918CC" w:rsidRPr="007B24AE" w:rsidRDefault="003918CC" w:rsidP="00176C2B">
      <w:pPr>
        <w:spacing w:before="40" w:after="0" w:line="324" w:lineRule="auto"/>
        <w:ind w:firstLine="720"/>
        <w:jc w:val="both"/>
        <w:rPr>
          <w:rFonts w:ascii="Times New Roman" w:hAnsi="Times New Roman"/>
          <w:b/>
          <w:bCs/>
          <w:i/>
          <w:sz w:val="28"/>
          <w:szCs w:val="28"/>
        </w:rPr>
      </w:pPr>
      <w:bookmarkStart w:id="2157" w:name="_Toc9764009"/>
      <w:bookmarkStart w:id="2158" w:name="_Toc9774022"/>
      <w:bookmarkStart w:id="2159" w:name="_Toc9780842"/>
      <w:bookmarkStart w:id="2160" w:name="_Toc9781202"/>
      <w:bookmarkStart w:id="2161" w:name="_Toc9782875"/>
      <w:bookmarkStart w:id="2162" w:name="_Toc345503093"/>
      <w:bookmarkStart w:id="2163" w:name="_Toc345758720"/>
      <w:bookmarkStart w:id="2164" w:name="_Toc345759019"/>
      <w:bookmarkStart w:id="2165" w:name="_Toc345834405"/>
      <w:bookmarkStart w:id="2166" w:name="_Toc347197484"/>
      <w:bookmarkStart w:id="2167" w:name="_Toc364910069"/>
      <w:bookmarkStart w:id="2168" w:name="_Toc365024238"/>
      <w:r w:rsidRPr="007B24AE">
        <w:rPr>
          <w:rFonts w:ascii="Times New Roman" w:hAnsi="Times New Roman"/>
          <w:b/>
          <w:bCs/>
          <w:i/>
          <w:sz w:val="28"/>
          <w:szCs w:val="28"/>
        </w:rPr>
        <w:lastRenderedPageBreak/>
        <w:t>Nồng độ AFP</w:t>
      </w:r>
      <w:bookmarkEnd w:id="2157"/>
      <w:bookmarkEnd w:id="2158"/>
      <w:bookmarkEnd w:id="2159"/>
      <w:bookmarkEnd w:id="2160"/>
      <w:bookmarkEnd w:id="2161"/>
      <w:r w:rsidRPr="007B24AE">
        <w:rPr>
          <w:rFonts w:ascii="Times New Roman" w:hAnsi="Times New Roman"/>
          <w:b/>
          <w:bCs/>
          <w:i/>
          <w:sz w:val="28"/>
          <w:szCs w:val="28"/>
        </w:rPr>
        <w:t xml:space="preserve"> </w:t>
      </w:r>
      <w:bookmarkEnd w:id="2162"/>
      <w:bookmarkEnd w:id="2163"/>
      <w:bookmarkEnd w:id="2164"/>
      <w:bookmarkEnd w:id="2165"/>
      <w:bookmarkEnd w:id="2166"/>
      <w:bookmarkEnd w:id="2167"/>
      <w:bookmarkEnd w:id="2168"/>
    </w:p>
    <w:p w:rsidR="003918CC" w:rsidRPr="007B24AE" w:rsidRDefault="00AD187A" w:rsidP="00176C2B">
      <w:pPr>
        <w:autoSpaceDE w:val="0"/>
        <w:autoSpaceDN w:val="0"/>
        <w:adjustRightInd w:val="0"/>
        <w:spacing w:before="40" w:after="0" w:line="324" w:lineRule="auto"/>
        <w:jc w:val="center"/>
        <w:rPr>
          <w:rFonts w:ascii="Times New Roman" w:hAnsi="Times New Roman"/>
          <w:sz w:val="24"/>
          <w:szCs w:val="24"/>
          <w:lang w:val="vi-VN"/>
        </w:rPr>
      </w:pPr>
      <w:r w:rsidRPr="007B24AE">
        <w:rPr>
          <w:rFonts w:ascii="Times New Roman" w:hAnsi="Times New Roman"/>
          <w:noProof/>
        </w:rPr>
        <mc:AlternateContent>
          <mc:Choice Requires="wps">
            <w:drawing>
              <wp:anchor distT="0" distB="0" distL="114300" distR="114300" simplePos="0" relativeHeight="251645952" behindDoc="0" locked="0" layoutInCell="1" allowOverlap="1" wp14:anchorId="1C1C0240" wp14:editId="798F0BEA">
                <wp:simplePos x="0" y="0"/>
                <wp:positionH relativeFrom="column">
                  <wp:posOffset>3895725</wp:posOffset>
                </wp:positionH>
                <wp:positionV relativeFrom="paragraph">
                  <wp:posOffset>979805</wp:posOffset>
                </wp:positionV>
                <wp:extent cx="882650" cy="260985"/>
                <wp:effectExtent l="0" t="0" r="0" b="571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0985"/>
                        </a:xfrm>
                        <a:prstGeom prst="rect">
                          <a:avLst/>
                        </a:prstGeom>
                        <a:solidFill>
                          <a:srgbClr val="FFFFFF"/>
                        </a:solidFill>
                        <a:ln w="9525">
                          <a:solidFill>
                            <a:srgbClr val="000000"/>
                          </a:solidFill>
                          <a:miter lim="800000"/>
                          <a:headEnd/>
                          <a:tailEnd/>
                        </a:ln>
                      </wps:spPr>
                      <wps:txbx>
                        <w:txbxContent>
                          <w:p w:rsidR="00BE461F" w:rsidRPr="00500C99" w:rsidRDefault="00BE461F" w:rsidP="003918CC">
                            <w:pPr>
                              <w:rPr>
                                <w:rFonts w:ascii="Times New Roman" w:hAnsi="Times New Roman"/>
                                <w:b/>
                              </w:rPr>
                            </w:pPr>
                            <w:r w:rsidRPr="00500C99">
                              <w:rPr>
                                <w:rFonts w:ascii="Times New Roman" w:hAnsi="Times New Roman"/>
                                <w:b/>
                              </w:rPr>
                              <w:t>P=0,344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306.75pt;margin-top:77.15pt;width:69.5pt;height:20.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">
                <v:textbox>
                  <w:txbxContent>
                    <w:p w:rsidR="00BE461F" w:rsidRPr="00500C99" w:rsidRDefault="00BE461F" w:rsidP="003918CC">
                      <w:pPr>
                        <w:rPr>
                          <w:rFonts w:ascii="Times New Roman" w:hAnsi="Times New Roman"/>
                          <w:b/>
                        </w:rPr>
                      </w:pPr>
                      <w:r w:rsidRPr="00500C99">
                        <w:rPr>
                          <w:rFonts w:ascii="Times New Roman" w:hAnsi="Times New Roman"/>
                          <w:b/>
                        </w:rPr>
                        <w:t>P=0,344</w:t>
                      </w:r>
                    </w:p>
                  </w:txbxContent>
                </v:textbox>
              </v:shape>
            </w:pict>
          </mc:Fallback>
        </mc:AlternateContent>
      </w:r>
      <w:r w:rsidRPr="007B24AE">
        <w:rPr>
          <w:rFonts w:ascii="Times New Roman" w:hAnsi="Times New Roman"/>
          <w:noProof/>
          <w:szCs w:val="24"/>
        </w:rPr>
        <w:drawing>
          <wp:inline distT="0" distB="0" distL="0" distR="0" wp14:anchorId="7FC918D3" wp14:editId="60CA4A6A">
            <wp:extent cx="3580893" cy="2232452"/>
            <wp:effectExtent l="0" t="0" r="635" b="0"/>
            <wp:docPr id="69" name="Picture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84080" cy="2234439"/>
                    </a:xfrm>
                    <a:prstGeom prst="rect">
                      <a:avLst/>
                    </a:prstGeom>
                    <a:noFill/>
                    <a:ln>
                      <a:noFill/>
                    </a:ln>
                  </pic:spPr>
                </pic:pic>
              </a:graphicData>
            </a:graphic>
          </wp:inline>
        </w:drawing>
      </w:r>
    </w:p>
    <w:p w:rsidR="003918CC" w:rsidRPr="007B24AE" w:rsidRDefault="003918CC" w:rsidP="00176C2B">
      <w:pPr>
        <w:pStyle w:val="8"/>
        <w:spacing w:before="40" w:line="324" w:lineRule="auto"/>
        <w:rPr>
          <w:lang w:val="vi-VN"/>
        </w:rPr>
      </w:pPr>
      <w:bookmarkStart w:id="2169" w:name="_Toc20403959"/>
      <w:bookmarkStart w:id="2170" w:name="_Toc27070798"/>
      <w:bookmarkStart w:id="2171" w:name="_Ref343532042"/>
      <w:bookmarkStart w:id="2172" w:name="_Toc343629528"/>
      <w:bookmarkStart w:id="2173" w:name="_Toc364911046"/>
      <w:bookmarkStart w:id="2174" w:name="_Toc11223609"/>
      <w:r w:rsidRPr="007B24AE">
        <w:rPr>
          <w:lang w:val="vi-VN"/>
        </w:rPr>
        <w:t xml:space="preserve">Biểu đồ 3.29. </w:t>
      </w:r>
      <w:r w:rsidR="00703CD9">
        <w:t>Thời gian</w:t>
      </w:r>
      <w:r w:rsidRPr="007B24AE">
        <w:rPr>
          <w:lang w:val="vi-VN"/>
        </w:rPr>
        <w:t xml:space="preserve"> tái phát bệnh </w:t>
      </w:r>
      <w:r w:rsidR="00703CD9">
        <w:t>và</w:t>
      </w:r>
      <w:r w:rsidRPr="007B24AE">
        <w:rPr>
          <w:lang w:val="vi-VN"/>
        </w:rPr>
        <w:t xml:space="preserve"> AFP</w:t>
      </w:r>
      <w:bookmarkEnd w:id="2169"/>
      <w:bookmarkEnd w:id="2170"/>
    </w:p>
    <w:bookmarkEnd w:id="2171"/>
    <w:bookmarkEnd w:id="2172"/>
    <w:bookmarkEnd w:id="2173"/>
    <w:bookmarkEnd w:id="2174"/>
    <w:p w:rsidR="003918CC" w:rsidRPr="007B24AE" w:rsidRDefault="003918CC" w:rsidP="00176C2B">
      <w:pPr>
        <w:spacing w:before="40" w:after="0" w:line="324" w:lineRule="auto"/>
        <w:jc w:val="both"/>
        <w:rPr>
          <w:rFonts w:ascii="Times New Roman" w:hAnsi="Times New Roman"/>
          <w:sz w:val="28"/>
          <w:szCs w:val="28"/>
          <w:lang w:val="vi-VN" w:eastAsia="ja-JP"/>
        </w:rPr>
      </w:pPr>
      <w:r w:rsidRPr="007B24AE">
        <w:rPr>
          <w:rFonts w:ascii="Times New Roman" w:eastAsia="Times New Roman" w:hAnsi="Times New Roman"/>
          <w:i/>
          <w:sz w:val="28"/>
          <w:szCs w:val="28"/>
          <w:lang w:val="vi-VN" w:eastAsia="ja-JP"/>
        </w:rPr>
        <w:t xml:space="preserve">Nhận xét: </w:t>
      </w:r>
      <w:r w:rsidRPr="007B24AE">
        <w:rPr>
          <w:rFonts w:ascii="Times New Roman" w:hAnsi="Times New Roman"/>
          <w:sz w:val="28"/>
          <w:szCs w:val="28"/>
          <w:lang w:val="vi-VN" w:eastAsia="ja-JP"/>
        </w:rPr>
        <w:t>Thời gian tái phát bệnh trung bình ở các nhóm BN có nồng độ AFP huyết thanh khác nhau, ước lượng theo phương pháp Kaplan - Meier: AFP &lt;20 ng/ml: 29,9 ± 1,7 (tháng), AFP từ 20 đến 400 ng/ml: 24,8± 2,5 (tháng), AFP &gt; 400ng/ml: 24,1 ± 3,0 (tháng). Sự khác biệt giữa các nhóm không có ý nghĩa thống kê với p &lt; 0,05</w:t>
      </w:r>
      <w:bookmarkEnd w:id="1748"/>
      <w:r w:rsidR="00496D46" w:rsidRPr="007B24AE">
        <w:rPr>
          <w:rFonts w:ascii="Times New Roman" w:hAnsi="Times New Roman"/>
          <w:sz w:val="28"/>
          <w:szCs w:val="28"/>
          <w:lang w:val="vi-VN" w:eastAsia="ja-JP"/>
        </w:rPr>
        <w:t>.</w:t>
      </w:r>
    </w:p>
    <w:p w:rsidR="003918CC" w:rsidRPr="007B24AE" w:rsidRDefault="003918CC" w:rsidP="00176C2B">
      <w:pPr>
        <w:spacing w:before="40" w:after="0" w:line="324" w:lineRule="auto"/>
        <w:ind w:firstLine="720"/>
        <w:jc w:val="both"/>
        <w:rPr>
          <w:rFonts w:ascii="Times New Roman" w:hAnsi="Times New Roman"/>
          <w:b/>
          <w:bCs/>
          <w:i/>
          <w:sz w:val="28"/>
          <w:szCs w:val="28"/>
          <w:lang w:val="vi-VN"/>
        </w:rPr>
      </w:pPr>
      <w:bookmarkStart w:id="2175" w:name="_Toc9764010"/>
      <w:bookmarkStart w:id="2176" w:name="_Toc9774023"/>
      <w:bookmarkStart w:id="2177" w:name="_Toc9780843"/>
      <w:bookmarkStart w:id="2178" w:name="_Toc9781203"/>
      <w:bookmarkStart w:id="2179" w:name="_Toc9782876"/>
      <w:r w:rsidRPr="007B24AE">
        <w:rPr>
          <w:rFonts w:ascii="Times New Roman" w:hAnsi="Times New Roman"/>
          <w:b/>
          <w:bCs/>
          <w:i/>
          <w:sz w:val="28"/>
          <w:szCs w:val="28"/>
          <w:lang w:val="vi-VN"/>
        </w:rPr>
        <w:t>Nhân vệ tinh quanh khối u</w:t>
      </w:r>
      <w:bookmarkEnd w:id="2175"/>
      <w:bookmarkEnd w:id="2176"/>
      <w:bookmarkEnd w:id="2177"/>
      <w:bookmarkEnd w:id="2178"/>
      <w:bookmarkEnd w:id="2179"/>
      <w:r w:rsidRPr="007B24AE">
        <w:rPr>
          <w:rFonts w:ascii="Times New Roman" w:hAnsi="Times New Roman"/>
          <w:b/>
          <w:bCs/>
          <w:i/>
          <w:sz w:val="28"/>
          <w:szCs w:val="28"/>
          <w:lang w:val="vi-VN"/>
        </w:rPr>
        <w:t xml:space="preserve"> </w:t>
      </w:r>
    </w:p>
    <w:p w:rsidR="003918CC" w:rsidRPr="007B24AE" w:rsidRDefault="00AD187A" w:rsidP="00176C2B">
      <w:pPr>
        <w:autoSpaceDE w:val="0"/>
        <w:autoSpaceDN w:val="0"/>
        <w:adjustRightInd w:val="0"/>
        <w:spacing w:before="40" w:after="0" w:line="324" w:lineRule="auto"/>
        <w:jc w:val="center"/>
        <w:rPr>
          <w:rFonts w:ascii="Times New Roman" w:hAnsi="Times New Roman"/>
          <w:sz w:val="24"/>
          <w:szCs w:val="24"/>
          <w:lang w:val="vi-VN"/>
        </w:rPr>
      </w:pPr>
      <w:r w:rsidRPr="007B24AE">
        <w:rPr>
          <w:rFonts w:ascii="Times New Roman" w:hAnsi="Times New Roman"/>
          <w:noProof/>
        </w:rPr>
        <mc:AlternateContent>
          <mc:Choice Requires="wps">
            <w:drawing>
              <wp:anchor distT="0" distB="0" distL="114300" distR="114300" simplePos="0" relativeHeight="251651072" behindDoc="0" locked="0" layoutInCell="1" allowOverlap="1" wp14:anchorId="042E717E" wp14:editId="04C498AA">
                <wp:simplePos x="0" y="0"/>
                <wp:positionH relativeFrom="column">
                  <wp:posOffset>3922326</wp:posOffset>
                </wp:positionH>
                <wp:positionV relativeFrom="paragraph">
                  <wp:posOffset>1035050</wp:posOffset>
                </wp:positionV>
                <wp:extent cx="871855" cy="260985"/>
                <wp:effectExtent l="0" t="0" r="2349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60985"/>
                        </a:xfrm>
                        <a:prstGeom prst="rect">
                          <a:avLst/>
                        </a:prstGeom>
                        <a:solidFill>
                          <a:srgbClr val="FFFFFF"/>
                        </a:solidFill>
                        <a:ln w="9525">
                          <a:solidFill>
                            <a:srgbClr val="000000"/>
                          </a:solidFill>
                          <a:miter lim="800000"/>
                          <a:headEnd/>
                          <a:tailEnd/>
                        </a:ln>
                      </wps:spPr>
                      <wps:txbx>
                        <w:txbxContent>
                          <w:p w:rsidR="00BE461F" w:rsidRPr="00500C99" w:rsidRDefault="00BE461F" w:rsidP="003918CC">
                            <w:pPr>
                              <w:rPr>
                                <w:rFonts w:ascii="Times New Roman" w:hAnsi="Times New Roman"/>
                                <w:b/>
                              </w:rPr>
                            </w:pPr>
                            <w:r w:rsidRPr="00500C99">
                              <w:rPr>
                                <w:rFonts w:ascii="Times New Roman" w:hAnsi="Times New Roman"/>
                                <w:b/>
                              </w:rPr>
                              <w:t>P=0,006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308.85pt;margin-top:81.5pt;width:68.65pt;height:2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cJg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">
                <v:textbox>
                  <w:txbxContent>
                    <w:p w:rsidR="00BE461F" w:rsidRPr="00500C99" w:rsidRDefault="00BE461F" w:rsidP="003918CC">
                      <w:pPr>
                        <w:rPr>
                          <w:rFonts w:ascii="Times New Roman" w:hAnsi="Times New Roman"/>
                          <w:b/>
                        </w:rPr>
                      </w:pPr>
                      <w:r w:rsidRPr="00500C99">
                        <w:rPr>
                          <w:rFonts w:ascii="Times New Roman" w:hAnsi="Times New Roman"/>
                          <w:b/>
                        </w:rPr>
                        <w:t>P=0,006</w:t>
                      </w:r>
                    </w:p>
                  </w:txbxContent>
                </v:textbox>
              </v:shape>
            </w:pict>
          </mc:Fallback>
        </mc:AlternateContent>
      </w:r>
      <w:r w:rsidRPr="007B24AE">
        <w:rPr>
          <w:rFonts w:ascii="Times New Roman" w:hAnsi="Times New Roman"/>
          <w:noProof/>
          <w:szCs w:val="24"/>
        </w:rPr>
        <w:drawing>
          <wp:inline distT="0" distB="0" distL="0" distR="0" wp14:anchorId="0521537B" wp14:editId="6A8C3F1E">
            <wp:extent cx="3727939" cy="2238489"/>
            <wp:effectExtent l="0" t="0" r="6350" b="0"/>
            <wp:docPr id="71" name="Picture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31963" cy="2240905"/>
                    </a:xfrm>
                    <a:prstGeom prst="rect">
                      <a:avLst/>
                    </a:prstGeom>
                    <a:noFill/>
                    <a:ln>
                      <a:noFill/>
                    </a:ln>
                  </pic:spPr>
                </pic:pic>
              </a:graphicData>
            </a:graphic>
          </wp:inline>
        </w:drawing>
      </w:r>
    </w:p>
    <w:p w:rsidR="003918CC" w:rsidRPr="007B24AE" w:rsidRDefault="003918CC" w:rsidP="00176C2B">
      <w:pPr>
        <w:pStyle w:val="8"/>
        <w:spacing w:before="40" w:line="324" w:lineRule="auto"/>
        <w:rPr>
          <w:lang w:val="vi-VN"/>
        </w:rPr>
      </w:pPr>
      <w:bookmarkStart w:id="2180" w:name="_Toc20403960"/>
      <w:bookmarkStart w:id="2181" w:name="_Toc27070799"/>
      <w:bookmarkStart w:id="2182" w:name="_Toc11223610"/>
      <w:r w:rsidRPr="007B24AE">
        <w:rPr>
          <w:lang w:val="vi-VN"/>
        </w:rPr>
        <w:t xml:space="preserve">Biểu đồ 3.30. </w:t>
      </w:r>
      <w:r w:rsidR="00703CD9">
        <w:t>Thời gian</w:t>
      </w:r>
      <w:r w:rsidRPr="007B24AE">
        <w:rPr>
          <w:lang w:val="vi-VN"/>
        </w:rPr>
        <w:t xml:space="preserve"> tái phát bệnh </w:t>
      </w:r>
      <w:r w:rsidR="00703CD9">
        <w:t>và</w:t>
      </w:r>
      <w:r w:rsidRPr="007B24AE">
        <w:rPr>
          <w:lang w:val="vi-VN"/>
        </w:rPr>
        <w:t xml:space="preserve"> nhân vệ tinh quanh u</w:t>
      </w:r>
      <w:bookmarkEnd w:id="2180"/>
      <w:bookmarkEnd w:id="2181"/>
    </w:p>
    <w:bookmarkEnd w:id="2182"/>
    <w:p w:rsidR="003918CC" w:rsidRPr="007B24AE" w:rsidRDefault="003918CC" w:rsidP="00176C2B">
      <w:pPr>
        <w:spacing w:before="40" w:after="0" w:line="324" w:lineRule="auto"/>
        <w:jc w:val="both"/>
        <w:rPr>
          <w:rFonts w:ascii="Times New Roman" w:hAnsi="Times New Roman"/>
          <w:sz w:val="28"/>
          <w:szCs w:val="28"/>
          <w:lang w:val="vi-VN" w:eastAsia="ja-JP"/>
        </w:rPr>
      </w:pPr>
      <w:r w:rsidRPr="007B24AE">
        <w:rPr>
          <w:rFonts w:ascii="Times New Roman" w:eastAsia="Times New Roman" w:hAnsi="Times New Roman"/>
          <w:i/>
          <w:sz w:val="28"/>
          <w:szCs w:val="28"/>
          <w:lang w:val="vi-VN" w:eastAsia="ja-JP"/>
        </w:rPr>
        <w:t>Nhận xét:</w:t>
      </w:r>
      <w:r w:rsidR="00496D46" w:rsidRPr="007B24AE">
        <w:rPr>
          <w:rFonts w:ascii="Times New Roman" w:eastAsia="Times New Roman" w:hAnsi="Times New Roman"/>
          <w:i/>
          <w:sz w:val="28"/>
          <w:szCs w:val="28"/>
          <w:lang w:val="vi-VN" w:eastAsia="ja-JP"/>
        </w:rPr>
        <w:t xml:space="preserve"> </w:t>
      </w:r>
      <w:r w:rsidRPr="007B24AE">
        <w:rPr>
          <w:rFonts w:ascii="Times New Roman" w:hAnsi="Times New Roman"/>
          <w:sz w:val="28"/>
          <w:szCs w:val="28"/>
          <w:lang w:val="vi-VN" w:eastAsia="ja-JP"/>
        </w:rPr>
        <w:t>Thời gian tái phát bệnh trung bình ở các nhóm BN có nhân vệ tinh quanh khối u lượng theo phương pháp Kaplan - Meier: Có nhân vệ</w:t>
      </w:r>
      <w:r w:rsidR="00496D46" w:rsidRPr="007B24AE">
        <w:rPr>
          <w:rFonts w:ascii="Times New Roman" w:hAnsi="Times New Roman"/>
          <w:sz w:val="28"/>
          <w:szCs w:val="28"/>
          <w:lang w:val="vi-VN" w:eastAsia="ja-JP"/>
        </w:rPr>
        <w:t xml:space="preserve"> tinh</w:t>
      </w:r>
      <w:r w:rsidRPr="007B24AE">
        <w:rPr>
          <w:rFonts w:ascii="Times New Roman" w:hAnsi="Times New Roman"/>
          <w:sz w:val="28"/>
          <w:szCs w:val="28"/>
          <w:lang w:val="vi-VN" w:eastAsia="ja-JP"/>
        </w:rPr>
        <w:t>: 21,9 ± 2,7 (tháng), không có nhân vệ tinh: 31,3± 1,5 (tháng). Sự khác biệt giữa các nhóm có ý nghĩa thống kê với p &lt; 0,05.</w:t>
      </w:r>
    </w:p>
    <w:p w:rsidR="003918CC" w:rsidRPr="007B24AE" w:rsidRDefault="003918CC" w:rsidP="00176C2B">
      <w:pPr>
        <w:spacing w:before="120" w:after="0" w:line="360" w:lineRule="auto"/>
        <w:ind w:firstLine="720"/>
        <w:jc w:val="both"/>
        <w:rPr>
          <w:rFonts w:ascii="Times New Roman" w:hAnsi="Times New Roman"/>
          <w:b/>
          <w:bCs/>
          <w:i/>
          <w:sz w:val="28"/>
          <w:szCs w:val="28"/>
          <w:lang w:val="vi-VN"/>
        </w:rPr>
      </w:pPr>
      <w:r w:rsidRPr="007B24AE">
        <w:rPr>
          <w:rFonts w:ascii="Times New Roman" w:hAnsi="Times New Roman"/>
          <w:b/>
          <w:bCs/>
          <w:i/>
          <w:sz w:val="28"/>
          <w:szCs w:val="28"/>
          <w:lang w:val="vi-VN"/>
        </w:rPr>
        <w:lastRenderedPageBreak/>
        <w:t xml:space="preserve">Nút </w:t>
      </w:r>
      <w:r w:rsidR="00A93B55">
        <w:rPr>
          <w:rFonts w:ascii="Times New Roman" w:hAnsi="Times New Roman"/>
          <w:b/>
          <w:bCs/>
          <w:i/>
          <w:sz w:val="28"/>
          <w:szCs w:val="28"/>
          <w:lang w:val="vi-VN"/>
        </w:rPr>
        <w:t>ĐM gan</w:t>
      </w:r>
      <w:r w:rsidRPr="007B24AE">
        <w:rPr>
          <w:rFonts w:ascii="Times New Roman" w:hAnsi="Times New Roman"/>
          <w:b/>
          <w:bCs/>
          <w:i/>
          <w:sz w:val="28"/>
          <w:szCs w:val="28"/>
          <w:lang w:val="vi-VN"/>
        </w:rPr>
        <w:t xml:space="preserve"> trước mổ</w:t>
      </w:r>
    </w:p>
    <w:p w:rsidR="003918CC" w:rsidRPr="007B24AE" w:rsidRDefault="00AD187A" w:rsidP="00176C2B">
      <w:pPr>
        <w:autoSpaceDE w:val="0"/>
        <w:autoSpaceDN w:val="0"/>
        <w:adjustRightInd w:val="0"/>
        <w:spacing w:before="120" w:after="0" w:line="360" w:lineRule="auto"/>
        <w:jc w:val="center"/>
        <w:rPr>
          <w:rFonts w:ascii="Times New Roman" w:hAnsi="Times New Roman"/>
          <w:sz w:val="24"/>
          <w:szCs w:val="24"/>
          <w:lang w:val="vi-VN"/>
        </w:rPr>
      </w:pPr>
      <w:bookmarkStart w:id="2183" w:name="_Toc9764011"/>
      <w:bookmarkStart w:id="2184" w:name="_Toc9774024"/>
      <w:r w:rsidRPr="007B24AE">
        <w:rPr>
          <w:rFonts w:ascii="Times New Roman" w:hAnsi="Times New Roman"/>
          <w:noProof/>
        </w:rPr>
        <mc:AlternateContent>
          <mc:Choice Requires="wps">
            <w:drawing>
              <wp:anchor distT="0" distB="0" distL="114300" distR="114300" simplePos="0" relativeHeight="251652096" behindDoc="0" locked="0" layoutInCell="1" allowOverlap="1" wp14:anchorId="215E4CE6" wp14:editId="39B8D5B8">
                <wp:simplePos x="0" y="0"/>
                <wp:positionH relativeFrom="column">
                  <wp:posOffset>4162425</wp:posOffset>
                </wp:positionH>
                <wp:positionV relativeFrom="paragraph">
                  <wp:posOffset>1025623</wp:posOffset>
                </wp:positionV>
                <wp:extent cx="808990" cy="260985"/>
                <wp:effectExtent l="0" t="0" r="1016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60985"/>
                        </a:xfrm>
                        <a:prstGeom prst="rect">
                          <a:avLst/>
                        </a:prstGeom>
                        <a:solidFill>
                          <a:srgbClr val="FFFFFF"/>
                        </a:solidFill>
                        <a:ln w="9525">
                          <a:solidFill>
                            <a:srgbClr val="000000"/>
                          </a:solidFill>
                          <a:miter lim="800000"/>
                          <a:headEnd/>
                          <a:tailEnd/>
                        </a:ln>
                      </wps:spPr>
                      <wps:txbx>
                        <w:txbxContent>
                          <w:p w:rsidR="00BE461F" w:rsidRPr="00500C99" w:rsidRDefault="00BE461F" w:rsidP="003918CC">
                            <w:pPr>
                              <w:rPr>
                                <w:rFonts w:ascii="Times New Roman" w:hAnsi="Times New Roman"/>
                                <w:b/>
                              </w:rPr>
                            </w:pPr>
                            <w:r w:rsidRPr="00500C99">
                              <w:rPr>
                                <w:rFonts w:ascii="Times New Roman" w:hAnsi="Times New Roman"/>
                                <w:b/>
                              </w:rPr>
                              <w:t>P=0,641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327.75pt;margin-top:80.75pt;width:63.7pt;height:2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">
                <v:textbox>
                  <w:txbxContent>
                    <w:p w:rsidR="00BE461F" w:rsidRPr="00500C99" w:rsidRDefault="00BE461F" w:rsidP="003918CC">
                      <w:pPr>
                        <w:rPr>
                          <w:rFonts w:ascii="Times New Roman" w:hAnsi="Times New Roman"/>
                          <w:b/>
                        </w:rPr>
                      </w:pPr>
                      <w:r w:rsidRPr="00500C99">
                        <w:rPr>
                          <w:rFonts w:ascii="Times New Roman" w:hAnsi="Times New Roman"/>
                          <w:b/>
                        </w:rPr>
                        <w:t>P=0,641</w:t>
                      </w:r>
                    </w:p>
                  </w:txbxContent>
                </v:textbox>
              </v:shape>
            </w:pict>
          </mc:Fallback>
        </mc:AlternateContent>
      </w:r>
      <w:r w:rsidRPr="007B24AE">
        <w:rPr>
          <w:rFonts w:ascii="Times New Roman" w:hAnsi="Times New Roman"/>
          <w:noProof/>
          <w:szCs w:val="24"/>
        </w:rPr>
        <w:drawing>
          <wp:inline distT="0" distB="0" distL="0" distR="0" wp14:anchorId="02EBB63C" wp14:editId="27BACCBA">
            <wp:extent cx="3766185" cy="2394585"/>
            <wp:effectExtent l="0" t="0" r="0" b="0"/>
            <wp:docPr id="73" name="Picture 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6185" cy="2394585"/>
                    </a:xfrm>
                    <a:prstGeom prst="rect">
                      <a:avLst/>
                    </a:prstGeom>
                    <a:noFill/>
                    <a:ln>
                      <a:noFill/>
                    </a:ln>
                  </pic:spPr>
                </pic:pic>
              </a:graphicData>
            </a:graphic>
          </wp:inline>
        </w:drawing>
      </w:r>
      <w:bookmarkEnd w:id="2183"/>
      <w:bookmarkEnd w:id="2184"/>
    </w:p>
    <w:p w:rsidR="003918CC" w:rsidRPr="007B24AE" w:rsidRDefault="003918CC" w:rsidP="00176C2B">
      <w:pPr>
        <w:pStyle w:val="8"/>
        <w:spacing w:before="120"/>
        <w:rPr>
          <w:lang w:val="vi-VN"/>
        </w:rPr>
      </w:pPr>
      <w:bookmarkStart w:id="2185" w:name="_Toc20403961"/>
      <w:bookmarkStart w:id="2186" w:name="_Toc27070800"/>
      <w:bookmarkStart w:id="2187" w:name="_Toc11223611"/>
      <w:r w:rsidRPr="007B24AE">
        <w:rPr>
          <w:lang w:val="vi-VN"/>
        </w:rPr>
        <w:t xml:space="preserve">Biểu đồ 3.31. </w:t>
      </w:r>
      <w:r w:rsidR="00703CD9">
        <w:t>Thời gian</w:t>
      </w:r>
      <w:r w:rsidRPr="007B24AE">
        <w:rPr>
          <w:lang w:val="vi-VN"/>
        </w:rPr>
        <w:t xml:space="preserve"> tái phát bệnh </w:t>
      </w:r>
      <w:r w:rsidR="00703CD9">
        <w:t>và</w:t>
      </w:r>
      <w:r w:rsidRPr="007B24AE">
        <w:rPr>
          <w:lang w:val="vi-VN"/>
        </w:rPr>
        <w:t xml:space="preserve"> nút </w:t>
      </w:r>
      <w:r w:rsidR="00A93B55">
        <w:rPr>
          <w:lang w:val="vi-VN"/>
        </w:rPr>
        <w:t>ĐM gan</w:t>
      </w:r>
      <w:r w:rsidRPr="007B24AE">
        <w:rPr>
          <w:lang w:val="vi-VN"/>
        </w:rPr>
        <w:t xml:space="preserve"> trước mổ</w:t>
      </w:r>
      <w:bookmarkEnd w:id="2185"/>
      <w:bookmarkEnd w:id="2186"/>
      <w:r w:rsidRPr="007B24AE">
        <w:rPr>
          <w:lang w:val="vi-VN"/>
        </w:rPr>
        <w:t xml:space="preserve"> </w:t>
      </w:r>
    </w:p>
    <w:bookmarkEnd w:id="2187"/>
    <w:p w:rsidR="003918CC" w:rsidRPr="007B24AE" w:rsidRDefault="003918CC" w:rsidP="00176C2B">
      <w:pPr>
        <w:spacing w:before="120" w:after="0" w:line="360" w:lineRule="auto"/>
        <w:jc w:val="both"/>
        <w:rPr>
          <w:rFonts w:ascii="Times New Roman" w:hAnsi="Times New Roman"/>
          <w:sz w:val="28"/>
          <w:szCs w:val="28"/>
          <w:lang w:val="vi-VN" w:eastAsia="ja-JP"/>
        </w:rPr>
      </w:pPr>
      <w:r w:rsidRPr="007B24AE">
        <w:rPr>
          <w:rFonts w:ascii="Times New Roman" w:eastAsia="Times New Roman" w:hAnsi="Times New Roman"/>
          <w:i/>
          <w:sz w:val="28"/>
          <w:szCs w:val="28"/>
          <w:lang w:val="vi-VN" w:eastAsia="ja-JP"/>
        </w:rPr>
        <w:t>Nhận xét:</w:t>
      </w:r>
      <w:r w:rsidR="00496D46" w:rsidRPr="007B24AE">
        <w:rPr>
          <w:rFonts w:ascii="Times New Roman" w:eastAsia="Times New Roman" w:hAnsi="Times New Roman"/>
          <w:i/>
          <w:sz w:val="28"/>
          <w:szCs w:val="28"/>
          <w:lang w:val="vi-VN" w:eastAsia="ja-JP"/>
        </w:rPr>
        <w:t xml:space="preserve"> </w:t>
      </w:r>
      <w:r w:rsidRPr="007B24AE">
        <w:rPr>
          <w:rFonts w:ascii="Times New Roman" w:hAnsi="Times New Roman"/>
          <w:sz w:val="28"/>
          <w:szCs w:val="28"/>
          <w:lang w:val="vi-VN" w:eastAsia="ja-JP"/>
        </w:rPr>
        <w:t>Thời gian tái phát bệnh trung bình ở các nhóm BN:</w:t>
      </w:r>
      <w:r w:rsidR="00176C2B" w:rsidRPr="00A91FA0">
        <w:rPr>
          <w:rFonts w:ascii="Times New Roman" w:hAnsi="Times New Roman"/>
          <w:sz w:val="28"/>
          <w:szCs w:val="28"/>
          <w:lang w:val="vi-VN" w:eastAsia="ja-JP"/>
        </w:rPr>
        <w:t xml:space="preserve"> </w:t>
      </w:r>
      <w:r w:rsidRPr="007B24AE">
        <w:rPr>
          <w:rFonts w:ascii="Times New Roman" w:hAnsi="Times New Roman"/>
          <w:sz w:val="28"/>
          <w:szCs w:val="28"/>
          <w:lang w:val="vi-VN" w:eastAsia="ja-JP"/>
        </w:rPr>
        <w:t xml:space="preserve">Có nút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trước mổ: 2,4 ± 2,4 tháng, không nút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trước mổ: 27,2± 1,5 tháng. Sự khác biệt giữa các nhóm không có ý nghĩa thống kê với p &lt; 0,05.</w:t>
      </w:r>
    </w:p>
    <w:p w:rsidR="003918CC" w:rsidRPr="007B24AE" w:rsidRDefault="003918CC" w:rsidP="003918CC">
      <w:pPr>
        <w:pStyle w:val="11"/>
      </w:pPr>
      <w:r w:rsidRPr="007B24AE">
        <w:br w:type="page"/>
      </w:r>
      <w:bookmarkStart w:id="2188" w:name="_Toc9786466"/>
      <w:bookmarkStart w:id="2189" w:name="_Toc9786945"/>
      <w:bookmarkStart w:id="2190" w:name="_Toc9787095"/>
      <w:bookmarkStart w:id="2191" w:name="_Toc9788053"/>
      <w:bookmarkStart w:id="2192" w:name="_Toc9798761"/>
      <w:bookmarkStart w:id="2193" w:name="_Toc9801728"/>
      <w:bookmarkStart w:id="2194" w:name="_Toc9802249"/>
      <w:bookmarkStart w:id="2195" w:name="_Toc9805348"/>
      <w:bookmarkStart w:id="2196" w:name="_Toc9939697"/>
      <w:bookmarkStart w:id="2197" w:name="_Toc27070398"/>
      <w:bookmarkStart w:id="2198" w:name="_Toc186457654"/>
      <w:bookmarkStart w:id="2199" w:name="_Toc223375949"/>
      <w:bookmarkStart w:id="2200" w:name="_Toc246523059"/>
      <w:bookmarkStart w:id="2201" w:name="_Toc9764014"/>
      <w:bookmarkStart w:id="2202" w:name="_Toc9774027"/>
      <w:bookmarkStart w:id="2203" w:name="_Toc9780846"/>
      <w:bookmarkStart w:id="2204" w:name="_Toc9781206"/>
      <w:bookmarkStart w:id="2205" w:name="_Toc9782879"/>
      <w:bookmarkStart w:id="2206" w:name="_Toc9786468"/>
      <w:bookmarkStart w:id="2207" w:name="_Toc9786947"/>
      <w:bookmarkStart w:id="2208" w:name="_Toc9787097"/>
      <w:bookmarkStart w:id="2209" w:name="_Toc9788055"/>
      <w:bookmarkStart w:id="2210" w:name="_Toc9798763"/>
      <w:bookmarkStart w:id="2211" w:name="_Toc9801730"/>
      <w:bookmarkStart w:id="2212" w:name="_Toc9802251"/>
      <w:bookmarkStart w:id="2213" w:name="_Toc9805350"/>
      <w:bookmarkStart w:id="2214" w:name="_Toc9939699"/>
      <w:r w:rsidRPr="007B24AE">
        <w:lastRenderedPageBreak/>
        <w:t>Chương 4</w:t>
      </w:r>
      <w:bookmarkEnd w:id="2188"/>
      <w:bookmarkEnd w:id="2189"/>
      <w:bookmarkEnd w:id="2190"/>
      <w:bookmarkEnd w:id="2191"/>
      <w:bookmarkEnd w:id="2192"/>
      <w:bookmarkEnd w:id="2193"/>
      <w:bookmarkEnd w:id="2194"/>
      <w:bookmarkEnd w:id="2195"/>
      <w:bookmarkEnd w:id="2196"/>
      <w:bookmarkEnd w:id="2197"/>
    </w:p>
    <w:p w:rsidR="003918CC" w:rsidRPr="007B24AE" w:rsidRDefault="003918CC" w:rsidP="003918CC">
      <w:pPr>
        <w:pStyle w:val="11"/>
      </w:pPr>
      <w:bookmarkStart w:id="2215" w:name="_Toc365024241"/>
      <w:bookmarkStart w:id="2216" w:name="_Toc9764013"/>
      <w:bookmarkStart w:id="2217" w:name="_Toc9774026"/>
      <w:bookmarkStart w:id="2218" w:name="_Toc9780845"/>
      <w:bookmarkStart w:id="2219" w:name="_Toc9781205"/>
      <w:bookmarkStart w:id="2220" w:name="_Toc9782878"/>
      <w:bookmarkStart w:id="2221" w:name="_Toc9786467"/>
      <w:bookmarkStart w:id="2222" w:name="_Toc9786946"/>
      <w:bookmarkStart w:id="2223" w:name="_Toc9787096"/>
      <w:bookmarkStart w:id="2224" w:name="_Toc9788054"/>
      <w:bookmarkStart w:id="2225" w:name="_Toc9798762"/>
      <w:bookmarkStart w:id="2226" w:name="_Toc9801729"/>
      <w:bookmarkStart w:id="2227" w:name="_Toc9802250"/>
      <w:bookmarkStart w:id="2228" w:name="_Toc9805349"/>
      <w:bookmarkStart w:id="2229" w:name="_Toc9939698"/>
      <w:bookmarkStart w:id="2230" w:name="_Toc27070399"/>
      <w:r w:rsidRPr="007B24AE">
        <w:t>BÀN LUẬN</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rsidR="00176C2B" w:rsidRPr="007B24AE" w:rsidRDefault="00176C2B" w:rsidP="003918CC">
      <w:pPr>
        <w:pStyle w:val="11"/>
        <w:rPr>
          <w:sz w:val="10"/>
        </w:rPr>
      </w:pPr>
    </w:p>
    <w:p w:rsidR="003918CC" w:rsidRPr="007B24AE" w:rsidRDefault="003918CC" w:rsidP="00AB5814">
      <w:pPr>
        <w:pStyle w:val="30"/>
        <w:rPr>
          <w:lang w:val="pt-BR"/>
        </w:rPr>
      </w:pPr>
      <w:bookmarkStart w:id="2231" w:name="_Toc27070400"/>
      <w:r w:rsidRPr="007B24AE">
        <w:rPr>
          <w:lang w:val="pt-BR"/>
        </w:rPr>
        <w:t xml:space="preserve">4.1. </w:t>
      </w:r>
      <w:bookmarkEnd w:id="2198"/>
      <w:bookmarkEnd w:id="2199"/>
      <w:bookmarkEnd w:id="2200"/>
      <w:bookmarkEnd w:id="2201"/>
      <w:bookmarkEnd w:id="2202"/>
      <w:bookmarkEnd w:id="2203"/>
      <w:bookmarkEnd w:id="2204"/>
      <w:bookmarkEnd w:id="2205"/>
      <w:r w:rsidRPr="007B24AE">
        <w:rPr>
          <w:lang w:val="pt-BR"/>
        </w:rPr>
        <w:t xml:space="preserve">Đặc điểm đối tượng </w:t>
      </w:r>
      <w:bookmarkEnd w:id="2206"/>
      <w:bookmarkEnd w:id="2207"/>
      <w:bookmarkEnd w:id="2208"/>
      <w:bookmarkEnd w:id="2209"/>
      <w:bookmarkEnd w:id="2210"/>
      <w:bookmarkEnd w:id="2211"/>
      <w:bookmarkEnd w:id="2212"/>
      <w:bookmarkEnd w:id="2213"/>
      <w:bookmarkEnd w:id="2214"/>
      <w:r w:rsidRPr="007B24AE">
        <w:rPr>
          <w:lang w:val="pt-BR"/>
        </w:rPr>
        <w:t>nghiên cứu</w:t>
      </w:r>
      <w:bookmarkEnd w:id="2231"/>
      <w:r w:rsidRPr="007B24AE">
        <w:rPr>
          <w:lang w:val="pt-BR"/>
        </w:rPr>
        <w:t xml:space="preserve"> </w:t>
      </w:r>
    </w:p>
    <w:p w:rsidR="003918CC" w:rsidRPr="007B24AE" w:rsidRDefault="003918CC" w:rsidP="00AB5814">
      <w:pPr>
        <w:pStyle w:val="44"/>
        <w:spacing w:before="120"/>
        <w:rPr>
          <w:rFonts w:eastAsia=".VnTime"/>
        </w:rPr>
      </w:pPr>
      <w:bookmarkStart w:id="2232" w:name="_Toc9786469"/>
      <w:bookmarkStart w:id="2233" w:name="_Toc9786948"/>
      <w:bookmarkStart w:id="2234" w:name="_Toc9787098"/>
      <w:bookmarkStart w:id="2235" w:name="_Toc9788056"/>
      <w:bookmarkStart w:id="2236" w:name="_Toc9798764"/>
      <w:bookmarkStart w:id="2237" w:name="_Toc9801731"/>
      <w:bookmarkStart w:id="2238" w:name="_Toc9802252"/>
      <w:bookmarkStart w:id="2239" w:name="_Toc9805351"/>
      <w:bookmarkStart w:id="2240" w:name="_Toc9939700"/>
      <w:bookmarkStart w:id="2241" w:name="_Toc27070401"/>
      <w:r w:rsidRPr="007B24AE">
        <w:rPr>
          <w:rFonts w:eastAsia=".VnTime"/>
          <w:bCs/>
        </w:rPr>
        <w:t>4.1.1</w:t>
      </w:r>
      <w:r w:rsidRPr="007B24AE">
        <w:rPr>
          <w:rFonts w:eastAsia=".VnTime"/>
        </w:rPr>
        <w:t>. Đặc điểm chung</w:t>
      </w:r>
      <w:bookmarkEnd w:id="2232"/>
      <w:bookmarkEnd w:id="2233"/>
      <w:bookmarkEnd w:id="2234"/>
      <w:bookmarkEnd w:id="2235"/>
      <w:bookmarkEnd w:id="2236"/>
      <w:bookmarkEnd w:id="2237"/>
      <w:bookmarkEnd w:id="2238"/>
      <w:bookmarkEnd w:id="2239"/>
      <w:bookmarkEnd w:id="2240"/>
      <w:bookmarkEnd w:id="2241"/>
    </w:p>
    <w:p w:rsidR="003918CC" w:rsidRPr="007B24AE" w:rsidRDefault="003918CC" w:rsidP="00AB5814">
      <w:pPr>
        <w:pStyle w:val="Heading3"/>
        <w:spacing w:before="120" w:after="0" w:line="360" w:lineRule="auto"/>
        <w:jc w:val="both"/>
        <w:rPr>
          <w:rFonts w:ascii="Times New Roman" w:eastAsia=".VnTime" w:hAnsi="Times New Roman"/>
          <w:i/>
          <w:sz w:val="28"/>
          <w:szCs w:val="28"/>
          <w:lang w:val="vi-VN"/>
        </w:rPr>
      </w:pPr>
      <w:bookmarkStart w:id="2242" w:name="_Toc9786470"/>
      <w:bookmarkStart w:id="2243" w:name="_Toc9786949"/>
      <w:bookmarkStart w:id="2244" w:name="_Toc9787099"/>
      <w:bookmarkStart w:id="2245" w:name="_Toc9788057"/>
      <w:bookmarkStart w:id="2246" w:name="_Toc9798765"/>
      <w:bookmarkStart w:id="2247" w:name="_Toc9801732"/>
      <w:bookmarkStart w:id="2248" w:name="_Toc9802253"/>
      <w:bookmarkStart w:id="2249" w:name="_Toc9805352"/>
      <w:r w:rsidRPr="007B24AE">
        <w:rPr>
          <w:rFonts w:ascii="Times New Roman" w:eastAsia=".VnTime" w:hAnsi="Times New Roman"/>
          <w:i/>
          <w:sz w:val="28"/>
          <w:szCs w:val="28"/>
          <w:lang w:val="vi-VN"/>
        </w:rPr>
        <w:t>4.1.1.1. Tuổi</w:t>
      </w:r>
      <w:bookmarkEnd w:id="2242"/>
      <w:bookmarkEnd w:id="2243"/>
      <w:bookmarkEnd w:id="2244"/>
      <w:bookmarkEnd w:id="2245"/>
      <w:bookmarkEnd w:id="2246"/>
      <w:bookmarkEnd w:id="2247"/>
      <w:bookmarkEnd w:id="2248"/>
      <w:bookmarkEnd w:id="2249"/>
    </w:p>
    <w:p w:rsidR="003918CC" w:rsidRPr="007B24AE" w:rsidRDefault="003918CC" w:rsidP="00AB5814">
      <w:pPr>
        <w:spacing w:before="120" w:after="0" w:line="360" w:lineRule="auto"/>
        <w:ind w:firstLine="720"/>
        <w:jc w:val="both"/>
        <w:rPr>
          <w:rFonts w:ascii="Times New Roman" w:hAnsi="Times New Roman"/>
          <w:sz w:val="28"/>
          <w:szCs w:val="28"/>
          <w:lang w:val="nl-NL"/>
        </w:rPr>
      </w:pPr>
      <w:r w:rsidRPr="007B24AE">
        <w:rPr>
          <w:rFonts w:ascii="Times New Roman" w:hAnsi="Times New Roman"/>
          <w:bCs/>
          <w:sz w:val="28"/>
          <w:szCs w:val="28"/>
          <w:lang w:val="vi-VN"/>
        </w:rPr>
        <w:t xml:space="preserve">Trong 68 </w:t>
      </w:r>
      <w:r w:rsidR="00BC7051" w:rsidRPr="007B24AE">
        <w:rPr>
          <w:rFonts w:ascii="Times New Roman" w:hAnsi="Times New Roman"/>
          <w:bCs/>
          <w:sz w:val="28"/>
          <w:szCs w:val="28"/>
          <w:lang w:val="vi-VN"/>
        </w:rPr>
        <w:t>BN</w:t>
      </w:r>
      <w:r w:rsidRPr="007B24AE">
        <w:rPr>
          <w:rFonts w:ascii="Times New Roman" w:hAnsi="Times New Roman"/>
          <w:bCs/>
          <w:sz w:val="28"/>
          <w:szCs w:val="28"/>
          <w:lang w:val="vi-VN"/>
        </w:rPr>
        <w:t xml:space="preserve"> UTBG thuộc đối tượng NC, tuổi thấp nhất </w:t>
      </w:r>
      <w:r w:rsidR="008E42A7" w:rsidRPr="008E42A7">
        <w:rPr>
          <w:rFonts w:ascii="Times New Roman" w:hAnsi="Times New Roman"/>
          <w:bCs/>
          <w:sz w:val="28"/>
          <w:szCs w:val="28"/>
          <w:lang w:val="vi-VN"/>
        </w:rPr>
        <w:t xml:space="preserve">là </w:t>
      </w:r>
      <w:r w:rsidRPr="007B24AE">
        <w:rPr>
          <w:rFonts w:ascii="Times New Roman" w:hAnsi="Times New Roman"/>
          <w:bCs/>
          <w:sz w:val="28"/>
          <w:szCs w:val="28"/>
          <w:lang w:val="vi-VN"/>
        </w:rPr>
        <w:t>13 tuổi</w:t>
      </w:r>
      <w:r w:rsidR="008E42A7" w:rsidRPr="008E42A7">
        <w:rPr>
          <w:rFonts w:ascii="Times New Roman" w:hAnsi="Times New Roman"/>
          <w:bCs/>
          <w:sz w:val="28"/>
          <w:szCs w:val="28"/>
          <w:lang w:val="vi-VN"/>
        </w:rPr>
        <w:t>,</w:t>
      </w:r>
      <w:r w:rsidRPr="007B24AE">
        <w:rPr>
          <w:rFonts w:ascii="Times New Roman" w:hAnsi="Times New Roman"/>
          <w:bCs/>
          <w:sz w:val="28"/>
          <w:szCs w:val="28"/>
          <w:lang w:val="vi-VN"/>
        </w:rPr>
        <w:t xml:space="preserve"> cao nhất </w:t>
      </w:r>
      <w:r w:rsidR="008E42A7" w:rsidRPr="008E42A7">
        <w:rPr>
          <w:rFonts w:ascii="Times New Roman" w:hAnsi="Times New Roman"/>
          <w:bCs/>
          <w:sz w:val="28"/>
          <w:szCs w:val="28"/>
          <w:lang w:val="vi-VN"/>
        </w:rPr>
        <w:t xml:space="preserve">là </w:t>
      </w:r>
      <w:r w:rsidRPr="007B24AE">
        <w:rPr>
          <w:rFonts w:ascii="Times New Roman" w:hAnsi="Times New Roman"/>
          <w:bCs/>
          <w:sz w:val="28"/>
          <w:szCs w:val="28"/>
          <w:lang w:val="vi-VN"/>
        </w:rPr>
        <w:t xml:space="preserve">71 tuổi, tuổi trung bình </w:t>
      </w:r>
      <w:r w:rsidR="008E42A7" w:rsidRPr="008E42A7">
        <w:rPr>
          <w:rFonts w:ascii="Times New Roman" w:hAnsi="Times New Roman"/>
          <w:bCs/>
          <w:sz w:val="28"/>
          <w:szCs w:val="28"/>
          <w:lang w:val="vi-VN"/>
        </w:rPr>
        <w:t xml:space="preserve">là </w:t>
      </w:r>
      <w:r w:rsidRPr="007B24AE">
        <w:rPr>
          <w:rFonts w:ascii="Times New Roman" w:hAnsi="Times New Roman"/>
          <w:sz w:val="28"/>
          <w:szCs w:val="28"/>
          <w:lang w:val="vi-VN"/>
        </w:rPr>
        <w:t>50,7 ± 12,5</w:t>
      </w:r>
      <w:r w:rsidRPr="007B24AE">
        <w:rPr>
          <w:rFonts w:ascii="Times New Roman" w:hAnsi="Times New Roman"/>
          <w:bCs/>
          <w:sz w:val="28"/>
          <w:szCs w:val="28"/>
          <w:lang w:val="vi-VN"/>
        </w:rPr>
        <w:t xml:space="preserve">. Độ tuổi 51 đến 60 gặp nhiều nhất chiếm tỷ lệ 38,2%. </w:t>
      </w:r>
      <w:r w:rsidRPr="007B24AE">
        <w:rPr>
          <w:rFonts w:ascii="Times New Roman" w:hAnsi="Times New Roman"/>
          <w:sz w:val="28"/>
          <w:szCs w:val="28"/>
          <w:lang w:val="sv-SE"/>
        </w:rPr>
        <w:t xml:space="preserve">NC của chúng tôi cũng phù hợp với các tác giả trong nước như Nguyễn Quang Nghĩa (50,65), Văn Tần (60), Lê Lộc (57,6). Theo các tác giả nước ngoài tỷ lệ mắc ung thư gan tăng theo độ tuổi, thường gặp ở người lớn tuổi do thời gian nhiễm bệnh lâu ngày (uống rượu, viêm gan B) có nhiều nguy cơ dẫn đến xơ gan và là yếu tố thuận lợi để phát triển thành ung thư gan, </w:t>
      </w:r>
      <w:r w:rsidRPr="007B24AE">
        <w:rPr>
          <w:rFonts w:ascii="Times New Roman" w:hAnsi="Times New Roman"/>
          <w:spacing w:val="4"/>
          <w:sz w:val="28"/>
          <w:szCs w:val="28"/>
          <w:lang w:val="nl-NL"/>
        </w:rPr>
        <w:t>trong NC của Nishikawa tuổi trung bình là 67,7 tuổi, NC của Ja Young Kang năm tuổi trung bình là 52,4. Năm 2012</w:t>
      </w:r>
      <w:r w:rsidR="00496D46" w:rsidRPr="007B24AE">
        <w:rPr>
          <w:rFonts w:ascii="Times New Roman" w:hAnsi="Times New Roman"/>
          <w:spacing w:val="4"/>
          <w:sz w:val="28"/>
          <w:szCs w:val="28"/>
          <w:lang w:val="nl-NL"/>
        </w:rPr>
        <w:t>,</w:t>
      </w:r>
      <w:r w:rsidRPr="007B24AE">
        <w:rPr>
          <w:rFonts w:ascii="Times New Roman" w:hAnsi="Times New Roman"/>
          <w:spacing w:val="4"/>
          <w:sz w:val="28"/>
          <w:szCs w:val="28"/>
          <w:lang w:val="nl-NL"/>
        </w:rPr>
        <w:t xml:space="preserve"> trong NC của El Serag thấy độ tuổi trung bình được chẩn đoán </w:t>
      </w:r>
      <w:r w:rsidR="00DC2AAD">
        <w:rPr>
          <w:rFonts w:ascii="Times New Roman" w:hAnsi="Times New Roman"/>
          <w:spacing w:val="4"/>
          <w:sz w:val="28"/>
          <w:szCs w:val="28"/>
          <w:lang w:val="nl-NL"/>
        </w:rPr>
        <w:t>UTBG</w:t>
      </w:r>
      <w:r w:rsidRPr="007B24AE">
        <w:rPr>
          <w:rFonts w:ascii="Times New Roman" w:hAnsi="Times New Roman"/>
          <w:spacing w:val="4"/>
          <w:sz w:val="28"/>
          <w:szCs w:val="28"/>
          <w:lang w:val="nl-NL"/>
        </w:rPr>
        <w:t xml:space="preserve"> tại Trung Quốc là 55-59 tuổi. Tại Châu Âu và Bắc Mỹ độ tuổi trung bình được chẩn đoán </w:t>
      </w:r>
      <w:r w:rsidR="00DC2AAD">
        <w:rPr>
          <w:rFonts w:ascii="Times New Roman" w:hAnsi="Times New Roman"/>
          <w:spacing w:val="4"/>
          <w:sz w:val="28"/>
          <w:szCs w:val="28"/>
          <w:lang w:val="nl-NL"/>
        </w:rPr>
        <w:t>UTBG</w:t>
      </w:r>
      <w:r w:rsidRPr="007B24AE">
        <w:rPr>
          <w:rFonts w:ascii="Times New Roman" w:hAnsi="Times New Roman"/>
          <w:spacing w:val="4"/>
          <w:sz w:val="28"/>
          <w:szCs w:val="28"/>
          <w:lang w:val="nl-NL"/>
        </w:rPr>
        <w:t xml:space="preserve"> là 63-65 tuổi</w:t>
      </w:r>
      <w:r w:rsidRPr="007B24AE">
        <w:rPr>
          <w:rFonts w:ascii="Times New Roman" w:hAnsi="Times New Roman"/>
          <w:sz w:val="28"/>
          <w:szCs w:val="28"/>
          <w:lang w:val="sv-SE"/>
        </w:rPr>
        <w:t xml:space="preserve">. Có 21,2% trường hợp &gt; 60 tuổi, tuổi cao nhất là 71 tuổi. Trong NC của Belghiti </w:t>
      </w:r>
      <w:r w:rsidRPr="007B24AE">
        <w:rPr>
          <w:rFonts w:ascii="Times New Roman" w:hAnsi="Times New Roman"/>
          <w:sz w:val="28"/>
          <w:szCs w:val="28"/>
          <w:lang w:val="sv-SE"/>
        </w:rPr>
        <w:fldChar w:fldCharType="begin">
          <w:fldData xml:space="preserve">PEVuZE5vdGU+PENpdGU+PEF1dGhvcj5PZ2F0YTwvQXV0aG9yPjxZZWFyPjIwMDc8L1llYXI+PFJl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ZGljYWw+PHBhZ2VzPjMxLTU8L3BhZ2VzPjx2b2x1bWU+MjQ1PC92b2x1bWU+PG51bWJlcj4xPC9u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PEVuZE5vdGU+PENpdGU+PEF1dGhvcj5PZ2F0YTwvQXV0aG9yPjxZZWFyPjIwMDc8L1llYXI+PFJl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ZGljYWw+PHBhZ2VzPjMxLTU8L3BhZ2VzPjx2b2x1bWU+MjQ1PC92b2x1bWU+PG51bWJlcj4xPC9u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69" w:tooltip="Ogata, 2007 #65" w:history="1">
        <w:r w:rsidR="00347867" w:rsidRPr="007B24AE">
          <w:rPr>
            <w:rFonts w:ascii="Times New Roman" w:hAnsi="Times New Roman"/>
            <w:noProof/>
            <w:sz w:val="28"/>
            <w:szCs w:val="28"/>
            <w:lang w:val="sv-SE"/>
          </w:rPr>
          <w:t>69</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trên 200 trường hợp cắt gan lớn tuổi cao nhất là 83 tuổi, còn trong NC của Asanuma </w:t>
      </w:r>
      <w:r w:rsidRPr="007B24AE">
        <w:rPr>
          <w:rFonts w:ascii="Times New Roman" w:hAnsi="Times New Roman"/>
          <w:sz w:val="28"/>
          <w:szCs w:val="28"/>
          <w:lang w:val="sv-SE"/>
        </w:rPr>
        <w:fldChar w:fldCharType="begin">
          <w:fldData xml:space="preserve">PEVuZE5vdGU+PENpdGU+PEF1dGhvcj5Bc2FudW1hPC9BdXRob3I+PFllYXI+MjAwMzwvWWVhcj48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PEVuZE5vdGU+PENpdGU+PEF1dGhvcj5Bc2FudW1hPC9BdXRob3I+PFllYXI+MjAwMzwvWWVhcj48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70" w:tooltip="Asanuma, 2003 #66" w:history="1">
        <w:r w:rsidR="00347867" w:rsidRPr="007B24AE">
          <w:rPr>
            <w:rFonts w:ascii="Times New Roman" w:hAnsi="Times New Roman"/>
            <w:noProof/>
            <w:sz w:val="28"/>
            <w:szCs w:val="28"/>
            <w:lang w:val="sv-SE"/>
          </w:rPr>
          <w:t>70</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tuổi cao nhất là 68 tuổi.Tác giả Menon cho rằng tuổi cao &gt; 70 không phải là yếu tố ảnh hưởng đến tỷ lệ biến chứng cũng như tử vong sau mổ cắt gan nói chung </w:t>
      </w:r>
      <w:r w:rsidRPr="007B24AE">
        <w:rPr>
          <w:rFonts w:ascii="Times New Roman" w:hAnsi="Times New Roman"/>
          <w:sz w:val="28"/>
          <w:szCs w:val="28"/>
          <w:lang w:val="sv-SE"/>
        </w:rPr>
        <w:fldChar w:fldCharType="begin">
          <w:fldData xml:space="preserve">PEVuZE5vdGU+PENpdGU+PEF1dGhvcj5NZW5vbjwvQXV0aG9yPjxZZWFyPjIwMDY8L1llYXI+PFJl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PEVuZE5vdGU+PENpdGU+PEF1dGhvcj5NZW5vbjwvQXV0aG9yPjxZZWFyPjIwMDY8L1llYXI+PFJl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71" w:tooltip="Menon, 2006 #67" w:history="1">
        <w:r w:rsidR="00347867" w:rsidRPr="007B24AE">
          <w:rPr>
            <w:rFonts w:ascii="Times New Roman" w:hAnsi="Times New Roman"/>
            <w:noProof/>
            <w:sz w:val="28"/>
            <w:szCs w:val="28"/>
            <w:lang w:val="sv-SE"/>
          </w:rPr>
          <w:t>71</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w:t>
      </w:r>
      <w:r w:rsidRPr="007B24AE">
        <w:rPr>
          <w:rFonts w:ascii="Times New Roman" w:eastAsia="MS Mincho" w:hAnsi="Times New Roman"/>
          <w:sz w:val="28"/>
          <w:szCs w:val="28"/>
          <w:lang w:val="it-CH"/>
        </w:rPr>
        <w:t xml:space="preserve">Đặc biệt, Shirabe cho rằng không có sự khác biệt về tỉ lệ biến chứng và thời gian nằm viện giữa BN &lt; 80 tuổi và &gt; 80 tuổi </w:t>
      </w:r>
      <w:r w:rsidRPr="007B24AE">
        <w:rPr>
          <w:rFonts w:ascii="Times New Roman" w:eastAsia="MS Mincho" w:hAnsi="Times New Roman"/>
          <w:sz w:val="28"/>
          <w:szCs w:val="28"/>
          <w:lang w:val="it-CH"/>
        </w:rPr>
        <w:fldChar w:fldCharType="begin">
          <w:fldData xml:space="preserve">PEVuZE5vdGU+PENpdGU+PEF1dGhvcj5TaGlyYWJlPC9BdXRob3I+PFllYXI+MjAwOTwvWWVhcj48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PEVuZE5vdGU+PENpdGU+PEF1dGhvcj5TaGlyYWJlPC9BdXRob3I+PFllYXI+MjAwOTwvWWVhcj48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Pr="007B24AE">
        <w:rPr>
          <w:rFonts w:ascii="Times New Roman" w:eastAsia="MS Mincho" w:hAnsi="Times New Roman"/>
          <w:noProof/>
          <w:sz w:val="28"/>
          <w:szCs w:val="28"/>
          <w:lang w:val="it-CH"/>
        </w:rPr>
        <w:t>[</w:t>
      </w:r>
      <w:hyperlink w:anchor="_ENREF_72" w:tooltip="Shirabe, 2009 #68" w:history="1">
        <w:r w:rsidR="00347867" w:rsidRPr="007B24AE">
          <w:rPr>
            <w:rFonts w:ascii="Times New Roman" w:eastAsia="MS Mincho" w:hAnsi="Times New Roman"/>
            <w:noProof/>
            <w:sz w:val="28"/>
            <w:szCs w:val="28"/>
            <w:lang w:val="it-CH"/>
          </w:rPr>
          <w:t>72</w:t>
        </w:r>
      </w:hyperlink>
      <w:r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 Tuy nhiên, đây là kết quả NC được thực hiện tại các trung tâm phẫu thuật lớn với trang thiết bị và điều kiện phẫu thuật và gây mê hồi sức tốt. Do đó, chỉ định cắt gan cho BN cao tuổi vẫn phải hết sức thận trọng.</w:t>
      </w:r>
    </w:p>
    <w:p w:rsidR="003918CC" w:rsidRPr="007B24AE" w:rsidRDefault="003918CC" w:rsidP="003918CC">
      <w:pPr>
        <w:pStyle w:val="Heading3"/>
        <w:spacing w:before="0" w:after="0" w:line="360" w:lineRule="auto"/>
        <w:jc w:val="both"/>
        <w:rPr>
          <w:rFonts w:ascii="Times New Roman" w:eastAsia=".VnTime" w:hAnsi="Times New Roman"/>
          <w:bCs w:val="0"/>
          <w:i/>
          <w:sz w:val="28"/>
          <w:szCs w:val="28"/>
          <w:lang w:val="nl-NL"/>
        </w:rPr>
      </w:pPr>
      <w:bookmarkStart w:id="2250" w:name="_Toc9786471"/>
      <w:bookmarkStart w:id="2251" w:name="_Toc9786950"/>
      <w:bookmarkStart w:id="2252" w:name="_Toc9787100"/>
      <w:bookmarkStart w:id="2253" w:name="_Toc9788058"/>
      <w:bookmarkStart w:id="2254" w:name="_Toc9798766"/>
      <w:bookmarkStart w:id="2255" w:name="_Toc9801733"/>
      <w:bookmarkStart w:id="2256" w:name="_Toc9802254"/>
      <w:bookmarkStart w:id="2257" w:name="_Toc9805353"/>
      <w:r w:rsidRPr="007B24AE">
        <w:rPr>
          <w:rFonts w:ascii="Times New Roman" w:eastAsia=".VnTime" w:hAnsi="Times New Roman"/>
          <w:bCs w:val="0"/>
          <w:i/>
          <w:sz w:val="28"/>
          <w:szCs w:val="28"/>
          <w:lang w:val="nl-NL"/>
        </w:rPr>
        <w:lastRenderedPageBreak/>
        <w:t>4.1.1.2. Giới</w:t>
      </w:r>
      <w:bookmarkEnd w:id="2250"/>
      <w:bookmarkEnd w:id="2251"/>
      <w:bookmarkEnd w:id="2252"/>
      <w:bookmarkEnd w:id="2253"/>
      <w:bookmarkEnd w:id="2254"/>
      <w:bookmarkEnd w:id="2255"/>
      <w:bookmarkEnd w:id="2256"/>
      <w:bookmarkEnd w:id="2257"/>
    </w:p>
    <w:p w:rsidR="003918CC" w:rsidRPr="007B24AE" w:rsidRDefault="003918CC" w:rsidP="003918CC">
      <w:pPr>
        <w:spacing w:after="0" w:line="360" w:lineRule="auto"/>
        <w:ind w:firstLine="720"/>
        <w:jc w:val="both"/>
        <w:rPr>
          <w:rFonts w:ascii="Times New Roman" w:eastAsia="MS Mincho" w:hAnsi="Times New Roman"/>
          <w:sz w:val="28"/>
          <w:szCs w:val="28"/>
          <w:lang w:val="it-CH"/>
        </w:rPr>
      </w:pPr>
      <w:r w:rsidRPr="007B24AE">
        <w:rPr>
          <w:rFonts w:ascii="Times New Roman" w:hAnsi="Times New Roman"/>
          <w:sz w:val="28"/>
          <w:szCs w:val="28"/>
          <w:lang w:val="nl-NL"/>
        </w:rPr>
        <w:t>T</w:t>
      </w:r>
      <w:r w:rsidRPr="007B24AE">
        <w:rPr>
          <w:rFonts w:ascii="Times New Roman" w:hAnsi="Times New Roman"/>
          <w:sz w:val="28"/>
          <w:szCs w:val="28"/>
          <w:lang w:val="it-CH"/>
        </w:rPr>
        <w:t xml:space="preserve">ỉ lệ mắc </w:t>
      </w:r>
      <w:r w:rsidR="00455F2E">
        <w:rPr>
          <w:rFonts w:ascii="Times New Roman" w:hAnsi="Times New Roman"/>
          <w:sz w:val="28"/>
          <w:szCs w:val="28"/>
          <w:lang w:val="it-CH"/>
        </w:rPr>
        <w:t>UTBG</w:t>
      </w:r>
      <w:r w:rsidRPr="007B24AE">
        <w:rPr>
          <w:rFonts w:ascii="Times New Roman" w:hAnsi="Times New Roman"/>
          <w:sz w:val="28"/>
          <w:szCs w:val="28"/>
          <w:lang w:val="it-CH"/>
        </w:rPr>
        <w:t xml:space="preserve"> ở nam giới chiếm ưu thế: 83,8%, tỉ lệ nam: nữ là 5,2. Kết quả NC thu được cũng thấy tương tự như hầu hết các tác giả trong và ngoài nước. Tỉ lệ nam/nữ qua thống kê của của Yamashita (2007): 5,28/1 và của Dương Huỳnh Thiện (2016): 8,3/1 </w:t>
      </w:r>
      <w:r w:rsidRPr="007B24AE">
        <w:rPr>
          <w:rFonts w:ascii="Times New Roman" w:hAnsi="Times New Roman"/>
          <w:sz w:val="28"/>
          <w:szCs w:val="28"/>
          <w:lang w:val="it-CH"/>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it-CH"/>
        </w:rPr>
        <w:instrText xml:space="preserve"> ADDIN EN.CITE </w:instrText>
      </w:r>
      <w:r w:rsidR="00AC34B4">
        <w:rPr>
          <w:rFonts w:ascii="Times New Roman" w:hAnsi="Times New Roman"/>
          <w:sz w:val="28"/>
          <w:szCs w:val="28"/>
          <w:lang w:val="it-CH"/>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it-CH"/>
        </w:rPr>
        <w:instrText xml:space="preserve"> ADDIN EN.CITE.DATA </w:instrText>
      </w:r>
      <w:r w:rsidR="00AC34B4">
        <w:rPr>
          <w:rFonts w:ascii="Times New Roman" w:hAnsi="Times New Roman"/>
          <w:sz w:val="28"/>
          <w:szCs w:val="28"/>
          <w:lang w:val="it-CH"/>
        </w:rPr>
      </w:r>
      <w:r w:rsidR="00AC34B4">
        <w:rPr>
          <w:rFonts w:ascii="Times New Roman" w:hAnsi="Times New Roman"/>
          <w:sz w:val="28"/>
          <w:szCs w:val="28"/>
          <w:lang w:val="it-CH"/>
        </w:rPr>
        <w:fldChar w:fldCharType="end"/>
      </w:r>
      <w:r w:rsidRPr="007B24AE">
        <w:rPr>
          <w:rFonts w:ascii="Times New Roman" w:hAnsi="Times New Roman"/>
          <w:sz w:val="28"/>
          <w:szCs w:val="28"/>
          <w:lang w:val="it-CH"/>
        </w:rPr>
      </w:r>
      <w:r w:rsidRPr="007B24AE">
        <w:rPr>
          <w:rFonts w:ascii="Times New Roman" w:hAnsi="Times New Roman"/>
          <w:sz w:val="28"/>
          <w:szCs w:val="28"/>
          <w:lang w:val="it-CH"/>
        </w:rPr>
        <w:fldChar w:fldCharType="separate"/>
      </w:r>
      <w:r w:rsidRPr="007B24AE">
        <w:rPr>
          <w:rFonts w:ascii="Times New Roman" w:hAnsi="Times New Roman"/>
          <w:noProof/>
          <w:sz w:val="28"/>
          <w:szCs w:val="28"/>
          <w:lang w:val="it-CH"/>
        </w:rPr>
        <w:t>[</w:t>
      </w:r>
      <w:hyperlink w:anchor="_ENREF_57" w:tooltip="Yamashita, 2007 #57" w:history="1">
        <w:r w:rsidR="00347867" w:rsidRPr="007B24AE">
          <w:rPr>
            <w:rFonts w:ascii="Times New Roman" w:hAnsi="Times New Roman"/>
            <w:noProof/>
            <w:sz w:val="28"/>
            <w:szCs w:val="28"/>
            <w:lang w:val="it-CH"/>
          </w:rPr>
          <w:t>57</w:t>
        </w:r>
      </w:hyperlink>
      <w:r w:rsidRPr="007B24AE">
        <w:rPr>
          <w:rFonts w:ascii="Times New Roman" w:hAnsi="Times New Roman"/>
          <w:noProof/>
          <w:sz w:val="28"/>
          <w:szCs w:val="28"/>
          <w:lang w:val="it-CH"/>
        </w:rPr>
        <w:t>]</w:t>
      </w:r>
      <w:r w:rsidRPr="007B24AE">
        <w:rPr>
          <w:rFonts w:ascii="Times New Roman" w:hAnsi="Times New Roman"/>
          <w:sz w:val="28"/>
          <w:szCs w:val="28"/>
          <w:lang w:val="it-CH"/>
        </w:rPr>
        <w:fldChar w:fldCharType="end"/>
      </w:r>
      <w:r w:rsidRPr="007B24AE">
        <w:rPr>
          <w:rFonts w:ascii="Times New Roman" w:hAnsi="Times New Roman"/>
          <w:sz w:val="28"/>
          <w:szCs w:val="28"/>
          <w:lang w:val="it-CH"/>
        </w:rPr>
        <w:t>,</w:t>
      </w:r>
      <w:r w:rsidRPr="007B24AE">
        <w:rPr>
          <w:rFonts w:ascii="Times New Roman" w:hAnsi="Times New Roman"/>
          <w:sz w:val="28"/>
          <w:szCs w:val="28"/>
          <w:lang w:val="it-CH"/>
        </w:rPr>
        <w:fldChar w:fldCharType="begin"/>
      </w:r>
      <w:r w:rsidR="00AC34B4">
        <w:rPr>
          <w:rFonts w:ascii="Times New Roman" w:hAnsi="Times New Roman"/>
          <w:sz w:val="28"/>
          <w:szCs w:val="28"/>
          <w:lang w:val="it-CH"/>
        </w:rPr>
        <w:instrText xml:space="preserve"> ADDIN EN.CITE &lt;EndNote&gt;&lt;Cite&gt;&lt;Author&gt;Dương Huỳnh Thiện&lt;/Author&gt;&lt;Year&gt;2016&lt;/Year&gt;&lt;RecNum&gt;69&lt;/RecNum&gt;&lt;DisplayText&gt;[73]&lt;/DisplayText&gt;&lt;record&gt;&lt;rec-number&gt;69&lt;/rec-number&gt;&lt;foreign-keys&gt;&lt;key app="EN" db-id="esd2rawx9zxt0yewrwup9fxpp5asawv555sz" timestamp="1568188990"&gt;69&lt;/key&gt;&lt;/foreign-keys&gt;&lt;ref-type name="Journal Article"&gt;17&lt;/ref-type&gt;&lt;contributors&gt;&lt;authors&gt;&lt;author&gt;&lt;style face="normal" font="default" size="100%"&gt;D&lt;/style&gt;&lt;style face="normal" font="default" charset="163" size="100%"&gt;ương Hu&lt;/style&gt;&lt;style face="normal" font="default" size="100%"&gt;ỳnh Thiện,&lt;/style&gt;&lt;/author&gt;&lt;/authors&gt;&lt;secondary-authors&gt;&lt;author&gt;Thiện&lt;/author&gt;&lt;/secondary-authors&gt;&lt;/contributors&gt;&lt;titles&gt;&lt;title&gt;&lt;style face="normal" font="default" size="100%"&gt;ánh giá kết quả sớm phẫu thuật cắt gan &lt;/style&gt;&lt;style face="normal" font="default" charset="238" size="100%"&gt;đi&lt;/style&gt;&lt;style face="normal" font="default" size="100%"&gt;ều trị ung th&lt;/style&gt;&lt;style face="normal" font="default" charset="163" size="100%"&gt;ư t&lt;/style&gt;&lt;style face="normal" font="default" size="100%"&gt;ế bào gan tại bệnh viện Chợ Rẫy&lt;/style&gt;&lt;/title&gt;&lt;secondary-title&gt;Y học Thành phố Hồ Chí Minh&lt;/secondary-title&gt;&lt;/titles&gt;&lt;periodical&gt;&lt;full-title&gt;Y học Thành phố Hồ Chí Minh&lt;/full-title&gt;&lt;/periodical&gt;&lt;pages&gt;135-140&lt;/pages&gt;&lt;volume&gt;20&lt;/volume&gt;&lt;number&gt;1&lt;/number&gt;&lt;dates&gt;&lt;year&gt;2016&lt;/year&gt;&lt;/dates&gt;&lt;urls&gt;&lt;/urls&gt;&lt;language&gt;v&lt;/language&gt;&lt;/record&gt;&lt;/Cite&gt;&lt;/EndNote&gt;</w:instrText>
      </w:r>
      <w:r w:rsidRPr="007B24AE">
        <w:rPr>
          <w:rFonts w:ascii="Times New Roman" w:hAnsi="Times New Roman"/>
          <w:sz w:val="28"/>
          <w:szCs w:val="28"/>
          <w:lang w:val="it-CH"/>
        </w:rPr>
        <w:fldChar w:fldCharType="separate"/>
      </w:r>
      <w:r w:rsidRPr="007B24AE">
        <w:rPr>
          <w:rFonts w:ascii="Times New Roman" w:hAnsi="Times New Roman"/>
          <w:noProof/>
          <w:sz w:val="28"/>
          <w:szCs w:val="28"/>
          <w:lang w:val="it-CH"/>
        </w:rPr>
        <w:t>[</w:t>
      </w:r>
      <w:hyperlink w:anchor="_ENREF_73" w:tooltip="Dương Huỳnh Thiện, 2016 #69" w:history="1">
        <w:r w:rsidR="00347867" w:rsidRPr="007B24AE">
          <w:rPr>
            <w:rFonts w:ascii="Times New Roman" w:hAnsi="Times New Roman"/>
            <w:noProof/>
            <w:sz w:val="28"/>
            <w:szCs w:val="28"/>
            <w:lang w:val="it-CH"/>
          </w:rPr>
          <w:t>73</w:t>
        </w:r>
      </w:hyperlink>
      <w:r w:rsidRPr="007B24AE">
        <w:rPr>
          <w:rFonts w:ascii="Times New Roman" w:hAnsi="Times New Roman"/>
          <w:noProof/>
          <w:sz w:val="28"/>
          <w:szCs w:val="28"/>
          <w:lang w:val="it-CH"/>
        </w:rPr>
        <w:t>]</w:t>
      </w:r>
      <w:r w:rsidRPr="007B24AE">
        <w:rPr>
          <w:rFonts w:ascii="Times New Roman" w:hAnsi="Times New Roman"/>
          <w:sz w:val="28"/>
          <w:szCs w:val="28"/>
          <w:lang w:val="it-CH"/>
        </w:rPr>
        <w:fldChar w:fldCharType="end"/>
      </w:r>
      <w:r w:rsidRPr="007B24AE">
        <w:rPr>
          <w:rFonts w:ascii="Times New Roman" w:hAnsi="Times New Roman"/>
          <w:sz w:val="28"/>
          <w:szCs w:val="28"/>
          <w:lang w:val="it-CH"/>
        </w:rPr>
        <w:t xml:space="preserve">, </w:t>
      </w:r>
      <w:r w:rsidRPr="007B24AE">
        <w:rPr>
          <w:rFonts w:ascii="Times New Roman" w:eastAsia="MS Mincho" w:hAnsi="Times New Roman"/>
          <w:sz w:val="28"/>
          <w:szCs w:val="28"/>
          <w:lang w:val="it-CH"/>
        </w:rPr>
        <w:t>Tanaka. K là 7/1, Wu là 5/1</w:t>
      </w:r>
      <w:r w:rsidRPr="007B24AE">
        <w:rPr>
          <w:rFonts w:ascii="Times New Roman" w:eastAsia="MS Mincho" w:hAnsi="Times New Roman"/>
          <w:sz w:val="28"/>
          <w:szCs w:val="28"/>
          <w:lang w:val="it-CH"/>
        </w:rPr>
        <w:fldChar w:fldCharType="begin">
          <w:fldData xml:space="preserve">PEVuZE5vdGU+PENpdGU+PEF1dGhvcj5UYW5ha2E8L0F1dGhvcj48WWVhcj4yMDA2PC9ZZWFyPjxS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IHRoZSBBbGltZW50YXJ5IFRyYWN0PC9hYmJyLTE+PC9hbHQtcGVyaW9kaWNhbD48cGFnZXM+OTgw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PEVuZE5vdGU+PENpdGU+PEF1dGhvcj5UYW5ha2E8L0F1dGhvcj48WWVhcj4yMDA2PC9ZZWFyPjxS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IHRoZSBBbGltZW50YXJ5IFRyYWN0PC9hYmJyLTE+PC9hbHQtcGVyaW9kaWNhbD48cGFnZXM+OTgw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Pr="007B24AE">
        <w:rPr>
          <w:rFonts w:ascii="Times New Roman" w:eastAsia="MS Mincho" w:hAnsi="Times New Roman"/>
          <w:noProof/>
          <w:sz w:val="28"/>
          <w:szCs w:val="28"/>
          <w:lang w:val="it-CH"/>
        </w:rPr>
        <w:t>[</w:t>
      </w:r>
      <w:hyperlink w:anchor="_ENREF_74" w:tooltip="Tanaka, 2006 #70" w:history="1">
        <w:r w:rsidR="00347867" w:rsidRPr="007B24AE">
          <w:rPr>
            <w:rFonts w:ascii="Times New Roman" w:eastAsia="MS Mincho" w:hAnsi="Times New Roman"/>
            <w:noProof/>
            <w:sz w:val="28"/>
            <w:szCs w:val="28"/>
            <w:lang w:val="it-CH"/>
          </w:rPr>
          <w:t>74</w:t>
        </w:r>
      </w:hyperlink>
      <w:r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r w:rsidRPr="007B24AE">
        <w:rPr>
          <w:rFonts w:ascii="Times New Roman" w:eastAsia="MS Mincho" w:hAnsi="Times New Roman"/>
          <w:sz w:val="28"/>
          <w:szCs w:val="28"/>
          <w:lang w:val="it-CH"/>
        </w:rPr>
        <w:fldChar w:fldCharType="begin"/>
      </w:r>
      <w:r w:rsidR="00AC34B4">
        <w:rPr>
          <w:rFonts w:ascii="Times New Roman" w:eastAsia="MS Mincho" w:hAnsi="Times New Roman"/>
          <w:sz w:val="28"/>
          <w:szCs w:val="28"/>
          <w:lang w:val="it-CH"/>
        </w:rPr>
        <w:instrText xml:space="preserve"> ADDIN EN.CITE &lt;EndNote&gt;&lt;Cite&gt;&lt;Author&gt;Wu&lt;/Author&gt;&lt;Year&gt;2002&lt;/Year&gt;&lt;RecNum&gt;71&lt;/RecNum&gt;&lt;DisplayText&gt;[75]&lt;/DisplayText&gt;&lt;record&gt;&lt;rec-number&gt;71&lt;/rec-number&gt;&lt;foreign-keys&gt;&lt;key app="EN" db-id="esd2rawx9zxt0yewrwup9fxpp5asawv555sz" timestamp="1568188990"&gt;71&lt;/key&gt;&lt;/foreign-keys&gt;&lt;ref-type name="Journal Article"&gt;17&lt;/ref-type&gt;&lt;contributors&gt;&lt;authors&gt;&lt;author&gt;Wu, C. C.&lt;/author&gt;&lt;author&gt;Yeh, D. C.&lt;/author&gt;&lt;author&gt;Ho, W. M.&lt;/author&gt;&lt;author&gt;Yu, C. L.&lt;/author&gt;&lt;author&gt;Cheng, S. B.&lt;/author&gt;&lt;author&gt;Liu, T. J.&lt;/author&gt;&lt;author&gt;P&amp;apos;Eng F, K.&lt;/author&gt;&lt;/authors&gt;&lt;/contributors&gt;&lt;auth-address&gt;Department of Surgery, Taichung Veterans General Hospital, Section 3, 160 Chung-Kang Rd, Taichung, Taiwan.&lt;/auth-address&gt;&lt;titles&gt;&lt;title&gt;Occlusion of hepatic blood inflow for complex central liver resections in cirrhotic patients: a randomized comparison of hemihepatic and total hepatic occlusion techniques&lt;/title&gt;&lt;secondary-title&gt;Arch Surg&lt;/secondary-title&gt;&lt;alt-title&gt;Archives of surgery&lt;/alt-title&gt;&lt;/titles&gt;&lt;periodical&gt;&lt;full-title&gt;Arch Surg&lt;/full-title&gt;&lt;abbr-1&gt;Archives of surgery (Chicago, Ill. : 1960)&lt;/abbr-1&gt;&lt;/periodical&gt;&lt;pages&gt;1369-76&lt;/pages&gt;&lt;volume&gt;137&lt;/volume&gt;&lt;number&gt;12&lt;/number&gt;&lt;keywords&gt;&lt;keyword&gt;Adult&lt;/keyword&gt;&lt;keyword&gt;Aged&lt;/keyword&gt;&lt;keyword&gt;Blood Loss, Surgical/prevention &amp;amp; control&lt;/keyword&gt;&lt;keyword&gt;Constriction&lt;/keyword&gt;&lt;keyword&gt;Female&lt;/keyword&gt;&lt;keyword&gt;Hepatectomy/*methods&lt;/keyword&gt;&lt;keyword&gt;Humans&lt;/keyword&gt;&lt;keyword&gt;Liver/*blood supply&lt;/keyword&gt;&lt;keyword&gt;Liver Cirrhosis/*surgery&lt;/keyword&gt;&lt;keyword&gt;Male&lt;/keyword&gt;&lt;keyword&gt;Middle Aged&lt;/keyword&gt;&lt;keyword&gt;Prospective Studies&lt;/keyword&gt;&lt;/keywords&gt;&lt;dates&gt;&lt;year&gt;2002&lt;/year&gt;&lt;pub-dates&gt;&lt;date&gt;Dec&lt;/date&gt;&lt;/pub-dates&gt;&lt;/dates&gt;&lt;isbn&gt;0004-0010 (Print)&amp;#xD;0004-0010 (Linking)&lt;/isbn&gt;&lt;accession-num&gt;12470103&lt;/accession-num&gt;&lt;urls&gt;&lt;related-urls&gt;&lt;url&gt;http://www.ncbi.nlm.nih.gov/pubmed/12470103&lt;/url&gt;&lt;/related-urls&gt;&lt;/urls&gt;&lt;/record&gt;&lt;/Cite&gt;&lt;/EndNote&gt;</w:instrText>
      </w:r>
      <w:r w:rsidRPr="007B24AE">
        <w:rPr>
          <w:rFonts w:ascii="Times New Roman" w:eastAsia="MS Mincho" w:hAnsi="Times New Roman"/>
          <w:sz w:val="28"/>
          <w:szCs w:val="28"/>
          <w:lang w:val="it-CH"/>
        </w:rPr>
        <w:fldChar w:fldCharType="separate"/>
      </w:r>
      <w:r w:rsidRPr="007B24AE">
        <w:rPr>
          <w:rFonts w:ascii="Times New Roman" w:eastAsia="MS Mincho" w:hAnsi="Times New Roman"/>
          <w:noProof/>
          <w:sz w:val="28"/>
          <w:szCs w:val="28"/>
          <w:lang w:val="it-CH"/>
        </w:rPr>
        <w:t>[</w:t>
      </w:r>
      <w:hyperlink w:anchor="_ENREF_75" w:tooltip="Wu, 2002 #71" w:history="1">
        <w:r w:rsidR="00347867" w:rsidRPr="007B24AE">
          <w:rPr>
            <w:rFonts w:ascii="Times New Roman" w:eastAsia="MS Mincho" w:hAnsi="Times New Roman"/>
            <w:noProof/>
            <w:sz w:val="28"/>
            <w:szCs w:val="28"/>
            <w:lang w:val="it-CH"/>
          </w:rPr>
          <w:t>75</w:t>
        </w:r>
      </w:hyperlink>
      <w:r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p>
    <w:p w:rsidR="003918CC" w:rsidRPr="007B24AE" w:rsidRDefault="003918CC" w:rsidP="003918CC">
      <w:pPr>
        <w:spacing w:after="0" w:line="360" w:lineRule="auto"/>
        <w:ind w:firstLine="720"/>
        <w:jc w:val="both"/>
        <w:rPr>
          <w:rFonts w:ascii="Times New Roman" w:hAnsi="Times New Roman"/>
          <w:sz w:val="28"/>
          <w:szCs w:val="28"/>
          <w:lang w:val="nl-NL"/>
        </w:rPr>
      </w:pPr>
      <w:r w:rsidRPr="007B24AE">
        <w:rPr>
          <w:rFonts w:ascii="Times New Roman" w:hAnsi="Times New Roman"/>
          <w:spacing w:val="4"/>
          <w:sz w:val="28"/>
          <w:szCs w:val="28"/>
          <w:lang w:val="nl-NL"/>
        </w:rPr>
        <w:t xml:space="preserve">Các NC khác trên thế giới cũng cho thấy tỉ lệ </w:t>
      </w:r>
      <w:r w:rsidR="00DC2AAD">
        <w:rPr>
          <w:rFonts w:ascii="Times New Roman" w:hAnsi="Times New Roman"/>
          <w:spacing w:val="4"/>
          <w:sz w:val="28"/>
          <w:szCs w:val="28"/>
          <w:lang w:val="nl-NL"/>
        </w:rPr>
        <w:t>UTBG</w:t>
      </w:r>
      <w:r w:rsidRPr="007B24AE">
        <w:rPr>
          <w:rFonts w:ascii="Times New Roman" w:hAnsi="Times New Roman"/>
          <w:spacing w:val="4"/>
          <w:sz w:val="28"/>
          <w:szCs w:val="28"/>
          <w:lang w:val="nl-NL"/>
        </w:rPr>
        <w:t xml:space="preserve"> ở nam nhiều hơn do các yếu tố như rượu, bia, tiếp xúc môi trường,và ở nam giới gen tổng hợp trong xơ gan nhiều hơn nữ giới. </w:t>
      </w:r>
      <w:r w:rsidRPr="007B24AE">
        <w:rPr>
          <w:rFonts w:ascii="Times New Roman" w:hAnsi="Times New Roman"/>
          <w:sz w:val="28"/>
          <w:szCs w:val="28"/>
          <w:lang w:val="nl-NL" w:eastAsia="ja-JP"/>
        </w:rPr>
        <w:t xml:space="preserve">Theo dữ liệu của GLOBOCAN 2002, tỉ lệ nam: nữ ở Đông Nam Á và Việt Nam lần lượt là 3,2 và 4,1 </w:t>
      </w:r>
      <w:r w:rsidRPr="007B24AE">
        <w:rPr>
          <w:rFonts w:ascii="Times New Roman" w:hAnsi="Times New Roman"/>
          <w:sz w:val="28"/>
          <w:szCs w:val="28"/>
          <w:lang w:val="nl-NL" w:eastAsia="ja-JP"/>
        </w:rPr>
        <w:fldChar w:fldCharType="begin">
          <w:fldData xml:space="preserve">PEVuZE5vdGU+PENpdGU+PEF1dGhvcj5TY2h1dHRlPC9BdXRob3I+PFllYXI+MjAwOTwvWWVhcj48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</w:fldData>
        </w:fldChar>
      </w:r>
      <w:r w:rsidR="00AC34B4">
        <w:rPr>
          <w:rFonts w:ascii="Times New Roman" w:hAnsi="Times New Roman"/>
          <w:sz w:val="28"/>
          <w:szCs w:val="28"/>
          <w:lang w:val="nl-NL" w:eastAsia="ja-JP"/>
        </w:rPr>
        <w:instrText xml:space="preserve"> ADDIN EN.CITE </w:instrText>
      </w:r>
      <w:r w:rsidR="00AC34B4">
        <w:rPr>
          <w:rFonts w:ascii="Times New Roman" w:hAnsi="Times New Roman"/>
          <w:sz w:val="28"/>
          <w:szCs w:val="28"/>
          <w:lang w:val="nl-NL" w:eastAsia="ja-JP"/>
        </w:rPr>
        <w:fldChar w:fldCharType="begin">
          <w:fldData xml:space="preserve">PEVuZE5vdGU+PENpdGU+PEF1dGhvcj5TY2h1dHRlPC9BdXRob3I+PFllYXI+MjAwOTwvWWVhcj48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</w:fldData>
        </w:fldChar>
      </w:r>
      <w:r w:rsidR="00AC34B4">
        <w:rPr>
          <w:rFonts w:ascii="Times New Roman" w:hAnsi="Times New Roman"/>
          <w:sz w:val="28"/>
          <w:szCs w:val="28"/>
          <w:lang w:val="nl-NL" w:eastAsia="ja-JP"/>
        </w:rPr>
        <w:instrText xml:space="preserve"> ADDIN EN.CITE.DATA </w:instrText>
      </w:r>
      <w:r w:rsidR="00AC34B4">
        <w:rPr>
          <w:rFonts w:ascii="Times New Roman" w:hAnsi="Times New Roman"/>
          <w:sz w:val="28"/>
          <w:szCs w:val="28"/>
          <w:lang w:val="nl-NL" w:eastAsia="ja-JP"/>
        </w:rPr>
      </w:r>
      <w:r w:rsidR="00AC34B4">
        <w:rPr>
          <w:rFonts w:ascii="Times New Roman" w:hAnsi="Times New Roman"/>
          <w:sz w:val="28"/>
          <w:szCs w:val="28"/>
          <w:lang w:val="nl-NL" w:eastAsia="ja-JP"/>
        </w:rPr>
        <w:fldChar w:fldCharType="end"/>
      </w:r>
      <w:r w:rsidRPr="007B24AE">
        <w:rPr>
          <w:rFonts w:ascii="Times New Roman" w:hAnsi="Times New Roman"/>
          <w:sz w:val="28"/>
          <w:szCs w:val="28"/>
          <w:lang w:val="nl-NL" w:eastAsia="ja-JP"/>
        </w:rPr>
      </w:r>
      <w:r w:rsidRPr="007B24AE">
        <w:rPr>
          <w:rFonts w:ascii="Times New Roman" w:hAnsi="Times New Roman"/>
          <w:sz w:val="28"/>
          <w:szCs w:val="28"/>
          <w:lang w:val="nl-NL" w:eastAsia="ja-JP"/>
        </w:rPr>
        <w:fldChar w:fldCharType="separate"/>
      </w:r>
      <w:r w:rsidRPr="007B24AE">
        <w:rPr>
          <w:rFonts w:ascii="Times New Roman" w:hAnsi="Times New Roman"/>
          <w:noProof/>
          <w:sz w:val="28"/>
          <w:szCs w:val="28"/>
          <w:lang w:val="nl-NL" w:eastAsia="ja-JP"/>
        </w:rPr>
        <w:t>[</w:t>
      </w:r>
      <w:hyperlink w:anchor="_ENREF_76" w:tooltip="Schutte, 2009 #72" w:history="1">
        <w:r w:rsidR="00347867" w:rsidRPr="007B24AE">
          <w:rPr>
            <w:rFonts w:ascii="Times New Roman" w:hAnsi="Times New Roman"/>
            <w:noProof/>
            <w:sz w:val="28"/>
            <w:szCs w:val="28"/>
            <w:lang w:val="nl-NL" w:eastAsia="ja-JP"/>
          </w:rPr>
          <w:t>76</w:t>
        </w:r>
      </w:hyperlink>
      <w:r w:rsidRPr="007B24AE">
        <w:rPr>
          <w:rFonts w:ascii="Times New Roman" w:hAnsi="Times New Roman"/>
          <w:noProof/>
          <w:sz w:val="28"/>
          <w:szCs w:val="28"/>
          <w:lang w:val="nl-NL" w:eastAsia="ja-JP"/>
        </w:rPr>
        <w:t>]</w:t>
      </w:r>
      <w:r w:rsidRPr="007B24AE">
        <w:rPr>
          <w:rFonts w:ascii="Times New Roman" w:hAnsi="Times New Roman"/>
          <w:sz w:val="28"/>
          <w:szCs w:val="28"/>
          <w:lang w:val="nl-NL" w:eastAsia="ja-JP"/>
        </w:rPr>
        <w:fldChar w:fldCharType="end"/>
      </w:r>
      <w:r w:rsidRPr="007B24AE">
        <w:rPr>
          <w:rFonts w:ascii="Times New Roman" w:eastAsia="MS Mincho" w:hAnsi="Times New Roman"/>
          <w:sz w:val="28"/>
          <w:szCs w:val="28"/>
          <w:lang w:val="it-CH"/>
        </w:rPr>
        <w:t xml:space="preserve">. </w:t>
      </w:r>
      <w:r w:rsidRPr="007B24AE">
        <w:rPr>
          <w:rFonts w:ascii="Times New Roman" w:hAnsi="Times New Roman"/>
          <w:sz w:val="28"/>
          <w:szCs w:val="28"/>
          <w:lang w:val="nl-NL" w:eastAsia="ja-JP"/>
        </w:rPr>
        <w:t xml:space="preserve">Trong NC của chúng tôi tỉ lệ nam: nữ là 5,2 cao hơn so với kết quả nói trên, tuy nhiên kết quả của GLOBOCAN 2002 bao gồm toàn bộ các đối tượng bị </w:t>
      </w:r>
      <w:r w:rsidR="000B6C07">
        <w:rPr>
          <w:rFonts w:ascii="Times New Roman" w:hAnsi="Times New Roman"/>
          <w:sz w:val="28"/>
          <w:szCs w:val="28"/>
          <w:lang w:val="nl-NL" w:eastAsia="ja-JP"/>
        </w:rPr>
        <w:t>UTBG</w:t>
      </w:r>
      <w:r w:rsidRPr="007B24AE">
        <w:rPr>
          <w:rFonts w:ascii="Times New Roman" w:hAnsi="Times New Roman"/>
          <w:sz w:val="28"/>
          <w:szCs w:val="28"/>
          <w:lang w:val="nl-NL" w:eastAsia="ja-JP"/>
        </w:rPr>
        <w:t xml:space="preserve"> còn chúng tôi chỉ lựa chọn các BN </w:t>
      </w:r>
      <w:r w:rsidR="000B6C07">
        <w:rPr>
          <w:rFonts w:ascii="Times New Roman" w:hAnsi="Times New Roman"/>
          <w:sz w:val="28"/>
          <w:szCs w:val="28"/>
          <w:lang w:val="nl-NL" w:eastAsia="ja-JP"/>
        </w:rPr>
        <w:t>UTBG</w:t>
      </w:r>
      <w:r w:rsidRPr="007B24AE">
        <w:rPr>
          <w:rFonts w:ascii="Times New Roman" w:hAnsi="Times New Roman"/>
          <w:sz w:val="28"/>
          <w:szCs w:val="28"/>
          <w:lang w:val="nl-NL" w:eastAsia="ja-JP"/>
        </w:rPr>
        <w:t xml:space="preserve"> có chức năng gan xếp loại Child A vào NC. </w:t>
      </w:r>
    </w:p>
    <w:p w:rsidR="003918CC" w:rsidRPr="007B24AE" w:rsidRDefault="003918CC" w:rsidP="003918CC">
      <w:pPr>
        <w:pStyle w:val="Heading3"/>
        <w:spacing w:before="0" w:after="0" w:line="360" w:lineRule="auto"/>
        <w:jc w:val="both"/>
        <w:rPr>
          <w:rFonts w:ascii="Times New Roman" w:hAnsi="Times New Roman"/>
          <w:i/>
          <w:sz w:val="28"/>
          <w:szCs w:val="28"/>
          <w:lang w:val="nl-NL" w:eastAsia="ja-JP"/>
        </w:rPr>
      </w:pPr>
      <w:bookmarkStart w:id="2258" w:name="_Toc9786472"/>
      <w:bookmarkStart w:id="2259" w:name="_Toc9786951"/>
      <w:bookmarkStart w:id="2260" w:name="_Toc9787101"/>
      <w:bookmarkStart w:id="2261" w:name="_Toc9788059"/>
      <w:bookmarkStart w:id="2262" w:name="_Toc9798767"/>
      <w:bookmarkStart w:id="2263" w:name="_Toc9801734"/>
      <w:bookmarkStart w:id="2264" w:name="_Toc9802255"/>
      <w:bookmarkStart w:id="2265" w:name="_Toc9805354"/>
      <w:r w:rsidRPr="007B24AE">
        <w:rPr>
          <w:rFonts w:ascii="Times New Roman" w:hAnsi="Times New Roman"/>
          <w:i/>
          <w:sz w:val="28"/>
          <w:szCs w:val="28"/>
          <w:lang w:val="nl-NL"/>
        </w:rPr>
        <w:t xml:space="preserve">4.1.1.3. </w:t>
      </w:r>
      <w:r w:rsidR="00496D46" w:rsidRPr="007B24AE">
        <w:rPr>
          <w:rFonts w:ascii="Times New Roman" w:hAnsi="Times New Roman"/>
          <w:i/>
          <w:sz w:val="28"/>
          <w:szCs w:val="28"/>
          <w:lang w:val="nl-NL"/>
        </w:rPr>
        <w:t>Yếu tố nguy cơ</w:t>
      </w:r>
      <w:r w:rsidRPr="007B24AE">
        <w:rPr>
          <w:rFonts w:ascii="Times New Roman" w:hAnsi="Times New Roman"/>
          <w:i/>
          <w:sz w:val="28"/>
          <w:szCs w:val="28"/>
          <w:lang w:val="nl-NL"/>
        </w:rPr>
        <w:t xml:space="preserve"> </w:t>
      </w:r>
      <w:bookmarkEnd w:id="2258"/>
      <w:bookmarkEnd w:id="2259"/>
      <w:bookmarkEnd w:id="2260"/>
      <w:bookmarkEnd w:id="2261"/>
      <w:bookmarkEnd w:id="2262"/>
      <w:bookmarkEnd w:id="2263"/>
      <w:bookmarkEnd w:id="2264"/>
      <w:bookmarkEnd w:id="2265"/>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nl-NL" w:eastAsia="ja-JP"/>
        </w:rPr>
        <w:t xml:space="preserve">Trong NC của chúng tôi có 52,9% trường hợp </w:t>
      </w:r>
      <w:r w:rsidR="000B6C07">
        <w:rPr>
          <w:rFonts w:ascii="Times New Roman" w:hAnsi="Times New Roman"/>
          <w:sz w:val="28"/>
          <w:szCs w:val="28"/>
          <w:lang w:val="nl-NL" w:eastAsia="ja-JP"/>
        </w:rPr>
        <w:t>UTBG</w:t>
      </w:r>
      <w:r w:rsidRPr="007B24AE">
        <w:rPr>
          <w:rFonts w:ascii="Times New Roman" w:hAnsi="Times New Roman"/>
          <w:sz w:val="28"/>
          <w:szCs w:val="28"/>
          <w:lang w:val="nl-NL" w:eastAsia="ja-JP"/>
        </w:rPr>
        <w:t xml:space="preserve"> được chẩn đoán và điều trị viêm gan virus B trước đó, tuy nhiên trên thực tế, tỉ lệ nhiễm virus viêm gan B cao hơn nhiều, lên tới 79,4% (Bảng 3.5</w:t>
      </w:r>
      <w:r w:rsidRPr="007B24AE">
        <w:rPr>
          <w:rFonts w:ascii="Times New Roman" w:hAnsi="Times New Roman"/>
          <w:sz w:val="28"/>
          <w:szCs w:val="28"/>
          <w:lang w:val="vi-VN" w:eastAsia="ja-JP"/>
        </w:rPr>
        <w:t>). Chỉ 2 BN phát hiện nhiễm virus viêm gan C trước đó chiếm tỉ lệ 2,9%. Có 16/68 BN nghiện rượu chiếm tỉ lệ 23,5% (Bảng 3.2)</w:t>
      </w:r>
      <w:r w:rsidR="00496D46" w:rsidRPr="007B24AE">
        <w:rPr>
          <w:rFonts w:ascii="Times New Roman" w:hAnsi="Times New Roman"/>
          <w:sz w:val="28"/>
          <w:szCs w:val="28"/>
          <w:lang w:val="vi-VN" w:eastAsia="ja-JP"/>
        </w:rPr>
        <w:t>.</w:t>
      </w:r>
      <w:r w:rsidRPr="007B24AE">
        <w:rPr>
          <w:rFonts w:ascii="Times New Roman" w:hAnsi="Times New Roman"/>
          <w:sz w:val="28"/>
          <w:szCs w:val="28"/>
          <w:lang w:val="nl-NL"/>
        </w:rPr>
        <w:t xml:space="preserve"> Như vậy tỉ lệ viêm gan virus B trong NC là rất cao chiếm 79,4% và đây là yếu tố nguy cơ hàng đầu gây nên </w:t>
      </w:r>
      <w:r w:rsidR="00DC2AAD">
        <w:rPr>
          <w:rFonts w:ascii="Times New Roman" w:hAnsi="Times New Roman"/>
          <w:sz w:val="28"/>
          <w:szCs w:val="28"/>
          <w:lang w:val="nl-NL"/>
        </w:rPr>
        <w:t>UTBG</w:t>
      </w:r>
      <w:r w:rsidRPr="007B24AE">
        <w:rPr>
          <w:rFonts w:ascii="Times New Roman" w:hAnsi="Times New Roman"/>
          <w:sz w:val="28"/>
          <w:szCs w:val="28"/>
          <w:lang w:val="nl-NL"/>
        </w:rPr>
        <w:t>, tuy nhiên chỉ có 52,9% BN biết có mắc virus viêm gan B và được theo dõi điều trị còn lại BN không được phát hiện và theo dõi điều trị.</w:t>
      </w:r>
    </w:p>
    <w:p w:rsidR="003918CC" w:rsidRPr="007B24AE" w:rsidRDefault="003918CC" w:rsidP="003918CC">
      <w:pPr>
        <w:spacing w:after="0" w:line="360" w:lineRule="auto"/>
        <w:ind w:firstLine="720"/>
        <w:jc w:val="both"/>
        <w:rPr>
          <w:rFonts w:ascii="Times New Roman" w:eastAsia=".VnTime" w:hAnsi="Times New Roman"/>
          <w:sz w:val="28"/>
          <w:szCs w:val="28"/>
          <w:lang w:val="sv-SE"/>
        </w:rPr>
      </w:pPr>
      <w:r w:rsidRPr="007B24AE">
        <w:rPr>
          <w:rFonts w:ascii="Times New Roman" w:hAnsi="Times New Roman"/>
          <w:sz w:val="28"/>
          <w:szCs w:val="28"/>
          <w:lang w:val="vi-VN" w:eastAsia="ja-JP"/>
        </w:rPr>
        <w:t>Nhiễm virus viêm gan m</w:t>
      </w:r>
      <w:r w:rsidR="00496D46" w:rsidRPr="007B24AE">
        <w:rPr>
          <w:rFonts w:ascii="Times New Roman" w:hAnsi="Times New Roman"/>
          <w:sz w:val="28"/>
          <w:szCs w:val="28"/>
          <w:lang w:val="vi-VN" w:eastAsia="ja-JP"/>
        </w:rPr>
        <w:t>ãn</w:t>
      </w:r>
      <w:r w:rsidRPr="007B24AE">
        <w:rPr>
          <w:rFonts w:ascii="Times New Roman" w:hAnsi="Times New Roman"/>
          <w:sz w:val="28"/>
          <w:szCs w:val="28"/>
          <w:lang w:val="vi-VN" w:eastAsia="ja-JP"/>
        </w:rPr>
        <w:t xml:space="preserve"> tính từ lâu đã được biết đến như là một trong những yếu tố nguy cơ chính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.Theo một số tác giả, virus viêm gan B có liên quan trong 50-80% các trường hợp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trên toàn thế giới trong khi 10-25% số trường hợp có liên quan tới nhiễm virus viêm gan C. </w:t>
      </w:r>
      <w:r w:rsidRPr="007B24AE">
        <w:rPr>
          <w:rFonts w:ascii="Times New Roman" w:hAnsi="Times New Roman"/>
          <w:spacing w:val="-4"/>
          <w:sz w:val="28"/>
          <w:szCs w:val="28"/>
          <w:lang w:val="nl-NL"/>
        </w:rPr>
        <w:lastRenderedPageBreak/>
        <w:t xml:space="preserve">Trong NC của Nishikawa tỉ lệ mắc viêm gan virus B thấp hơn rất nhiều chỉ chiếm 13,6% nhưng tỉ lệ mắc viêm gan virus C lại cao hơn rất nhiều chiếm 57,3%. NC của Ja Young Kang năm </w:t>
      </w:r>
      <w:r w:rsidRPr="007B24AE">
        <w:rPr>
          <w:rFonts w:ascii="Times New Roman" w:hAnsi="Times New Roman"/>
          <w:spacing w:val="-4"/>
          <w:sz w:val="28"/>
          <w:szCs w:val="28"/>
          <w:lang w:val="nl-NL"/>
        </w:rPr>
        <w:fldChar w:fldCharType="begin">
          <w:fldData xml:space="preserve">PEVuZE5vdGU+PENpdGU+PEF1dGhvcj5LYW5nPC9BdXRob3I+PFllYXI+MjAxMDwvWWVhcj48UmVj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</w:fldData>
        </w:fldChar>
      </w:r>
      <w:r w:rsidR="00AC34B4">
        <w:rPr>
          <w:rFonts w:ascii="Times New Roman" w:hAnsi="Times New Roman"/>
          <w:spacing w:val="-4"/>
          <w:sz w:val="28"/>
          <w:szCs w:val="28"/>
          <w:lang w:val="nl-NL"/>
        </w:rPr>
        <w:instrText xml:space="preserve"> ADDIN EN.CITE </w:instrText>
      </w:r>
      <w:r w:rsidR="00AC34B4">
        <w:rPr>
          <w:rFonts w:ascii="Times New Roman" w:hAnsi="Times New Roman"/>
          <w:spacing w:val="-4"/>
          <w:sz w:val="28"/>
          <w:szCs w:val="28"/>
          <w:lang w:val="nl-NL"/>
        </w:rPr>
        <w:fldChar w:fldCharType="begin">
          <w:fldData xml:space="preserve">PEVuZE5vdGU+PENpdGU+PEF1dGhvcj5LYW5nPC9BdXRob3I+PFllYXI+MjAxMDwvWWVhcj48UmVj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</w:fldData>
        </w:fldChar>
      </w:r>
      <w:r w:rsidR="00AC34B4">
        <w:rPr>
          <w:rFonts w:ascii="Times New Roman" w:hAnsi="Times New Roman"/>
          <w:spacing w:val="-4"/>
          <w:sz w:val="28"/>
          <w:szCs w:val="28"/>
          <w:lang w:val="nl-NL"/>
        </w:rPr>
        <w:instrText xml:space="preserve"> ADDIN EN.CITE.DATA </w:instrText>
      </w:r>
      <w:r w:rsidR="00AC34B4">
        <w:rPr>
          <w:rFonts w:ascii="Times New Roman" w:hAnsi="Times New Roman"/>
          <w:spacing w:val="-4"/>
          <w:sz w:val="28"/>
          <w:szCs w:val="28"/>
          <w:lang w:val="nl-NL"/>
        </w:rPr>
      </w:r>
      <w:r w:rsidR="00AC34B4">
        <w:rPr>
          <w:rFonts w:ascii="Times New Roman" w:hAnsi="Times New Roman"/>
          <w:spacing w:val="-4"/>
          <w:sz w:val="28"/>
          <w:szCs w:val="28"/>
          <w:lang w:val="nl-NL"/>
        </w:rPr>
        <w:fldChar w:fldCharType="end"/>
      </w:r>
      <w:r w:rsidRPr="007B24AE">
        <w:rPr>
          <w:rFonts w:ascii="Times New Roman" w:hAnsi="Times New Roman"/>
          <w:spacing w:val="-4"/>
          <w:sz w:val="28"/>
          <w:szCs w:val="28"/>
          <w:lang w:val="nl-NL"/>
        </w:rPr>
      </w:r>
      <w:r w:rsidRPr="007B24AE">
        <w:rPr>
          <w:rFonts w:ascii="Times New Roman" w:hAnsi="Times New Roman"/>
          <w:spacing w:val="-4"/>
          <w:sz w:val="28"/>
          <w:szCs w:val="28"/>
          <w:lang w:val="nl-NL"/>
        </w:rPr>
        <w:fldChar w:fldCharType="separate"/>
      </w:r>
      <w:r w:rsidRPr="007B24AE">
        <w:rPr>
          <w:rFonts w:ascii="Times New Roman" w:hAnsi="Times New Roman"/>
          <w:noProof/>
          <w:spacing w:val="-4"/>
          <w:sz w:val="28"/>
          <w:szCs w:val="28"/>
          <w:lang w:val="nl-NL"/>
        </w:rPr>
        <w:t>[</w:t>
      </w:r>
      <w:hyperlink w:anchor="_ENREF_77" w:tooltip="Kang, 2010 #73" w:history="1">
        <w:r w:rsidR="00347867" w:rsidRPr="007B24AE">
          <w:rPr>
            <w:rFonts w:ascii="Times New Roman" w:hAnsi="Times New Roman"/>
            <w:noProof/>
            <w:spacing w:val="-4"/>
            <w:sz w:val="28"/>
            <w:szCs w:val="28"/>
            <w:lang w:val="nl-NL"/>
          </w:rPr>
          <w:t>77</w:t>
        </w:r>
      </w:hyperlink>
      <w:r w:rsidRPr="007B24AE">
        <w:rPr>
          <w:rFonts w:ascii="Times New Roman" w:hAnsi="Times New Roman"/>
          <w:noProof/>
          <w:spacing w:val="-4"/>
          <w:sz w:val="28"/>
          <w:szCs w:val="28"/>
          <w:lang w:val="nl-NL"/>
        </w:rPr>
        <w:t>]</w:t>
      </w:r>
      <w:r w:rsidRPr="007B24AE">
        <w:rPr>
          <w:rFonts w:ascii="Times New Roman" w:hAnsi="Times New Roman"/>
          <w:spacing w:val="-4"/>
          <w:sz w:val="28"/>
          <w:szCs w:val="28"/>
          <w:lang w:val="nl-NL"/>
        </w:rPr>
        <w:fldChar w:fldCharType="end"/>
      </w:r>
      <w:r w:rsidRPr="007B24AE">
        <w:rPr>
          <w:rFonts w:ascii="Times New Roman" w:hAnsi="Times New Roman"/>
          <w:spacing w:val="-4"/>
          <w:sz w:val="28"/>
          <w:szCs w:val="28"/>
          <w:lang w:val="nl-NL"/>
        </w:rPr>
        <w:t xml:space="preserve"> tỉ lệ viêm gan virus B chiếm 84,4%. </w:t>
      </w:r>
      <w:r w:rsidRPr="007B24AE">
        <w:rPr>
          <w:rFonts w:ascii="Times New Roman" w:hAnsi="Times New Roman"/>
          <w:spacing w:val="-4"/>
          <w:sz w:val="28"/>
          <w:szCs w:val="28"/>
          <w:lang w:val="sv-SE"/>
        </w:rPr>
        <w:t xml:space="preserve">Tại Việt Nam có một số NC về mối liên quan giữa nhiêm viêm gan B với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như NC của Phan Thị Phi Phi (1993) thấy tỷ lệ HbsAg (+) trên </w:t>
      </w:r>
      <w:r w:rsidR="00BC7051" w:rsidRPr="007B24AE">
        <w:rPr>
          <w:rFonts w:ascii="Times New Roman" w:hAnsi="Times New Roman"/>
          <w:spacing w:val="-4"/>
          <w:sz w:val="28"/>
          <w:szCs w:val="28"/>
          <w:lang w:val="sv-SE"/>
        </w:rPr>
        <w:t>BN</w:t>
      </w:r>
      <w:r w:rsidRPr="007B24AE">
        <w:rPr>
          <w:rFonts w:ascii="Times New Roman" w:hAnsi="Times New Roman"/>
          <w:spacing w:val="-4"/>
          <w:sz w:val="28"/>
          <w:szCs w:val="28"/>
          <w:lang w:val="sv-SE"/>
        </w:rPr>
        <w:t xml:space="preserve">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là 82%; của Bùi Hiền (1994) là 91,3%, của Hoàng Trọng Thảng (2003) là 84%. NC của Nguyễn Thị Kim Hoa (2010)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&lt;EndNote&gt;&lt;Cite&gt;&lt;Author&gt;Nguyễn Thị Kim Hoa&lt;/Author&gt;&lt;Year&gt;2010&lt;/Year&gt;&lt;RecNum&gt;74&lt;/RecNum&gt;&lt;DisplayText&gt;[78]&lt;/DisplayText&gt;&lt;record&gt;&lt;rec-number&gt;74&lt;/rec-number&gt;&lt;foreign-keys&gt;&lt;key app="EN" db-id="esd2rawx9zxt0yewrwup9fxpp5asawv555sz" timestamp="1568188990"&gt;74&lt;/key&gt;&lt;/foreign-keys&gt;&lt;ref-type name="Book"&gt;6&lt;/ref-type&gt;&lt;contributors&gt;&lt;authors&gt;&lt;author&gt;Nguyễn Thị Kim Hoa, &lt;/author&gt;&lt;author&gt;&lt;style face="normal" font="default" size="100%"&gt;V.&lt;/style&gt;&lt;style face="normal" font="default" charset="238" size="100%"&gt;Đ.A.T&lt;/style&gt;&lt;style face="normal" font="default" size="100%"&gt;,&lt;/style&gt;&lt;/author&gt;&lt;/authors&gt;&lt;secondary-authors&gt;&lt;author&gt;Hoa&lt;/author&gt;&lt;/secondary-authors&gt;&lt;/contributors&gt;&lt;titles&gt;&lt;title&gt;&lt;style face="normal" font="default" size="100%"&gt;Tìm hiểu một số yếu tố liên quan ở bệnh nhân ung th&lt;/style&gt;&lt;style face="normal" font="default" charset="163" size="100%"&gt;ư gan nguyên phát t&lt;/style&gt;&lt;style face="normal" font="default" size="100%"&gt;ại bệnh viện 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Huế&lt;/style&gt;&lt;/title&gt;&lt;/titles&gt;&lt;volume&gt;1&lt;/volume&gt;&lt;section&gt;13-16&lt;/section&gt;&lt;dates&gt;&lt;year&gt;2010&lt;/year&gt;&lt;/dates&gt;&lt;urls&gt;&lt;/urls&gt;&lt;language&gt;v&lt;/language&gt;&lt;/record&gt;&lt;/Cite&gt;&lt;/EndNote&gt;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78" w:tooltip="Nguyễn Thị Kim Hoa, 2010 #74" w:history="1">
        <w:r w:rsidR="00347867" w:rsidRPr="007B24AE">
          <w:rPr>
            <w:rFonts w:ascii="Times New Roman" w:hAnsi="Times New Roman"/>
            <w:noProof/>
            <w:spacing w:val="-4"/>
            <w:sz w:val="28"/>
            <w:szCs w:val="28"/>
            <w:lang w:val="sv-SE"/>
          </w:rPr>
          <w:t>78</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 xml:space="preserve"> cho thấy: </w:t>
      </w:r>
      <w:r w:rsidR="00BC7051" w:rsidRPr="007B24AE">
        <w:rPr>
          <w:rFonts w:ascii="Times New Roman" w:hAnsi="Times New Roman"/>
          <w:spacing w:val="-4"/>
          <w:sz w:val="28"/>
          <w:szCs w:val="28"/>
          <w:lang w:val="sv-SE"/>
        </w:rPr>
        <w:t>BN</w:t>
      </w:r>
      <w:r w:rsidRPr="007B24AE">
        <w:rPr>
          <w:rFonts w:ascii="Times New Roman" w:hAnsi="Times New Roman"/>
          <w:spacing w:val="-4"/>
          <w:sz w:val="28"/>
          <w:szCs w:val="28"/>
          <w:lang w:val="sv-SE"/>
        </w:rPr>
        <w:t xml:space="preserve"> mang HbsAg (+) có nguy cơ bị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cao gấp 17 lần so với nhóm chứng, còn tiền sử uống rượu là 7 lần, gia đình có người bị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là 5,52 lần. Virus viêm gan B và C thúc đẩy quá trình xơ gan, tỉ lệ mắc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trong 5 năm của người xơ gan chiếm 5-30% tùy NC phụ thuộc vào vùng địa lí, chủng tộc và giai đoạn xơ gan.</w:t>
      </w:r>
      <w:r w:rsidRPr="007B24AE">
        <w:rPr>
          <w:rFonts w:ascii="Times New Roman" w:hAnsi="Times New Roman"/>
          <w:spacing w:val="-4"/>
          <w:sz w:val="28"/>
          <w:szCs w:val="28"/>
          <w:lang w:val="vi-VN" w:eastAsia="ja-JP"/>
        </w:rPr>
        <w:t xml:space="preserve"> </w:t>
      </w:r>
    </w:p>
    <w:p w:rsidR="003918CC" w:rsidRPr="007B24AE" w:rsidRDefault="003918CC" w:rsidP="003918CC">
      <w:pPr>
        <w:pStyle w:val="44"/>
        <w:rPr>
          <w:rFonts w:eastAsia=".VnTime"/>
        </w:rPr>
      </w:pPr>
      <w:bookmarkStart w:id="2266" w:name="_Toc9786473"/>
      <w:bookmarkStart w:id="2267" w:name="_Toc9786952"/>
      <w:bookmarkStart w:id="2268" w:name="_Toc9787102"/>
      <w:bookmarkStart w:id="2269" w:name="_Toc9788060"/>
      <w:bookmarkStart w:id="2270" w:name="_Toc9798768"/>
      <w:bookmarkStart w:id="2271" w:name="_Toc9801735"/>
      <w:bookmarkStart w:id="2272" w:name="_Toc9802256"/>
      <w:bookmarkStart w:id="2273" w:name="_Toc9805355"/>
      <w:bookmarkStart w:id="2274" w:name="_Toc9939701"/>
      <w:bookmarkStart w:id="2275" w:name="_Toc27070402"/>
      <w:r w:rsidRPr="007B24AE">
        <w:rPr>
          <w:rFonts w:eastAsia=".VnTime"/>
        </w:rPr>
        <w:t>4.1.2. Đặc điểm lâm sàng</w:t>
      </w:r>
      <w:bookmarkEnd w:id="2266"/>
      <w:bookmarkEnd w:id="2267"/>
      <w:bookmarkEnd w:id="2268"/>
      <w:bookmarkEnd w:id="2269"/>
      <w:bookmarkEnd w:id="2270"/>
      <w:bookmarkEnd w:id="2271"/>
      <w:bookmarkEnd w:id="2272"/>
      <w:bookmarkEnd w:id="2273"/>
      <w:bookmarkEnd w:id="2274"/>
      <w:bookmarkEnd w:id="2275"/>
    </w:p>
    <w:p w:rsidR="003918CC" w:rsidRPr="007B24AE" w:rsidRDefault="003918CC" w:rsidP="00176C2B">
      <w:pPr>
        <w:spacing w:after="0" w:line="360" w:lineRule="auto"/>
        <w:ind w:firstLine="720"/>
        <w:jc w:val="both"/>
        <w:rPr>
          <w:rFonts w:ascii="Times New Roman" w:hAnsi="Times New Roman"/>
          <w:sz w:val="28"/>
          <w:szCs w:val="28"/>
          <w:lang w:val="it-CH"/>
        </w:rPr>
      </w:pPr>
      <w:r w:rsidRPr="007B24AE">
        <w:rPr>
          <w:rFonts w:ascii="Times New Roman" w:hAnsi="Times New Roman"/>
          <w:sz w:val="28"/>
          <w:szCs w:val="28"/>
          <w:lang w:val="sv-SE"/>
        </w:rPr>
        <w:t xml:space="preserve">Trong NC của chúng tôi BN đi khám bệnh tình cờ phát hiện u gan chiếm tỉ lệ 54%, triệu chứng lâm sàng thường gặp nhất là đau bụng vùng gan chiếm tỷ lệ 58,8%, gầy sút cân chiếm tỷ lệ 29,4% (biểu đồ 3.2). Triệu chứng lâm sàng UTBG thường nghèo nàn, thường có biểu hiện khi bệnh ở giai đoạn muộn. UTBG trong giai đoạn sớm thường không có triệu chứng lâm sàng và hầu hết đến 80% UTBG được chẩn đoán bệnh ở giai đoạn tiến triển. Các triệu chứng có thể gặp trong UTBG như đau bụng dưới sườn phải, gầy sút cân, tiếng thổi vùng gan, vàng da và sốt. Với trường hợp UTBG giai đoạn cuối có thể </w:t>
      </w:r>
      <w:r w:rsidRPr="007B24AE">
        <w:rPr>
          <w:rFonts w:ascii="Times New Roman" w:hAnsi="Times New Roman"/>
          <w:spacing w:val="-2"/>
          <w:sz w:val="28"/>
          <w:szCs w:val="28"/>
          <w:lang w:val="sv-SE"/>
        </w:rPr>
        <w:t>có các triệu chứng xơ gan mất bù như: dịch ổ bụng, chảy máu tiêu hóa do tăng áp lực TM</w:t>
      </w:r>
      <w:r w:rsidR="00E114DC">
        <w:rPr>
          <w:rFonts w:ascii="Times New Roman" w:hAnsi="Times New Roman"/>
          <w:spacing w:val="-2"/>
          <w:sz w:val="28"/>
          <w:szCs w:val="28"/>
          <w:lang w:val="sv-SE"/>
        </w:rPr>
        <w:t xml:space="preserve"> cửa</w:t>
      </w:r>
      <w:r w:rsidRPr="007B24AE">
        <w:rPr>
          <w:rFonts w:ascii="Times New Roman" w:hAnsi="Times New Roman"/>
          <w:spacing w:val="-2"/>
          <w:sz w:val="28"/>
          <w:szCs w:val="28"/>
          <w:lang w:val="sv-SE"/>
        </w:rPr>
        <w:t xml:space="preserve">, phù chi, lách to hoặc bệnh não gan. Trong một NC tập hợp các BN UTBG tại Đài Loan cho thấy triệu chứng đau bụng dưới sườn phải hay gặp nhất chiếm 75,5%, triệu chứng chán ăn, gầy sút cân là triệu chứng hay gặp trong bệnh lý ung thư nói chung, trong đó có UTBG, dấu hiệu này có thể gặp ở trên 80% số </w:t>
      </w:r>
      <w:r w:rsidR="00BC7051" w:rsidRPr="007B24AE">
        <w:rPr>
          <w:rFonts w:ascii="Times New Roman" w:hAnsi="Times New Roman"/>
          <w:spacing w:val="-2"/>
          <w:sz w:val="28"/>
          <w:szCs w:val="28"/>
          <w:lang w:val="sv-SE"/>
        </w:rPr>
        <w:t>BN</w:t>
      </w:r>
      <w:r w:rsidRPr="007B24AE">
        <w:rPr>
          <w:rFonts w:ascii="Times New Roman" w:hAnsi="Times New Roman"/>
          <w:spacing w:val="-2"/>
          <w:sz w:val="28"/>
          <w:szCs w:val="28"/>
          <w:lang w:val="sv-SE"/>
        </w:rPr>
        <w:t xml:space="preserve"> ung thư giai đoạn cuối. Triệu chứng vàng da có thể gặp từ 19-40% tùy NC và thường sảy ra khi bệnh ở giai đoạn muộn, chỉ khoảng 1-12% </w:t>
      </w:r>
      <w:r w:rsidRPr="007B24AE">
        <w:rPr>
          <w:rFonts w:ascii="Times New Roman" w:hAnsi="Times New Roman"/>
          <w:spacing w:val="-2"/>
          <w:sz w:val="28"/>
          <w:szCs w:val="28"/>
          <w:lang w:val="sv-SE"/>
        </w:rPr>
        <w:lastRenderedPageBreak/>
        <w:t>triệu chứng vàng da là dấu hiệu đầu tiên của UTBG, dấu hiệu này xảy ra là do khối u xâm lấn nhu mô gan gây tắc mật hoặc do triệu chứng của suy giảm chức năng gan, cũng có thể gặp triệu chứng vàng da trong trường hợp khối u xâm lấn và phát triển vào trong lòng đường mật gây tắc mật, dấu hiệu vàng da cũng không được coi là biểu hiện bệnh ở giai đoạn cuối hay chống chỉ định phẫu thuật.</w:t>
      </w:r>
      <w:r w:rsidRPr="007B24AE">
        <w:rPr>
          <w:rFonts w:ascii="Times New Roman" w:hAnsi="Times New Roman"/>
          <w:spacing w:val="-2"/>
          <w:sz w:val="28"/>
          <w:szCs w:val="28"/>
          <w:lang w:val="vi-VN" w:eastAsia="ja-JP"/>
        </w:rPr>
        <w:t xml:space="preserve"> Trong NC của chúng tôi không có BN nào có biểu hiện vàng da trên lâm sàng, tuy nhiên có 2 BN được phát hiện dịch ổ bụng trên các phương tiện </w:t>
      </w:r>
      <w:r w:rsidR="00D17CCA">
        <w:rPr>
          <w:rFonts w:ascii="Times New Roman" w:hAnsi="Times New Roman"/>
          <w:spacing w:val="-2"/>
          <w:sz w:val="28"/>
          <w:szCs w:val="28"/>
          <w:lang w:val="vi-VN" w:eastAsia="ja-JP"/>
        </w:rPr>
        <w:t>ch</w:t>
      </w:r>
      <w:r w:rsidR="001E435F" w:rsidRPr="007B24AE">
        <w:rPr>
          <w:rFonts w:ascii="Times New Roman" w:hAnsi="Times New Roman"/>
          <w:spacing w:val="-2"/>
          <w:sz w:val="28"/>
          <w:szCs w:val="28"/>
          <w:lang w:val="vi-VN" w:eastAsia="ja-JP"/>
        </w:rPr>
        <w:t>ẩn đoán hình ảnh</w:t>
      </w:r>
      <w:r w:rsidRPr="007B24AE">
        <w:rPr>
          <w:rFonts w:ascii="Times New Roman" w:hAnsi="Times New Roman"/>
          <w:spacing w:val="-2"/>
          <w:sz w:val="28"/>
          <w:szCs w:val="28"/>
          <w:lang w:val="vi-VN" w:eastAsia="ja-JP"/>
        </w:rPr>
        <w:t>.</w:t>
      </w:r>
      <w:r w:rsidRPr="007B24AE">
        <w:rPr>
          <w:rFonts w:ascii="Times New Roman" w:hAnsi="Times New Roman"/>
          <w:spacing w:val="-2"/>
          <w:sz w:val="28"/>
          <w:szCs w:val="28"/>
          <w:lang w:val="sv-SE"/>
        </w:rPr>
        <w:t xml:space="preserve"> Năm 2014 </w:t>
      </w:r>
      <w:r w:rsidRPr="007B24AE">
        <w:rPr>
          <w:rFonts w:ascii="Times New Roman" w:hAnsi="Times New Roman"/>
          <w:noProof/>
          <w:spacing w:val="-2"/>
          <w:sz w:val="28"/>
          <w:szCs w:val="28"/>
          <w:lang w:val="sv-SE"/>
        </w:rPr>
        <w:t>Arnaoutakis</w:t>
      </w:r>
      <w:r w:rsidRPr="007B24AE">
        <w:rPr>
          <w:rFonts w:ascii="Times New Roman" w:hAnsi="Times New Roman"/>
          <w:spacing w:val="-2"/>
          <w:sz w:val="28"/>
          <w:szCs w:val="28"/>
          <w:lang w:val="sv-SE"/>
        </w:rPr>
        <w:t xml:space="preserve"> thông báo NC đa trung tâm tại các trung tâm phẫu thuật gan mật tại Mỹ gồm 334 BN </w:t>
      </w:r>
      <w:r w:rsidR="00DC2AAD">
        <w:rPr>
          <w:rFonts w:ascii="Times New Roman" w:hAnsi="Times New Roman"/>
          <w:spacing w:val="-2"/>
          <w:sz w:val="28"/>
          <w:szCs w:val="28"/>
          <w:lang w:val="sv-SE"/>
        </w:rPr>
        <w:t>UTBG</w:t>
      </w:r>
      <w:r w:rsidRPr="007B24AE">
        <w:rPr>
          <w:rFonts w:ascii="Times New Roman" w:hAnsi="Times New Roman"/>
          <w:spacing w:val="-2"/>
          <w:sz w:val="28"/>
          <w:szCs w:val="28"/>
          <w:lang w:val="sv-SE"/>
        </w:rPr>
        <w:t xml:space="preserve"> trong đó có 319 BN được phẫu thuật cắt gan cho thấy các triệu chứng lâm sàng chủ yếu là </w:t>
      </w:r>
      <w:r w:rsidRPr="007B24AE">
        <w:rPr>
          <w:rFonts w:ascii="Times New Roman" w:eastAsia="MS PGothic" w:hAnsi="Times New Roman"/>
          <w:spacing w:val="-2"/>
          <w:kern w:val="24"/>
          <w:sz w:val="28"/>
          <w:szCs w:val="28"/>
          <w:lang w:val="sv-SE"/>
        </w:rPr>
        <w:t xml:space="preserve">đau bụng (53%), chán ăn (15%), sút cân (12%) và có đến 6% BN tự sờ thấy khối u. </w:t>
      </w:r>
      <w:r w:rsidRPr="007B24AE">
        <w:rPr>
          <w:rFonts w:ascii="Times New Roman" w:hAnsi="Times New Roman"/>
          <w:spacing w:val="-2"/>
          <w:sz w:val="28"/>
          <w:szCs w:val="28"/>
          <w:lang w:val="sv-SE"/>
        </w:rPr>
        <w:t xml:space="preserve">Theo NC của Nguyễn Đại Bình </w:t>
      </w:r>
      <w:r w:rsidRPr="007B24AE">
        <w:rPr>
          <w:rFonts w:ascii="Times New Roman" w:hAnsi="Times New Roman"/>
          <w:spacing w:val="-2"/>
          <w:sz w:val="28"/>
          <w:szCs w:val="28"/>
          <w:lang w:val="sv-SE"/>
        </w:rPr>
        <w:fldChar w:fldCharType="begin"/>
      </w:r>
      <w:r w:rsidR="00AC34B4">
        <w:rPr>
          <w:rFonts w:ascii="Times New Roman" w:hAnsi="Times New Roman"/>
          <w:spacing w:val="-2"/>
          <w:sz w:val="28"/>
          <w:szCs w:val="28"/>
          <w:lang w:val="sv-SE"/>
        </w:rPr>
        <w:instrText xml:space="preserve"> ADDIN EN.CITE &lt;EndNote&gt;&lt;Cite&gt;&lt;Author&gt;Nguyễn Đại Bình&lt;/Author&gt;&lt;Year&gt;1999&lt;/Year&gt;&lt;RecNum&gt;75&lt;/RecNum&gt;&lt;DisplayText&gt;[79]&lt;/DisplayText&gt;&lt;record&gt;&lt;rec-number&gt;75&lt;/rec-number&gt;&lt;foreign-keys&gt;&lt;key app="EN" db-id="esd2rawx9zxt0yewrwup9fxpp5asawv555sz" timestamp="1568188990"&gt;75&lt;/key&gt;&lt;/foreign-keys&gt;&lt;ref-type name="Journal Article"&gt;17&lt;/ref-type&gt;&lt;contributors&gt;&lt;authors&gt;&lt;author&gt;Nguyễn Đại Bình, Ngô Bá Hưng, Đặng Hùng Tuấn&lt;/author&gt;&lt;/authors&gt;&lt;/contributors&gt;&lt;titles&gt;&lt;title&gt;Phối hợp lâm sàng, siêu âm, xét nghiệm AFP và chọc hút tế bào chẩn đoán ung thư gan nguyên phát&lt;/title&gt;&lt;secondary-title&gt;Thông tin Y dược&lt;/secondary-title&gt;&lt;/titles&gt;&lt;periodical&gt;&lt;full-title&gt;Thông tin Y dược&lt;/full-title&gt;&lt;/periodical&gt;&lt;pages&gt;84-88&lt;/pages&gt;&lt;volume&gt;11&lt;/volume&gt;&lt;dates&gt;&lt;year&gt;1999&lt;/year&gt;&lt;/dates&gt;&lt;urls&gt;&lt;/urls&gt;&lt;/record&gt;&lt;/Cite&gt;&lt;/EndNote&gt;</w:instrText>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79" w:tooltip="Nguyễn Đại Bình, 1999 #75" w:history="1">
        <w:r w:rsidR="00347867" w:rsidRPr="007B24AE">
          <w:rPr>
            <w:rFonts w:ascii="Times New Roman" w:hAnsi="Times New Roman"/>
            <w:noProof/>
            <w:spacing w:val="-2"/>
            <w:sz w:val="28"/>
            <w:szCs w:val="28"/>
            <w:lang w:val="sv-SE"/>
          </w:rPr>
          <w:t>79</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 xml:space="preserve"> các triệu chứng thường gặp là đau bụng dưới sườn phải 85%, ăn kém 74,2%,</w:t>
      </w:r>
      <w:r w:rsidRPr="007B24AE">
        <w:rPr>
          <w:rFonts w:ascii="Times New Roman" w:eastAsia="MS Mincho" w:hAnsi="Times New Roman"/>
          <w:spacing w:val="-2"/>
          <w:sz w:val="28"/>
          <w:szCs w:val="28"/>
          <w:lang w:val="it-CH"/>
        </w:rPr>
        <w:t xml:space="preserve"> trong NC của Văn Tần 12% </w:t>
      </w:r>
      <w:r w:rsidR="00BC7051" w:rsidRPr="007B24AE">
        <w:rPr>
          <w:rFonts w:ascii="Times New Roman" w:eastAsia="MS Mincho" w:hAnsi="Times New Roman"/>
          <w:spacing w:val="-2"/>
          <w:sz w:val="28"/>
          <w:szCs w:val="28"/>
          <w:lang w:val="it-CH"/>
        </w:rPr>
        <w:t>BN</w:t>
      </w:r>
      <w:r w:rsidRPr="007B24AE">
        <w:rPr>
          <w:rFonts w:ascii="Times New Roman" w:eastAsia="MS Mincho" w:hAnsi="Times New Roman"/>
          <w:spacing w:val="-2"/>
          <w:sz w:val="28"/>
          <w:szCs w:val="28"/>
          <w:lang w:val="it-CH"/>
        </w:rPr>
        <w:t xml:space="preserve"> có dấu hiệu cổ</w:t>
      </w:r>
      <w:r w:rsidR="00D17CCA">
        <w:rPr>
          <w:rFonts w:ascii="Times New Roman" w:eastAsia="MS Mincho" w:hAnsi="Times New Roman"/>
          <w:spacing w:val="-2"/>
          <w:sz w:val="28"/>
          <w:szCs w:val="28"/>
          <w:lang w:val="it-CH"/>
        </w:rPr>
        <w:t xml:space="preserve"> tr</w:t>
      </w:r>
      <w:r w:rsidRPr="007B24AE">
        <w:rPr>
          <w:rFonts w:ascii="Times New Roman" w:eastAsia="MS Mincho" w:hAnsi="Times New Roman"/>
          <w:spacing w:val="-2"/>
          <w:sz w:val="28"/>
          <w:szCs w:val="28"/>
          <w:lang w:val="it-CH"/>
        </w:rPr>
        <w:t xml:space="preserve">ướng </w:t>
      </w:r>
      <w:r w:rsidRPr="007B24AE">
        <w:rPr>
          <w:rFonts w:ascii="Times New Roman" w:eastAsia="MS Mincho" w:hAnsi="Times New Roman"/>
          <w:spacing w:val="-2"/>
          <w:sz w:val="28"/>
          <w:szCs w:val="28"/>
          <w:lang w:val="it-CH"/>
        </w:rPr>
        <w:fldChar w:fldCharType="begin"/>
      </w:r>
      <w:r w:rsidR="00AC34B4">
        <w:rPr>
          <w:rFonts w:ascii="Times New Roman" w:eastAsia="MS Mincho" w:hAnsi="Times New Roman"/>
          <w:spacing w:val="-2"/>
          <w:sz w:val="28"/>
          <w:szCs w:val="28"/>
          <w:lang w:val="it-CH"/>
        </w:rPr>
        <w:instrText xml:space="preserve"> ADDIN EN.CITE &lt;EndNote&gt;&lt;Cite&gt;&lt;Author&gt;Tần Văn&lt;/Author&gt;&lt;Year&gt;2004&lt;/Year&gt;&lt;RecNum&gt;13&lt;/RecNum&gt;&lt;DisplayText&gt;[13]&lt;/DisplayText&gt;&lt;record&gt;&lt;rec-number&gt;13&lt;/rec-number&gt;&lt;foreign-keys&gt;&lt;key app="EN" db-id="esd2rawx9zxt0yewrwup9fxpp5asawv555sz" timestamp="1568188979"&gt;13&lt;/key&gt;&lt;/foreign-keys&gt;&lt;ref-type name="Journal Article"&gt;17&lt;/ref-type&gt;&lt;contributors&gt;&lt;authors&gt;&lt;author&gt;&lt;style face="normal" font="default" size="100%"&gt;Tần V&lt;/style&gt;&lt;style face="normal" font="default" charset="238" size="100%"&gt;ăn, &lt;/style&gt;&lt;/author&gt;&lt;author&gt;&lt;style face="normal" font="default" charset="238" size="100%"&gt;Ho&lt;/style&gt;&lt;style face="normal" font="default" size="100%"&gt;àng Danh Tấn, &lt;/style&gt;&lt;/author&gt;&lt;author&gt;&lt;style face="normal" font="default" size="100%"&gt;Nguyễn Cao C&lt;/style&gt;&lt;style face="normal" font="default" charset="163" size="100%"&gt;ương &lt;/style&gt;&lt;style face="normal" font="default" size="100%"&gt;,&lt;/style&gt;&lt;/author&gt;&lt;/authors&gt;&lt;secondary-authors&gt;&lt;author&gt;Văn&lt;/author&gt;&lt;/secondary-authors&gt;&lt;/contributors&gt;&lt;titles&gt;&lt;title&gt;&lt;style face="normal" font="default" size="100%"&gt;Cắt gan trong ung th&lt;/style&gt;&lt;style face="normal" font="default" charset="163" size="100%"&gt;ư gan nguyên phát&lt;/style&gt;&lt;/title&gt;&lt;secondary-title&gt;Y học Việt Nam&lt;/secondary-title&gt;&lt;/titles&gt;&lt;periodical&gt;&lt;full-title&gt;Y học Việt Nam&lt;/full-title&gt;&lt;/periodical&gt;&lt;pages&gt;13-18&lt;/pages&gt;&lt;volume&gt;297&lt;/volume&gt;&lt;dates&gt;&lt;year&gt;2004&lt;/year&gt;&lt;/dates&gt;&lt;urls&gt;&lt;/urls&gt;&lt;language&gt;v&lt;/language&gt;&lt;/record&gt;&lt;/Cite&gt;&lt;/EndNote&gt;</w:instrText>
      </w:r>
      <w:r w:rsidRPr="007B24AE">
        <w:rPr>
          <w:rFonts w:ascii="Times New Roman" w:eastAsia="MS Mincho" w:hAnsi="Times New Roman"/>
          <w:spacing w:val="-2"/>
          <w:sz w:val="28"/>
          <w:szCs w:val="28"/>
          <w:lang w:val="it-CH"/>
        </w:rPr>
        <w:fldChar w:fldCharType="separate"/>
      </w:r>
      <w:r w:rsidR="001722CE" w:rsidRPr="007B24AE">
        <w:rPr>
          <w:rFonts w:ascii="Times New Roman" w:eastAsia="MS Mincho" w:hAnsi="Times New Roman"/>
          <w:noProof/>
          <w:spacing w:val="-2"/>
          <w:sz w:val="28"/>
          <w:szCs w:val="28"/>
          <w:lang w:val="it-CH"/>
        </w:rPr>
        <w:t>[</w:t>
      </w:r>
      <w:hyperlink w:anchor="_ENREF_13" w:tooltip="Tần Văn, 2004 #13" w:history="1">
        <w:r w:rsidR="00347867" w:rsidRPr="007B24AE">
          <w:rPr>
            <w:rFonts w:ascii="Times New Roman" w:eastAsia="MS Mincho" w:hAnsi="Times New Roman"/>
            <w:noProof/>
            <w:spacing w:val="-2"/>
            <w:sz w:val="28"/>
            <w:szCs w:val="28"/>
            <w:lang w:val="it-CH"/>
          </w:rPr>
          <w:t>13</w:t>
        </w:r>
      </w:hyperlink>
      <w:r w:rsidR="001722CE" w:rsidRPr="007B24AE">
        <w:rPr>
          <w:rFonts w:ascii="Times New Roman" w:eastAsia="MS Mincho" w:hAnsi="Times New Roman"/>
          <w:noProof/>
          <w:spacing w:val="-2"/>
          <w:sz w:val="28"/>
          <w:szCs w:val="28"/>
          <w:lang w:val="it-CH"/>
        </w:rPr>
        <w:t>]</w:t>
      </w:r>
      <w:r w:rsidRPr="007B24AE">
        <w:rPr>
          <w:rFonts w:ascii="Times New Roman" w:eastAsia="MS Mincho" w:hAnsi="Times New Roman"/>
          <w:spacing w:val="-2"/>
          <w:sz w:val="28"/>
          <w:szCs w:val="28"/>
          <w:lang w:val="it-CH"/>
        </w:rPr>
        <w:fldChar w:fldCharType="end"/>
      </w:r>
      <w:r w:rsidRPr="007B24AE">
        <w:rPr>
          <w:rFonts w:ascii="Times New Roman" w:eastAsia="MS Mincho" w:hAnsi="Times New Roman"/>
          <w:spacing w:val="-2"/>
          <w:sz w:val="28"/>
          <w:szCs w:val="28"/>
          <w:lang w:val="it-CH"/>
        </w:rPr>
        <w:t xml:space="preserve">. </w:t>
      </w:r>
      <w:r w:rsidRPr="007B24AE">
        <w:rPr>
          <w:rFonts w:ascii="Times New Roman" w:hAnsi="Times New Roman"/>
          <w:spacing w:val="-2"/>
          <w:sz w:val="28"/>
          <w:szCs w:val="28"/>
          <w:lang w:val="it-CH"/>
        </w:rPr>
        <w:t xml:space="preserve">Dương Huỳnh Thiện (2016), triệu chứng lâm sàng của </w:t>
      </w:r>
      <w:r w:rsidR="000B6C07">
        <w:rPr>
          <w:rFonts w:ascii="Times New Roman" w:hAnsi="Times New Roman"/>
          <w:spacing w:val="-2"/>
          <w:sz w:val="28"/>
          <w:szCs w:val="28"/>
          <w:lang w:val="it-CH"/>
        </w:rPr>
        <w:t>UTBG</w:t>
      </w:r>
      <w:r w:rsidRPr="007B24AE">
        <w:rPr>
          <w:rFonts w:ascii="Times New Roman" w:hAnsi="Times New Roman"/>
          <w:spacing w:val="-2"/>
          <w:sz w:val="28"/>
          <w:szCs w:val="28"/>
          <w:lang w:val="it-CH"/>
        </w:rPr>
        <w:t xml:space="preserve"> gặp: đau bụng (68%), ăn kém (30,7%), sút cân (10%), 20% phát hiện do tình cờ đi khám sức khoẻ </w:t>
      </w:r>
      <w:r w:rsidRPr="007B24AE">
        <w:rPr>
          <w:rFonts w:ascii="Times New Roman" w:hAnsi="Times New Roman"/>
          <w:spacing w:val="-2"/>
          <w:sz w:val="28"/>
          <w:szCs w:val="28"/>
          <w:lang w:val="it-CH"/>
        </w:rPr>
        <w:fldChar w:fldCharType="begin"/>
      </w:r>
      <w:r w:rsidR="00AC34B4">
        <w:rPr>
          <w:rFonts w:ascii="Times New Roman" w:hAnsi="Times New Roman"/>
          <w:spacing w:val="-2"/>
          <w:sz w:val="28"/>
          <w:szCs w:val="28"/>
          <w:lang w:val="it-CH"/>
        </w:rPr>
        <w:instrText xml:space="preserve"> ADDIN EN.CITE &lt;EndNote&gt;&lt;Cite&gt;&lt;Author&gt;Dương Huỳnh Thiện&lt;/Author&gt;&lt;Year&gt;2016&lt;/Year&gt;&lt;RecNum&gt;69&lt;/RecNum&gt;&lt;DisplayText&gt;[73]&lt;/DisplayText&gt;&lt;record&gt;&lt;rec-number&gt;69&lt;/rec-number&gt;&lt;foreign-keys&gt;&lt;key app="EN" db-id="esd2rawx9zxt0yewrwup9fxpp5asawv555sz" timestamp="1568188990"&gt;69&lt;/key&gt;&lt;/foreign-keys&gt;&lt;ref-type name="Journal Article"&gt;17&lt;/ref-type&gt;&lt;contributors&gt;&lt;authors&gt;&lt;author&gt;&lt;style face="normal" font="default" size="100%"&gt;D&lt;/style&gt;&lt;style face="normal" font="default" charset="163" size="100%"&gt;ương Hu&lt;/style&gt;&lt;style face="normal" font="default" size="100%"&gt;ỳnh Thiện,&lt;/style&gt;&lt;/author&gt;&lt;/authors&gt;&lt;secondary-authors&gt;&lt;author&gt;Thiện&lt;/author&gt;&lt;/secondary-authors&gt;&lt;/contributors&gt;&lt;titles&gt;&lt;title&gt;&lt;style face="normal" font="default" size="100%"&gt;ánh giá kết quả sớm phẫu thuật cắt gan &lt;/style&gt;&lt;style face="normal" font="default" charset="238" size="100%"&gt;đi&lt;/style&gt;&lt;style face="normal" font="default" size="100%"&gt;ều trị ung th&lt;/style&gt;&lt;style face="normal" font="default" charset="163" size="100%"&gt;ư t&lt;/style&gt;&lt;style face="normal" font="default" size="100%"&gt;ế bào gan tại bệnh viện Chợ Rẫy&lt;/style&gt;&lt;/title&gt;&lt;secondary-title&gt;Y học Thành phố Hồ Chí Minh&lt;/secondary-title&gt;&lt;/titles&gt;&lt;periodical&gt;&lt;full-title&gt;Y học Thành phố Hồ Chí Minh&lt;/full-title&gt;&lt;/periodical&gt;&lt;pages&gt;135-140&lt;/pages&gt;&lt;volume&gt;20&lt;/volume&gt;&lt;number&gt;1&lt;/number&gt;&lt;dates&gt;&lt;year&gt;2016&lt;/year&gt;&lt;/dates&gt;&lt;urls&gt;&lt;/urls&gt;&lt;language&gt;v&lt;/language&gt;&lt;/record&gt;&lt;/Cite&gt;&lt;/EndNote&gt;</w:instrText>
      </w:r>
      <w:r w:rsidRPr="007B24AE">
        <w:rPr>
          <w:rFonts w:ascii="Times New Roman" w:hAnsi="Times New Roman"/>
          <w:spacing w:val="-2"/>
          <w:sz w:val="28"/>
          <w:szCs w:val="28"/>
          <w:lang w:val="it-CH"/>
        </w:rPr>
        <w:fldChar w:fldCharType="separate"/>
      </w:r>
      <w:r w:rsidRPr="007B24AE">
        <w:rPr>
          <w:rFonts w:ascii="Times New Roman" w:hAnsi="Times New Roman"/>
          <w:noProof/>
          <w:spacing w:val="-2"/>
          <w:sz w:val="28"/>
          <w:szCs w:val="28"/>
          <w:lang w:val="it-CH"/>
        </w:rPr>
        <w:t>[</w:t>
      </w:r>
      <w:hyperlink w:anchor="_ENREF_73" w:tooltip="Dương Huỳnh Thiện, 2016 #69" w:history="1">
        <w:r w:rsidR="00347867" w:rsidRPr="007B24AE">
          <w:rPr>
            <w:rFonts w:ascii="Times New Roman" w:hAnsi="Times New Roman"/>
            <w:noProof/>
            <w:spacing w:val="-2"/>
            <w:sz w:val="28"/>
            <w:szCs w:val="28"/>
            <w:lang w:val="it-CH"/>
          </w:rPr>
          <w:t>73</w:t>
        </w:r>
      </w:hyperlink>
      <w:r w:rsidRPr="007B24AE">
        <w:rPr>
          <w:rFonts w:ascii="Times New Roman" w:hAnsi="Times New Roman"/>
          <w:noProof/>
          <w:spacing w:val="-2"/>
          <w:sz w:val="28"/>
          <w:szCs w:val="28"/>
          <w:lang w:val="it-CH"/>
        </w:rPr>
        <w:t>]</w:t>
      </w:r>
      <w:r w:rsidRPr="007B24AE">
        <w:rPr>
          <w:rFonts w:ascii="Times New Roman" w:hAnsi="Times New Roman"/>
          <w:spacing w:val="-2"/>
          <w:sz w:val="28"/>
          <w:szCs w:val="28"/>
          <w:lang w:val="it-CH"/>
        </w:rPr>
        <w:fldChar w:fldCharType="end"/>
      </w:r>
      <w:r w:rsidRPr="007B24AE">
        <w:rPr>
          <w:rFonts w:ascii="Times New Roman" w:hAnsi="Times New Roman"/>
          <w:spacing w:val="-2"/>
          <w:sz w:val="28"/>
          <w:szCs w:val="28"/>
          <w:lang w:val="it-CH"/>
        </w:rPr>
        <w:t>.</w:t>
      </w:r>
    </w:p>
    <w:p w:rsidR="003918CC" w:rsidRPr="007B24AE" w:rsidRDefault="003918CC" w:rsidP="00176C2B">
      <w:pPr>
        <w:spacing w:after="0" w:line="360" w:lineRule="auto"/>
        <w:ind w:firstLine="720"/>
        <w:jc w:val="both"/>
        <w:rPr>
          <w:rFonts w:ascii="Times New Roman" w:hAnsi="Times New Roman"/>
          <w:sz w:val="28"/>
          <w:szCs w:val="28"/>
          <w:lang w:val="it-CH"/>
        </w:rPr>
      </w:pPr>
      <w:r w:rsidRPr="007B24AE">
        <w:rPr>
          <w:rFonts w:ascii="Times New Roman" w:hAnsi="Times New Roman"/>
          <w:sz w:val="28"/>
          <w:szCs w:val="28"/>
          <w:lang w:val="it-CH"/>
        </w:rPr>
        <w:t xml:space="preserve">Kết quả NC cho thấy triệu chứng thực thể của UTBG rất nghèo nàn: chỉ 4,4 % </w:t>
      </w:r>
      <w:r w:rsidR="00BC7051" w:rsidRPr="007B24AE">
        <w:rPr>
          <w:rFonts w:ascii="Times New Roman" w:hAnsi="Times New Roman"/>
          <w:sz w:val="28"/>
          <w:szCs w:val="28"/>
          <w:lang w:val="it-CH"/>
        </w:rPr>
        <w:t>BN</w:t>
      </w:r>
      <w:r w:rsidRPr="007B24AE">
        <w:rPr>
          <w:rFonts w:ascii="Times New Roman" w:hAnsi="Times New Roman"/>
          <w:sz w:val="28"/>
          <w:szCs w:val="28"/>
          <w:lang w:val="it-CH"/>
        </w:rPr>
        <w:t xml:space="preserve"> có gan to và tự sờ thấy u (biểu đồ 3.2), thấp hơn kết quả của Nguyễn Đình Song Huy (2016) NC qua 2480 </w:t>
      </w:r>
      <w:r w:rsidR="00BC7051" w:rsidRPr="007B24AE">
        <w:rPr>
          <w:rFonts w:ascii="Times New Roman" w:hAnsi="Times New Roman"/>
          <w:sz w:val="28"/>
          <w:szCs w:val="28"/>
          <w:lang w:val="it-CH"/>
        </w:rPr>
        <w:t>BN</w:t>
      </w:r>
      <w:r w:rsidRPr="007B24AE">
        <w:rPr>
          <w:rFonts w:ascii="Times New Roman" w:hAnsi="Times New Roman"/>
          <w:sz w:val="28"/>
          <w:szCs w:val="28"/>
          <w:lang w:val="it-CH"/>
        </w:rPr>
        <w:t xml:space="preserve"> </w:t>
      </w:r>
      <w:r w:rsidR="00455F2E">
        <w:rPr>
          <w:rFonts w:ascii="Times New Roman" w:hAnsi="Times New Roman"/>
          <w:sz w:val="28"/>
          <w:szCs w:val="28"/>
          <w:lang w:val="it-CH"/>
        </w:rPr>
        <w:t>UTBG</w:t>
      </w:r>
      <w:r w:rsidRPr="007B24AE">
        <w:rPr>
          <w:rFonts w:ascii="Times New Roman" w:hAnsi="Times New Roman"/>
          <w:sz w:val="28"/>
          <w:szCs w:val="28"/>
          <w:lang w:val="it-CH"/>
        </w:rPr>
        <w:t xml:space="preserve"> thấy: 18,18% </w:t>
      </w:r>
      <w:r w:rsidR="00BC7051" w:rsidRPr="007B24AE">
        <w:rPr>
          <w:rFonts w:ascii="Times New Roman" w:hAnsi="Times New Roman"/>
          <w:sz w:val="28"/>
          <w:szCs w:val="28"/>
          <w:lang w:val="it-CH"/>
        </w:rPr>
        <w:t>BN</w:t>
      </w:r>
      <w:r w:rsidRPr="007B24AE">
        <w:rPr>
          <w:rFonts w:ascii="Times New Roman" w:hAnsi="Times New Roman"/>
          <w:sz w:val="28"/>
          <w:szCs w:val="28"/>
          <w:lang w:val="it-CH"/>
        </w:rPr>
        <w:t xml:space="preserve"> có gan to hoặc sờ thấy u </w:t>
      </w:r>
      <w:r w:rsidRPr="007B24AE">
        <w:rPr>
          <w:rFonts w:ascii="Times New Roman" w:hAnsi="Times New Roman"/>
          <w:sz w:val="28"/>
          <w:szCs w:val="28"/>
          <w:lang w:val="it-CH"/>
        </w:rPr>
        <w:fldChar w:fldCharType="begin"/>
      </w:r>
      <w:r w:rsidR="00AC34B4">
        <w:rPr>
          <w:rFonts w:ascii="Times New Roman" w:hAnsi="Times New Roman"/>
          <w:sz w:val="28"/>
          <w:szCs w:val="28"/>
          <w:lang w:val="it-CH"/>
        </w:rPr>
        <w:instrText xml:space="preserve"> ADDIN EN.CITE &lt;EndNote&gt;&lt;Cite&gt;&lt;Author&gt;Nguyễn Đình Song Huy và cs&lt;/Author&gt;&lt;Year&gt;2016&lt;/Year&gt;&lt;RecNum&gt;76&lt;/RecNum&gt;&lt;DisplayText&gt;[80]&lt;/DisplayText&gt;&lt;record&gt;&lt;rec-number&gt;76&lt;/rec-number&gt;&lt;foreign-keys&gt;&lt;key app="EN" db-id="esd2rawx9zxt0yewrwup9fxpp5asawv555sz" timestamp="1568188990"&gt;76&lt;/key&gt;&lt;/foreign-keys&gt;&lt;ref-type name="Journal Article"&gt;17&lt;/ref-type&gt;&lt;contributors&gt;&lt;authors&gt;&lt;author&gt;&lt;style face="normal" font="default" size="100%"&gt;Nguyễn &lt;/style&gt;&lt;style face="normal" font="default" charset="238" size="100%"&gt;Đ&lt;/style&gt;&lt;style face="normal" font="default" size="100%"&gt;ình Song Huy và cs,&lt;/style&gt;&lt;/author&gt;&lt;/authors&gt;&lt;secondary-authors&gt;&lt;author&gt;Song&lt;/author&gt;&lt;/secondary-authors&gt;&lt;/contributors&gt;&lt;titles&gt;&lt;title&gt;&lt;style face="normal" font="default" size="100%"&gt;Phẫu thuật cắt gan &lt;/style&gt;&lt;style face="normal" font="default" charset="238" size="100%"&gt;đi&lt;/style&gt;&lt;style face="normal" font="default" size="100%"&gt;ều trị ung th&lt;/style&gt;&lt;style face="normal" font="default" charset="163" size="100%"&gt;ư bi&lt;/style&gt;&lt;style face="normal" font="default" size="100%"&gt;ểu mô tế bào gan tại Khoa U gan Bệnh viện Chợ Rẫy 2010-2015&lt;/style&gt;&lt;/title&gt;&lt;secondary-title&gt;&lt;style face="normal" font="default" size="100%"&gt;Tạp chí Y D&lt;/style&gt;&lt;style face="normal" font="default" charset="163" size="100%"&gt;ư&lt;/style&gt;&lt;style face="normal" font="default" size="100%"&gt;ợc lâm sàng 108&lt;/style&gt;&lt;/secondary-title&gt;&lt;/titles&gt;&lt;periodical&gt;&lt;full-title&gt;Tạp chí Y Dược lâm sàng 108&lt;/full-title&gt;&lt;/periodical&gt;&lt;pages&gt;82-88&lt;/pages&gt;&lt;volume&gt;&lt;style face="normal" font="default" size="100%"&gt;1(&lt;/style&gt;&lt;style face="normal" font="default" charset="238" size="100%"&gt;đ&lt;/style&gt;&lt;style face="normal" font="default" size="100%"&gt;ặc biệt),&lt;/style&gt;&lt;/volume&gt;&lt;dates&gt;&lt;year&gt;2016&lt;/year&gt;&lt;/dates&gt;&lt;urls&gt;&lt;/urls&gt;&lt;language&gt;v&lt;/language&gt;&lt;/record&gt;&lt;/Cite&gt;&lt;/EndNote&gt;</w:instrText>
      </w:r>
      <w:r w:rsidRPr="007B24AE">
        <w:rPr>
          <w:rFonts w:ascii="Times New Roman" w:hAnsi="Times New Roman"/>
          <w:sz w:val="28"/>
          <w:szCs w:val="28"/>
          <w:lang w:val="it-CH"/>
        </w:rPr>
        <w:fldChar w:fldCharType="separate"/>
      </w:r>
      <w:r w:rsidRPr="007B24AE">
        <w:rPr>
          <w:rFonts w:ascii="Times New Roman" w:hAnsi="Times New Roman"/>
          <w:noProof/>
          <w:sz w:val="28"/>
          <w:szCs w:val="28"/>
          <w:lang w:val="it-CH"/>
        </w:rPr>
        <w:t>[</w:t>
      </w:r>
      <w:hyperlink w:anchor="_ENREF_80" w:tooltip="Nguyễn Đình Song Huy và cs, 2016 #76" w:history="1">
        <w:r w:rsidR="00347867" w:rsidRPr="007B24AE">
          <w:rPr>
            <w:rFonts w:ascii="Times New Roman" w:hAnsi="Times New Roman"/>
            <w:noProof/>
            <w:sz w:val="28"/>
            <w:szCs w:val="28"/>
            <w:lang w:val="it-CH"/>
          </w:rPr>
          <w:t>80</w:t>
        </w:r>
      </w:hyperlink>
      <w:r w:rsidRPr="007B24AE">
        <w:rPr>
          <w:rFonts w:ascii="Times New Roman" w:hAnsi="Times New Roman"/>
          <w:noProof/>
          <w:sz w:val="28"/>
          <w:szCs w:val="28"/>
          <w:lang w:val="it-CH"/>
        </w:rPr>
        <w:t>]</w:t>
      </w:r>
      <w:r w:rsidRPr="007B24AE">
        <w:rPr>
          <w:rFonts w:ascii="Times New Roman" w:hAnsi="Times New Roman"/>
          <w:sz w:val="28"/>
          <w:szCs w:val="28"/>
          <w:lang w:val="it-CH"/>
        </w:rPr>
        <w:fldChar w:fldCharType="end"/>
      </w:r>
      <w:r w:rsidRPr="007B24AE">
        <w:rPr>
          <w:rFonts w:ascii="Times New Roman" w:hAnsi="Times New Roman"/>
          <w:sz w:val="28"/>
          <w:szCs w:val="28"/>
          <w:lang w:val="it-CH"/>
        </w:rPr>
        <w:t xml:space="preserve">. </w:t>
      </w:r>
    </w:p>
    <w:p w:rsidR="003918CC" w:rsidRPr="007B24AE" w:rsidRDefault="003918CC" w:rsidP="003918CC">
      <w:pPr>
        <w:pStyle w:val="44"/>
        <w:rPr>
          <w:rFonts w:eastAsia=".VnTime"/>
        </w:rPr>
      </w:pPr>
      <w:bookmarkStart w:id="2276" w:name="_Toc9786474"/>
      <w:bookmarkStart w:id="2277" w:name="_Toc9786953"/>
      <w:bookmarkStart w:id="2278" w:name="_Toc9787103"/>
      <w:bookmarkStart w:id="2279" w:name="_Toc9788061"/>
      <w:bookmarkStart w:id="2280" w:name="_Toc9798769"/>
      <w:bookmarkStart w:id="2281" w:name="_Toc9801736"/>
      <w:bookmarkStart w:id="2282" w:name="_Toc9802257"/>
      <w:bookmarkStart w:id="2283" w:name="_Toc9805356"/>
      <w:bookmarkStart w:id="2284" w:name="_Toc9939702"/>
      <w:bookmarkStart w:id="2285" w:name="_Toc27070403"/>
      <w:r w:rsidRPr="007B24AE">
        <w:rPr>
          <w:rFonts w:eastAsia=".VnTime"/>
        </w:rPr>
        <w:t>4.1.3. Đặc điểm cận lâm sàng</w:t>
      </w:r>
      <w:bookmarkEnd w:id="2276"/>
      <w:bookmarkEnd w:id="2277"/>
      <w:bookmarkEnd w:id="2278"/>
      <w:bookmarkEnd w:id="2279"/>
      <w:bookmarkEnd w:id="2280"/>
      <w:bookmarkEnd w:id="2281"/>
      <w:bookmarkEnd w:id="2282"/>
      <w:bookmarkEnd w:id="2283"/>
      <w:bookmarkEnd w:id="2284"/>
      <w:bookmarkEnd w:id="2285"/>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val="it-CH"/>
        </w:rPr>
      </w:pPr>
      <w:bookmarkStart w:id="2286" w:name="_Toc345503102"/>
      <w:bookmarkStart w:id="2287" w:name="_Toc345758729"/>
      <w:bookmarkStart w:id="2288" w:name="_Toc345759028"/>
      <w:bookmarkStart w:id="2289" w:name="_Toc345834414"/>
      <w:bookmarkStart w:id="2290" w:name="_Toc347197493"/>
      <w:bookmarkStart w:id="2291" w:name="_Toc364910079"/>
      <w:bookmarkStart w:id="2292" w:name="_Toc365024248"/>
      <w:bookmarkStart w:id="2293" w:name="_Toc9764015"/>
      <w:bookmarkStart w:id="2294" w:name="_Toc9774028"/>
      <w:bookmarkStart w:id="2295" w:name="_Toc9780847"/>
      <w:bookmarkStart w:id="2296" w:name="_Toc9781207"/>
      <w:bookmarkStart w:id="2297" w:name="_Toc9782880"/>
      <w:bookmarkStart w:id="2298" w:name="_Toc9786475"/>
      <w:bookmarkStart w:id="2299" w:name="_Toc9786954"/>
      <w:bookmarkStart w:id="2300" w:name="_Toc9787104"/>
      <w:bookmarkStart w:id="2301" w:name="_Toc9788062"/>
      <w:bookmarkStart w:id="2302" w:name="_Toc9798770"/>
      <w:bookmarkStart w:id="2303" w:name="_Toc9801737"/>
      <w:bookmarkStart w:id="2304" w:name="_Toc9802258"/>
      <w:bookmarkStart w:id="2305" w:name="_Toc9805357"/>
      <w:r w:rsidRPr="007B24AE">
        <w:rPr>
          <w:rFonts w:ascii="Times New Roman" w:eastAsia="Times New Roman" w:hAnsi="Times New Roman"/>
          <w:b/>
          <w:i/>
          <w:sz w:val="28"/>
          <w:szCs w:val="28"/>
          <w:lang w:val="vi-VN"/>
        </w:rPr>
        <w:t>4.1.</w:t>
      </w:r>
      <w:r w:rsidRPr="007B24AE">
        <w:rPr>
          <w:rFonts w:ascii="Times New Roman" w:eastAsia="Times New Roman" w:hAnsi="Times New Roman"/>
          <w:b/>
          <w:i/>
          <w:sz w:val="28"/>
          <w:szCs w:val="28"/>
          <w:lang w:val="it-CH"/>
        </w:rPr>
        <w:t>3</w:t>
      </w:r>
      <w:r w:rsidRPr="007B24AE">
        <w:rPr>
          <w:rFonts w:ascii="Times New Roman" w:eastAsia="Times New Roman" w:hAnsi="Times New Roman"/>
          <w:b/>
          <w:i/>
          <w:sz w:val="28"/>
          <w:szCs w:val="28"/>
          <w:lang w:val="vi-VN"/>
        </w:rPr>
        <w:t xml:space="preserve">.1. </w:t>
      </w:r>
      <w:bookmarkEnd w:id="2286"/>
      <w:bookmarkEnd w:id="2287"/>
      <w:bookmarkEnd w:id="2288"/>
      <w:bookmarkEnd w:id="2289"/>
      <w:bookmarkEnd w:id="2290"/>
      <w:bookmarkEnd w:id="2291"/>
      <w:bookmarkEnd w:id="2292"/>
      <w:r w:rsidRPr="007B24AE">
        <w:rPr>
          <w:rFonts w:ascii="Times New Roman" w:eastAsia="Times New Roman" w:hAnsi="Times New Roman"/>
          <w:b/>
          <w:i/>
          <w:sz w:val="28"/>
          <w:szCs w:val="28"/>
          <w:lang w:val="vi-VN"/>
        </w:rPr>
        <w:t>Xét nghiệm máu</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rsidR="003918CC" w:rsidRPr="007B24AE" w:rsidRDefault="003918CC" w:rsidP="003918CC">
      <w:pPr>
        <w:spacing w:after="0" w:line="360" w:lineRule="auto"/>
        <w:contextualSpacing/>
        <w:jc w:val="both"/>
        <w:rPr>
          <w:rFonts w:ascii="Times New Roman" w:hAnsi="Times New Roman"/>
          <w:i/>
          <w:sz w:val="28"/>
          <w:szCs w:val="28"/>
          <w:lang w:val="sv-SE"/>
        </w:rPr>
      </w:pPr>
      <w:r w:rsidRPr="007B24AE">
        <w:rPr>
          <w:rFonts w:ascii="Times New Roman" w:hAnsi="Times New Roman"/>
          <w:b/>
          <w:i/>
          <w:sz w:val="28"/>
          <w:szCs w:val="28"/>
          <w:lang w:val="sv-SE"/>
        </w:rPr>
        <w:t>* Công thức máu, đông máu,</w:t>
      </w:r>
      <w:r w:rsidRPr="007B24AE">
        <w:rPr>
          <w:rFonts w:ascii="Times New Roman" w:eastAsia="MS Mincho" w:hAnsi="Times New Roman"/>
          <w:b/>
          <w:i/>
          <w:sz w:val="28"/>
          <w:szCs w:val="28"/>
          <w:lang w:val="it-CH" w:eastAsia="ja-JP"/>
        </w:rPr>
        <w:t xml:space="preserve"> sinh hoá</w:t>
      </w:r>
      <w:r w:rsidRPr="007B24AE">
        <w:rPr>
          <w:rFonts w:ascii="Times New Roman" w:hAnsi="Times New Roman"/>
          <w:i/>
          <w:sz w:val="28"/>
          <w:szCs w:val="28"/>
          <w:lang w:val="sv-SE"/>
        </w:rPr>
        <w:t xml:space="preserve"> </w:t>
      </w:r>
    </w:p>
    <w:p w:rsidR="003918CC" w:rsidRPr="007B24AE" w:rsidRDefault="003918CC" w:rsidP="00176C2B">
      <w:pPr>
        <w:spacing w:before="40" w:after="0" w:line="360" w:lineRule="auto"/>
        <w:ind w:firstLine="720"/>
        <w:contextualSpacing/>
        <w:jc w:val="both"/>
        <w:rPr>
          <w:rFonts w:ascii="Times New Roman" w:eastAsia="MS Mincho" w:hAnsi="Times New Roman"/>
          <w:sz w:val="28"/>
          <w:szCs w:val="28"/>
          <w:lang w:val="it-CH" w:eastAsia="ja-JP"/>
        </w:rPr>
      </w:pPr>
      <w:r w:rsidRPr="007B24AE">
        <w:rPr>
          <w:rFonts w:ascii="Times New Roman" w:hAnsi="Times New Roman"/>
          <w:sz w:val="28"/>
          <w:szCs w:val="28"/>
          <w:lang w:val="sv-SE"/>
        </w:rPr>
        <w:t>Các chỉ số</w:t>
      </w:r>
      <w:r w:rsidRPr="007B24AE">
        <w:rPr>
          <w:rFonts w:ascii="Times New Roman" w:hAnsi="Times New Roman"/>
          <w:b/>
          <w:sz w:val="28"/>
          <w:szCs w:val="28"/>
          <w:lang w:val="sv-SE"/>
        </w:rPr>
        <w:t xml:space="preserve"> </w:t>
      </w:r>
      <w:r w:rsidRPr="007B24AE">
        <w:rPr>
          <w:rFonts w:ascii="Times New Roman" w:hAnsi="Times New Roman"/>
          <w:sz w:val="28"/>
          <w:szCs w:val="28"/>
          <w:lang w:val="sv-SE"/>
        </w:rPr>
        <w:t xml:space="preserve">đều trong giới hạn bình thường (bảng 3.3). Số lượng tiểu cầu trung bình của NC là 210,2 ± 76,8 G/L, tỉ lệ </w:t>
      </w:r>
      <w:r w:rsidR="00475FA0" w:rsidRPr="007B24AE">
        <w:rPr>
          <w:rFonts w:ascii="Times New Roman" w:hAnsi="Times New Roman"/>
          <w:sz w:val="28"/>
          <w:szCs w:val="28"/>
          <w:lang w:val="sv-SE"/>
        </w:rPr>
        <w:t>P</w:t>
      </w:r>
      <w:r w:rsidRPr="007B24AE">
        <w:rPr>
          <w:rFonts w:ascii="Times New Roman" w:hAnsi="Times New Roman"/>
          <w:sz w:val="28"/>
          <w:szCs w:val="28"/>
          <w:lang w:val="sv-SE"/>
        </w:rPr>
        <w:t>rothrombin trung bình là 90,0 ± 14,7,</w:t>
      </w:r>
      <w:r w:rsidRPr="007B24AE">
        <w:rPr>
          <w:rFonts w:ascii="Times New Roman" w:eastAsia="MS Mincho" w:hAnsi="Times New Roman"/>
          <w:sz w:val="28"/>
          <w:szCs w:val="28"/>
          <w:lang w:val="it-CH"/>
        </w:rPr>
        <w:t xml:space="preserve"> tất cả BN đều có tỉ lệ </w:t>
      </w:r>
      <w:r w:rsidR="00475FA0" w:rsidRPr="007B24AE">
        <w:rPr>
          <w:rFonts w:ascii="Times New Roman" w:eastAsia="MS Mincho" w:hAnsi="Times New Roman"/>
          <w:sz w:val="28"/>
          <w:szCs w:val="28"/>
          <w:lang w:val="it-CH"/>
        </w:rPr>
        <w:t>P</w:t>
      </w:r>
      <w:r w:rsidRPr="007B24AE">
        <w:rPr>
          <w:rFonts w:ascii="Times New Roman" w:eastAsia="MS Mincho" w:hAnsi="Times New Roman"/>
          <w:sz w:val="28"/>
          <w:szCs w:val="28"/>
          <w:lang w:val="it-CH"/>
        </w:rPr>
        <w:t xml:space="preserve">rothrombin &gt; 65%. </w:t>
      </w:r>
      <w:r w:rsidRPr="007B24AE">
        <w:rPr>
          <w:rFonts w:ascii="Times New Roman" w:hAnsi="Times New Roman"/>
          <w:sz w:val="28"/>
          <w:szCs w:val="28"/>
          <w:lang w:val="sv-SE"/>
        </w:rPr>
        <w:t xml:space="preserve">Nồng độ GOT trung bình là 47,3 ± 29,3 U/L, nồng độ GPT trung bình là 52,5 ± 40,8 U/L, nồng độ </w:t>
      </w:r>
      <w:r w:rsidR="00475FA0" w:rsidRPr="007B24AE">
        <w:rPr>
          <w:rFonts w:ascii="Times New Roman" w:hAnsi="Times New Roman"/>
          <w:sz w:val="28"/>
          <w:szCs w:val="28"/>
          <w:lang w:val="sv-SE"/>
        </w:rPr>
        <w:lastRenderedPageBreak/>
        <w:t>B</w:t>
      </w:r>
      <w:r w:rsidRPr="007B24AE">
        <w:rPr>
          <w:rFonts w:ascii="Times New Roman" w:hAnsi="Times New Roman"/>
          <w:sz w:val="28"/>
          <w:szCs w:val="28"/>
          <w:lang w:val="sv-SE"/>
        </w:rPr>
        <w:t xml:space="preserve">ilirubin toàn phần trung bình là 15,1 ± 20,2 </w:t>
      </w:r>
      <w:r w:rsidRPr="007B24AE">
        <w:rPr>
          <w:rFonts w:ascii="Times New Roman" w:hAnsi="Times New Roman"/>
          <w:sz w:val="28"/>
          <w:szCs w:val="28"/>
          <w:lang w:val="it-IT"/>
        </w:rPr>
        <w:t>µmol/L</w:t>
      </w:r>
      <w:r w:rsidRPr="007B24AE">
        <w:rPr>
          <w:rFonts w:ascii="Times New Roman" w:hAnsi="Times New Roman"/>
          <w:sz w:val="28"/>
          <w:szCs w:val="28"/>
          <w:lang w:val="sv-SE"/>
        </w:rPr>
        <w:t xml:space="preserve">, nồng độ </w:t>
      </w:r>
      <w:r w:rsidR="00DC2AAD">
        <w:rPr>
          <w:rFonts w:ascii="Times New Roman" w:hAnsi="Times New Roman"/>
          <w:sz w:val="28"/>
          <w:szCs w:val="28"/>
          <w:lang w:val="sv-SE"/>
        </w:rPr>
        <w:t>A</w:t>
      </w:r>
      <w:r w:rsidRPr="007B24AE">
        <w:rPr>
          <w:rFonts w:ascii="Times New Roman" w:hAnsi="Times New Roman"/>
          <w:sz w:val="28"/>
          <w:szCs w:val="28"/>
          <w:lang w:val="sv-SE"/>
        </w:rPr>
        <w:t>lbumin trung bình là 41,5 ± 3,3g/L (bảng 3.4)</w:t>
      </w:r>
      <w:r w:rsidRPr="007B24AE">
        <w:rPr>
          <w:rFonts w:ascii="Times New Roman" w:eastAsia="MS Mincho" w:hAnsi="Times New Roman"/>
          <w:sz w:val="28"/>
          <w:szCs w:val="28"/>
          <w:lang w:val="it-CH" w:eastAsia="ja-JP"/>
        </w:rPr>
        <w:t xml:space="preserve"> có 2 BN Albumin máu &lt; 35 g/l tuy nhiên chức năng gan đều thuộc Child-Pugh A, không có trường hợp nào </w:t>
      </w:r>
      <w:r w:rsidR="00475FA0" w:rsidRPr="007B24AE">
        <w:rPr>
          <w:rFonts w:ascii="Times New Roman" w:eastAsia="MS Mincho" w:hAnsi="Times New Roman"/>
          <w:sz w:val="28"/>
          <w:szCs w:val="28"/>
          <w:lang w:val="it-CH" w:eastAsia="ja-JP"/>
        </w:rPr>
        <w:t>B</w:t>
      </w:r>
      <w:r w:rsidRPr="007B24AE">
        <w:rPr>
          <w:rFonts w:ascii="Times New Roman" w:eastAsia="MS Mincho" w:hAnsi="Times New Roman"/>
          <w:sz w:val="28"/>
          <w:szCs w:val="28"/>
          <w:lang w:val="it-CH" w:eastAsia="ja-JP"/>
        </w:rPr>
        <w:t xml:space="preserve">ilirubin máu toàn phần &gt; 34 mmo/l, </w:t>
      </w:r>
      <w:r w:rsidR="00475FA0" w:rsidRPr="007B24AE">
        <w:rPr>
          <w:rFonts w:ascii="Times New Roman" w:eastAsia="MS Mincho" w:hAnsi="Times New Roman"/>
          <w:sz w:val="28"/>
          <w:szCs w:val="28"/>
          <w:lang w:val="it-CH" w:eastAsia="ja-JP"/>
        </w:rPr>
        <w:t>B</w:t>
      </w:r>
      <w:r w:rsidRPr="007B24AE">
        <w:rPr>
          <w:rFonts w:ascii="Times New Roman" w:eastAsia="MS Mincho" w:hAnsi="Times New Roman"/>
          <w:sz w:val="28"/>
          <w:szCs w:val="28"/>
          <w:lang w:val="it-CH" w:eastAsia="ja-JP"/>
        </w:rPr>
        <w:t xml:space="preserve">ilirubin toàn phần lớn nhất trong NC là 26,1 mmol/l. Theo Miyagawa thì </w:t>
      </w:r>
      <w:r w:rsidR="00475FA0" w:rsidRPr="007B24AE">
        <w:rPr>
          <w:rFonts w:ascii="Times New Roman" w:eastAsia="MS Mincho" w:hAnsi="Times New Roman"/>
          <w:sz w:val="28"/>
          <w:szCs w:val="28"/>
          <w:lang w:val="it-CH" w:eastAsia="ja-JP"/>
        </w:rPr>
        <w:t>B</w:t>
      </w:r>
      <w:r w:rsidRPr="007B24AE">
        <w:rPr>
          <w:rFonts w:ascii="Times New Roman" w:eastAsia="MS Mincho" w:hAnsi="Times New Roman"/>
          <w:sz w:val="28"/>
          <w:szCs w:val="28"/>
          <w:lang w:val="it-CH" w:eastAsia="ja-JP"/>
        </w:rPr>
        <w:t xml:space="preserve">ilirubin toàn phần &gt; 34 mmol/l (BN không tắc mật) là chống chỉ định cắt gan, 27,4 - 34 mmol/l chỉ cắt bỏ u, 18,8 - 25,6 mmol/l chỉ cắt gan nhỏ ở mức PT, </w:t>
      </w:r>
      <w:r w:rsidR="00204AF9">
        <w:rPr>
          <w:rFonts w:ascii="Times New Roman" w:eastAsia="MS Mincho" w:hAnsi="Times New Roman"/>
          <w:sz w:val="28"/>
          <w:szCs w:val="28"/>
          <w:lang w:val="it-CH" w:eastAsia="ja-JP"/>
        </w:rPr>
        <w:t>HPT</w:t>
      </w:r>
      <w:r w:rsidRPr="007B24AE">
        <w:rPr>
          <w:rFonts w:ascii="Times New Roman" w:eastAsia="MS Mincho" w:hAnsi="Times New Roman"/>
          <w:sz w:val="28"/>
          <w:szCs w:val="28"/>
          <w:lang w:val="it-CH" w:eastAsia="ja-JP"/>
        </w:rPr>
        <w:t xml:space="preserve"> </w:t>
      </w:r>
      <w:r w:rsidRPr="007B24AE">
        <w:rPr>
          <w:rFonts w:ascii="Times New Roman" w:eastAsia="MS Mincho" w:hAnsi="Times New Roman"/>
          <w:sz w:val="28"/>
          <w:szCs w:val="28"/>
          <w:lang w:eastAsia="ja-JP"/>
        </w:rPr>
        <w:fldChar w:fldCharType="begin">
          <w:fldData xml:space="preserve">PEVuZE5vdGU+PENpdGU+PEF1dGhvcj5NaXlhZ2F3YTwvQXV0aG9yPjxZZWFyPjE5OTU8L1llYXI+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</w:fldData>
        </w:fldChar>
      </w:r>
      <w:r w:rsidR="00AC34B4" w:rsidRPr="002E468F">
        <w:rPr>
          <w:rFonts w:ascii="Times New Roman" w:eastAsia="MS Mincho" w:hAnsi="Times New Roman"/>
          <w:sz w:val="28"/>
          <w:szCs w:val="28"/>
          <w:lang w:val="it-CH" w:eastAsia="ja-JP"/>
        </w:rPr>
        <w:instrText xml:space="preserve"> ADDIN EN.CITE </w:instrText>
      </w:r>
      <w:r w:rsidR="00AC34B4">
        <w:rPr>
          <w:rFonts w:ascii="Times New Roman" w:eastAsia="MS Mincho" w:hAnsi="Times New Roman"/>
          <w:sz w:val="28"/>
          <w:szCs w:val="28"/>
          <w:lang w:eastAsia="ja-JP"/>
        </w:rPr>
        <w:fldChar w:fldCharType="begin">
          <w:fldData xml:space="preserve">PEVuZE5vdGU+PENpdGU+PEF1dGhvcj5NaXlhZ2F3YTwvQXV0aG9yPjxZZWFyPjE5OTU8L1llYXI+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</w:fldData>
        </w:fldChar>
      </w:r>
      <w:r w:rsidR="00AC34B4" w:rsidRPr="002E468F">
        <w:rPr>
          <w:rFonts w:ascii="Times New Roman" w:eastAsia="MS Mincho" w:hAnsi="Times New Roman"/>
          <w:sz w:val="28"/>
          <w:szCs w:val="28"/>
          <w:lang w:val="it-CH" w:eastAsia="ja-JP"/>
        </w:rPr>
        <w:instrText xml:space="preserve"> ADDIN EN.CITE.DATA </w:instrText>
      </w:r>
      <w:r w:rsidR="00AC34B4">
        <w:rPr>
          <w:rFonts w:ascii="Times New Roman" w:eastAsia="MS Mincho" w:hAnsi="Times New Roman"/>
          <w:sz w:val="28"/>
          <w:szCs w:val="28"/>
          <w:lang w:eastAsia="ja-JP"/>
        </w:rPr>
      </w:r>
      <w:r w:rsidR="00AC34B4">
        <w:rPr>
          <w:rFonts w:ascii="Times New Roman" w:eastAsia="MS Mincho" w:hAnsi="Times New Roman"/>
          <w:sz w:val="28"/>
          <w:szCs w:val="28"/>
          <w:lang w:eastAsia="ja-JP"/>
        </w:rPr>
        <w:fldChar w:fldCharType="end"/>
      </w:r>
      <w:r w:rsidRPr="007B24AE">
        <w:rPr>
          <w:rFonts w:ascii="Times New Roman" w:eastAsia="MS Mincho" w:hAnsi="Times New Roman"/>
          <w:sz w:val="28"/>
          <w:szCs w:val="28"/>
          <w:lang w:eastAsia="ja-JP"/>
        </w:rPr>
      </w:r>
      <w:r w:rsidRPr="007B24AE">
        <w:rPr>
          <w:rFonts w:ascii="Times New Roman" w:eastAsia="MS Mincho" w:hAnsi="Times New Roman"/>
          <w:sz w:val="28"/>
          <w:szCs w:val="28"/>
          <w:lang w:eastAsia="ja-JP"/>
        </w:rPr>
        <w:fldChar w:fldCharType="separate"/>
      </w:r>
      <w:r w:rsidRPr="007B24AE">
        <w:rPr>
          <w:rFonts w:ascii="Times New Roman" w:eastAsia="MS Mincho" w:hAnsi="Times New Roman"/>
          <w:noProof/>
          <w:sz w:val="28"/>
          <w:szCs w:val="28"/>
          <w:lang w:val="it-CH" w:eastAsia="ja-JP"/>
        </w:rPr>
        <w:t>[</w:t>
      </w:r>
      <w:hyperlink w:anchor="_ENREF_81" w:tooltip="Miyagawa, 1995 #77" w:history="1">
        <w:r w:rsidR="00347867" w:rsidRPr="007B24AE">
          <w:rPr>
            <w:rFonts w:ascii="Times New Roman" w:eastAsia="MS Mincho" w:hAnsi="Times New Roman"/>
            <w:noProof/>
            <w:sz w:val="28"/>
            <w:szCs w:val="28"/>
            <w:lang w:val="it-CH" w:eastAsia="ja-JP"/>
          </w:rPr>
          <w:t>81</w:t>
        </w:r>
      </w:hyperlink>
      <w:r w:rsidRPr="007B24AE">
        <w:rPr>
          <w:rFonts w:ascii="Times New Roman" w:eastAsia="MS Mincho" w:hAnsi="Times New Roman"/>
          <w:noProof/>
          <w:sz w:val="28"/>
          <w:szCs w:val="28"/>
          <w:lang w:val="it-CH" w:eastAsia="ja-JP"/>
        </w:rPr>
        <w:t>]</w:t>
      </w:r>
      <w:r w:rsidRPr="007B24AE">
        <w:rPr>
          <w:rFonts w:ascii="Times New Roman" w:eastAsia="MS Mincho" w:hAnsi="Times New Roman"/>
          <w:sz w:val="28"/>
          <w:szCs w:val="28"/>
          <w:lang w:eastAsia="ja-JP"/>
        </w:rPr>
        <w:fldChar w:fldCharType="end"/>
      </w:r>
      <w:r w:rsidRPr="007B24AE">
        <w:rPr>
          <w:rFonts w:ascii="Times New Roman" w:eastAsia="MS Mincho" w:hAnsi="Times New Roman"/>
          <w:sz w:val="28"/>
          <w:szCs w:val="28"/>
          <w:lang w:val="it-CH" w:eastAsia="ja-JP"/>
        </w:rPr>
        <w:t>.</w:t>
      </w:r>
    </w:p>
    <w:p w:rsidR="003918CC" w:rsidRPr="007B24AE" w:rsidRDefault="003918CC" w:rsidP="00176C2B">
      <w:pPr>
        <w:spacing w:before="40" w:after="0" w:line="360" w:lineRule="auto"/>
        <w:ind w:firstLine="512"/>
        <w:jc w:val="both"/>
        <w:rPr>
          <w:rFonts w:ascii="Times New Roman" w:hAnsi="Times New Roman"/>
          <w:spacing w:val="-2"/>
          <w:sz w:val="28"/>
          <w:szCs w:val="28"/>
          <w:lang w:val="sv-SE"/>
        </w:rPr>
      </w:pPr>
      <w:r w:rsidRPr="007B24AE">
        <w:rPr>
          <w:rFonts w:ascii="Times New Roman" w:hAnsi="Times New Roman"/>
          <w:spacing w:val="-2"/>
          <w:sz w:val="28"/>
          <w:szCs w:val="28"/>
          <w:lang w:val="sv-SE"/>
        </w:rPr>
        <w:t xml:space="preserve">Trên lâm sàng, chỉ số hay được áp dụng nhất để đánh giá chức năng gan là là tỷ lệ Prothrombin, đây là xét nghiệm quan trọng có khả năng thăm dò toàn bộ các yếu tố của quá trình đông máu con đường ngoại sinh (các yếu tố II, V, VII, X). Giảm tỷ lệ Prothrombin hay gặp ở những trường hợp UTBG có xơ gan, tắc mật, suy dinh dưỡng nặng, thiếu máu… đây là một yếu tố tiên lượng suy gan sau mổ </w:t>
      </w:r>
      <w:r w:rsidRPr="007B24AE">
        <w:rPr>
          <w:rFonts w:ascii="Times New Roman" w:hAnsi="Times New Roman"/>
          <w:spacing w:val="-2"/>
          <w:sz w:val="28"/>
          <w:szCs w:val="28"/>
          <w:lang w:val="sv-SE"/>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Pr>
          <w:rFonts w:ascii="Times New Roman" w:hAnsi="Times New Roman"/>
          <w:spacing w:val="-2"/>
          <w:sz w:val="28"/>
          <w:szCs w:val="28"/>
          <w:lang w:val="sv-SE"/>
        </w:rPr>
        <w:instrText xml:space="preserve"> ADDIN EN.CITE </w:instrText>
      </w:r>
      <w:r w:rsidR="00AC34B4">
        <w:rPr>
          <w:rFonts w:ascii="Times New Roman" w:hAnsi="Times New Roman"/>
          <w:spacing w:val="-2"/>
          <w:sz w:val="28"/>
          <w:szCs w:val="28"/>
          <w:lang w:val="sv-SE"/>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Pr>
          <w:rFonts w:ascii="Times New Roman" w:hAnsi="Times New Roman"/>
          <w:spacing w:val="-2"/>
          <w:sz w:val="28"/>
          <w:szCs w:val="28"/>
          <w:lang w:val="sv-SE"/>
        </w:rPr>
        <w:instrText xml:space="preserve"> ADDIN EN.CITE.DATA </w:instrText>
      </w:r>
      <w:r w:rsidR="00AC34B4">
        <w:rPr>
          <w:rFonts w:ascii="Times New Roman" w:hAnsi="Times New Roman"/>
          <w:spacing w:val="-2"/>
          <w:sz w:val="28"/>
          <w:szCs w:val="28"/>
          <w:lang w:val="sv-SE"/>
        </w:rPr>
      </w:r>
      <w:r w:rsidR="00AC34B4">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82" w:tooltip="Balzan, 2005 #78" w:history="1">
        <w:r w:rsidR="00347867" w:rsidRPr="007B24AE">
          <w:rPr>
            <w:rFonts w:ascii="Times New Roman" w:hAnsi="Times New Roman"/>
            <w:noProof/>
            <w:spacing w:val="-2"/>
            <w:sz w:val="28"/>
            <w:szCs w:val="28"/>
            <w:lang w:val="sv-SE"/>
          </w:rPr>
          <w:t>82</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w:t>
      </w:r>
    </w:p>
    <w:p w:rsidR="003918CC" w:rsidRPr="007B24AE" w:rsidRDefault="003918CC" w:rsidP="00176C2B">
      <w:pPr>
        <w:keepNext/>
        <w:spacing w:before="40" w:after="0" w:line="360" w:lineRule="auto"/>
        <w:jc w:val="both"/>
        <w:outlineLvl w:val="2"/>
        <w:rPr>
          <w:rFonts w:ascii="Times New Roman" w:eastAsia="Times New Roman" w:hAnsi="Times New Roman"/>
          <w:b/>
          <w:i/>
          <w:sz w:val="28"/>
          <w:szCs w:val="28"/>
          <w:lang w:val="vi-VN"/>
        </w:rPr>
      </w:pPr>
      <w:bookmarkStart w:id="2306" w:name="_Toc9764016"/>
      <w:bookmarkStart w:id="2307" w:name="_Toc9774029"/>
      <w:bookmarkStart w:id="2308" w:name="_Toc9780848"/>
      <w:bookmarkStart w:id="2309" w:name="_Toc9781208"/>
      <w:bookmarkStart w:id="2310" w:name="_Toc9782881"/>
      <w:bookmarkStart w:id="2311" w:name="_Toc9786476"/>
      <w:bookmarkStart w:id="2312" w:name="_Toc9786955"/>
      <w:bookmarkStart w:id="2313" w:name="_Toc9787105"/>
      <w:bookmarkStart w:id="2314" w:name="_Toc9788063"/>
      <w:bookmarkStart w:id="2315" w:name="_Toc9798771"/>
      <w:bookmarkStart w:id="2316" w:name="_Toc9801738"/>
      <w:bookmarkStart w:id="2317" w:name="_Toc9802259"/>
      <w:bookmarkStart w:id="2318" w:name="_Toc9805358"/>
      <w:r w:rsidRPr="007B24AE">
        <w:rPr>
          <w:rFonts w:ascii="Times New Roman" w:eastAsia="Times New Roman" w:hAnsi="Times New Roman"/>
          <w:b/>
          <w:i/>
          <w:sz w:val="28"/>
          <w:szCs w:val="28"/>
          <w:lang w:val="sv-SE"/>
        </w:rPr>
        <w:t xml:space="preserve">4.1.3.2. </w:t>
      </w:r>
      <w:r w:rsidRPr="007B24AE">
        <w:rPr>
          <w:rFonts w:ascii="Times New Roman" w:eastAsia="Times New Roman" w:hAnsi="Times New Roman"/>
          <w:b/>
          <w:i/>
          <w:sz w:val="28"/>
          <w:szCs w:val="28"/>
          <w:lang w:val="vi-VN"/>
        </w:rPr>
        <w:t>Đánh giá chức năng gan trước mổ</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rsidR="003918CC" w:rsidRPr="007B24AE" w:rsidRDefault="003918CC" w:rsidP="00176C2B">
      <w:pPr>
        <w:pStyle w:val="ListParagraph"/>
        <w:widowControl/>
        <w:autoSpaceDE/>
        <w:autoSpaceDN/>
        <w:spacing w:before="40" w:line="360" w:lineRule="auto"/>
        <w:ind w:left="0" w:firstLine="720"/>
        <w:contextualSpacing/>
        <w:jc w:val="both"/>
        <w:rPr>
          <w:sz w:val="28"/>
          <w:szCs w:val="28"/>
          <w:lang w:val="vi-VN" w:eastAsia="ja-JP"/>
        </w:rPr>
      </w:pPr>
      <w:r w:rsidRPr="007B24AE">
        <w:rPr>
          <w:sz w:val="28"/>
          <w:szCs w:val="28"/>
          <w:lang w:val="vi-VN" w:eastAsia="ja-JP"/>
        </w:rPr>
        <w:t xml:space="preserve">Đánh giá chức năng gan trước mổ hiện nay dựa trên phân loại Child-Pugh là phổ biến và được hầu hết các PTV sử dụng. Trong cắt gan, tỉ lệ tử vong sau mổ ở BN Child-A là 3,7%, ở BN Child-B tăng lên 16,7% </w:t>
      </w:r>
      <w:r w:rsidRPr="007B24AE">
        <w:rPr>
          <w:sz w:val="28"/>
          <w:szCs w:val="28"/>
          <w:lang w:val="vi-VN" w:eastAsia="ja-JP"/>
        </w:rPr>
        <w:fldChar w:fldCharType="begin">
          <w:fldData xml:space="preserve">PEVuZE5vdGU+PENpdGU+PEF1dGhvcj5TY2huZWlkZXI8L0F1dGhvcj48WWVhcj4yMDA0PC9ZZWFy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YTwvYWJici0xPjwvYWx0LXBlcmlvZGljYWw+PHBhZ2VzPjM1NS03MzwvcGFnZXM+PHZvbHVtZT44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</w:fldData>
        </w:fldChar>
      </w:r>
      <w:r w:rsidR="00AC34B4">
        <w:rPr>
          <w:sz w:val="28"/>
          <w:szCs w:val="28"/>
          <w:lang w:val="vi-VN" w:eastAsia="ja-JP"/>
        </w:rPr>
        <w:instrText xml:space="preserve"> ADDIN EN.CITE </w:instrText>
      </w:r>
      <w:r w:rsidR="00AC34B4">
        <w:rPr>
          <w:sz w:val="28"/>
          <w:szCs w:val="28"/>
          <w:lang w:val="vi-VN" w:eastAsia="ja-JP"/>
        </w:rPr>
        <w:fldChar w:fldCharType="begin">
          <w:fldData xml:space="preserve">PEVuZE5vdGU+PENpdGU+PEF1dGhvcj5TY2huZWlkZXI8L0F1dGhvcj48WWVhcj4yMDA0PC9ZZWFy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YTwvYWJici0xPjwvYWx0LXBlcmlvZGljYWw+PHBhZ2VzPjM1NS03MzwvcGFnZXM+PHZvbHVtZT44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</w:fldData>
        </w:fldChar>
      </w:r>
      <w:r w:rsidR="00AC34B4">
        <w:rPr>
          <w:sz w:val="28"/>
          <w:szCs w:val="28"/>
          <w:lang w:val="vi-VN" w:eastAsia="ja-JP"/>
        </w:rPr>
        <w:instrText xml:space="preserve"> ADDIN EN.CITE.DATA </w:instrText>
      </w:r>
      <w:r w:rsidR="00AC34B4">
        <w:rPr>
          <w:sz w:val="28"/>
          <w:szCs w:val="28"/>
          <w:lang w:val="vi-VN" w:eastAsia="ja-JP"/>
        </w:rPr>
      </w:r>
      <w:r w:rsidR="00AC34B4">
        <w:rPr>
          <w:sz w:val="28"/>
          <w:szCs w:val="28"/>
          <w:lang w:val="vi-VN" w:eastAsia="ja-JP"/>
        </w:rPr>
        <w:fldChar w:fldCharType="end"/>
      </w:r>
      <w:r w:rsidRPr="007B24AE">
        <w:rPr>
          <w:sz w:val="28"/>
          <w:szCs w:val="28"/>
          <w:lang w:val="vi-VN" w:eastAsia="ja-JP"/>
        </w:rPr>
      </w:r>
      <w:r w:rsidRPr="007B24AE">
        <w:rPr>
          <w:sz w:val="28"/>
          <w:szCs w:val="28"/>
          <w:lang w:val="vi-VN" w:eastAsia="ja-JP"/>
        </w:rPr>
        <w:fldChar w:fldCharType="separate"/>
      </w:r>
      <w:r w:rsidRPr="007B24AE">
        <w:rPr>
          <w:noProof/>
          <w:sz w:val="28"/>
          <w:szCs w:val="28"/>
          <w:lang w:val="vi-VN" w:eastAsia="ja-JP"/>
        </w:rPr>
        <w:t>[</w:t>
      </w:r>
      <w:hyperlink w:anchor="_ENREF_83" w:tooltip="Schneider, 2004 #79" w:history="1">
        <w:r w:rsidR="00347867" w:rsidRPr="007B24AE">
          <w:rPr>
            <w:noProof/>
            <w:sz w:val="28"/>
            <w:szCs w:val="28"/>
            <w:lang w:val="vi-VN" w:eastAsia="ja-JP"/>
          </w:rPr>
          <w:t>83</w:t>
        </w:r>
      </w:hyperlink>
      <w:r w:rsidRPr="007B24AE">
        <w:rPr>
          <w:noProof/>
          <w:sz w:val="28"/>
          <w:szCs w:val="28"/>
          <w:lang w:val="vi-VN" w:eastAsia="ja-JP"/>
        </w:rPr>
        <w:t>]</w:t>
      </w:r>
      <w:r w:rsidRPr="007B24AE">
        <w:rPr>
          <w:sz w:val="28"/>
          <w:szCs w:val="28"/>
          <w:lang w:val="vi-VN" w:eastAsia="ja-JP"/>
        </w:rPr>
        <w:fldChar w:fldCharType="end"/>
      </w:r>
      <w:r w:rsidRPr="007B24AE">
        <w:rPr>
          <w:sz w:val="28"/>
          <w:szCs w:val="28"/>
          <w:lang w:val="vi-VN" w:eastAsia="ja-JP"/>
        </w:rPr>
        <w:t xml:space="preserve">. Vì vậy đối với các trường hợp Child-A sẽ cho phép thực hiện phẫu thuật cắt gan lớn, Child-B thực hiện cắt gan nhỏ chọn lọc, Child-C chống chỉ định cắt gan </w:t>
      </w:r>
      <w:r w:rsidRPr="007B24AE">
        <w:rPr>
          <w:sz w:val="28"/>
          <w:szCs w:val="28"/>
          <w:lang w:eastAsia="ja-JP"/>
        </w:rPr>
        <w:fldChar w:fldCharType="begin">
          <w:fldData xml:space="preserve">PEVuZE5vdGU+PENpdGU+PEF1dGhvcj5Ic2llaDwvQXV0aG9yPjxZZWFyPjIwMDY8L1llYXI+PFJl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==
</w:fldData>
        </w:fldChar>
      </w:r>
      <w:r w:rsidR="00AC34B4" w:rsidRPr="002E468F">
        <w:rPr>
          <w:sz w:val="28"/>
          <w:szCs w:val="28"/>
          <w:lang w:val="vi-VN" w:eastAsia="ja-JP"/>
        </w:rPr>
        <w:instrText xml:space="preserve"> ADDIN EN.CITE </w:instrText>
      </w:r>
      <w:r w:rsidR="00AC34B4">
        <w:rPr>
          <w:sz w:val="28"/>
          <w:szCs w:val="28"/>
          <w:lang w:eastAsia="ja-JP"/>
        </w:rPr>
        <w:fldChar w:fldCharType="begin">
          <w:fldData xml:space="preserve">PEVuZE5vdGU+PENpdGU+PEF1dGhvcj5Ic2llaDwvQXV0aG9yPjxZZWFyPjIwMDY8L1llYXI+PFJl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==
</w:fldData>
        </w:fldChar>
      </w:r>
      <w:r w:rsidR="00AC34B4" w:rsidRPr="002E468F">
        <w:rPr>
          <w:sz w:val="28"/>
          <w:szCs w:val="28"/>
          <w:lang w:val="vi-VN" w:eastAsia="ja-JP"/>
        </w:rPr>
        <w:instrText xml:space="preserve"> ADDIN EN.CITE.DATA </w:instrText>
      </w:r>
      <w:r w:rsidR="00AC34B4">
        <w:rPr>
          <w:sz w:val="28"/>
          <w:szCs w:val="28"/>
          <w:lang w:eastAsia="ja-JP"/>
        </w:rPr>
      </w:r>
      <w:r w:rsidR="00AC34B4">
        <w:rPr>
          <w:sz w:val="28"/>
          <w:szCs w:val="28"/>
          <w:lang w:eastAsia="ja-JP"/>
        </w:rPr>
        <w:fldChar w:fldCharType="end"/>
      </w:r>
      <w:r w:rsidRPr="007B24AE">
        <w:rPr>
          <w:sz w:val="28"/>
          <w:szCs w:val="28"/>
          <w:lang w:eastAsia="ja-JP"/>
        </w:rPr>
      </w:r>
      <w:r w:rsidRPr="007B24AE">
        <w:rPr>
          <w:sz w:val="28"/>
          <w:szCs w:val="28"/>
          <w:lang w:eastAsia="ja-JP"/>
        </w:rPr>
        <w:fldChar w:fldCharType="separate"/>
      </w:r>
      <w:r w:rsidRPr="007B24AE">
        <w:rPr>
          <w:noProof/>
          <w:sz w:val="28"/>
          <w:szCs w:val="28"/>
          <w:lang w:val="vi-VN" w:eastAsia="ja-JP"/>
        </w:rPr>
        <w:t>[</w:t>
      </w:r>
      <w:hyperlink w:anchor="_ENREF_84" w:tooltip="Hsieh, 2006 #80" w:history="1">
        <w:r w:rsidR="00347867" w:rsidRPr="007B24AE">
          <w:rPr>
            <w:noProof/>
            <w:sz w:val="28"/>
            <w:szCs w:val="28"/>
            <w:lang w:val="vi-VN" w:eastAsia="ja-JP"/>
          </w:rPr>
          <w:t>84</w:t>
        </w:r>
      </w:hyperlink>
      <w:r w:rsidRPr="007B24AE">
        <w:rPr>
          <w:noProof/>
          <w:sz w:val="28"/>
          <w:szCs w:val="28"/>
          <w:lang w:val="vi-VN" w:eastAsia="ja-JP"/>
        </w:rPr>
        <w:t>]</w:t>
      </w:r>
      <w:r w:rsidRPr="007B24AE">
        <w:rPr>
          <w:sz w:val="28"/>
          <w:szCs w:val="28"/>
          <w:lang w:eastAsia="ja-JP"/>
        </w:rPr>
        <w:fldChar w:fldCharType="end"/>
      </w:r>
      <w:r w:rsidRPr="007B24AE">
        <w:rPr>
          <w:sz w:val="28"/>
          <w:szCs w:val="28"/>
          <w:lang w:val="vi-VN" w:eastAsia="ja-JP"/>
        </w:rPr>
        <w:t xml:space="preserve">. Trong NC </w:t>
      </w:r>
      <w:r w:rsidR="00475FA0" w:rsidRPr="007B24AE">
        <w:rPr>
          <w:sz w:val="28"/>
          <w:szCs w:val="28"/>
          <w:lang w:val="vi-VN" w:eastAsia="ja-JP"/>
        </w:rPr>
        <w:t>này</w:t>
      </w:r>
      <w:r w:rsidRPr="007B24AE">
        <w:rPr>
          <w:sz w:val="28"/>
          <w:szCs w:val="28"/>
          <w:lang w:val="vi-VN" w:eastAsia="ja-JP"/>
        </w:rPr>
        <w:t>, toàn bộ các BN đều được phân loại chức năng gan trước mổ là Child A,</w:t>
      </w:r>
      <w:r w:rsidRPr="007B24AE">
        <w:rPr>
          <w:rFonts w:eastAsia="MS Mincho"/>
          <w:sz w:val="28"/>
          <w:szCs w:val="28"/>
          <w:lang w:val="it-CH"/>
        </w:rPr>
        <w:t xml:space="preserve"> tỷ lệ BN child A trong NC của Fu là 93,3%, Văn Tần là 63,25%, Lê Lộc là 66,82% </w:t>
      </w:r>
      <w:r w:rsidRPr="007B24AE">
        <w:rPr>
          <w:rFonts w:eastAsia="MS Mincho"/>
          <w:sz w:val="28"/>
          <w:szCs w:val="28"/>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sidRPr="002E468F">
        <w:rPr>
          <w:rFonts w:eastAsia="MS Mincho"/>
          <w:sz w:val="28"/>
          <w:szCs w:val="28"/>
          <w:lang w:val="vi-VN"/>
        </w:rPr>
        <w:instrText xml:space="preserve"> ADDIN EN.CITE </w:instrText>
      </w:r>
      <w:r w:rsidR="00AC34B4">
        <w:rPr>
          <w:rFonts w:eastAsia="MS Mincho"/>
          <w:sz w:val="28"/>
          <w:szCs w:val="28"/>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sidRPr="002E468F">
        <w:rPr>
          <w:rFonts w:eastAsia="MS Mincho"/>
          <w:sz w:val="28"/>
          <w:szCs w:val="28"/>
          <w:lang w:val="vi-VN"/>
        </w:rPr>
        <w:instrText xml:space="preserve"> ADDIN EN.CITE.DATA </w:instrText>
      </w:r>
      <w:r w:rsidR="00AC34B4">
        <w:rPr>
          <w:rFonts w:eastAsia="MS Mincho"/>
          <w:sz w:val="28"/>
          <w:szCs w:val="28"/>
        </w:rPr>
      </w:r>
      <w:r w:rsidR="00AC34B4">
        <w:rPr>
          <w:rFonts w:eastAsia="MS Mincho"/>
          <w:sz w:val="28"/>
          <w:szCs w:val="28"/>
        </w:rPr>
        <w:fldChar w:fldCharType="end"/>
      </w:r>
      <w:r w:rsidRPr="007B24AE">
        <w:rPr>
          <w:rFonts w:eastAsia="MS Mincho"/>
          <w:sz w:val="28"/>
          <w:szCs w:val="28"/>
        </w:rPr>
      </w:r>
      <w:r w:rsidRPr="007B24AE">
        <w:rPr>
          <w:rFonts w:eastAsia="MS Mincho"/>
          <w:sz w:val="28"/>
          <w:szCs w:val="28"/>
        </w:rPr>
        <w:fldChar w:fldCharType="separate"/>
      </w:r>
      <w:r w:rsidRPr="007B24AE">
        <w:rPr>
          <w:rFonts w:eastAsia="MS Mincho"/>
          <w:noProof/>
          <w:sz w:val="28"/>
          <w:szCs w:val="28"/>
          <w:lang w:val="vi-VN"/>
        </w:rPr>
        <w:t>[</w:t>
      </w:r>
      <w:hyperlink w:anchor="_ENREF_85" w:tooltip="Fu, 2011 #81" w:history="1">
        <w:r w:rsidR="00347867" w:rsidRPr="007B24AE">
          <w:rPr>
            <w:rFonts w:eastAsia="MS Mincho"/>
            <w:noProof/>
            <w:sz w:val="28"/>
            <w:szCs w:val="28"/>
            <w:lang w:val="vi-VN"/>
          </w:rPr>
          <w:t>85</w:t>
        </w:r>
      </w:hyperlink>
      <w:r w:rsidRPr="007B24AE">
        <w:rPr>
          <w:rFonts w:eastAsia="MS Mincho"/>
          <w:noProof/>
          <w:sz w:val="28"/>
          <w:szCs w:val="28"/>
          <w:lang w:val="vi-VN"/>
        </w:rPr>
        <w:t>]</w:t>
      </w:r>
      <w:r w:rsidRPr="007B24AE">
        <w:rPr>
          <w:rFonts w:eastAsia="MS Mincho"/>
          <w:sz w:val="28"/>
          <w:szCs w:val="28"/>
        </w:rPr>
        <w:fldChar w:fldCharType="end"/>
      </w:r>
      <w:r w:rsidRPr="007B24AE">
        <w:rPr>
          <w:rFonts w:eastAsia="MS Mincho"/>
          <w:sz w:val="28"/>
          <w:szCs w:val="28"/>
          <w:lang w:val="it-CH"/>
        </w:rPr>
        <w:t>,</w:t>
      </w:r>
      <w:r w:rsidRPr="007B24AE">
        <w:rPr>
          <w:rFonts w:eastAsia="MS Mincho"/>
          <w:sz w:val="28"/>
          <w:szCs w:val="28"/>
          <w:lang w:val="it-CH"/>
        </w:rPr>
        <w:fldChar w:fldCharType="begin"/>
      </w:r>
      <w:r w:rsidR="00AC34B4">
        <w:rPr>
          <w:rFonts w:eastAsia="MS Mincho"/>
          <w:sz w:val="28"/>
          <w:szCs w:val="28"/>
          <w:lang w:val="it-CH"/>
        </w:rPr>
        <w:instrText xml:space="preserve"> ADDIN EN.CITE &lt;EndNote&gt;&lt;Cite&gt;&lt;Author&gt;Tần Văn&lt;/Author&gt;&lt;Year&gt;2004&lt;/Year&gt;&lt;RecNum&gt;13&lt;/RecNum&gt;&lt;DisplayText&gt;[13]&lt;/DisplayText&gt;&lt;record&gt;&lt;rec-number&gt;13&lt;/rec-number&gt;&lt;foreign-keys&gt;&lt;key app="EN" db-id="esd2rawx9zxt0yewrwup9fxpp5asawv555sz" timestamp="1568188979"&gt;13&lt;/key&gt;&lt;/foreign-keys&gt;&lt;ref-type name="Journal Article"&gt;17&lt;/ref-type&gt;&lt;contributors&gt;&lt;authors&gt;&lt;author&gt;&lt;style face="normal" font="default" size="100%"&gt;Tần V&lt;/style&gt;&lt;style face="normal" font="default" charset="238" size="100%"&gt;ăn, &lt;/style&gt;&lt;/author&gt;&lt;author&gt;&lt;style face="normal" font="default" charset="238" size="100%"&gt;Ho&lt;/style&gt;&lt;style face="normal" font="default" size="100%"&gt;àng Danh Tấn, &lt;/style&gt;&lt;/author&gt;&lt;author&gt;&lt;style face="normal" font="default" size="100%"&gt;Nguyễn Cao C&lt;/style&gt;&lt;style face="normal" font="default" charset="163" size="100%"&gt;ương &lt;/style&gt;&lt;style face="normal" font="default" size="100%"&gt;,&lt;/style&gt;&lt;/author&gt;&lt;/authors&gt;&lt;secondary-authors&gt;&lt;author&gt;Văn&lt;/author&gt;&lt;/secondary-authors&gt;&lt;/contributors&gt;&lt;titles&gt;&lt;title&gt;&lt;style face="normal" font="default" size="100%"&gt;Cắt gan trong ung th&lt;/style&gt;&lt;style face="normal" font="default" charset="163" size="100%"&gt;ư gan nguyên phát&lt;/style&gt;&lt;/title&gt;&lt;secondary-title&gt;Y học Việt Nam&lt;/secondary-title&gt;&lt;/titles&gt;&lt;periodical&gt;&lt;full-title&gt;Y học Việt Nam&lt;/full-title&gt;&lt;/periodical&gt;&lt;pages&gt;13-18&lt;/pages&gt;&lt;volume&gt;297&lt;/volume&gt;&lt;dates&gt;&lt;year&gt;2004&lt;/year&gt;&lt;/dates&gt;&lt;urls&gt;&lt;/urls&gt;&lt;language&gt;v&lt;/language&gt;&lt;/record&gt;&lt;/Cite&gt;&lt;/EndNote&gt;</w:instrText>
      </w:r>
      <w:r w:rsidRPr="007B24AE">
        <w:rPr>
          <w:rFonts w:eastAsia="MS Mincho"/>
          <w:sz w:val="28"/>
          <w:szCs w:val="28"/>
          <w:lang w:val="it-CH"/>
        </w:rPr>
        <w:fldChar w:fldCharType="separate"/>
      </w:r>
      <w:r w:rsidR="001722CE" w:rsidRPr="007B24AE">
        <w:rPr>
          <w:rFonts w:eastAsia="MS Mincho"/>
          <w:noProof/>
          <w:sz w:val="28"/>
          <w:szCs w:val="28"/>
          <w:lang w:val="it-CH"/>
        </w:rPr>
        <w:t>[</w:t>
      </w:r>
      <w:hyperlink w:anchor="_ENREF_13" w:tooltip="Tần Văn, 2004 #13" w:history="1">
        <w:r w:rsidR="00347867" w:rsidRPr="007B24AE">
          <w:rPr>
            <w:rFonts w:eastAsia="MS Mincho"/>
            <w:noProof/>
            <w:sz w:val="28"/>
            <w:szCs w:val="28"/>
            <w:lang w:val="it-CH"/>
          </w:rPr>
          <w:t>13</w:t>
        </w:r>
      </w:hyperlink>
      <w:r w:rsidR="001722CE" w:rsidRPr="007B24AE">
        <w:rPr>
          <w:rFonts w:eastAsia="MS Mincho"/>
          <w:noProof/>
          <w:sz w:val="28"/>
          <w:szCs w:val="28"/>
          <w:lang w:val="it-CH"/>
        </w:rPr>
        <w:t>]</w:t>
      </w:r>
      <w:r w:rsidRPr="007B24AE">
        <w:rPr>
          <w:rFonts w:eastAsia="MS Mincho"/>
          <w:sz w:val="28"/>
          <w:szCs w:val="28"/>
          <w:lang w:val="it-CH"/>
        </w:rPr>
        <w:fldChar w:fldCharType="end"/>
      </w:r>
      <w:r w:rsidRPr="007B24AE">
        <w:rPr>
          <w:rFonts w:eastAsia="MS Mincho"/>
          <w:sz w:val="28"/>
          <w:szCs w:val="28"/>
          <w:lang w:val="it-CH"/>
        </w:rPr>
        <w:t>,</w:t>
      </w:r>
      <w:r w:rsidRPr="007B24AE">
        <w:rPr>
          <w:rFonts w:eastAsia="MS Mincho"/>
          <w:sz w:val="28"/>
          <w:szCs w:val="28"/>
          <w:lang w:val="it-CH"/>
        </w:rPr>
        <w:fldChar w:fldCharType="begin"/>
      </w:r>
      <w:r w:rsidR="00AC34B4">
        <w:rPr>
          <w:rFonts w:eastAsia="MS Mincho"/>
          <w:sz w:val="28"/>
          <w:szCs w:val="28"/>
          <w:lang w:val="it-CH"/>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eastAsia="MS Mincho"/>
          <w:sz w:val="28"/>
          <w:szCs w:val="28"/>
          <w:lang w:val="it-CH"/>
        </w:rPr>
        <w:fldChar w:fldCharType="separate"/>
      </w:r>
      <w:r w:rsidR="001722CE" w:rsidRPr="007B24AE">
        <w:rPr>
          <w:rFonts w:eastAsia="MS Mincho"/>
          <w:noProof/>
          <w:sz w:val="28"/>
          <w:szCs w:val="28"/>
          <w:lang w:val="it-CH"/>
        </w:rPr>
        <w:t>[</w:t>
      </w:r>
      <w:hyperlink w:anchor="_ENREF_3" w:tooltip="Lê Lộc, 2010 #3" w:history="1">
        <w:r w:rsidR="00347867" w:rsidRPr="007B24AE">
          <w:rPr>
            <w:rFonts w:eastAsia="MS Mincho"/>
            <w:noProof/>
            <w:sz w:val="28"/>
            <w:szCs w:val="28"/>
            <w:lang w:val="it-CH"/>
          </w:rPr>
          <w:t>3</w:t>
        </w:r>
      </w:hyperlink>
      <w:r w:rsidR="001722CE" w:rsidRPr="007B24AE">
        <w:rPr>
          <w:rFonts w:eastAsia="MS Mincho"/>
          <w:noProof/>
          <w:sz w:val="28"/>
          <w:szCs w:val="28"/>
          <w:lang w:val="it-CH"/>
        </w:rPr>
        <w:t>]</w:t>
      </w:r>
      <w:r w:rsidRPr="007B24AE">
        <w:rPr>
          <w:rFonts w:eastAsia="MS Mincho"/>
          <w:sz w:val="28"/>
          <w:szCs w:val="28"/>
          <w:lang w:val="it-CH"/>
        </w:rPr>
        <w:fldChar w:fldCharType="end"/>
      </w:r>
      <w:r w:rsidRPr="007B24AE">
        <w:rPr>
          <w:rFonts w:eastAsia="MS Mincho"/>
          <w:sz w:val="28"/>
          <w:szCs w:val="28"/>
          <w:lang w:val="it-CH"/>
        </w:rPr>
        <w:t>.</w:t>
      </w:r>
    </w:p>
    <w:p w:rsidR="003918CC" w:rsidRPr="007B24AE" w:rsidRDefault="003918CC" w:rsidP="00176C2B">
      <w:pPr>
        <w:spacing w:before="4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Một nhược điểm của phân loại Child-Pugh là khó đánh giá những trường hợp chức năng gan của người bệnh ở mức độ ranh giới giữa A và B hoặc B và C, trong những trường hợp này nếu chỉ dựa vào thang điểm Child-Pugh thì vấn đề tiên lượng cho BN có thể sẽ không chính xác.</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Để giải quyết vấn đề này, các tác giả Nhật Bản còn sử dụng kết hợp xét nghiệm độ thanh thải </w:t>
      </w:r>
      <w:r w:rsidR="00475FA0" w:rsidRPr="007B24AE">
        <w:rPr>
          <w:rFonts w:ascii="Times New Roman" w:hAnsi="Times New Roman"/>
          <w:sz w:val="28"/>
          <w:szCs w:val="28"/>
          <w:lang w:val="vi-VN" w:eastAsia="ja-JP"/>
        </w:rPr>
        <w:t>I</w:t>
      </w:r>
      <w:r w:rsidRPr="007B24AE">
        <w:rPr>
          <w:rFonts w:ascii="Times New Roman" w:hAnsi="Times New Roman"/>
          <w:sz w:val="28"/>
          <w:szCs w:val="28"/>
          <w:lang w:val="vi-VN" w:eastAsia="ja-JP"/>
        </w:rPr>
        <w:t>ndocyanine bên cạnh thang điểm Child-Pugh.Việc định lượng nồng độ ICG trong máu tại thời điểm 15 phút (ICG</w:t>
      </w:r>
      <w:r w:rsidRPr="007B24AE">
        <w:rPr>
          <w:rFonts w:ascii="Times New Roman" w:hAnsi="Times New Roman"/>
          <w:sz w:val="28"/>
          <w:szCs w:val="28"/>
          <w:vertAlign w:val="subscript"/>
          <w:lang w:val="vi-VN" w:eastAsia="ja-JP"/>
        </w:rPr>
        <w:t>15</w:t>
      </w:r>
      <w:r w:rsidRPr="007B24AE">
        <w:rPr>
          <w:rFonts w:ascii="Times New Roman" w:hAnsi="Times New Roman"/>
          <w:sz w:val="28"/>
          <w:szCs w:val="28"/>
          <w:lang w:val="vi-VN" w:eastAsia="ja-JP"/>
        </w:rPr>
        <w:t xml:space="preserve">) sẽ đánh giá được chức năng tế bào gan </w:t>
      </w:r>
      <w:r w:rsidRPr="007B24AE">
        <w:rPr>
          <w:rFonts w:ascii="Times New Roman" w:hAnsi="Times New Roman"/>
          <w:sz w:val="28"/>
          <w:szCs w:val="28"/>
          <w:lang w:val="vi-VN" w:eastAsia="ja-JP"/>
        </w:rPr>
        <w:fldChar w:fldCharType="begin">
          <w:fldData xml:space="preserve">PEVuZE5vdGU+PENpdGU+PEF1dGhvcj5TY2huZWlkZXI8L0F1dGhvcj48WWVhcj4yMDA0PC9ZZWFy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YTwvYWJici0xPjwvYWx0LXBlcmlvZGljYWw+PHBhZ2VzPjM1NS03MzwvcGFnZXM+PHZvbHVtZT44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</w:fldData>
        </w:fldChar>
      </w:r>
      <w:r w:rsidR="00AC34B4">
        <w:rPr>
          <w:rFonts w:ascii="Times New Roman" w:hAnsi="Times New Roman"/>
          <w:sz w:val="28"/>
          <w:szCs w:val="28"/>
          <w:lang w:val="vi-VN" w:eastAsia="ja-JP"/>
        </w:rPr>
        <w:instrText xml:space="preserve"> ADDIN EN.CITE </w:instrText>
      </w:r>
      <w:r w:rsidR="00AC34B4">
        <w:rPr>
          <w:rFonts w:ascii="Times New Roman" w:hAnsi="Times New Roman"/>
          <w:sz w:val="28"/>
          <w:szCs w:val="28"/>
          <w:lang w:val="vi-VN" w:eastAsia="ja-JP"/>
        </w:rPr>
        <w:fldChar w:fldCharType="begin">
          <w:fldData xml:space="preserve">PEVuZE5vdGU+PENpdGU+PEF1dGhvcj5TY2huZWlkZXI8L0F1dGhvcj48WWVhcj4yMDA0PC9ZZWFy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</w:fldData>
        </w:fldChar>
      </w:r>
      <w:r w:rsidR="00AC34B4">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val="vi-VN" w:eastAsia="ja-JP"/>
        </w:rPr>
      </w:r>
      <w:r w:rsidR="00AC34B4">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83" w:tooltip="Schneider, 2004 #79" w:history="1">
        <w:r w:rsidR="00347867" w:rsidRPr="007B24AE">
          <w:rPr>
            <w:rFonts w:ascii="Times New Roman" w:hAnsi="Times New Roman"/>
            <w:noProof/>
            <w:sz w:val="28"/>
            <w:szCs w:val="28"/>
            <w:lang w:val="vi-VN" w:eastAsia="ja-JP"/>
          </w:rPr>
          <w:t>83</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ICG</w:t>
      </w:r>
      <w:r w:rsidRPr="007B24AE">
        <w:rPr>
          <w:rFonts w:ascii="Times New Roman" w:hAnsi="Times New Roman"/>
          <w:sz w:val="28"/>
          <w:szCs w:val="28"/>
          <w:vertAlign w:val="subscript"/>
          <w:lang w:val="vi-VN" w:eastAsia="ja-JP"/>
        </w:rPr>
        <w:t>15</w:t>
      </w:r>
      <w:r w:rsidRPr="007B24AE">
        <w:rPr>
          <w:rFonts w:ascii="Times New Roman" w:hAnsi="Times New Roman"/>
          <w:sz w:val="28"/>
          <w:szCs w:val="28"/>
          <w:lang w:val="vi-VN" w:eastAsia="ja-JP"/>
        </w:rPr>
        <w:t>&lt; 15% có ý nghĩa chức năng gan còn đảm bảo (tương đương Child-A) cho phép cắt gan lớn, ICG</w:t>
      </w:r>
      <w:r w:rsidRPr="007B24AE">
        <w:rPr>
          <w:rFonts w:ascii="Times New Roman" w:hAnsi="Times New Roman"/>
          <w:sz w:val="28"/>
          <w:szCs w:val="28"/>
          <w:vertAlign w:val="subscript"/>
          <w:lang w:val="vi-VN" w:eastAsia="ja-JP"/>
        </w:rPr>
        <w:t xml:space="preserve">15 </w:t>
      </w:r>
      <w:r w:rsidRPr="007B24AE">
        <w:rPr>
          <w:rFonts w:ascii="Times New Roman" w:hAnsi="Times New Roman"/>
          <w:sz w:val="28"/>
          <w:szCs w:val="28"/>
          <w:lang w:val="vi-VN" w:eastAsia="ja-JP"/>
        </w:rPr>
        <w:t>≥ 15% cho phép thực hiện cắt gan chọn lọc và ICG</w:t>
      </w:r>
      <w:r w:rsidRPr="007B24AE">
        <w:rPr>
          <w:rFonts w:ascii="Times New Roman" w:hAnsi="Times New Roman"/>
          <w:sz w:val="28"/>
          <w:szCs w:val="28"/>
          <w:vertAlign w:val="subscript"/>
          <w:lang w:val="vi-VN" w:eastAsia="ja-JP"/>
        </w:rPr>
        <w:t>15</w:t>
      </w:r>
      <w:r w:rsidRPr="007B24AE">
        <w:rPr>
          <w:rFonts w:ascii="Times New Roman" w:hAnsi="Times New Roman"/>
          <w:sz w:val="28"/>
          <w:szCs w:val="28"/>
          <w:lang w:val="vi-VN" w:eastAsia="ja-JP"/>
        </w:rPr>
        <w:t xml:space="preserve">&gt;40% là chống chỉ định cắt gan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&lt;EndNote&gt;&lt;Cite&gt;&lt;Author&gt;Fazakas&lt;/Author&gt;&lt;Year&gt;2006&lt;/Year&gt;&lt;RecNum&gt;37&lt;/RecNum&gt;&lt;DisplayText&gt;[37]&lt;/DisplayText&gt;&lt;record&gt;&lt;rec-number&gt;37&lt;/rec-number&gt;&lt;foreign-keys&gt;&lt;key app="EN" db-id="esd2rawx9zxt0yewrwup9fxpp5asawv555sz" timestamp="1568188983"&gt;37&lt;/key&gt;&lt;/foreign-keys&gt;&lt;ref-type name="Journal Article"&gt;17&lt;/ref-type&gt;&lt;contributors&gt;&lt;authors&gt;&lt;author&gt;Fazakas, J.&lt;/author&gt;&lt;author&gt;Mandli, T.&lt;/author&gt;&lt;author&gt;Ther, G.&lt;/author&gt;&lt;author&gt;Arkossy, M.&lt;/author&gt;&lt;author&gt;Pap, S.&lt;/author&gt;&lt;author&gt;Fule, B.&lt;/author&gt;&lt;author&gt;Nemeth, E.&lt;/author&gt;&lt;author&gt;Toth, S.&lt;/author&gt;&lt;author&gt;Jaray, J.&lt;/author&gt;&lt;/authors&gt;&lt;/contributors&gt;&lt;auth-address&gt;Semmelweis University, Transplantation and Surgical Department, Budapest, Hungary. fj1@freemail.hu&lt;/auth-address&gt;&lt;titles&gt;&lt;title&gt;Evaluation of liver function for hepatic resection&lt;/title&gt;&lt;secondary-title&gt;Transplant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proceedings&lt;/abbr-1&gt;&lt;/alt-periodical&gt;&lt;pages&gt;798-800&lt;/pages&gt;&lt;volume&gt;38&lt;/volume&gt;&lt;number&gt;3&lt;/number&gt;&lt;edition&gt;2006/05/02&lt;/edition&gt;&lt;keywords&gt;&lt;keyword&gt;Aminopyrine&lt;/keyword&gt;&lt;keyword&gt;Anti-Inflammatory Agents, Non-Steroidal&lt;/keyword&gt;&lt;keyword&gt;Bilirubin/blood&lt;/keyword&gt;&lt;keyword&gt;Breath Tests&lt;/keyword&gt;&lt;keyword&gt;Hepatectomy/mortality&lt;/keyword&gt;&lt;keyword&gt;Humans&lt;/keyword&gt;&lt;keyword&gt;Liver Cirrhosis/*surgery&lt;/keyword&gt;&lt;keyword&gt;Liver Diseases/*surgery&lt;/keyword&gt;&lt;keyword&gt;*Liver Function Tests&lt;/keyword&gt;&lt;keyword&gt;Randomized Controlled Trials as Topic&lt;/keyword&gt;&lt;/keywords&gt;&lt;dates&gt;&lt;year&gt;2006&lt;/year&gt;&lt;pub-dates&gt;&lt;date&gt;Apr&lt;/date&gt;&lt;/pub-dates&gt;&lt;/dates&gt;&lt;isbn&gt;0041-1345 (Print)&amp;#xD;0041-1345&lt;/isbn&gt;&lt;accession-num&gt;16647474&lt;/accession-num&gt;&lt;urls&gt;&lt;/urls&gt;&lt;electronic-resource-num&gt;10.1016/j.transproceed.2006.01.048&lt;/electronic-resource-num&gt;&lt;remote-database-provider&gt;Nlm&lt;/remote-database-provider&gt;&lt;language&gt;eng&lt;/language&gt;&lt;/record&gt;&lt;/Cite&gt;&lt;/EndNote&gt;</w:instrText>
      </w:r>
      <w:r w:rsidRPr="007B24AE">
        <w:rPr>
          <w:rFonts w:ascii="Times New Roman" w:hAnsi="Times New Roman"/>
          <w:sz w:val="28"/>
          <w:szCs w:val="28"/>
          <w:lang w:val="vi-VN" w:eastAsia="ja-JP"/>
        </w:rPr>
        <w:fldChar w:fldCharType="separate"/>
      </w:r>
      <w:r w:rsidRPr="007B24AE">
        <w:rPr>
          <w:rFonts w:ascii="Times New Roman" w:hAnsi="Times New Roman"/>
          <w:noProof/>
          <w:sz w:val="28"/>
          <w:szCs w:val="28"/>
          <w:lang w:val="vi-VN" w:eastAsia="ja-JP"/>
        </w:rPr>
        <w:t>[</w:t>
      </w:r>
      <w:hyperlink w:anchor="_ENREF_37" w:tooltip="Fazakas, 2006 #37" w:history="1">
        <w:r w:rsidR="00347867" w:rsidRPr="007B24AE">
          <w:rPr>
            <w:rFonts w:ascii="Times New Roman" w:hAnsi="Times New Roman"/>
            <w:noProof/>
            <w:sz w:val="28"/>
            <w:szCs w:val="28"/>
            <w:lang w:val="vi-VN" w:eastAsia="ja-JP"/>
          </w:rPr>
          <w:t>37</w:t>
        </w:r>
      </w:hyperlink>
      <w:r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 Tuy nhiên hiện nay xét nghiệm này chỉ được thực hiện ở một số ít cơ sở y tế ở Việt Nam.</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Thang điểm MELD (Model for end-stage liver disease) được các tác giả Âu Mỹ đưa ra và chứng minh là có giá trị tiên lượng trong các trường hợp cắt gan. Giá trị của MELD được tính như sau:</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MELD = 9.57 × log</w:t>
      </w:r>
      <w:r w:rsidRPr="007B24AE">
        <w:rPr>
          <w:rFonts w:ascii="Times New Roman" w:hAnsi="Times New Roman"/>
          <w:sz w:val="28"/>
          <w:szCs w:val="28"/>
          <w:vertAlign w:val="subscript"/>
          <w:lang w:val="vi-VN" w:eastAsia="ja-JP"/>
        </w:rPr>
        <w:t>e</w:t>
      </w:r>
      <w:r w:rsidRPr="007B24AE">
        <w:rPr>
          <w:rFonts w:ascii="Times New Roman" w:hAnsi="Times New Roman"/>
          <w:sz w:val="28"/>
          <w:szCs w:val="28"/>
          <w:lang w:val="vi-VN" w:eastAsia="ja-JP"/>
        </w:rPr>
        <w:t xml:space="preserve"> (Creatinin huyết thanh mg/dL) + 3.78 × log</w:t>
      </w:r>
      <w:r w:rsidRPr="007B24AE">
        <w:rPr>
          <w:rFonts w:ascii="Times New Roman" w:hAnsi="Times New Roman"/>
          <w:sz w:val="28"/>
          <w:szCs w:val="28"/>
          <w:vertAlign w:val="subscript"/>
          <w:lang w:val="vi-VN" w:eastAsia="ja-JP"/>
        </w:rPr>
        <w:t>e</w:t>
      </w:r>
      <w:r w:rsidRPr="007B24AE">
        <w:rPr>
          <w:rFonts w:ascii="Times New Roman" w:hAnsi="Times New Roman"/>
          <w:sz w:val="28"/>
          <w:szCs w:val="28"/>
          <w:lang w:val="vi-VN" w:eastAsia="ja-JP"/>
        </w:rPr>
        <w:t xml:space="preserve"> (bilirubin huyết thanh mg/dL) + 11.20 × log</w:t>
      </w:r>
      <w:r w:rsidRPr="007B24AE">
        <w:rPr>
          <w:rFonts w:ascii="Times New Roman" w:hAnsi="Times New Roman"/>
          <w:sz w:val="28"/>
          <w:szCs w:val="28"/>
          <w:vertAlign w:val="subscript"/>
          <w:lang w:val="vi-VN" w:eastAsia="ja-JP"/>
        </w:rPr>
        <w:t>e</w:t>
      </w:r>
      <w:r w:rsidRPr="007B24AE">
        <w:rPr>
          <w:rFonts w:ascii="Times New Roman" w:hAnsi="Times New Roman"/>
          <w:sz w:val="28"/>
          <w:szCs w:val="28"/>
          <w:lang w:val="vi-VN" w:eastAsia="ja-JP"/>
        </w:rPr>
        <w:t xml:space="preserve"> (PT-INR) + 6.43</w:t>
      </w:r>
      <w:r w:rsidR="00475FA0" w:rsidRPr="007B24AE">
        <w:rPr>
          <w:rFonts w:ascii="Times New Roman" w:hAnsi="Times New Roman"/>
          <w:sz w:val="28"/>
          <w:szCs w:val="28"/>
          <w:lang w:val="vi-VN" w:eastAsia="ja-JP"/>
        </w:rPr>
        <w:t>.</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 MELD &gt;10 điểm thì tỉ lệ tử vong sau mổ là 15-20% </w:t>
      </w:r>
      <w:r w:rsidRPr="007B24AE">
        <w:rPr>
          <w:rFonts w:ascii="Times New Roman" w:hAnsi="Times New Roman"/>
          <w:sz w:val="28"/>
          <w:szCs w:val="28"/>
          <w:lang w:eastAsia="ja-JP"/>
        </w:rPr>
        <w:fldChar w:fldCharType="begin">
          <w:fldData xml:space="preserve">PEVuZE5vdGU+PENpdGU+PEF1dGhvcj5UZWg8L0F1dGhvcj48WWVhcj4yMDA1PC9ZZWFyPjxSZWNO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QWxpbWVudGFyeSBUcmFjdDwvYWJici0xPjwvYWx0LXBlcmlvZGljYWw+PHBhZ2VzPjEyMDctMTU7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IFNvY2lldHk8L2FiYnItMT48L2FsdC1wZXJpb2RpY2FsPjxwYWdlcz45NjYtNzE8L3BhZ2VzPjx2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PEVuZE5vdGU+PENpdGU+PEF1dGhvcj5UZWg8L0F1dGhvcj48WWVhcj4yMDA1PC9ZZWFyPjxSZWNO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IFNvY2lldHk8L2FiYnItMT48L2FsdC1wZXJpb2RpY2FsPjxwYWdlcz45NjYtNzE8L3BhZ2VzPjx2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86" w:tooltip="Teh, 2005 #82" w:history="1">
        <w:r w:rsidR="00347867" w:rsidRPr="007B24AE">
          <w:rPr>
            <w:rFonts w:ascii="Times New Roman" w:hAnsi="Times New Roman"/>
            <w:noProof/>
            <w:sz w:val="28"/>
            <w:szCs w:val="28"/>
            <w:lang w:val="vi-VN" w:eastAsia="ja-JP"/>
          </w:rPr>
          <w:t>86</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Đây là một thang điểm đơn giản, dễ sử dụng và có thể ứng dụng tại Việt Nam.</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Tóm lại nên lựa chọn các BN có chức năng gan trước mổ được xếp loại Child-A để phẫu thuật. Ngoài ra cần có thêm các NC đánh giá giá trị của các chỉ số khác như ICG</w:t>
      </w:r>
      <w:r w:rsidRPr="007B24AE">
        <w:rPr>
          <w:rFonts w:ascii="Times New Roman" w:hAnsi="Times New Roman"/>
          <w:sz w:val="28"/>
          <w:szCs w:val="28"/>
          <w:vertAlign w:val="subscript"/>
          <w:lang w:val="vi-VN" w:eastAsia="ja-JP"/>
        </w:rPr>
        <w:t>15</w:t>
      </w:r>
      <w:r w:rsidRPr="007B24AE">
        <w:rPr>
          <w:rFonts w:ascii="Times New Roman" w:hAnsi="Times New Roman"/>
          <w:sz w:val="28"/>
          <w:szCs w:val="28"/>
          <w:lang w:val="vi-VN" w:eastAsia="ja-JP"/>
        </w:rPr>
        <w:t xml:space="preserve">, MELD hay áp lực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trong đánh giá chức năng gan trước mổ cắt gan.</w:t>
      </w:r>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val="sv-SE"/>
        </w:rPr>
      </w:pPr>
      <w:bookmarkStart w:id="2319" w:name="_Toc9764017"/>
      <w:bookmarkStart w:id="2320" w:name="_Toc9774030"/>
      <w:bookmarkStart w:id="2321" w:name="_Toc9780849"/>
      <w:bookmarkStart w:id="2322" w:name="_Toc9781209"/>
      <w:bookmarkStart w:id="2323" w:name="_Toc9782882"/>
      <w:bookmarkStart w:id="2324" w:name="_Toc9786477"/>
      <w:bookmarkStart w:id="2325" w:name="_Toc9786956"/>
      <w:bookmarkStart w:id="2326" w:name="_Toc9787106"/>
      <w:bookmarkStart w:id="2327" w:name="_Toc9788064"/>
      <w:bookmarkStart w:id="2328" w:name="_Toc9798772"/>
      <w:bookmarkStart w:id="2329" w:name="_Toc9801739"/>
      <w:bookmarkStart w:id="2330" w:name="_Toc9802260"/>
      <w:bookmarkStart w:id="2331" w:name="_Toc9805359"/>
      <w:r w:rsidRPr="007B24AE">
        <w:rPr>
          <w:rFonts w:ascii="Times New Roman" w:eastAsia="Times New Roman" w:hAnsi="Times New Roman"/>
          <w:b/>
          <w:i/>
          <w:sz w:val="28"/>
          <w:szCs w:val="28"/>
          <w:lang w:val="sv-SE"/>
        </w:rPr>
        <w:t>4.1.3.3. Dấu ấn viêm gan B, C.</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hAnsi="Times New Roman"/>
          <w:spacing w:val="-2"/>
          <w:sz w:val="28"/>
          <w:szCs w:val="28"/>
          <w:lang w:val="sv-SE"/>
        </w:rPr>
        <w:t xml:space="preserve">Theo </w:t>
      </w:r>
      <w:r w:rsidR="005C32A0" w:rsidRPr="007B24AE">
        <w:rPr>
          <w:rFonts w:ascii="Times New Roman" w:hAnsi="Times New Roman"/>
          <w:spacing w:val="-2"/>
          <w:sz w:val="28"/>
          <w:szCs w:val="28"/>
          <w:lang w:val="sv-SE"/>
        </w:rPr>
        <w:t>b</w:t>
      </w:r>
      <w:r w:rsidRPr="007B24AE">
        <w:rPr>
          <w:rFonts w:ascii="Times New Roman" w:hAnsi="Times New Roman"/>
          <w:spacing w:val="-2"/>
          <w:sz w:val="28"/>
          <w:szCs w:val="28"/>
          <w:lang w:val="sv-SE"/>
        </w:rPr>
        <w:t xml:space="preserve">ảng 3.5 có 54 trường hợp bị viêm gan virus B (79,4%) và 3 trường hợp bị viêm gian virus C (4,4%). NC phân tích gộp được Fattovich và cộng sự </w:t>
      </w:r>
      <w:r w:rsidRPr="007B24AE">
        <w:rPr>
          <w:rFonts w:ascii="Times New Roman" w:hAnsi="Times New Roman"/>
          <w:spacing w:val="-2"/>
          <w:sz w:val="28"/>
          <w:szCs w:val="28"/>
          <w:lang w:val="sv-SE"/>
        </w:rPr>
        <w:fldChar w:fldCharType="begin">
          <w:fldData xml:space="preserve">PEVuZE5vdGU+PENpdGU+PEF1dGhvcj5GYXR0b3ZpY2g8L0F1dGhvcj48WWVhcj4yMDA4PC9ZZWFy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YmJyLTE+PC9hbHQtcGVyaW9kaWNhbD48cGFnZXM+MzM1LTUyPC9wYWdlcz48dm9sdW1lPjQ4PC92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</w:fldData>
        </w:fldChar>
      </w:r>
      <w:r w:rsidR="00AC34B4">
        <w:rPr>
          <w:rFonts w:ascii="Times New Roman" w:hAnsi="Times New Roman"/>
          <w:spacing w:val="-2"/>
          <w:sz w:val="28"/>
          <w:szCs w:val="28"/>
          <w:lang w:val="sv-SE"/>
        </w:rPr>
        <w:instrText xml:space="preserve"> ADDIN EN.CITE </w:instrText>
      </w:r>
      <w:r w:rsidR="00AC34B4">
        <w:rPr>
          <w:rFonts w:ascii="Times New Roman" w:hAnsi="Times New Roman"/>
          <w:spacing w:val="-2"/>
          <w:sz w:val="28"/>
          <w:szCs w:val="28"/>
          <w:lang w:val="sv-SE"/>
        </w:rPr>
        <w:fldChar w:fldCharType="begin">
          <w:fldData xml:space="preserve">PEVuZE5vdGU+PENpdGU+PEF1dGhvcj5GYXR0b3ZpY2g8L0F1dGhvcj48WWVhcj4yMDA4PC9ZZWFy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YmJyLTE+PC9hbHQtcGVyaW9kaWNhbD48cGFnZXM+MzM1LTUyPC9wYWdlcz48dm9sdW1lPjQ4PC92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</w:fldData>
        </w:fldChar>
      </w:r>
      <w:r w:rsidR="00AC34B4">
        <w:rPr>
          <w:rFonts w:ascii="Times New Roman" w:hAnsi="Times New Roman"/>
          <w:spacing w:val="-2"/>
          <w:sz w:val="28"/>
          <w:szCs w:val="28"/>
          <w:lang w:val="sv-SE"/>
        </w:rPr>
        <w:instrText xml:space="preserve"> ADDIN EN.CITE.DATA </w:instrText>
      </w:r>
      <w:r w:rsidR="00AC34B4">
        <w:rPr>
          <w:rFonts w:ascii="Times New Roman" w:hAnsi="Times New Roman"/>
          <w:spacing w:val="-2"/>
          <w:sz w:val="28"/>
          <w:szCs w:val="28"/>
          <w:lang w:val="sv-SE"/>
        </w:rPr>
      </w:r>
      <w:r w:rsidR="00AC34B4">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88" w:tooltip="Fattovich, 2008 #84" w:history="1">
        <w:r w:rsidR="00347867" w:rsidRPr="007B24AE">
          <w:rPr>
            <w:rFonts w:ascii="Times New Roman" w:hAnsi="Times New Roman"/>
            <w:noProof/>
            <w:spacing w:val="-2"/>
            <w:sz w:val="28"/>
            <w:szCs w:val="28"/>
            <w:lang w:val="sv-SE"/>
          </w:rPr>
          <w:t>87</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 xml:space="preserve"> công bố năm 2007 cho thấy nguy cơ mắc UTBG ở </w:t>
      </w:r>
      <w:r w:rsidR="00BC7051" w:rsidRPr="007B24AE">
        <w:rPr>
          <w:rFonts w:ascii="Times New Roman" w:hAnsi="Times New Roman"/>
          <w:spacing w:val="-2"/>
          <w:sz w:val="28"/>
          <w:szCs w:val="28"/>
          <w:lang w:val="sv-SE"/>
        </w:rPr>
        <w:t>BN</w:t>
      </w:r>
      <w:r w:rsidRPr="007B24AE">
        <w:rPr>
          <w:rFonts w:ascii="Times New Roman" w:hAnsi="Times New Roman"/>
          <w:spacing w:val="-2"/>
          <w:sz w:val="28"/>
          <w:szCs w:val="28"/>
          <w:lang w:val="sv-SE"/>
        </w:rPr>
        <w:t xml:space="preserve"> có xét nghiệm HbsAg dương tính cao hơn gấp 15-20 nhóm có xét nghiệm HbsAg âm tính và nhóm có HbsAg dương tính nhưng nồng độ GOT và GPT bình thường. NC này cũng cho thấy hầu hết các trường hợp virus viêm gan B gây nên xơ gan từ đó dẫn đến UTBG, tuy nhiên virus viêm gan B cũng có thể dẫn đến UTBG </w:t>
      </w:r>
      <w:r w:rsidRPr="007B24AE">
        <w:rPr>
          <w:rFonts w:ascii="Times New Roman" w:hAnsi="Times New Roman"/>
          <w:spacing w:val="-2"/>
          <w:sz w:val="28"/>
          <w:szCs w:val="28"/>
          <w:lang w:val="sv-SE"/>
        </w:rPr>
        <w:lastRenderedPageBreak/>
        <w:t>mà không có xơ gan. Các yếu tố khác đi kèm với nhiễm virus viêm gan B như tuổi, giới, vùng địa lí, chủng virus viêm gan B, thời gian nhiễm dài hoặc nhiễm cùng với virus viêm gan C, HIV (</w:t>
      </w:r>
      <w:r w:rsidRPr="007B24AE">
        <w:rPr>
          <w:rFonts w:ascii="Times New Roman" w:hAnsi="Times New Roman"/>
          <w:bCs/>
          <w:sz w:val="28"/>
          <w:szCs w:val="28"/>
          <w:shd w:val="clear" w:color="auto" w:fill="FFFFFF"/>
          <w:lang w:val="sv-SE"/>
        </w:rPr>
        <w:t>human immunodeficiency virus</w:t>
      </w:r>
      <w:r w:rsidRPr="007B24AE">
        <w:rPr>
          <w:rFonts w:ascii="Times New Roman" w:hAnsi="Times New Roman"/>
          <w:spacing w:val="-2"/>
          <w:sz w:val="28"/>
          <w:szCs w:val="28"/>
          <w:lang w:val="sv-SE"/>
        </w:rPr>
        <w:t>), HDV (hepatitis delta virus) cũng làm tăng nguy cơ UTBG. Virus viêm gan C cũng làm tăng nguy cơ mắc UTBG từ 15-20 lần so với những trường hợp không mắc viêm gan C và tỉ lệ gặp UTBG ở BN mắc viêm gan C là khoảng 1-3% trong vòng 30 năm.</w:t>
      </w:r>
      <w:r w:rsidRPr="007B24AE">
        <w:rPr>
          <w:rFonts w:ascii="Times New Roman" w:hAnsi="Times New Roman"/>
          <w:sz w:val="28"/>
          <w:szCs w:val="28"/>
          <w:lang w:val="sv-SE"/>
        </w:rPr>
        <w:t xml:space="preserve"> Trong một thống kê qua 770.000 trường hợp </w:t>
      </w:r>
      <w:r w:rsidR="000B6C07">
        <w:rPr>
          <w:rFonts w:ascii="Times New Roman" w:hAnsi="Times New Roman"/>
          <w:sz w:val="28"/>
          <w:szCs w:val="28"/>
          <w:lang w:val="sv-SE"/>
        </w:rPr>
        <w:t>UTBG</w:t>
      </w:r>
      <w:r w:rsidRPr="007B24AE">
        <w:rPr>
          <w:rFonts w:ascii="Times New Roman" w:hAnsi="Times New Roman"/>
          <w:sz w:val="28"/>
          <w:szCs w:val="28"/>
          <w:lang w:val="sv-SE"/>
        </w:rPr>
        <w:t xml:space="preserve"> trên toàn thế giới vào năm 2012, thấy hơn 50% trường hợp bị viêm gan B mạn tính và 20% trường hợp bị viêm gan C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89" w:tooltip="NCCN, 2018 #85" w:history="1">
        <w:r w:rsidR="00347867" w:rsidRPr="007B24AE">
          <w:rPr>
            <w:rFonts w:ascii="Times New Roman" w:hAnsi="Times New Roman"/>
            <w:noProof/>
            <w:sz w:val="28"/>
            <w:szCs w:val="28"/>
            <w:lang w:val="sv-SE"/>
          </w:rPr>
          <w:t>88</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Tại Mỹ, các yếu tố nguy cơ hàng đầu gây UTBG là viêm gan C, sử dụng rượu và bệnh gan nhiễm mỡ. Tuy nhiên, một số trường hợp </w:t>
      </w:r>
      <w:r w:rsidR="000B6C07">
        <w:rPr>
          <w:rFonts w:ascii="Times New Roman" w:hAnsi="Times New Roman"/>
          <w:sz w:val="28"/>
          <w:szCs w:val="28"/>
          <w:lang w:val="sv-SE"/>
        </w:rPr>
        <w:t>UTBG</w:t>
      </w:r>
      <w:r w:rsidRPr="007B24AE">
        <w:rPr>
          <w:rFonts w:ascii="Times New Roman" w:hAnsi="Times New Roman"/>
          <w:sz w:val="28"/>
          <w:szCs w:val="28"/>
          <w:lang w:val="sv-SE"/>
        </w:rPr>
        <w:t xml:space="preserve"> không thấy có yếu tố nguy cơ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89" w:tooltip="NCCN, 2018 #85" w:history="1">
        <w:r w:rsidR="00347867" w:rsidRPr="007B24AE">
          <w:rPr>
            <w:rFonts w:ascii="Times New Roman" w:hAnsi="Times New Roman"/>
            <w:noProof/>
            <w:sz w:val="28"/>
            <w:szCs w:val="28"/>
            <w:lang w:val="sv-SE"/>
          </w:rPr>
          <w:t>88</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w:t>
      </w:r>
    </w:p>
    <w:p w:rsidR="003918CC" w:rsidRPr="007B24AE" w:rsidRDefault="003918CC" w:rsidP="003918CC">
      <w:pPr>
        <w:spacing w:after="0" w:line="360" w:lineRule="auto"/>
        <w:ind w:firstLine="720"/>
        <w:jc w:val="both"/>
        <w:rPr>
          <w:rFonts w:ascii="Times New Roman" w:hAnsi="Times New Roman"/>
          <w:spacing w:val="-5"/>
          <w:sz w:val="28"/>
          <w:szCs w:val="28"/>
          <w:lang w:val="sv-SE"/>
        </w:rPr>
      </w:pPr>
      <w:r w:rsidRPr="007B24AE">
        <w:rPr>
          <w:rFonts w:ascii="Times New Roman" w:hAnsi="Times New Roman"/>
          <w:spacing w:val="-4"/>
          <w:sz w:val="28"/>
          <w:szCs w:val="28"/>
          <w:lang w:val="sv-SE"/>
        </w:rPr>
        <w:t xml:space="preserve">Kết quả </w:t>
      </w:r>
      <w:r w:rsidRPr="007B24AE">
        <w:rPr>
          <w:rFonts w:ascii="Times New Roman" w:hAnsi="Times New Roman"/>
          <w:spacing w:val="-5"/>
          <w:sz w:val="28"/>
          <w:szCs w:val="28"/>
          <w:lang w:val="sv-SE"/>
        </w:rPr>
        <w:t xml:space="preserve">bảng </w:t>
      </w:r>
      <w:r w:rsidRPr="007B24AE">
        <w:rPr>
          <w:rFonts w:ascii="Times New Roman" w:hAnsi="Times New Roman"/>
          <w:spacing w:val="-4"/>
          <w:sz w:val="28"/>
          <w:szCs w:val="28"/>
          <w:lang w:val="sv-SE"/>
        </w:rPr>
        <w:t xml:space="preserve">3.5 cho </w:t>
      </w:r>
      <w:r w:rsidRPr="007B24AE">
        <w:rPr>
          <w:rFonts w:ascii="Times New Roman" w:hAnsi="Times New Roman"/>
          <w:spacing w:val="-5"/>
          <w:sz w:val="28"/>
          <w:szCs w:val="28"/>
          <w:lang w:val="sv-SE"/>
        </w:rPr>
        <w:t xml:space="preserve">thấy: </w:t>
      </w:r>
      <w:r w:rsidRPr="007B24AE">
        <w:rPr>
          <w:rFonts w:ascii="Times New Roman" w:hAnsi="Times New Roman"/>
          <w:spacing w:val="-4"/>
          <w:sz w:val="28"/>
          <w:szCs w:val="28"/>
          <w:lang w:val="sv-SE"/>
        </w:rPr>
        <w:t xml:space="preserve">khi </w:t>
      </w:r>
      <w:r w:rsidR="00BC7051" w:rsidRPr="007B24AE">
        <w:rPr>
          <w:rFonts w:ascii="Times New Roman" w:hAnsi="Times New Roman"/>
          <w:spacing w:val="-5"/>
          <w:sz w:val="28"/>
          <w:szCs w:val="28"/>
          <w:lang w:val="sv-SE"/>
        </w:rPr>
        <w:t>BN</w:t>
      </w:r>
      <w:r w:rsidRPr="007B24AE">
        <w:rPr>
          <w:rFonts w:ascii="Times New Roman" w:hAnsi="Times New Roman"/>
          <w:spacing w:val="-5"/>
          <w:sz w:val="28"/>
          <w:szCs w:val="28"/>
          <w:lang w:val="sv-SE"/>
        </w:rPr>
        <w:t xml:space="preserve"> </w:t>
      </w:r>
      <w:r w:rsidRPr="007B24AE">
        <w:rPr>
          <w:rFonts w:ascii="Times New Roman" w:hAnsi="Times New Roman"/>
          <w:spacing w:val="-4"/>
          <w:sz w:val="28"/>
          <w:szCs w:val="28"/>
          <w:lang w:val="sv-SE"/>
        </w:rPr>
        <w:t xml:space="preserve">nằm </w:t>
      </w:r>
      <w:r w:rsidRPr="007B24AE">
        <w:rPr>
          <w:rFonts w:ascii="Times New Roman" w:hAnsi="Times New Roman"/>
          <w:spacing w:val="-5"/>
          <w:sz w:val="28"/>
          <w:szCs w:val="28"/>
          <w:lang w:val="sv-SE"/>
        </w:rPr>
        <w:t xml:space="preserve">viện </w:t>
      </w:r>
      <w:r w:rsidRPr="007B24AE">
        <w:rPr>
          <w:rFonts w:ascii="Times New Roman" w:hAnsi="Times New Roman"/>
          <w:spacing w:val="-4"/>
          <w:sz w:val="28"/>
          <w:szCs w:val="28"/>
          <w:lang w:val="sv-SE"/>
        </w:rPr>
        <w:t xml:space="preserve">xét </w:t>
      </w:r>
      <w:r w:rsidRPr="007B24AE">
        <w:rPr>
          <w:rFonts w:ascii="Times New Roman" w:hAnsi="Times New Roman"/>
          <w:spacing w:val="-5"/>
          <w:sz w:val="28"/>
          <w:szCs w:val="28"/>
          <w:lang w:val="sv-SE"/>
        </w:rPr>
        <w:t>nghiệm phát hiện viêm</w:t>
      </w:r>
      <w:r w:rsidRPr="007B24AE">
        <w:rPr>
          <w:rFonts w:ascii="Times New Roman" w:hAnsi="Times New Roman"/>
          <w:spacing w:val="-11"/>
          <w:sz w:val="28"/>
          <w:szCs w:val="28"/>
          <w:lang w:val="sv-SE"/>
        </w:rPr>
        <w:t xml:space="preserve"> </w:t>
      </w:r>
      <w:r w:rsidRPr="007B24AE">
        <w:rPr>
          <w:rFonts w:ascii="Times New Roman" w:hAnsi="Times New Roman"/>
          <w:spacing w:val="-4"/>
          <w:sz w:val="28"/>
          <w:szCs w:val="28"/>
          <w:lang w:val="sv-SE"/>
        </w:rPr>
        <w:t>gan</w:t>
      </w:r>
      <w:r w:rsidRPr="007B24AE">
        <w:rPr>
          <w:rFonts w:ascii="Times New Roman" w:hAnsi="Times New Roman"/>
          <w:spacing w:val="-11"/>
          <w:sz w:val="28"/>
          <w:szCs w:val="28"/>
          <w:lang w:val="sv-SE"/>
        </w:rPr>
        <w:t xml:space="preserve"> </w:t>
      </w:r>
      <w:r w:rsidRPr="007B24AE">
        <w:rPr>
          <w:rFonts w:ascii="Times New Roman" w:hAnsi="Times New Roman"/>
          <w:spacing w:val="-5"/>
          <w:sz w:val="28"/>
          <w:szCs w:val="28"/>
          <w:lang w:val="sv-SE"/>
        </w:rPr>
        <w:t>virus</w:t>
      </w:r>
      <w:r w:rsidRPr="007B24AE">
        <w:rPr>
          <w:rFonts w:ascii="Times New Roman" w:hAnsi="Times New Roman"/>
          <w:spacing w:val="-11"/>
          <w:sz w:val="28"/>
          <w:szCs w:val="28"/>
          <w:lang w:val="sv-SE"/>
        </w:rPr>
        <w:t xml:space="preserve"> </w:t>
      </w:r>
      <w:r w:rsidRPr="007B24AE">
        <w:rPr>
          <w:rFonts w:ascii="Times New Roman" w:hAnsi="Times New Roman"/>
          <w:sz w:val="28"/>
          <w:szCs w:val="28"/>
          <w:lang w:val="sv-SE"/>
        </w:rPr>
        <w:t>B</w:t>
      </w:r>
      <w:r w:rsidRPr="007B24AE">
        <w:rPr>
          <w:rFonts w:ascii="Times New Roman" w:hAnsi="Times New Roman"/>
          <w:spacing w:val="-10"/>
          <w:sz w:val="28"/>
          <w:szCs w:val="28"/>
          <w:lang w:val="sv-SE"/>
        </w:rPr>
        <w:t xml:space="preserve"> chiếm tỷ lệ </w:t>
      </w:r>
      <w:r w:rsidRPr="007B24AE">
        <w:rPr>
          <w:rFonts w:ascii="Times New Roman" w:hAnsi="Times New Roman"/>
          <w:spacing w:val="-5"/>
          <w:sz w:val="28"/>
          <w:szCs w:val="28"/>
          <w:lang w:val="sv-SE"/>
        </w:rPr>
        <w:t>79,4%;</w:t>
      </w:r>
      <w:r w:rsidRPr="007B24AE">
        <w:rPr>
          <w:rFonts w:ascii="Times New Roman" w:hAnsi="Times New Roman"/>
          <w:spacing w:val="-11"/>
          <w:sz w:val="28"/>
          <w:szCs w:val="28"/>
          <w:lang w:val="sv-SE"/>
        </w:rPr>
        <w:t xml:space="preserve"> </w:t>
      </w:r>
      <w:r w:rsidRPr="007B24AE">
        <w:rPr>
          <w:rFonts w:ascii="Times New Roman" w:hAnsi="Times New Roman"/>
          <w:spacing w:val="-5"/>
          <w:sz w:val="28"/>
          <w:szCs w:val="28"/>
          <w:lang w:val="sv-SE"/>
        </w:rPr>
        <w:t>viêm</w:t>
      </w:r>
      <w:r w:rsidRPr="007B24AE">
        <w:rPr>
          <w:rFonts w:ascii="Times New Roman" w:hAnsi="Times New Roman"/>
          <w:spacing w:val="-10"/>
          <w:sz w:val="28"/>
          <w:szCs w:val="28"/>
          <w:lang w:val="sv-SE"/>
        </w:rPr>
        <w:t xml:space="preserve"> </w:t>
      </w:r>
      <w:r w:rsidRPr="007B24AE">
        <w:rPr>
          <w:rFonts w:ascii="Times New Roman" w:hAnsi="Times New Roman"/>
          <w:spacing w:val="-4"/>
          <w:sz w:val="28"/>
          <w:szCs w:val="28"/>
          <w:lang w:val="sv-SE"/>
        </w:rPr>
        <w:t>gan</w:t>
      </w:r>
      <w:r w:rsidRPr="007B24AE">
        <w:rPr>
          <w:rFonts w:ascii="Times New Roman" w:hAnsi="Times New Roman"/>
          <w:spacing w:val="-12"/>
          <w:sz w:val="28"/>
          <w:szCs w:val="28"/>
          <w:lang w:val="sv-SE"/>
        </w:rPr>
        <w:t xml:space="preserve"> </w:t>
      </w:r>
      <w:r w:rsidRPr="007B24AE">
        <w:rPr>
          <w:rFonts w:ascii="Times New Roman" w:hAnsi="Times New Roman"/>
          <w:spacing w:val="-5"/>
          <w:sz w:val="28"/>
          <w:szCs w:val="28"/>
          <w:lang w:val="sv-SE"/>
        </w:rPr>
        <w:t>virus</w:t>
      </w:r>
      <w:r w:rsidRPr="007B24AE">
        <w:rPr>
          <w:rFonts w:ascii="Times New Roman" w:hAnsi="Times New Roman"/>
          <w:spacing w:val="-11"/>
          <w:sz w:val="28"/>
          <w:szCs w:val="28"/>
          <w:lang w:val="sv-SE"/>
        </w:rPr>
        <w:t xml:space="preserve"> </w:t>
      </w:r>
      <w:r w:rsidRPr="007B24AE">
        <w:rPr>
          <w:rFonts w:ascii="Times New Roman" w:hAnsi="Times New Roman"/>
          <w:sz w:val="28"/>
          <w:szCs w:val="28"/>
          <w:lang w:val="sv-SE"/>
        </w:rPr>
        <w:t>C</w:t>
      </w:r>
      <w:r w:rsidRPr="007B24AE">
        <w:rPr>
          <w:rFonts w:ascii="Times New Roman" w:hAnsi="Times New Roman"/>
          <w:spacing w:val="-10"/>
          <w:sz w:val="28"/>
          <w:szCs w:val="28"/>
          <w:lang w:val="sv-SE"/>
        </w:rPr>
        <w:t xml:space="preserve"> </w:t>
      </w:r>
      <w:r w:rsidRPr="007B24AE">
        <w:rPr>
          <w:rFonts w:ascii="Times New Roman" w:hAnsi="Times New Roman"/>
          <w:spacing w:val="-4"/>
          <w:sz w:val="28"/>
          <w:szCs w:val="28"/>
          <w:lang w:val="sv-SE"/>
        </w:rPr>
        <w:t>chỉ</w:t>
      </w:r>
      <w:r w:rsidRPr="007B24AE">
        <w:rPr>
          <w:rFonts w:ascii="Times New Roman" w:hAnsi="Times New Roman"/>
          <w:spacing w:val="-11"/>
          <w:sz w:val="28"/>
          <w:szCs w:val="28"/>
          <w:lang w:val="sv-SE"/>
        </w:rPr>
        <w:t xml:space="preserve"> </w:t>
      </w:r>
      <w:r w:rsidRPr="007B24AE">
        <w:rPr>
          <w:rFonts w:ascii="Times New Roman" w:hAnsi="Times New Roman"/>
          <w:spacing w:val="-4"/>
          <w:sz w:val="28"/>
          <w:szCs w:val="28"/>
          <w:lang w:val="sv-SE"/>
        </w:rPr>
        <w:t xml:space="preserve">gặp 3 BN chiếm tỷ lệ </w:t>
      </w:r>
      <w:r w:rsidRPr="007B24AE">
        <w:rPr>
          <w:rFonts w:ascii="Times New Roman" w:hAnsi="Times New Roman"/>
          <w:spacing w:val="-5"/>
          <w:sz w:val="28"/>
          <w:szCs w:val="28"/>
          <w:lang w:val="sv-SE"/>
        </w:rPr>
        <w:t>4,4%,</w:t>
      </w:r>
      <w:r w:rsidRPr="007B24AE">
        <w:rPr>
          <w:rFonts w:ascii="Times New Roman" w:hAnsi="Times New Roman"/>
          <w:spacing w:val="-11"/>
          <w:sz w:val="28"/>
          <w:szCs w:val="28"/>
          <w:lang w:val="sv-SE"/>
        </w:rPr>
        <w:t xml:space="preserve"> </w:t>
      </w:r>
      <w:r w:rsidRPr="007B24AE">
        <w:rPr>
          <w:rFonts w:ascii="Times New Roman" w:hAnsi="Times New Roman"/>
          <w:spacing w:val="-5"/>
          <w:sz w:val="28"/>
          <w:szCs w:val="28"/>
          <w:lang w:val="sv-SE"/>
        </w:rPr>
        <w:t>không</w:t>
      </w:r>
      <w:r w:rsidRPr="007B24AE">
        <w:rPr>
          <w:rFonts w:ascii="Times New Roman" w:hAnsi="Times New Roman"/>
          <w:spacing w:val="-12"/>
          <w:sz w:val="28"/>
          <w:szCs w:val="28"/>
          <w:lang w:val="sv-SE"/>
        </w:rPr>
        <w:t xml:space="preserve"> </w:t>
      </w:r>
      <w:r w:rsidRPr="007B24AE">
        <w:rPr>
          <w:rFonts w:ascii="Times New Roman" w:hAnsi="Times New Roman"/>
          <w:spacing w:val="-6"/>
          <w:sz w:val="28"/>
          <w:szCs w:val="28"/>
          <w:lang w:val="sv-SE"/>
        </w:rPr>
        <w:t xml:space="preserve">có </w:t>
      </w:r>
      <w:r w:rsidRPr="007B24AE">
        <w:rPr>
          <w:rFonts w:ascii="Times New Roman" w:hAnsi="Times New Roman"/>
          <w:spacing w:val="-5"/>
          <w:sz w:val="28"/>
          <w:szCs w:val="28"/>
          <w:lang w:val="sv-SE"/>
        </w:rPr>
        <w:t xml:space="preserve">trường </w:t>
      </w:r>
      <w:r w:rsidRPr="007B24AE">
        <w:rPr>
          <w:rFonts w:ascii="Times New Roman" w:hAnsi="Times New Roman"/>
          <w:spacing w:val="-4"/>
          <w:sz w:val="28"/>
          <w:szCs w:val="28"/>
          <w:lang w:val="sv-SE"/>
        </w:rPr>
        <w:t xml:space="preserve">hợp nào </w:t>
      </w:r>
      <w:r w:rsidRPr="007B24AE">
        <w:rPr>
          <w:rFonts w:ascii="Times New Roman" w:hAnsi="Times New Roman"/>
          <w:spacing w:val="-3"/>
          <w:sz w:val="28"/>
          <w:szCs w:val="28"/>
          <w:lang w:val="sv-SE"/>
        </w:rPr>
        <w:t xml:space="preserve">bị </w:t>
      </w:r>
      <w:r w:rsidRPr="007B24AE">
        <w:rPr>
          <w:rFonts w:ascii="Times New Roman" w:hAnsi="Times New Roman"/>
          <w:spacing w:val="-5"/>
          <w:sz w:val="28"/>
          <w:szCs w:val="28"/>
          <w:lang w:val="sv-SE"/>
        </w:rPr>
        <w:t xml:space="preserve">đồng nhiễm virus viêm </w:t>
      </w:r>
      <w:r w:rsidRPr="007B24AE">
        <w:rPr>
          <w:rFonts w:ascii="Times New Roman" w:hAnsi="Times New Roman"/>
          <w:spacing w:val="-4"/>
          <w:sz w:val="28"/>
          <w:szCs w:val="28"/>
          <w:lang w:val="sv-SE"/>
        </w:rPr>
        <w:t xml:space="preserve">gan </w:t>
      </w:r>
      <w:r w:rsidRPr="007B24AE">
        <w:rPr>
          <w:rFonts w:ascii="Times New Roman" w:hAnsi="Times New Roman"/>
          <w:sz w:val="28"/>
          <w:szCs w:val="28"/>
          <w:lang w:val="sv-SE"/>
        </w:rPr>
        <w:t xml:space="preserve">B </w:t>
      </w:r>
      <w:r w:rsidRPr="007B24AE">
        <w:rPr>
          <w:rFonts w:ascii="Times New Roman" w:hAnsi="Times New Roman"/>
          <w:spacing w:val="-3"/>
          <w:sz w:val="28"/>
          <w:szCs w:val="28"/>
          <w:lang w:val="sv-SE"/>
        </w:rPr>
        <w:t xml:space="preserve">và C. </w:t>
      </w:r>
      <w:r w:rsidRPr="007B24AE">
        <w:rPr>
          <w:rFonts w:ascii="Times New Roman" w:hAnsi="Times New Roman"/>
          <w:spacing w:val="-4"/>
          <w:sz w:val="28"/>
          <w:szCs w:val="28"/>
          <w:lang w:val="sv-SE"/>
        </w:rPr>
        <w:t xml:space="preserve">Như </w:t>
      </w:r>
      <w:r w:rsidRPr="007B24AE">
        <w:rPr>
          <w:rFonts w:ascii="Times New Roman" w:hAnsi="Times New Roman"/>
          <w:spacing w:val="-5"/>
          <w:sz w:val="28"/>
          <w:szCs w:val="28"/>
          <w:lang w:val="sv-SE"/>
        </w:rPr>
        <w:t xml:space="preserve">vậy, </w:t>
      </w:r>
      <w:r w:rsidRPr="007B24AE">
        <w:rPr>
          <w:rFonts w:ascii="Times New Roman" w:hAnsi="Times New Roman"/>
          <w:spacing w:val="-3"/>
          <w:sz w:val="28"/>
          <w:szCs w:val="28"/>
          <w:lang w:val="sv-SE"/>
        </w:rPr>
        <w:t xml:space="preserve">số </w:t>
      </w:r>
      <w:r w:rsidRPr="007B24AE">
        <w:rPr>
          <w:rFonts w:ascii="Times New Roman" w:hAnsi="Times New Roman"/>
          <w:spacing w:val="-5"/>
          <w:sz w:val="28"/>
          <w:szCs w:val="28"/>
          <w:lang w:val="sv-SE"/>
        </w:rPr>
        <w:t xml:space="preserve">liệu </w:t>
      </w:r>
      <w:r w:rsidRPr="007B24AE">
        <w:rPr>
          <w:rFonts w:ascii="Times New Roman" w:hAnsi="Times New Roman"/>
          <w:spacing w:val="-4"/>
          <w:sz w:val="28"/>
          <w:szCs w:val="28"/>
          <w:lang w:val="sv-SE"/>
        </w:rPr>
        <w:t xml:space="preserve">này cao hơn </w:t>
      </w:r>
      <w:r w:rsidRPr="007B24AE">
        <w:rPr>
          <w:rFonts w:ascii="Times New Roman" w:hAnsi="Times New Roman"/>
          <w:spacing w:val="-3"/>
          <w:sz w:val="28"/>
          <w:szCs w:val="28"/>
          <w:lang w:val="sv-SE"/>
        </w:rPr>
        <w:t xml:space="preserve">tỷ lệ </w:t>
      </w:r>
      <w:r w:rsidR="00BC7051" w:rsidRPr="007B24AE">
        <w:rPr>
          <w:rFonts w:ascii="Times New Roman" w:hAnsi="Times New Roman"/>
          <w:spacing w:val="-5"/>
          <w:sz w:val="28"/>
          <w:szCs w:val="28"/>
          <w:lang w:val="sv-SE"/>
        </w:rPr>
        <w:t>BN</w:t>
      </w:r>
      <w:r w:rsidRPr="007B24AE">
        <w:rPr>
          <w:rFonts w:ascii="Times New Roman" w:hAnsi="Times New Roman"/>
          <w:spacing w:val="-5"/>
          <w:sz w:val="28"/>
          <w:szCs w:val="28"/>
          <w:lang w:val="sv-SE"/>
        </w:rPr>
        <w:t xml:space="preserve"> khai thác </w:t>
      </w:r>
      <w:r w:rsidRPr="007B24AE">
        <w:rPr>
          <w:rFonts w:ascii="Times New Roman" w:hAnsi="Times New Roman"/>
          <w:spacing w:val="-3"/>
          <w:sz w:val="28"/>
          <w:szCs w:val="28"/>
          <w:lang w:val="sv-SE"/>
        </w:rPr>
        <w:t xml:space="preserve">có </w:t>
      </w:r>
      <w:r w:rsidRPr="007B24AE">
        <w:rPr>
          <w:rFonts w:ascii="Times New Roman" w:hAnsi="Times New Roman"/>
          <w:spacing w:val="-5"/>
          <w:sz w:val="28"/>
          <w:szCs w:val="28"/>
          <w:lang w:val="sv-SE"/>
        </w:rPr>
        <w:t xml:space="preserve">viêm </w:t>
      </w:r>
      <w:r w:rsidRPr="007B24AE">
        <w:rPr>
          <w:rFonts w:ascii="Times New Roman" w:hAnsi="Times New Roman"/>
          <w:spacing w:val="-4"/>
          <w:sz w:val="28"/>
          <w:szCs w:val="28"/>
          <w:lang w:val="sv-SE"/>
        </w:rPr>
        <w:t xml:space="preserve">gan </w:t>
      </w:r>
      <w:r w:rsidRPr="007B24AE">
        <w:rPr>
          <w:rFonts w:ascii="Times New Roman" w:hAnsi="Times New Roman"/>
          <w:spacing w:val="-5"/>
          <w:sz w:val="28"/>
          <w:szCs w:val="28"/>
          <w:lang w:val="sv-SE"/>
        </w:rPr>
        <w:t xml:space="preserve">trong tiền </w:t>
      </w:r>
      <w:r w:rsidRPr="007B24AE">
        <w:rPr>
          <w:rFonts w:ascii="Times New Roman" w:hAnsi="Times New Roman"/>
          <w:spacing w:val="-4"/>
          <w:sz w:val="28"/>
          <w:szCs w:val="28"/>
          <w:lang w:val="sv-SE"/>
        </w:rPr>
        <w:t xml:space="preserve">sử, </w:t>
      </w:r>
      <w:r w:rsidRPr="007B24AE">
        <w:rPr>
          <w:rFonts w:ascii="Times New Roman" w:hAnsi="Times New Roman"/>
          <w:spacing w:val="-3"/>
          <w:sz w:val="28"/>
          <w:szCs w:val="28"/>
          <w:lang w:val="sv-SE"/>
        </w:rPr>
        <w:t xml:space="preserve">do </w:t>
      </w:r>
      <w:r w:rsidRPr="007B24AE">
        <w:rPr>
          <w:rFonts w:ascii="Times New Roman" w:hAnsi="Times New Roman"/>
          <w:spacing w:val="-4"/>
          <w:sz w:val="28"/>
          <w:szCs w:val="28"/>
          <w:lang w:val="sv-SE"/>
        </w:rPr>
        <w:t xml:space="preserve">một </w:t>
      </w:r>
      <w:r w:rsidRPr="007B24AE">
        <w:rPr>
          <w:rFonts w:ascii="Times New Roman" w:hAnsi="Times New Roman"/>
          <w:spacing w:val="-3"/>
          <w:sz w:val="28"/>
          <w:szCs w:val="28"/>
          <w:lang w:val="sv-SE"/>
        </w:rPr>
        <w:t xml:space="preserve">số </w:t>
      </w:r>
      <w:r w:rsidR="00BC7051" w:rsidRPr="007B24AE">
        <w:rPr>
          <w:rFonts w:ascii="Times New Roman" w:hAnsi="Times New Roman"/>
          <w:spacing w:val="-5"/>
          <w:sz w:val="28"/>
          <w:szCs w:val="28"/>
          <w:lang w:val="sv-SE"/>
        </w:rPr>
        <w:t>BN</w:t>
      </w:r>
      <w:r w:rsidRPr="007B24AE">
        <w:rPr>
          <w:rFonts w:ascii="Times New Roman" w:hAnsi="Times New Roman"/>
          <w:spacing w:val="-5"/>
          <w:sz w:val="28"/>
          <w:szCs w:val="28"/>
          <w:lang w:val="sv-SE"/>
        </w:rPr>
        <w:t xml:space="preserve"> </w:t>
      </w:r>
      <w:r w:rsidRPr="007B24AE">
        <w:rPr>
          <w:rFonts w:ascii="Times New Roman" w:hAnsi="Times New Roman"/>
          <w:spacing w:val="-4"/>
          <w:sz w:val="28"/>
          <w:szCs w:val="28"/>
          <w:lang w:val="sv-SE"/>
        </w:rPr>
        <w:t>vào</w:t>
      </w:r>
      <w:r w:rsidRPr="007B24AE">
        <w:rPr>
          <w:rFonts w:ascii="Times New Roman" w:hAnsi="Times New Roman"/>
          <w:spacing w:val="-9"/>
          <w:sz w:val="28"/>
          <w:szCs w:val="28"/>
          <w:lang w:val="sv-SE"/>
        </w:rPr>
        <w:t xml:space="preserve"> </w:t>
      </w:r>
      <w:r w:rsidRPr="007B24AE">
        <w:rPr>
          <w:rFonts w:ascii="Times New Roman" w:hAnsi="Times New Roman"/>
          <w:spacing w:val="-5"/>
          <w:sz w:val="28"/>
          <w:szCs w:val="28"/>
          <w:lang w:val="sv-SE"/>
        </w:rPr>
        <w:t>viện</w:t>
      </w:r>
      <w:r w:rsidRPr="007B24AE">
        <w:rPr>
          <w:rFonts w:ascii="Times New Roman" w:hAnsi="Times New Roman"/>
          <w:spacing w:val="-8"/>
          <w:sz w:val="28"/>
          <w:szCs w:val="28"/>
          <w:lang w:val="sv-SE"/>
        </w:rPr>
        <w:t xml:space="preserve"> </w:t>
      </w:r>
      <w:r w:rsidRPr="007B24AE">
        <w:rPr>
          <w:rFonts w:ascii="Times New Roman" w:hAnsi="Times New Roman"/>
          <w:spacing w:val="-5"/>
          <w:sz w:val="28"/>
          <w:szCs w:val="28"/>
          <w:lang w:val="sv-SE"/>
        </w:rPr>
        <w:t>nhưng</w:t>
      </w:r>
      <w:r w:rsidRPr="007B24AE">
        <w:rPr>
          <w:rFonts w:ascii="Times New Roman" w:hAnsi="Times New Roman"/>
          <w:spacing w:val="-9"/>
          <w:sz w:val="28"/>
          <w:szCs w:val="28"/>
          <w:lang w:val="sv-SE"/>
        </w:rPr>
        <w:t xml:space="preserve"> </w:t>
      </w:r>
      <w:r w:rsidRPr="007B24AE">
        <w:rPr>
          <w:rFonts w:ascii="Times New Roman" w:hAnsi="Times New Roman"/>
          <w:spacing w:val="-5"/>
          <w:sz w:val="28"/>
          <w:szCs w:val="28"/>
          <w:lang w:val="sv-SE"/>
        </w:rPr>
        <w:t>chưa</w:t>
      </w:r>
      <w:r w:rsidRPr="007B24AE">
        <w:rPr>
          <w:rFonts w:ascii="Times New Roman" w:hAnsi="Times New Roman"/>
          <w:spacing w:val="-8"/>
          <w:sz w:val="28"/>
          <w:szCs w:val="28"/>
          <w:lang w:val="sv-SE"/>
        </w:rPr>
        <w:t xml:space="preserve"> </w:t>
      </w:r>
      <w:r w:rsidRPr="007B24AE">
        <w:rPr>
          <w:rFonts w:ascii="Times New Roman" w:hAnsi="Times New Roman"/>
          <w:spacing w:val="-5"/>
          <w:sz w:val="28"/>
          <w:szCs w:val="28"/>
          <w:lang w:val="sv-SE"/>
        </w:rPr>
        <w:t>biết</w:t>
      </w:r>
      <w:r w:rsidRPr="007B24AE">
        <w:rPr>
          <w:rFonts w:ascii="Times New Roman" w:hAnsi="Times New Roman"/>
          <w:spacing w:val="-9"/>
          <w:sz w:val="28"/>
          <w:szCs w:val="28"/>
          <w:lang w:val="sv-SE"/>
        </w:rPr>
        <w:t xml:space="preserve"> </w:t>
      </w:r>
      <w:r w:rsidRPr="007B24AE">
        <w:rPr>
          <w:rFonts w:ascii="Times New Roman" w:hAnsi="Times New Roman"/>
          <w:spacing w:val="-5"/>
          <w:sz w:val="28"/>
          <w:szCs w:val="28"/>
          <w:lang w:val="sv-SE"/>
        </w:rPr>
        <w:t>mình</w:t>
      </w:r>
      <w:r w:rsidRPr="007B24AE">
        <w:rPr>
          <w:rFonts w:ascii="Times New Roman" w:hAnsi="Times New Roman"/>
          <w:spacing w:val="-9"/>
          <w:sz w:val="28"/>
          <w:szCs w:val="28"/>
          <w:lang w:val="sv-SE"/>
        </w:rPr>
        <w:t xml:space="preserve"> </w:t>
      </w:r>
      <w:r w:rsidRPr="007B24AE">
        <w:rPr>
          <w:rFonts w:ascii="Times New Roman" w:hAnsi="Times New Roman"/>
          <w:spacing w:val="-3"/>
          <w:sz w:val="28"/>
          <w:szCs w:val="28"/>
          <w:lang w:val="sv-SE"/>
        </w:rPr>
        <w:t>bị</w:t>
      </w:r>
      <w:r w:rsidRPr="007B24AE">
        <w:rPr>
          <w:rFonts w:ascii="Times New Roman" w:hAnsi="Times New Roman"/>
          <w:spacing w:val="-9"/>
          <w:sz w:val="28"/>
          <w:szCs w:val="28"/>
          <w:lang w:val="sv-SE"/>
        </w:rPr>
        <w:t xml:space="preserve"> </w:t>
      </w:r>
      <w:r w:rsidRPr="007B24AE">
        <w:rPr>
          <w:rFonts w:ascii="Times New Roman" w:hAnsi="Times New Roman"/>
          <w:spacing w:val="-5"/>
          <w:sz w:val="28"/>
          <w:szCs w:val="28"/>
          <w:lang w:val="sv-SE"/>
        </w:rPr>
        <w:t>viêm</w:t>
      </w:r>
      <w:r w:rsidRPr="007B24AE">
        <w:rPr>
          <w:rFonts w:ascii="Times New Roman" w:hAnsi="Times New Roman"/>
          <w:spacing w:val="-8"/>
          <w:sz w:val="28"/>
          <w:szCs w:val="28"/>
          <w:lang w:val="sv-SE"/>
        </w:rPr>
        <w:t xml:space="preserve"> </w:t>
      </w:r>
      <w:r w:rsidRPr="007B24AE">
        <w:rPr>
          <w:rFonts w:ascii="Times New Roman" w:hAnsi="Times New Roman"/>
          <w:spacing w:val="-5"/>
          <w:sz w:val="28"/>
          <w:szCs w:val="28"/>
          <w:lang w:val="sv-SE"/>
        </w:rPr>
        <w:t>gan.</w:t>
      </w:r>
      <w:r w:rsidRPr="007B24AE">
        <w:rPr>
          <w:rFonts w:ascii="Times New Roman" w:hAnsi="Times New Roman"/>
          <w:spacing w:val="-10"/>
          <w:sz w:val="28"/>
          <w:szCs w:val="28"/>
          <w:lang w:val="sv-SE"/>
        </w:rPr>
        <w:t xml:space="preserve"> </w:t>
      </w:r>
      <w:r w:rsidRPr="007B24AE">
        <w:rPr>
          <w:rFonts w:ascii="Times New Roman" w:hAnsi="Times New Roman"/>
          <w:spacing w:val="-4"/>
          <w:sz w:val="28"/>
          <w:szCs w:val="28"/>
          <w:lang w:val="sv-SE"/>
        </w:rPr>
        <w:t>Kết</w:t>
      </w:r>
      <w:r w:rsidRPr="007B24AE">
        <w:rPr>
          <w:rFonts w:ascii="Times New Roman" w:hAnsi="Times New Roman"/>
          <w:spacing w:val="-9"/>
          <w:sz w:val="28"/>
          <w:szCs w:val="28"/>
          <w:lang w:val="sv-SE"/>
        </w:rPr>
        <w:t xml:space="preserve"> </w:t>
      </w:r>
      <w:r w:rsidRPr="007B24AE">
        <w:rPr>
          <w:rFonts w:ascii="Times New Roman" w:hAnsi="Times New Roman"/>
          <w:spacing w:val="-4"/>
          <w:sz w:val="28"/>
          <w:szCs w:val="28"/>
          <w:lang w:val="sv-SE"/>
        </w:rPr>
        <w:t>quả</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tỷ</w:t>
      </w:r>
      <w:r w:rsidRPr="007B24AE">
        <w:rPr>
          <w:rFonts w:ascii="Times New Roman" w:hAnsi="Times New Roman"/>
          <w:spacing w:val="-9"/>
          <w:sz w:val="28"/>
          <w:szCs w:val="28"/>
          <w:lang w:val="sv-SE"/>
        </w:rPr>
        <w:t xml:space="preserve"> </w:t>
      </w:r>
      <w:r w:rsidRPr="007B24AE">
        <w:rPr>
          <w:rFonts w:ascii="Times New Roman" w:hAnsi="Times New Roman"/>
          <w:spacing w:val="-3"/>
          <w:sz w:val="28"/>
          <w:szCs w:val="28"/>
          <w:lang w:val="sv-SE"/>
        </w:rPr>
        <w:t>lệ</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bị</w:t>
      </w:r>
      <w:r w:rsidRPr="007B24AE">
        <w:rPr>
          <w:rFonts w:ascii="Times New Roman" w:hAnsi="Times New Roman"/>
          <w:spacing w:val="-9"/>
          <w:sz w:val="28"/>
          <w:szCs w:val="28"/>
          <w:lang w:val="sv-SE"/>
        </w:rPr>
        <w:t xml:space="preserve"> </w:t>
      </w:r>
      <w:r w:rsidRPr="007B24AE">
        <w:rPr>
          <w:rFonts w:ascii="Times New Roman" w:hAnsi="Times New Roman"/>
          <w:spacing w:val="-5"/>
          <w:sz w:val="28"/>
          <w:szCs w:val="28"/>
          <w:lang w:val="sv-SE"/>
        </w:rPr>
        <w:t>viêm</w:t>
      </w:r>
      <w:r w:rsidRPr="007B24AE">
        <w:rPr>
          <w:rFonts w:ascii="Times New Roman" w:hAnsi="Times New Roman"/>
          <w:spacing w:val="-9"/>
          <w:sz w:val="28"/>
          <w:szCs w:val="28"/>
          <w:lang w:val="sv-SE"/>
        </w:rPr>
        <w:t xml:space="preserve"> </w:t>
      </w:r>
      <w:r w:rsidRPr="007B24AE">
        <w:rPr>
          <w:rFonts w:ascii="Times New Roman" w:hAnsi="Times New Roman"/>
          <w:spacing w:val="-4"/>
          <w:sz w:val="28"/>
          <w:szCs w:val="28"/>
          <w:lang w:val="sv-SE"/>
        </w:rPr>
        <w:t>gan</w:t>
      </w:r>
      <w:r w:rsidRPr="007B24AE">
        <w:rPr>
          <w:rFonts w:ascii="Times New Roman" w:hAnsi="Times New Roman"/>
          <w:spacing w:val="-8"/>
          <w:sz w:val="28"/>
          <w:szCs w:val="28"/>
          <w:lang w:val="sv-SE"/>
        </w:rPr>
        <w:t xml:space="preserve"> </w:t>
      </w:r>
      <w:r w:rsidRPr="007B24AE">
        <w:rPr>
          <w:rFonts w:ascii="Times New Roman" w:hAnsi="Times New Roman"/>
          <w:spacing w:val="-5"/>
          <w:sz w:val="28"/>
          <w:szCs w:val="28"/>
          <w:lang w:val="sv-SE"/>
        </w:rPr>
        <w:t>virus</w:t>
      </w:r>
      <w:r w:rsidRPr="007B24AE">
        <w:rPr>
          <w:rFonts w:ascii="Times New Roman" w:hAnsi="Times New Roman"/>
          <w:spacing w:val="-8"/>
          <w:sz w:val="28"/>
          <w:szCs w:val="28"/>
          <w:lang w:val="sv-SE"/>
        </w:rPr>
        <w:t xml:space="preserve"> </w:t>
      </w:r>
      <w:r w:rsidRPr="007B24AE">
        <w:rPr>
          <w:rFonts w:ascii="Times New Roman" w:hAnsi="Times New Roman"/>
          <w:spacing w:val="-5"/>
          <w:sz w:val="28"/>
          <w:szCs w:val="28"/>
          <w:lang w:val="sv-SE"/>
        </w:rPr>
        <w:t xml:space="preserve">thực </w:t>
      </w:r>
      <w:r w:rsidRPr="007B24AE">
        <w:rPr>
          <w:rFonts w:ascii="Times New Roman" w:hAnsi="Times New Roman"/>
          <w:spacing w:val="-3"/>
          <w:sz w:val="28"/>
          <w:szCs w:val="28"/>
          <w:lang w:val="sv-SE"/>
        </w:rPr>
        <w:t xml:space="preserve">tế </w:t>
      </w:r>
      <w:r w:rsidRPr="007B24AE">
        <w:rPr>
          <w:rFonts w:ascii="Times New Roman" w:hAnsi="Times New Roman"/>
          <w:spacing w:val="-4"/>
          <w:sz w:val="28"/>
          <w:szCs w:val="28"/>
          <w:lang w:val="sv-SE"/>
        </w:rPr>
        <w:t xml:space="preserve">thu </w:t>
      </w:r>
      <w:r w:rsidRPr="007B24AE">
        <w:rPr>
          <w:rFonts w:ascii="Times New Roman" w:hAnsi="Times New Roman"/>
          <w:spacing w:val="-5"/>
          <w:sz w:val="28"/>
          <w:szCs w:val="28"/>
          <w:lang w:val="sv-SE"/>
        </w:rPr>
        <w:t xml:space="preserve">được tương </w:t>
      </w:r>
      <w:r w:rsidRPr="007B24AE">
        <w:rPr>
          <w:rFonts w:ascii="Times New Roman" w:hAnsi="Times New Roman"/>
          <w:spacing w:val="-3"/>
          <w:sz w:val="28"/>
          <w:szCs w:val="28"/>
          <w:lang w:val="sv-SE"/>
        </w:rPr>
        <w:t xml:space="preserve">tự </w:t>
      </w:r>
      <w:r w:rsidRPr="007B24AE">
        <w:rPr>
          <w:rFonts w:ascii="Times New Roman" w:hAnsi="Times New Roman"/>
          <w:sz w:val="28"/>
          <w:szCs w:val="28"/>
          <w:lang w:val="sv-SE"/>
        </w:rPr>
        <w:t xml:space="preserve">NC </w:t>
      </w:r>
      <w:r w:rsidRPr="007B24AE">
        <w:rPr>
          <w:rFonts w:ascii="Times New Roman" w:hAnsi="Times New Roman"/>
          <w:spacing w:val="-4"/>
          <w:sz w:val="28"/>
          <w:szCs w:val="28"/>
          <w:lang w:val="sv-SE"/>
        </w:rPr>
        <w:t xml:space="preserve">của </w:t>
      </w:r>
      <w:r w:rsidRPr="007B24AE">
        <w:rPr>
          <w:rFonts w:ascii="Times New Roman" w:hAnsi="Times New Roman"/>
          <w:spacing w:val="-3"/>
          <w:sz w:val="28"/>
          <w:szCs w:val="28"/>
          <w:lang w:val="sv-SE"/>
        </w:rPr>
        <w:t xml:space="preserve">Lê </w:t>
      </w:r>
      <w:r w:rsidRPr="007B24AE">
        <w:rPr>
          <w:rFonts w:ascii="Times New Roman" w:hAnsi="Times New Roman"/>
          <w:spacing w:val="-4"/>
          <w:sz w:val="28"/>
          <w:szCs w:val="28"/>
          <w:lang w:val="sv-SE"/>
        </w:rPr>
        <w:t xml:space="preserve">Văn </w:t>
      </w:r>
      <w:r w:rsidRPr="007B24AE">
        <w:rPr>
          <w:rFonts w:ascii="Times New Roman" w:hAnsi="Times New Roman"/>
          <w:spacing w:val="-5"/>
          <w:sz w:val="28"/>
          <w:szCs w:val="28"/>
          <w:lang w:val="sv-SE"/>
        </w:rPr>
        <w:t xml:space="preserve">Thành, thấy viêm </w:t>
      </w:r>
      <w:r w:rsidRPr="007B24AE">
        <w:rPr>
          <w:rFonts w:ascii="Times New Roman" w:hAnsi="Times New Roman"/>
          <w:spacing w:val="-4"/>
          <w:sz w:val="28"/>
          <w:szCs w:val="28"/>
          <w:lang w:val="sv-SE"/>
        </w:rPr>
        <w:t xml:space="preserve">gan </w:t>
      </w:r>
      <w:r w:rsidRPr="007B24AE">
        <w:rPr>
          <w:rFonts w:ascii="Times New Roman" w:hAnsi="Times New Roman"/>
          <w:spacing w:val="-5"/>
          <w:sz w:val="28"/>
          <w:szCs w:val="28"/>
          <w:lang w:val="sv-SE"/>
        </w:rPr>
        <w:t xml:space="preserve">virus </w:t>
      </w:r>
      <w:r w:rsidRPr="007B24AE">
        <w:rPr>
          <w:rFonts w:ascii="Times New Roman" w:hAnsi="Times New Roman"/>
          <w:sz w:val="28"/>
          <w:szCs w:val="28"/>
          <w:lang w:val="sv-SE"/>
        </w:rPr>
        <w:t xml:space="preserve">B </w:t>
      </w:r>
      <w:r w:rsidRPr="007B24AE">
        <w:rPr>
          <w:rFonts w:ascii="Times New Roman" w:hAnsi="Times New Roman"/>
          <w:spacing w:val="-5"/>
          <w:sz w:val="28"/>
          <w:szCs w:val="28"/>
          <w:lang w:val="sv-SE"/>
        </w:rPr>
        <w:t>chiếm</w:t>
      </w:r>
      <w:r w:rsidRPr="007B24AE">
        <w:rPr>
          <w:rFonts w:ascii="Times New Roman" w:hAnsi="Times New Roman"/>
          <w:spacing w:val="-12"/>
          <w:sz w:val="28"/>
          <w:szCs w:val="28"/>
          <w:lang w:val="sv-SE"/>
        </w:rPr>
        <w:t xml:space="preserve"> </w:t>
      </w:r>
      <w:r w:rsidRPr="007B24AE">
        <w:rPr>
          <w:rFonts w:ascii="Times New Roman" w:hAnsi="Times New Roman"/>
          <w:spacing w:val="-3"/>
          <w:sz w:val="28"/>
          <w:szCs w:val="28"/>
          <w:lang w:val="sv-SE"/>
        </w:rPr>
        <w:t>tỉ</w:t>
      </w:r>
      <w:r w:rsidRPr="007B24AE">
        <w:rPr>
          <w:rFonts w:ascii="Times New Roman" w:hAnsi="Times New Roman"/>
          <w:spacing w:val="-13"/>
          <w:sz w:val="28"/>
          <w:szCs w:val="28"/>
          <w:lang w:val="sv-SE"/>
        </w:rPr>
        <w:t xml:space="preserve"> </w:t>
      </w:r>
      <w:r w:rsidRPr="007B24AE">
        <w:rPr>
          <w:rFonts w:ascii="Times New Roman" w:hAnsi="Times New Roman"/>
          <w:spacing w:val="-3"/>
          <w:sz w:val="28"/>
          <w:szCs w:val="28"/>
          <w:lang w:val="sv-SE"/>
        </w:rPr>
        <w:t>lệ</w:t>
      </w:r>
      <w:r w:rsidRPr="007B24AE">
        <w:rPr>
          <w:rFonts w:ascii="Times New Roman" w:hAnsi="Times New Roman"/>
          <w:spacing w:val="-12"/>
          <w:sz w:val="28"/>
          <w:szCs w:val="28"/>
          <w:lang w:val="sv-SE"/>
        </w:rPr>
        <w:t xml:space="preserve"> </w:t>
      </w:r>
      <w:r w:rsidRPr="007B24AE">
        <w:rPr>
          <w:rFonts w:ascii="Times New Roman" w:hAnsi="Times New Roman"/>
          <w:spacing w:val="-5"/>
          <w:sz w:val="28"/>
          <w:szCs w:val="28"/>
          <w:lang w:val="sv-SE"/>
        </w:rPr>
        <w:t>71,9%,</w:t>
      </w:r>
      <w:r w:rsidRPr="007B24AE">
        <w:rPr>
          <w:rFonts w:ascii="Times New Roman" w:hAnsi="Times New Roman"/>
          <w:spacing w:val="-13"/>
          <w:sz w:val="28"/>
          <w:szCs w:val="28"/>
          <w:lang w:val="sv-SE"/>
        </w:rPr>
        <w:t xml:space="preserve"> </w:t>
      </w:r>
      <w:r w:rsidRPr="007B24AE">
        <w:rPr>
          <w:rFonts w:ascii="Times New Roman" w:hAnsi="Times New Roman"/>
          <w:spacing w:val="-4"/>
          <w:sz w:val="28"/>
          <w:szCs w:val="28"/>
          <w:lang w:val="sv-SE"/>
        </w:rPr>
        <w:t>chỉ</w:t>
      </w:r>
      <w:r w:rsidRPr="007B24AE">
        <w:rPr>
          <w:rFonts w:ascii="Times New Roman" w:hAnsi="Times New Roman"/>
          <w:spacing w:val="-12"/>
          <w:sz w:val="28"/>
          <w:szCs w:val="28"/>
          <w:lang w:val="sv-SE"/>
        </w:rPr>
        <w:t xml:space="preserve"> </w:t>
      </w:r>
      <w:r w:rsidRPr="007B24AE">
        <w:rPr>
          <w:rFonts w:ascii="Times New Roman" w:hAnsi="Times New Roman"/>
          <w:spacing w:val="-3"/>
          <w:sz w:val="28"/>
          <w:szCs w:val="28"/>
          <w:lang w:val="sv-SE"/>
        </w:rPr>
        <w:t>có</w:t>
      </w:r>
      <w:r w:rsidRPr="007B24AE">
        <w:rPr>
          <w:rFonts w:ascii="Times New Roman" w:hAnsi="Times New Roman"/>
          <w:spacing w:val="-13"/>
          <w:sz w:val="28"/>
          <w:szCs w:val="28"/>
          <w:lang w:val="sv-SE"/>
        </w:rPr>
        <w:t xml:space="preserve"> </w:t>
      </w:r>
      <w:r w:rsidRPr="007B24AE">
        <w:rPr>
          <w:rFonts w:ascii="Times New Roman" w:hAnsi="Times New Roman"/>
          <w:spacing w:val="-5"/>
          <w:sz w:val="28"/>
          <w:szCs w:val="28"/>
          <w:lang w:val="sv-SE"/>
        </w:rPr>
        <w:t>2(2,1%)</w:t>
      </w:r>
      <w:r w:rsidRPr="007B24AE">
        <w:rPr>
          <w:rFonts w:ascii="Times New Roman" w:hAnsi="Times New Roman"/>
          <w:spacing w:val="-12"/>
          <w:sz w:val="28"/>
          <w:szCs w:val="28"/>
          <w:lang w:val="sv-SE"/>
        </w:rPr>
        <w:t xml:space="preserve"> </w:t>
      </w:r>
      <w:r w:rsidR="00BC7051" w:rsidRPr="007B24AE">
        <w:rPr>
          <w:rFonts w:ascii="Times New Roman" w:hAnsi="Times New Roman"/>
          <w:spacing w:val="-5"/>
          <w:sz w:val="28"/>
          <w:szCs w:val="28"/>
          <w:lang w:val="sv-SE"/>
        </w:rPr>
        <w:t>BN</w:t>
      </w:r>
      <w:r w:rsidRPr="007B24AE">
        <w:rPr>
          <w:rFonts w:ascii="Times New Roman" w:hAnsi="Times New Roman"/>
          <w:spacing w:val="-12"/>
          <w:sz w:val="28"/>
          <w:szCs w:val="28"/>
          <w:lang w:val="sv-SE"/>
        </w:rPr>
        <w:t xml:space="preserve"> </w:t>
      </w:r>
      <w:r w:rsidRPr="007B24AE">
        <w:rPr>
          <w:rFonts w:ascii="Times New Roman" w:hAnsi="Times New Roman"/>
          <w:spacing w:val="-5"/>
          <w:sz w:val="28"/>
          <w:szCs w:val="28"/>
          <w:lang w:val="sv-SE"/>
        </w:rPr>
        <w:t>viêm</w:t>
      </w:r>
      <w:r w:rsidRPr="007B24AE">
        <w:rPr>
          <w:rFonts w:ascii="Times New Roman" w:hAnsi="Times New Roman"/>
          <w:spacing w:val="-12"/>
          <w:sz w:val="28"/>
          <w:szCs w:val="28"/>
          <w:lang w:val="sv-SE"/>
        </w:rPr>
        <w:t xml:space="preserve"> </w:t>
      </w:r>
      <w:r w:rsidRPr="007B24AE">
        <w:rPr>
          <w:rFonts w:ascii="Times New Roman" w:hAnsi="Times New Roman"/>
          <w:spacing w:val="-4"/>
          <w:sz w:val="28"/>
          <w:szCs w:val="28"/>
          <w:lang w:val="sv-SE"/>
        </w:rPr>
        <w:t>gan</w:t>
      </w:r>
      <w:r w:rsidRPr="007B24AE">
        <w:rPr>
          <w:rFonts w:ascii="Times New Roman" w:hAnsi="Times New Roman"/>
          <w:spacing w:val="-13"/>
          <w:sz w:val="28"/>
          <w:szCs w:val="28"/>
          <w:lang w:val="sv-SE"/>
        </w:rPr>
        <w:t xml:space="preserve"> </w:t>
      </w:r>
      <w:r w:rsidRPr="007B24AE">
        <w:rPr>
          <w:rFonts w:ascii="Times New Roman" w:hAnsi="Times New Roman"/>
          <w:sz w:val="28"/>
          <w:szCs w:val="28"/>
          <w:lang w:val="sv-SE"/>
        </w:rPr>
        <w:t>C</w:t>
      </w:r>
      <w:r w:rsidRPr="007B24AE">
        <w:rPr>
          <w:rFonts w:ascii="Times New Roman" w:hAnsi="Times New Roman"/>
          <w:spacing w:val="-11"/>
          <w:sz w:val="28"/>
          <w:szCs w:val="28"/>
          <w:lang w:val="sv-SE"/>
        </w:rPr>
        <w:t>.</w:t>
      </w:r>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hAnsi="Times New Roman"/>
          <w:spacing w:val="-2"/>
          <w:sz w:val="28"/>
          <w:szCs w:val="28"/>
          <w:lang w:val="sv-SE"/>
        </w:rPr>
        <w:t xml:space="preserve">NC của </w:t>
      </w:r>
      <w:bookmarkStart w:id="2332" w:name="OLE_LINK21"/>
      <w:r w:rsidRPr="007B24AE">
        <w:rPr>
          <w:rFonts w:ascii="Times New Roman" w:hAnsi="Times New Roman"/>
          <w:spacing w:val="-2"/>
          <w:sz w:val="28"/>
          <w:szCs w:val="28"/>
          <w:lang w:val="sv-SE"/>
        </w:rPr>
        <w:t xml:space="preserve">Yang </w:t>
      </w:r>
      <w:bookmarkEnd w:id="2332"/>
      <w:r w:rsidRPr="007B24AE">
        <w:rPr>
          <w:rFonts w:ascii="Times New Roman" w:hAnsi="Times New Roman"/>
          <w:spacing w:val="-2"/>
          <w:sz w:val="28"/>
          <w:szCs w:val="28"/>
          <w:lang w:val="sv-SE"/>
        </w:rPr>
        <w:t xml:space="preserve">và cộng sự </w:t>
      </w:r>
      <w:r w:rsidRPr="007B24AE">
        <w:rPr>
          <w:rFonts w:ascii="Times New Roman" w:hAnsi="Times New Roman"/>
          <w:spacing w:val="-2"/>
          <w:sz w:val="28"/>
          <w:szCs w:val="28"/>
          <w:lang w:val="sv-SE"/>
        </w:rPr>
        <w:fldChar w:fldCharType="begin"/>
      </w:r>
      <w:r w:rsidR="00AC34B4">
        <w:rPr>
          <w:rFonts w:ascii="Times New Roman" w:hAnsi="Times New Roman"/>
          <w:spacing w:val="-2"/>
          <w:sz w:val="28"/>
          <w:szCs w:val="28"/>
          <w:lang w:val="sv-SE"/>
        </w:rPr>
        <w:instrText xml:space="preserve"> ADDIN EN.CITE &lt;EndNote&gt;&lt;Cite&gt;&lt;Author&gt;Yang JD&lt;/Author&gt;&lt;Year&gt;2011&lt;/Year&gt;&lt;RecNum&gt;86&lt;/RecNum&gt;&lt;DisplayText&gt;[89]&lt;/DisplayText&gt;&lt;record&gt;&lt;rec-number&gt;86&lt;/rec-number&gt;&lt;foreign-keys&gt;&lt;key app="EN" db-id="esd2rawx9zxt0yewrwup9fxpp5asawv555sz" timestamp="1568188992"&gt;86&lt;/key&gt;&lt;/foreign-keys&gt;&lt;ref-type name="Journal Article"&gt;17&lt;/ref-type&gt;&lt;contributors&gt;&lt;authors&gt;&lt;author&gt;Yang JD, Kim WR, Coelho R, Mettler TA, Benson JT, Sanderson SO, Therneau TM, Kim B, Roberts LR.&lt;/author&gt;&lt;/authors&gt;&lt;/contributors&gt;&lt;titles&gt;&lt;title&gt;Cirrhosis is present in most patients with hepatitis B and hepatocellular carcinoma.&lt;/title&gt;&lt;secondary-title&gt;Clin Gastroenterol Hepatol&lt;/secondary-title&gt;&lt;/titles&gt;&lt;periodical&gt;&lt;full-title&gt;Clin Gastroenterol Hepatol&lt;/full-title&gt;&lt;/periodical&gt;&lt;pages&gt;64-70&lt;/pages&gt;&lt;volume&gt;9&lt;/volume&gt;&lt;number&gt;1&lt;/number&gt;&lt;dates&gt;&lt;year&gt;2011&lt;/year&gt;&lt;/dates&gt;&lt;urls&gt;&lt;/urls&gt;&lt;/record&gt;&lt;/Cite&gt;&lt;/EndNote&gt;</w:instrText>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90" w:tooltip="Yang JD, 2011 #86" w:history="1">
        <w:r w:rsidR="00347867" w:rsidRPr="007B24AE">
          <w:rPr>
            <w:rFonts w:ascii="Times New Roman" w:hAnsi="Times New Roman"/>
            <w:noProof/>
            <w:spacing w:val="-2"/>
            <w:sz w:val="28"/>
            <w:szCs w:val="28"/>
            <w:lang w:val="sv-SE"/>
          </w:rPr>
          <w:t>89</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 xml:space="preserve"> cho thấy ở những BN có HbsAg và HbeAg dương tính đồng thời thì tỉ lệ mắc </w:t>
      </w:r>
      <w:r w:rsidR="00DC2AAD">
        <w:rPr>
          <w:rFonts w:ascii="Times New Roman" w:hAnsi="Times New Roman"/>
          <w:spacing w:val="-2"/>
          <w:sz w:val="28"/>
          <w:szCs w:val="28"/>
          <w:lang w:val="sv-SE"/>
        </w:rPr>
        <w:t>UTBG</w:t>
      </w:r>
      <w:r w:rsidRPr="007B24AE">
        <w:rPr>
          <w:rFonts w:ascii="Times New Roman" w:hAnsi="Times New Roman"/>
          <w:spacing w:val="-2"/>
          <w:sz w:val="28"/>
          <w:szCs w:val="28"/>
          <w:lang w:val="sv-SE"/>
        </w:rPr>
        <w:t xml:space="preserve"> cao hơn ở nhóm chỉ có HbsAg dương tính đơn thuần và NC cũng xác nhận chủng virus viêm gan B typ C có tỉ lệ mắc UTBG cao hơn các chủng khác. Tương tự virus viêm gan B thì virus viêm gan C cũng là yếu tố tăng nguy cơ mắc UTBG và ở người mắc viêm gan C có nguy cơ mắc </w:t>
      </w:r>
      <w:r w:rsidR="00DC2AAD">
        <w:rPr>
          <w:rFonts w:ascii="Times New Roman" w:hAnsi="Times New Roman"/>
          <w:spacing w:val="-2"/>
          <w:sz w:val="28"/>
          <w:szCs w:val="28"/>
          <w:lang w:val="sv-SE"/>
        </w:rPr>
        <w:t>UTBG</w:t>
      </w:r>
      <w:r w:rsidRPr="007B24AE">
        <w:rPr>
          <w:rFonts w:ascii="Times New Roman" w:hAnsi="Times New Roman"/>
          <w:spacing w:val="-2"/>
          <w:sz w:val="28"/>
          <w:szCs w:val="28"/>
          <w:lang w:val="sv-SE"/>
        </w:rPr>
        <w:t xml:space="preserve"> sớm hơn so với người bình thường từ 20-30 năm.</w:t>
      </w:r>
      <w:r w:rsidRPr="007B24AE">
        <w:rPr>
          <w:rFonts w:ascii="Times New Roman" w:hAnsi="Times New Roman"/>
          <w:spacing w:val="-4"/>
          <w:sz w:val="28"/>
          <w:szCs w:val="28"/>
          <w:lang w:val="sv-SE"/>
        </w:rPr>
        <w:t xml:space="preserve"> NC</w:t>
      </w:r>
      <w:r w:rsidRPr="007B24AE">
        <w:rPr>
          <w:rFonts w:ascii="Times New Roman" w:hAnsi="Times New Roman"/>
          <w:spacing w:val="-3"/>
          <w:sz w:val="28"/>
          <w:szCs w:val="28"/>
          <w:lang w:val="sv-SE"/>
        </w:rPr>
        <w:t xml:space="preserve"> của </w:t>
      </w:r>
      <w:r w:rsidRPr="007B24AE">
        <w:rPr>
          <w:rFonts w:ascii="Times New Roman" w:hAnsi="Times New Roman"/>
          <w:spacing w:val="-4"/>
          <w:sz w:val="28"/>
          <w:szCs w:val="28"/>
          <w:lang w:val="sv-SE"/>
        </w:rPr>
        <w:t xml:space="preserve">Nguyễn </w:t>
      </w:r>
      <w:r w:rsidRPr="007B24AE">
        <w:rPr>
          <w:rFonts w:ascii="Times New Roman" w:hAnsi="Times New Roman"/>
          <w:spacing w:val="-3"/>
          <w:sz w:val="28"/>
          <w:szCs w:val="28"/>
          <w:lang w:val="sv-SE"/>
        </w:rPr>
        <w:t xml:space="preserve">Đình Song Huy </w:t>
      </w:r>
      <w:r w:rsidRPr="007B24AE">
        <w:rPr>
          <w:rFonts w:ascii="Times New Roman" w:hAnsi="Times New Roman"/>
          <w:spacing w:val="-4"/>
          <w:sz w:val="28"/>
          <w:szCs w:val="28"/>
          <w:lang w:val="sv-SE"/>
        </w:rPr>
        <w:t xml:space="preserve">(2016), </w:t>
      </w:r>
      <w:r w:rsidRPr="007B24AE">
        <w:rPr>
          <w:rFonts w:ascii="Times New Roman" w:hAnsi="Times New Roman"/>
          <w:spacing w:val="-3"/>
          <w:sz w:val="28"/>
          <w:szCs w:val="28"/>
          <w:lang w:val="sv-SE"/>
        </w:rPr>
        <w:t xml:space="preserve">tại Bệnh viện Chợ Rẫy cho thấy </w:t>
      </w:r>
      <w:r w:rsidR="00BC7051" w:rsidRPr="007B24AE">
        <w:rPr>
          <w:rFonts w:ascii="Times New Roman" w:hAnsi="Times New Roman"/>
          <w:spacing w:val="-3"/>
          <w:sz w:val="28"/>
          <w:szCs w:val="28"/>
          <w:lang w:val="sv-SE"/>
        </w:rPr>
        <w:t>BN</w:t>
      </w:r>
      <w:r w:rsidRPr="007B24AE">
        <w:rPr>
          <w:rFonts w:ascii="Times New Roman" w:hAnsi="Times New Roman"/>
          <w:spacing w:val="-3"/>
          <w:sz w:val="28"/>
          <w:szCs w:val="28"/>
          <w:lang w:val="sv-SE"/>
        </w:rPr>
        <w:t xml:space="preserve"> </w:t>
      </w:r>
      <w:r w:rsidR="00500C99" w:rsidRPr="007B24AE">
        <w:rPr>
          <w:rFonts w:ascii="Times New Roman" w:hAnsi="Times New Roman"/>
          <w:spacing w:val="-3"/>
          <w:sz w:val="28"/>
          <w:szCs w:val="28"/>
          <w:lang w:val="sv-SE"/>
        </w:rPr>
        <w:t>UTBG</w:t>
      </w:r>
      <w:r w:rsidRPr="007B24AE">
        <w:rPr>
          <w:rFonts w:ascii="Times New Roman" w:hAnsi="Times New Roman"/>
          <w:spacing w:val="-3"/>
          <w:sz w:val="28"/>
          <w:szCs w:val="28"/>
          <w:lang w:val="sv-SE"/>
        </w:rPr>
        <w:t xml:space="preserve"> </w:t>
      </w:r>
      <w:r w:rsidRPr="007B24AE">
        <w:rPr>
          <w:rFonts w:ascii="Times New Roman" w:hAnsi="Times New Roman"/>
          <w:sz w:val="28"/>
          <w:szCs w:val="28"/>
          <w:lang w:val="sv-SE"/>
        </w:rPr>
        <w:t xml:space="preserve">bị </w:t>
      </w:r>
      <w:r w:rsidRPr="007B24AE">
        <w:rPr>
          <w:rFonts w:ascii="Times New Roman" w:hAnsi="Times New Roman"/>
          <w:spacing w:val="-3"/>
          <w:sz w:val="28"/>
          <w:szCs w:val="28"/>
          <w:lang w:val="sv-SE"/>
        </w:rPr>
        <w:t xml:space="preserve">viêm gan </w:t>
      </w:r>
      <w:r w:rsidRPr="007B24AE">
        <w:rPr>
          <w:rFonts w:ascii="Times New Roman" w:hAnsi="Times New Roman"/>
          <w:spacing w:val="-4"/>
          <w:sz w:val="28"/>
          <w:szCs w:val="28"/>
          <w:lang w:val="sv-SE"/>
        </w:rPr>
        <w:t xml:space="preserve">virus </w:t>
      </w:r>
      <w:r w:rsidRPr="007B24AE">
        <w:rPr>
          <w:rFonts w:ascii="Times New Roman" w:hAnsi="Times New Roman"/>
          <w:sz w:val="28"/>
          <w:szCs w:val="28"/>
          <w:lang w:val="sv-SE"/>
        </w:rPr>
        <w:t xml:space="preserve">B: </w:t>
      </w:r>
      <w:r w:rsidRPr="007B24AE">
        <w:rPr>
          <w:rFonts w:ascii="Times New Roman" w:hAnsi="Times New Roman"/>
          <w:spacing w:val="-4"/>
          <w:sz w:val="28"/>
          <w:szCs w:val="28"/>
          <w:lang w:val="sv-SE"/>
        </w:rPr>
        <w:t xml:space="preserve">63,8%, </w:t>
      </w:r>
      <w:r w:rsidRPr="007B24AE">
        <w:rPr>
          <w:rFonts w:ascii="Times New Roman" w:hAnsi="Times New Roman"/>
          <w:spacing w:val="-3"/>
          <w:sz w:val="28"/>
          <w:szCs w:val="28"/>
          <w:lang w:val="sv-SE"/>
        </w:rPr>
        <w:t xml:space="preserve">viêm gan </w:t>
      </w:r>
      <w:r w:rsidRPr="007B24AE">
        <w:rPr>
          <w:rFonts w:ascii="Times New Roman" w:hAnsi="Times New Roman"/>
          <w:sz w:val="28"/>
          <w:szCs w:val="28"/>
          <w:lang w:val="sv-SE"/>
        </w:rPr>
        <w:t xml:space="preserve">C: </w:t>
      </w:r>
      <w:r w:rsidRPr="007B24AE">
        <w:rPr>
          <w:rFonts w:ascii="Times New Roman" w:hAnsi="Times New Roman"/>
          <w:spacing w:val="-4"/>
          <w:sz w:val="28"/>
          <w:szCs w:val="28"/>
          <w:lang w:val="sv-SE"/>
        </w:rPr>
        <w:t xml:space="preserve">15,8%, </w:t>
      </w:r>
      <w:r w:rsidRPr="007B24AE">
        <w:rPr>
          <w:rFonts w:ascii="Times New Roman" w:hAnsi="Times New Roman"/>
          <w:spacing w:val="-3"/>
          <w:sz w:val="28"/>
          <w:szCs w:val="28"/>
          <w:lang w:val="sv-SE"/>
        </w:rPr>
        <w:t xml:space="preserve">đồng </w:t>
      </w:r>
      <w:r w:rsidRPr="007B24AE">
        <w:rPr>
          <w:rFonts w:ascii="Times New Roman" w:hAnsi="Times New Roman"/>
          <w:spacing w:val="-4"/>
          <w:sz w:val="28"/>
          <w:szCs w:val="28"/>
          <w:lang w:val="sv-SE"/>
        </w:rPr>
        <w:t xml:space="preserve">nhiễm virus </w:t>
      </w:r>
      <w:r w:rsidRPr="007B24AE">
        <w:rPr>
          <w:rFonts w:ascii="Times New Roman" w:hAnsi="Times New Roman"/>
          <w:spacing w:val="-3"/>
          <w:sz w:val="28"/>
          <w:szCs w:val="28"/>
          <w:lang w:val="sv-SE"/>
        </w:rPr>
        <w:t xml:space="preserve">viêm gan </w:t>
      </w:r>
      <w:r w:rsidRPr="007B24AE">
        <w:rPr>
          <w:rFonts w:ascii="Times New Roman" w:hAnsi="Times New Roman"/>
          <w:sz w:val="28"/>
          <w:szCs w:val="28"/>
          <w:lang w:val="sv-SE"/>
        </w:rPr>
        <w:t xml:space="preserve">B và C </w:t>
      </w:r>
      <w:r w:rsidRPr="007B24AE">
        <w:rPr>
          <w:rFonts w:ascii="Times New Roman" w:hAnsi="Times New Roman"/>
          <w:spacing w:val="-4"/>
          <w:sz w:val="28"/>
          <w:szCs w:val="28"/>
          <w:lang w:val="sv-SE"/>
        </w:rPr>
        <w:t xml:space="preserve">(1,6%)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&lt;EndNote&gt;&lt;Cite&gt;&lt;Author&gt;Nguyễn Đình Song Huy và cs&lt;/Author&gt;&lt;Year&gt;2016&lt;/Year&gt;&lt;RecNum&gt;76&lt;/RecNum&gt;&lt;DisplayText&gt;[80]&lt;/DisplayText&gt;&lt;record&gt;&lt;rec-number&gt;76&lt;/rec-number&gt;&lt;foreign-keys&gt;&lt;key app="EN" db-id="esd2rawx9zxt0yewrwup9fxpp5asawv555sz" timestamp="1568188990"&gt;76&lt;/key&gt;&lt;/foreign-keys&gt;&lt;ref-type name="Journal Article"&gt;17&lt;/ref-type&gt;&lt;contributors&gt;&lt;authors&gt;&lt;author&gt;&lt;style face="normal" font="default" size="100%"&gt;Nguyễn &lt;/style&gt;&lt;style face="normal" font="default" charset="238" size="100%"&gt;Đ&lt;/style&gt;&lt;style face="normal" font="default" size="100%"&gt;ình Song Huy và cs,&lt;/style&gt;&lt;/author&gt;&lt;/authors&gt;&lt;secondary-authors&gt;&lt;author&gt;Song&lt;/author&gt;&lt;/secondary-authors&gt;&lt;/contributors&gt;&lt;titles&gt;&lt;title&gt;&lt;style face="normal" font="default" size="100%"&gt;Phẫu thuật cắt gan &lt;/style&gt;&lt;style face="normal" font="default" charset="238" size="100%"&gt;đi&lt;/style&gt;&lt;style face="normal" font="default" size="100%"&gt;ều trị ung th&lt;/style&gt;&lt;style face="normal" font="default" charset="163" size="100%"&gt;ư bi&lt;/style&gt;&lt;style face="normal" font="default" size="100%"&gt;ểu mô tế bào gan tại Khoa U gan Bệnh viện Chợ Rẫy 2010-2015&lt;/style&gt;&lt;/title&gt;&lt;secondary-title&gt;&lt;style face="normal" font="default" size="100%"&gt;Tạp chí Y D&lt;/style&gt;&lt;style face="normal" font="default" charset="163" size="100%"&gt;ư&lt;/style&gt;&lt;style face="normal" font="default" size="100%"&gt;ợc lâm sàng 108&lt;/style&gt;&lt;/secondary-title&gt;&lt;/titles&gt;&lt;periodical&gt;&lt;full-title&gt;Tạp chí Y Dược lâm sàng 108&lt;/full-title&gt;&lt;/periodical&gt;&lt;pages&gt;82-88&lt;/pages&gt;&lt;volume&gt;&lt;style face="normal" font="default" size="100%"&gt;1(&lt;/style&gt;&lt;style face="normal" font="default" charset="238" size="100%"&gt;đ&lt;/style&gt;&lt;style face="normal" font="default" size="100%"&gt;ặc biệt),&lt;/style&gt;&lt;/volume&gt;&lt;dates&gt;&lt;year&gt;2016&lt;/year&gt;&lt;/dates&gt;&lt;urls&gt;&lt;/urls&gt;&lt;language&gt;v&lt;/language&gt;&lt;/record&gt;&lt;/Cite&gt;&lt;/EndNote&gt;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80" w:tooltip="Nguyễn Đình Song Huy và cs, 2016 #76" w:history="1">
        <w:r w:rsidR="00347867" w:rsidRPr="007B24AE">
          <w:rPr>
            <w:rFonts w:ascii="Times New Roman" w:hAnsi="Times New Roman"/>
            <w:noProof/>
            <w:spacing w:val="-4"/>
            <w:sz w:val="28"/>
            <w:szCs w:val="28"/>
            <w:lang w:val="sv-SE"/>
          </w:rPr>
          <w:t>80</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z w:val="28"/>
          <w:szCs w:val="28"/>
          <w:lang w:val="sv-SE"/>
        </w:rPr>
        <w:t xml:space="preserve"> NC của Lee (2017), tại Hàn Quốc về </w:t>
      </w:r>
      <w:r w:rsidR="000B6C07">
        <w:rPr>
          <w:rFonts w:ascii="Times New Roman" w:hAnsi="Times New Roman"/>
          <w:sz w:val="28"/>
          <w:szCs w:val="28"/>
          <w:lang w:val="sv-SE"/>
        </w:rPr>
        <w:lastRenderedPageBreak/>
        <w:t>UTBG</w:t>
      </w:r>
      <w:r w:rsidRPr="007B24AE">
        <w:rPr>
          <w:rFonts w:ascii="Times New Roman" w:hAnsi="Times New Roman"/>
          <w:sz w:val="28"/>
          <w:szCs w:val="28"/>
          <w:lang w:val="sv-SE"/>
        </w:rPr>
        <w:t xml:space="preserve"> thấy tỷ lệ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nhiễm viêm gan virus B: 73,6%, viêm gan virus C: 6,2% </w:t>
      </w:r>
      <w:r w:rsidRPr="007B24AE">
        <w:rPr>
          <w:rFonts w:ascii="Times New Roman" w:hAnsi="Times New Roman"/>
          <w:sz w:val="28"/>
          <w:szCs w:val="28"/>
          <w:lang w:val="sv-SE"/>
        </w:rPr>
        <w:fldChar w:fldCharType="begin">
          <w:fldData xml:space="preserve">PEVuZE5vdGU+PENpdGU+PEF1dGhvcj5MZWU8L0F1dGhvcj48WWVhcj4yMDE3PC9ZZWFyPjxSZWNO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L2FiYnItMT48L2FsdC1wZXJpb2RpY2FsPjxwYWdlcz4xMDU1LTEwNjM8L3BhZ2VzPjx2b2x1bWU+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PEVuZE5vdGU+PENpdGU+PEF1dGhvcj5MZWU8L0F1dGhvcj48WWVhcj4yMDE3PC9ZZWFyPjxSZWNO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L2FiYnItMT48L2FsdC1wZXJpb2RpY2FsPjxwYWdlcz4xMDU1LTEwNjM8L3BhZ2VzPjx2b2x1bWU+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91" w:tooltip="Lee, 2017 #87" w:history="1">
        <w:r w:rsidR="00347867" w:rsidRPr="007B24AE">
          <w:rPr>
            <w:rFonts w:ascii="Times New Roman" w:hAnsi="Times New Roman"/>
            <w:noProof/>
            <w:sz w:val="28"/>
            <w:szCs w:val="28"/>
            <w:lang w:val="sv-SE"/>
          </w:rPr>
          <w:t>90</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Tại Nhật Bản, trong các NC cắt gan điều trị </w:t>
      </w:r>
      <w:r w:rsidR="000B6C07">
        <w:rPr>
          <w:rFonts w:ascii="Times New Roman" w:hAnsi="Times New Roman"/>
          <w:sz w:val="28"/>
          <w:szCs w:val="28"/>
          <w:lang w:val="sv-SE"/>
        </w:rPr>
        <w:t>UTBG</w:t>
      </w:r>
      <w:r w:rsidRPr="007B24AE">
        <w:rPr>
          <w:rFonts w:ascii="Times New Roman" w:hAnsi="Times New Roman"/>
          <w:sz w:val="28"/>
          <w:szCs w:val="28"/>
          <w:lang w:val="sv-SE"/>
        </w:rPr>
        <w:t xml:space="preserve"> cho thấy: tỷ</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lệ</w:t>
      </w:r>
      <w:r w:rsidRPr="007B24AE">
        <w:rPr>
          <w:rFonts w:ascii="Times New Roman" w:hAnsi="Times New Roman"/>
          <w:spacing w:val="58"/>
          <w:sz w:val="28"/>
          <w:szCs w:val="28"/>
          <w:lang w:val="sv-SE"/>
        </w:rPr>
        <w:t xml:space="preserve"> </w:t>
      </w:r>
      <w:r w:rsidR="00BC7051" w:rsidRPr="007B24AE">
        <w:rPr>
          <w:rFonts w:ascii="Times New Roman" w:hAnsi="Times New Roman"/>
          <w:sz w:val="28"/>
          <w:szCs w:val="28"/>
          <w:lang w:val="sv-SE"/>
        </w:rPr>
        <w:t>BN</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nhiễm</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viêm</w:t>
      </w:r>
      <w:r w:rsidRPr="007B24AE">
        <w:rPr>
          <w:rFonts w:ascii="Times New Roman" w:hAnsi="Times New Roman"/>
          <w:spacing w:val="59"/>
          <w:sz w:val="28"/>
          <w:szCs w:val="28"/>
          <w:lang w:val="sv-SE"/>
        </w:rPr>
        <w:t xml:space="preserve"> </w:t>
      </w:r>
      <w:r w:rsidRPr="007B24AE">
        <w:rPr>
          <w:rFonts w:ascii="Times New Roman" w:hAnsi="Times New Roman"/>
          <w:sz w:val="28"/>
          <w:szCs w:val="28"/>
          <w:lang w:val="sv-SE"/>
        </w:rPr>
        <w:t>gan</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virus</w:t>
      </w:r>
      <w:r w:rsidRPr="007B24AE">
        <w:rPr>
          <w:rFonts w:ascii="Times New Roman" w:hAnsi="Times New Roman"/>
          <w:spacing w:val="57"/>
          <w:sz w:val="28"/>
          <w:szCs w:val="28"/>
          <w:lang w:val="sv-SE"/>
        </w:rPr>
        <w:t xml:space="preserve"> </w:t>
      </w:r>
      <w:r w:rsidRPr="007B24AE">
        <w:rPr>
          <w:rFonts w:ascii="Times New Roman" w:hAnsi="Times New Roman"/>
          <w:sz w:val="28"/>
          <w:szCs w:val="28"/>
          <w:lang w:val="sv-SE"/>
        </w:rPr>
        <w:t>C</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chiếm</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đa</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số.</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NC</w:t>
      </w:r>
      <w:r w:rsidRPr="007B24AE">
        <w:rPr>
          <w:rFonts w:ascii="Times New Roman" w:hAnsi="Times New Roman"/>
          <w:spacing w:val="58"/>
          <w:sz w:val="28"/>
          <w:szCs w:val="28"/>
          <w:lang w:val="sv-SE"/>
        </w:rPr>
        <w:t xml:space="preserve"> </w:t>
      </w:r>
      <w:r w:rsidRPr="007B24AE">
        <w:rPr>
          <w:rFonts w:ascii="Times New Roman" w:hAnsi="Times New Roman"/>
          <w:sz w:val="28"/>
          <w:szCs w:val="28"/>
          <w:lang w:val="sv-SE"/>
        </w:rPr>
        <w:t xml:space="preserve">của Yamashita (2007): viêm gan virus B (38%), viêm gan virus C (60%) </w:t>
      </w:r>
      <w:r w:rsidRPr="007B24AE">
        <w:rPr>
          <w:rFonts w:ascii="Times New Roman" w:hAnsi="Times New Roman"/>
          <w:sz w:val="28"/>
          <w:szCs w:val="28"/>
          <w:lang w:val="sv-SE"/>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57" w:tooltip="Yamashita, 2007 #57" w:history="1">
        <w:r w:rsidR="00347867" w:rsidRPr="007B24AE">
          <w:rPr>
            <w:rFonts w:ascii="Times New Roman" w:hAnsi="Times New Roman"/>
            <w:noProof/>
            <w:sz w:val="28"/>
            <w:szCs w:val="28"/>
            <w:lang w:val="sv-SE"/>
          </w:rPr>
          <w:t>57</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Yamazaki (2010): viêm gan virus B (18%), viêm gan virus C (70,3%) </w:t>
      </w:r>
      <w:r w:rsidRPr="007B24AE">
        <w:rPr>
          <w:rFonts w:ascii="Times New Roman" w:hAnsi="Times New Roman"/>
          <w:sz w:val="28"/>
          <w:szCs w:val="28"/>
          <w:lang w:val="sv-SE"/>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59" w:tooltip="Yamazaki, 2010 #59" w:history="1">
        <w:r w:rsidR="00347867" w:rsidRPr="007B24AE">
          <w:rPr>
            <w:rFonts w:ascii="Times New Roman" w:hAnsi="Times New Roman"/>
            <w:noProof/>
            <w:sz w:val="28"/>
            <w:szCs w:val="28"/>
            <w:lang w:val="sv-SE"/>
          </w:rPr>
          <w:t>59</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w:t>
      </w:r>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val="vi-VN"/>
        </w:rPr>
      </w:pPr>
      <w:bookmarkStart w:id="2333" w:name="_Toc345503104"/>
      <w:bookmarkStart w:id="2334" w:name="_Toc345758731"/>
      <w:bookmarkStart w:id="2335" w:name="_Toc345759030"/>
      <w:bookmarkStart w:id="2336" w:name="_Toc345834416"/>
      <w:bookmarkStart w:id="2337" w:name="_Toc347197495"/>
      <w:bookmarkStart w:id="2338" w:name="_Toc364910081"/>
      <w:bookmarkStart w:id="2339" w:name="_Toc365024250"/>
      <w:bookmarkStart w:id="2340" w:name="_Toc9764018"/>
      <w:bookmarkStart w:id="2341" w:name="_Toc9774031"/>
      <w:bookmarkStart w:id="2342" w:name="_Toc9780850"/>
      <w:bookmarkStart w:id="2343" w:name="_Toc9781210"/>
      <w:bookmarkStart w:id="2344" w:name="_Toc9782883"/>
      <w:bookmarkStart w:id="2345" w:name="_Toc9786478"/>
      <w:bookmarkStart w:id="2346" w:name="_Toc9786957"/>
      <w:bookmarkStart w:id="2347" w:name="_Toc9787107"/>
      <w:bookmarkStart w:id="2348" w:name="_Toc9788065"/>
      <w:bookmarkStart w:id="2349" w:name="_Toc9798773"/>
      <w:bookmarkStart w:id="2350" w:name="_Toc9801740"/>
      <w:bookmarkStart w:id="2351" w:name="_Toc9802261"/>
      <w:bookmarkStart w:id="2352" w:name="_Toc9805360"/>
      <w:r w:rsidRPr="007B24AE">
        <w:rPr>
          <w:rFonts w:ascii="Times New Roman" w:eastAsia="Times New Roman" w:hAnsi="Times New Roman"/>
          <w:b/>
          <w:i/>
          <w:sz w:val="28"/>
          <w:szCs w:val="28"/>
          <w:lang w:val="vi-VN"/>
        </w:rPr>
        <w:t>4.1.</w:t>
      </w:r>
      <w:r w:rsidRPr="007B24AE">
        <w:rPr>
          <w:rFonts w:ascii="Times New Roman" w:eastAsia="Times New Roman" w:hAnsi="Times New Roman"/>
          <w:b/>
          <w:i/>
          <w:sz w:val="28"/>
          <w:szCs w:val="28"/>
          <w:lang w:val="sv-SE"/>
        </w:rPr>
        <w:t>3.4</w:t>
      </w:r>
      <w:r w:rsidRPr="007B24AE">
        <w:rPr>
          <w:rFonts w:ascii="Times New Roman" w:eastAsia="Times New Roman" w:hAnsi="Times New Roman"/>
          <w:b/>
          <w:i/>
          <w:sz w:val="28"/>
          <w:szCs w:val="28"/>
          <w:lang w:val="vi-VN"/>
        </w:rPr>
        <w:t>. Alphafetoprotein trước mổ</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rsidR="003918CC" w:rsidRPr="007B24AE" w:rsidRDefault="003918CC" w:rsidP="003918CC">
      <w:pPr>
        <w:spacing w:after="0" w:line="360" w:lineRule="auto"/>
        <w:ind w:firstLine="720"/>
        <w:jc w:val="both"/>
        <w:rPr>
          <w:rFonts w:ascii="Times New Roman" w:hAnsi="Times New Roman"/>
          <w:sz w:val="28"/>
          <w:szCs w:val="28"/>
          <w:lang w:val="pt-BR"/>
        </w:rPr>
      </w:pPr>
      <w:r w:rsidRPr="007B24AE">
        <w:rPr>
          <w:rFonts w:ascii="Times New Roman" w:hAnsi="Times New Roman"/>
          <w:sz w:val="28"/>
          <w:szCs w:val="28"/>
          <w:lang w:val="pt-BR"/>
        </w:rPr>
        <w:t xml:space="preserve">Kết quả NC cho thấy, nồng độ AFP huyết thanh trung bình: </w:t>
      </w:r>
      <w:r w:rsidRPr="007B24AE">
        <w:rPr>
          <w:rFonts w:ascii="Times New Roman" w:hAnsi="Times New Roman"/>
          <w:sz w:val="28"/>
          <w:szCs w:val="28"/>
          <w:lang w:val="vi-VN"/>
        </w:rPr>
        <w:t>5244,45 ± 21294,56</w:t>
      </w:r>
      <w:r w:rsidRPr="007B24AE">
        <w:rPr>
          <w:rFonts w:ascii="Times New Roman" w:hAnsi="Times New Roman"/>
          <w:sz w:val="28"/>
          <w:szCs w:val="28"/>
          <w:lang w:val="pt-BR"/>
        </w:rPr>
        <w:t xml:space="preserve"> ng/ml, trong đó thấp nhất là 0,5 ng/ml, cao nhất là 160200 ng/ml. Tuy nhiên nhóm BN có AFP &gt; 400 ng/ml chiếm tỷ lệ thấp nhất là 27,9%, còn nhóm BN có AFP &lt; 20ng/ml chiếm tỷ lệ cao nhất: 41,2%, nhóm BN có AFP từ 20 - 400 ng/ml chiếm tỷ lệ 30,9% (biểu đồ 3.4. Trong NC của Lê Văn Thành (2013), thấy nhóm BN có nồng độ AFP từ 20 - 400 ng/ml chiếm tỷ lệ cao nhất (44,1%) </w:t>
      </w:r>
      <w:r w:rsidRPr="007B24AE">
        <w:rPr>
          <w:rFonts w:ascii="Times New Roman" w:hAnsi="Times New Roman"/>
          <w:sz w:val="28"/>
          <w:szCs w:val="28"/>
          <w:lang w:val="pt-BR"/>
        </w:rPr>
        <w:fldChar w:fldCharType="begin"/>
      </w:r>
      <w:r w:rsidR="00AC34B4">
        <w:rPr>
          <w:rFonts w:ascii="Times New Roman" w:hAnsi="Times New Roman"/>
          <w:sz w:val="28"/>
          <w:szCs w:val="28"/>
          <w:lang w:val="pt-BR"/>
        </w:rPr>
        <w:instrText xml:space="preserve"> ADDIN EN.CITE &lt;EndNote&gt;&lt;Cite&gt;&lt;Author&gt;Lê Văn Thành&lt;/Author&gt;&lt;Year&gt;2013&lt;/Year&gt;&lt;RecNum&gt;88&lt;/RecNum&gt;&lt;DisplayText&gt;[91]&lt;/DisplayText&gt;&lt;record&gt;&lt;rec-number&gt;88&lt;/rec-number&gt;&lt;foreign-keys&gt;&lt;key app="EN" db-id="esd2rawx9zxt0yewrwup9fxpp5asawv555sz" timestamp="1568188992"&gt;88&lt;/key&gt;&lt;/foreign-keys&gt;&lt;ref-type name="Book"&gt;6&lt;/ref-type&gt;&lt;contributors&gt;&lt;authors&gt;&lt;author&gt;&lt;style face="normal" font="default" size="100%"&gt;Lê V&lt;/style&gt;&lt;style face="normal" font="default" charset="238" size="100%"&gt;ăn Th&lt;/style&gt;&lt;style face="normal" font="default" size="100%"&gt;ành, &lt;/style&gt;&lt;/author&gt;&lt;/authors&gt;&lt;secondary-authors&gt;&lt;author&gt;Thành&lt;/author&gt;&lt;/secondary-authors&gt;&lt;/contributors&gt;&lt;titles&gt;&lt;title&gt;&lt;style face="normal" font="default" size="100%"&gt;Nghiên cứu chỉ &lt;/style&gt;&lt;style face="normal" font="default" charset="238" size="100%"&gt;đ&lt;/style&gt;&lt;style face="normal" font="default" size="100%"&gt;ịnh và kết quả phẫu thuật cắt gan kết hợp ph&lt;/style&gt;&lt;style face="normal" font="default" charset="163" size="100%"&gt;ương pháp Tôn Th&lt;/style&gt;&lt;style face="normal" font="default" size="100%"&gt;ất Tùng và Lortat-Jacob &lt;/style&gt;&lt;style face="normal" font="default" charset="238" size="100%"&gt;đi&lt;/style&gt;&lt;style face="normal" font="default" size="100%"&gt;ều trị ung th&lt;/style&gt;&lt;style face="normal" font="default" charset="163" size="100%"&gt;ư bi&lt;/style&gt;&lt;style face="normal" font="default" size="100%"&gt;ểu mô tế bào gan&lt;/style&gt;&lt;/title&gt;&lt;/titles&gt;&lt;section&gt;Hà Nội&lt;/section&gt;&lt;dates&gt;&lt;year&gt;2013&lt;/year&gt;&lt;/dates&gt;&lt;publisher&gt;&lt;style face="normal" font="default" size="100%"&gt;Viện Nghiên cứu Khoa học Y D&lt;/style&gt;&lt;style face="normal" font="default" charset="163" size="100%"&gt;ư&lt;/style&gt;&lt;style face="normal" font="default" size="100%"&gt;ợc Lâm sàng 108&lt;/style&gt;&lt;/publisher&gt;&lt;urls&gt;&lt;/urls&gt;&lt;language&gt;v&lt;/language&gt;&lt;/record&gt;&lt;/Cite&gt;&lt;/EndNote&gt;</w:instrText>
      </w:r>
      <w:r w:rsidRPr="007B24AE">
        <w:rPr>
          <w:rFonts w:ascii="Times New Roman" w:hAnsi="Times New Roman"/>
          <w:sz w:val="28"/>
          <w:szCs w:val="28"/>
          <w:lang w:val="pt-BR"/>
        </w:rPr>
        <w:fldChar w:fldCharType="separate"/>
      </w:r>
      <w:r w:rsidRPr="007B24AE">
        <w:rPr>
          <w:rFonts w:ascii="Times New Roman" w:hAnsi="Times New Roman"/>
          <w:noProof/>
          <w:sz w:val="28"/>
          <w:szCs w:val="28"/>
          <w:lang w:val="pt-BR"/>
        </w:rPr>
        <w:t>[</w:t>
      </w:r>
      <w:hyperlink w:anchor="_ENREF_92" w:tooltip="Lê Văn Thành, 2013 #88" w:history="1">
        <w:r w:rsidR="00347867" w:rsidRPr="007B24AE">
          <w:rPr>
            <w:rFonts w:ascii="Times New Roman" w:hAnsi="Times New Roman"/>
            <w:noProof/>
            <w:sz w:val="28"/>
            <w:szCs w:val="28"/>
            <w:lang w:val="pt-BR"/>
          </w:rPr>
          <w:t>91</w:t>
        </w:r>
      </w:hyperlink>
      <w:r w:rsidRPr="007B24AE">
        <w:rPr>
          <w:rFonts w:ascii="Times New Roman" w:hAnsi="Times New Roman"/>
          <w:noProof/>
          <w:sz w:val="28"/>
          <w:szCs w:val="28"/>
          <w:lang w:val="pt-BR"/>
        </w:rPr>
        <w:t>]</w:t>
      </w:r>
      <w:r w:rsidRPr="007B24AE">
        <w:rPr>
          <w:rFonts w:ascii="Times New Roman" w:hAnsi="Times New Roman"/>
          <w:sz w:val="28"/>
          <w:szCs w:val="28"/>
          <w:lang w:val="pt-BR"/>
        </w:rPr>
        <w:fldChar w:fldCharType="end"/>
      </w:r>
      <w:r w:rsidRPr="007B24AE">
        <w:rPr>
          <w:rFonts w:ascii="Times New Roman" w:hAnsi="Times New Roman"/>
          <w:sz w:val="28"/>
          <w:szCs w:val="28"/>
          <w:lang w:val="pt-BR"/>
        </w:rPr>
        <w:t>. Dương</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Huỳnh</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Thiện</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(2016),</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nồng</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độ</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AFP</w:t>
      </w:r>
      <w:r w:rsidRPr="007B24AE">
        <w:rPr>
          <w:rFonts w:ascii="Times New Roman" w:hAnsi="Times New Roman"/>
          <w:spacing w:val="26"/>
          <w:sz w:val="28"/>
          <w:szCs w:val="28"/>
          <w:lang w:val="pt-BR"/>
        </w:rPr>
        <w:t xml:space="preserve"> </w:t>
      </w:r>
      <w:r w:rsidRPr="007B24AE">
        <w:rPr>
          <w:rFonts w:ascii="Times New Roman" w:hAnsi="Times New Roman"/>
          <w:sz w:val="28"/>
          <w:szCs w:val="28"/>
          <w:lang w:val="pt-BR"/>
        </w:rPr>
        <w:t>&gt;</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400</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ng/ml</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(42,7%),</w:t>
      </w:r>
      <w:r w:rsidRPr="007B24AE">
        <w:rPr>
          <w:rFonts w:ascii="Times New Roman" w:hAnsi="Times New Roman"/>
          <w:spacing w:val="24"/>
          <w:sz w:val="28"/>
          <w:szCs w:val="28"/>
          <w:lang w:val="pt-BR"/>
        </w:rPr>
        <w:t xml:space="preserve"> </w:t>
      </w:r>
      <w:r w:rsidRPr="007B24AE">
        <w:rPr>
          <w:rFonts w:ascii="Times New Roman" w:hAnsi="Times New Roman"/>
          <w:sz w:val="28"/>
          <w:szCs w:val="28"/>
          <w:lang w:val="pt-BR"/>
        </w:rPr>
        <w:t>20</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w:t>
      </w:r>
      <w:r w:rsidRPr="007B24AE">
        <w:rPr>
          <w:rFonts w:ascii="Times New Roman" w:hAnsi="Times New Roman"/>
          <w:spacing w:val="25"/>
          <w:sz w:val="28"/>
          <w:szCs w:val="28"/>
          <w:lang w:val="pt-BR"/>
        </w:rPr>
        <w:t xml:space="preserve"> </w:t>
      </w:r>
      <w:r w:rsidRPr="007B24AE">
        <w:rPr>
          <w:rFonts w:ascii="Times New Roman" w:hAnsi="Times New Roman"/>
          <w:sz w:val="28"/>
          <w:szCs w:val="28"/>
          <w:lang w:val="pt-BR"/>
        </w:rPr>
        <w:t xml:space="preserve">400ng/ml (26,7%), 40% BN có nồng độ AFP &gt;1000 ng/ml </w:t>
      </w:r>
      <w:r w:rsidRPr="007B24AE">
        <w:rPr>
          <w:rFonts w:ascii="Times New Roman" w:hAnsi="Times New Roman"/>
          <w:sz w:val="28"/>
          <w:szCs w:val="28"/>
          <w:lang w:val="pt-BR"/>
        </w:rPr>
        <w:fldChar w:fldCharType="begin"/>
      </w:r>
      <w:r w:rsidR="00AC34B4">
        <w:rPr>
          <w:rFonts w:ascii="Times New Roman" w:hAnsi="Times New Roman"/>
          <w:sz w:val="28"/>
          <w:szCs w:val="28"/>
          <w:lang w:val="pt-BR"/>
        </w:rPr>
        <w:instrText xml:space="preserve"> ADDIN EN.CITE &lt;EndNote&gt;&lt;Cite&gt;&lt;Author&gt;Dương Huỳnh Thiện&lt;/Author&gt;&lt;Year&gt;2016&lt;/Year&gt;&lt;RecNum&gt;69&lt;/RecNum&gt;&lt;DisplayText&gt;[73]&lt;/DisplayText&gt;&lt;record&gt;&lt;rec-number&gt;69&lt;/rec-number&gt;&lt;foreign-keys&gt;&lt;key app="EN" db-id="esd2rawx9zxt0yewrwup9fxpp5asawv555sz" timestamp="1568188990"&gt;69&lt;/key&gt;&lt;/foreign-keys&gt;&lt;ref-type name="Journal Article"&gt;17&lt;/ref-type&gt;&lt;contributors&gt;&lt;authors&gt;&lt;author&gt;&lt;style face="normal" font="default" size="100%"&gt;D&lt;/style&gt;&lt;style face="normal" font="default" charset="163" size="100%"&gt;ương Hu&lt;/style&gt;&lt;style face="normal" font="default" size="100%"&gt;ỳnh Thiện,&lt;/style&gt;&lt;/author&gt;&lt;/authors&gt;&lt;secondary-authors&gt;&lt;author&gt;Thiện&lt;/author&gt;&lt;/secondary-authors&gt;&lt;/contributors&gt;&lt;titles&gt;&lt;title&gt;&lt;style face="normal" font="default" size="100%"&gt;ánh giá kết quả sớm phẫu thuật cắt gan &lt;/style&gt;&lt;style face="normal" font="default" charset="238" size="100%"&gt;đi&lt;/style&gt;&lt;style face="normal" font="default" size="100%"&gt;ều trị ung th&lt;/style&gt;&lt;style face="normal" font="default" charset="163" size="100%"&gt;ư t&lt;/style&gt;&lt;style face="normal" font="default" size="100%"&gt;ế bào gan tại bệnh viện Chợ Rẫy&lt;/style&gt;&lt;/title&gt;&lt;secondary-title&gt;Y học Thành phố Hồ Chí Minh&lt;/secondary-title&gt;&lt;/titles&gt;&lt;periodical&gt;&lt;full-title&gt;Y học Thành phố Hồ Chí Minh&lt;/full-title&gt;&lt;/periodical&gt;&lt;pages&gt;135-140&lt;/pages&gt;&lt;volume&gt;20&lt;/volume&gt;&lt;number&gt;1&lt;/number&gt;&lt;dates&gt;&lt;year&gt;2016&lt;/year&gt;&lt;/dates&gt;&lt;urls&gt;&lt;/urls&gt;&lt;language&gt;v&lt;/language&gt;&lt;/record&gt;&lt;/Cite&gt;&lt;/EndNote&gt;</w:instrText>
      </w:r>
      <w:r w:rsidRPr="007B24AE">
        <w:rPr>
          <w:rFonts w:ascii="Times New Roman" w:hAnsi="Times New Roman"/>
          <w:sz w:val="28"/>
          <w:szCs w:val="28"/>
          <w:lang w:val="pt-BR"/>
        </w:rPr>
        <w:fldChar w:fldCharType="separate"/>
      </w:r>
      <w:r w:rsidRPr="007B24AE">
        <w:rPr>
          <w:rFonts w:ascii="Times New Roman" w:hAnsi="Times New Roman"/>
          <w:noProof/>
          <w:sz w:val="28"/>
          <w:szCs w:val="28"/>
          <w:lang w:val="pt-BR"/>
        </w:rPr>
        <w:t>[</w:t>
      </w:r>
      <w:hyperlink w:anchor="_ENREF_73" w:tooltip="Dương Huỳnh Thiện, 2016 #69" w:history="1">
        <w:r w:rsidR="00347867" w:rsidRPr="007B24AE">
          <w:rPr>
            <w:rFonts w:ascii="Times New Roman" w:hAnsi="Times New Roman"/>
            <w:noProof/>
            <w:sz w:val="28"/>
            <w:szCs w:val="28"/>
            <w:lang w:val="pt-BR"/>
          </w:rPr>
          <w:t>73</w:t>
        </w:r>
      </w:hyperlink>
      <w:r w:rsidRPr="007B24AE">
        <w:rPr>
          <w:rFonts w:ascii="Times New Roman" w:hAnsi="Times New Roman"/>
          <w:noProof/>
          <w:sz w:val="28"/>
          <w:szCs w:val="28"/>
          <w:lang w:val="pt-BR"/>
        </w:rPr>
        <w:t>]</w:t>
      </w:r>
      <w:r w:rsidRPr="007B24AE">
        <w:rPr>
          <w:rFonts w:ascii="Times New Roman" w:hAnsi="Times New Roman"/>
          <w:sz w:val="28"/>
          <w:szCs w:val="28"/>
          <w:lang w:val="pt-BR"/>
        </w:rPr>
        <w:fldChar w:fldCharType="end"/>
      </w:r>
      <w:r w:rsidRPr="007B24AE">
        <w:rPr>
          <w:rFonts w:ascii="Times New Roman" w:hAnsi="Times New Roman"/>
          <w:sz w:val="28"/>
          <w:szCs w:val="28"/>
          <w:lang w:val="pt-BR"/>
        </w:rPr>
        <w:t xml:space="preserve">. NC của Chinburen (2015) cho thấy: AFP trung bình là 1493,8 ± 6667,5 ng/ml, thấp hơn kết quả NC của chúng tôi </w:t>
      </w:r>
      <w:r w:rsidRPr="007B24AE">
        <w:rPr>
          <w:rFonts w:ascii="Times New Roman" w:hAnsi="Times New Roman"/>
          <w:sz w:val="28"/>
          <w:szCs w:val="28"/>
          <w:lang w:val="pt-BR"/>
        </w:rPr>
        <w:fldChar w:fldCharType="begin"/>
      </w:r>
      <w:r w:rsidR="00AC34B4">
        <w:rPr>
          <w:rFonts w:ascii="Times New Roman" w:hAnsi="Times New Roman"/>
          <w:sz w:val="28"/>
          <w:szCs w:val="28"/>
          <w:lang w:val="pt-BR"/>
        </w:rPr>
        <w:instrText xml:space="preserve"> ADDIN EN.CITE &lt;EndNote&gt;&lt;Cite&gt;&lt;Author&gt;Chinburen&lt;/Author&gt;&lt;Year&gt;2015&lt;/Year&gt;&lt;RecNum&gt;58&lt;/RecNum&gt;&lt;DisplayText&gt;[58]&lt;/DisplayText&gt;&lt;record&gt;&lt;rec-number&gt;58&lt;/rec-number&gt;&lt;foreign-keys&gt;&lt;key app="EN" db-id="esd2rawx9zxt0yewrwup9fxpp5asawv555sz" timestamp="1568188987"&gt;58&lt;/key&gt;&lt;/foreign-keys&gt;&lt;ref-type name="Journal Article"&gt;17&lt;/ref-type&gt;&lt;contributors&gt;&lt;authors&gt;&lt;author&gt;Chinburen, J.&lt;/author&gt;&lt;author&gt;Gillet, M.&lt;/author&gt;&lt;author&gt;Yamamoto, M.&lt;/author&gt;&lt;author&gt;Enkh-Amgalan, T.&lt;/author&gt;&lt;author&gt;Taivanbaatar, E.&lt;/author&gt;&lt;author&gt;Enkhbold, C.&lt;/author&gt;&lt;author&gt;Natsagnyam, P.&lt;/author&gt;&lt;/authors&gt;&lt;/contributors&gt;&lt;auth-address&gt;1 HPB Surgery Department, National Cancer Center, Ulaanbaatar, Mongolia.&lt;/auth-address&gt;&lt;titles&gt;&lt;title&gt;Impact of Glissonean pedicle approach for centrally located hepatocellular carcinoma in mongolia&lt;/title&gt;&lt;secondary-title&gt;Int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surgery&lt;/abbr-1&gt;&lt;/alt-periodical&gt;&lt;pages&gt;268-74&lt;/pages&gt;&lt;volume&gt;100&lt;/volume&gt;&lt;number&gt;2&lt;/number&gt;&lt;edition&gt;2015/02/19&lt;/edition&gt;&lt;keywords&gt;&lt;keyword&gt;Carcinoma, Hepatocellular/mortality/*surgery&lt;/keyword&gt;&lt;keyword&gt;Female&lt;/keyword&gt;&lt;keyword&gt;Hepatectomy/*methods/mortality&lt;/keyword&gt;&lt;keyword&gt;Humans&lt;/keyword&gt;&lt;keyword&gt;Liver Cirrhosis/complications&lt;/keyword&gt;&lt;keyword&gt;Liver Neoplasms/mortality/*surgery&lt;/keyword&gt;&lt;keyword&gt;Male&lt;/keyword&gt;&lt;keyword&gt;Middle Aged&lt;/keyword&gt;&lt;keyword&gt;Mongolia&lt;/keyword&gt;&lt;keyword&gt;Retrospective Studies&lt;/keyword&gt;&lt;keyword&gt;Treatment Outcome&lt;/keyword&gt;&lt;/keywords&gt;&lt;dates&gt;&lt;year&gt;2015&lt;/year&gt;&lt;pub-dates&gt;&lt;date&gt;Feb&lt;/date&gt;&lt;/pub-dates&gt;&lt;/dates&gt;&lt;isbn&gt;0020-8868&lt;/isbn&gt;&lt;accession-num&gt;25692429&lt;/accession-num&gt;&lt;urls&gt;&lt;/urls&gt;&lt;custom2&gt;Pmc4337441&lt;/custom2&gt;&lt;electronic-resource-num&gt;10.9738/intsurg-d-14-00006.1&lt;/electronic-resource-num&gt;&lt;remote-database-provider&gt;Nlm&lt;/remote-database-provider&gt;&lt;language&gt;eng&lt;/language&gt;&lt;/record&gt;&lt;/Cite&gt;&lt;/EndNote&gt;</w:instrText>
      </w:r>
      <w:r w:rsidRPr="007B24AE">
        <w:rPr>
          <w:rFonts w:ascii="Times New Roman" w:hAnsi="Times New Roman"/>
          <w:sz w:val="28"/>
          <w:szCs w:val="28"/>
          <w:lang w:val="pt-BR"/>
        </w:rPr>
        <w:fldChar w:fldCharType="separate"/>
      </w:r>
      <w:r w:rsidRPr="007B24AE">
        <w:rPr>
          <w:rFonts w:ascii="Times New Roman" w:hAnsi="Times New Roman"/>
          <w:noProof/>
          <w:sz w:val="28"/>
          <w:szCs w:val="28"/>
          <w:lang w:val="pt-BR"/>
        </w:rPr>
        <w:t>[</w:t>
      </w:r>
      <w:hyperlink w:anchor="_ENREF_58" w:tooltip="Chinburen, 2015 #58" w:history="1">
        <w:r w:rsidR="00347867" w:rsidRPr="007B24AE">
          <w:rPr>
            <w:rFonts w:ascii="Times New Roman" w:hAnsi="Times New Roman"/>
            <w:noProof/>
            <w:sz w:val="28"/>
            <w:szCs w:val="28"/>
            <w:lang w:val="pt-BR"/>
          </w:rPr>
          <w:t>58</w:t>
        </w:r>
      </w:hyperlink>
      <w:r w:rsidRPr="007B24AE">
        <w:rPr>
          <w:rFonts w:ascii="Times New Roman" w:hAnsi="Times New Roman"/>
          <w:noProof/>
          <w:sz w:val="28"/>
          <w:szCs w:val="28"/>
          <w:lang w:val="pt-BR"/>
        </w:rPr>
        <w:t>]</w:t>
      </w:r>
      <w:r w:rsidRPr="007B24AE">
        <w:rPr>
          <w:rFonts w:ascii="Times New Roman" w:hAnsi="Times New Roman"/>
          <w:sz w:val="28"/>
          <w:szCs w:val="28"/>
          <w:lang w:val="pt-BR"/>
        </w:rPr>
        <w:fldChar w:fldCharType="end"/>
      </w:r>
      <w:r w:rsidRPr="007B24AE">
        <w:rPr>
          <w:rFonts w:ascii="Times New Roman" w:hAnsi="Times New Roman"/>
          <w:sz w:val="28"/>
          <w:szCs w:val="28"/>
          <w:lang w:val="pt-BR"/>
        </w:rPr>
        <w:t>.</w:t>
      </w:r>
    </w:p>
    <w:p w:rsidR="003918CC" w:rsidRPr="007B24AE" w:rsidRDefault="003918CC" w:rsidP="003918CC">
      <w:pPr>
        <w:shd w:val="clear" w:color="auto" w:fill="FFFFFF"/>
        <w:spacing w:after="0" w:line="360" w:lineRule="auto"/>
        <w:ind w:firstLine="720"/>
        <w:jc w:val="both"/>
        <w:rPr>
          <w:rFonts w:ascii="Times New Roman" w:hAnsi="Times New Roman"/>
          <w:sz w:val="28"/>
          <w:szCs w:val="28"/>
          <w:lang w:val="pt-BR" w:eastAsia="ja-JP"/>
        </w:rPr>
      </w:pPr>
      <w:r w:rsidRPr="007B24AE">
        <w:rPr>
          <w:rFonts w:ascii="Times New Roman" w:hAnsi="Times New Roman"/>
          <w:sz w:val="28"/>
          <w:szCs w:val="28"/>
          <w:lang w:val="pt-BR" w:eastAsia="ja-JP"/>
        </w:rPr>
        <w:t>AF</w:t>
      </w:r>
      <w:r w:rsidRPr="007B24AE">
        <w:rPr>
          <w:rFonts w:ascii="Times New Roman" w:hAnsi="Times New Roman"/>
          <w:spacing w:val="4"/>
          <w:sz w:val="28"/>
          <w:szCs w:val="28"/>
          <w:lang w:val="sv-SE"/>
        </w:rPr>
        <w:t>P có vai trò rất quan trọng trong việc chẩn đoán, điều trị và tiên lượng sau mổ.</w:t>
      </w:r>
      <w:r w:rsidRPr="007B24AE">
        <w:rPr>
          <w:rFonts w:ascii="Times New Roman" w:hAnsi="Times New Roman"/>
          <w:sz w:val="28"/>
          <w:szCs w:val="28"/>
          <w:lang w:val="pt-BR" w:eastAsia="ja-JP"/>
        </w:rPr>
        <w:t xml:space="preserve"> Trước đây chỉ cần dựa vào nồng độ AFP cao và hình ảnh siêu âm có khối u là đủ để chẩn đoán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w:t>
      </w:r>
      <w:r w:rsidRPr="007B24AE">
        <w:rPr>
          <w:rFonts w:ascii="Times New Roman" w:hAnsi="Times New Roman"/>
          <w:spacing w:val="4"/>
          <w:sz w:val="28"/>
          <w:szCs w:val="28"/>
          <w:lang w:val="sv-SE"/>
        </w:rPr>
        <w:t xml:space="preserve"> AFP là chất chỉ điểm khối u được sử dụng từ những năm 1970, khi mà hầu hết các trường hợp </w:t>
      </w:r>
      <w:r w:rsidR="00DC2AAD">
        <w:rPr>
          <w:rFonts w:ascii="Times New Roman" w:hAnsi="Times New Roman"/>
          <w:spacing w:val="4"/>
          <w:sz w:val="28"/>
          <w:szCs w:val="28"/>
          <w:lang w:val="sv-SE"/>
        </w:rPr>
        <w:t>UTBG</w:t>
      </w:r>
      <w:r w:rsidRPr="007B24AE">
        <w:rPr>
          <w:rFonts w:ascii="Times New Roman" w:hAnsi="Times New Roman"/>
          <w:spacing w:val="4"/>
          <w:sz w:val="28"/>
          <w:szCs w:val="28"/>
          <w:lang w:val="sv-SE"/>
        </w:rPr>
        <w:t xml:space="preserve"> được chẩn đoán ở giai đoạn tiến triển với nồng độ αFP trên 500ng/L thì được chẩn đoán xác định là </w:t>
      </w:r>
      <w:r w:rsidR="00DC2AAD">
        <w:rPr>
          <w:rFonts w:ascii="Times New Roman" w:hAnsi="Times New Roman"/>
          <w:spacing w:val="4"/>
          <w:sz w:val="28"/>
          <w:szCs w:val="28"/>
          <w:lang w:val="sv-SE"/>
        </w:rPr>
        <w:t>UTBG</w:t>
      </w:r>
      <w:r w:rsidRPr="007B24AE">
        <w:rPr>
          <w:rFonts w:ascii="Times New Roman" w:hAnsi="Times New Roman"/>
          <w:spacing w:val="4"/>
          <w:sz w:val="28"/>
          <w:szCs w:val="28"/>
          <w:lang w:val="vi-VN"/>
        </w:rPr>
        <w:t xml:space="preserve">. </w:t>
      </w:r>
      <w:r w:rsidRPr="007B24AE">
        <w:rPr>
          <w:rFonts w:ascii="Times New Roman" w:hAnsi="Times New Roman"/>
          <w:spacing w:val="4"/>
          <w:sz w:val="28"/>
          <w:szCs w:val="28"/>
          <w:lang w:val="sv-SE"/>
        </w:rPr>
        <w:t xml:space="preserve">Tại Việt Nam, cũng có nhiều NC liên quan đến chất chỉ điểm khối u AFP như NC của </w:t>
      </w:r>
      <w:r w:rsidRPr="007B24AE">
        <w:rPr>
          <w:rFonts w:ascii="Times New Roman" w:hAnsi="Times New Roman"/>
          <w:sz w:val="28"/>
          <w:szCs w:val="28"/>
          <w:lang w:val="pt-BR" w:eastAsia="ja-JP"/>
        </w:rPr>
        <w:t xml:space="preserve">Phạm Hoàng Phiệt (1976) tỉ lệ AFP dương tính trong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là 69%. Theo Lê Văn Don (2000) tỉ lệ AFP dương tính là 88,6%, đặc biệt có tới 51,6% số trường hợp </w:t>
      </w:r>
      <w:r w:rsidR="000B6C07">
        <w:rPr>
          <w:rFonts w:ascii="Times New Roman" w:hAnsi="Times New Roman"/>
          <w:sz w:val="28"/>
          <w:szCs w:val="28"/>
          <w:lang w:val="pt-BR" w:eastAsia="ja-JP"/>
        </w:rPr>
        <w:t>UTBG</w:t>
      </w:r>
      <w:r w:rsidRPr="007B24AE">
        <w:rPr>
          <w:rFonts w:ascii="Times New Roman" w:hAnsi="Times New Roman"/>
          <w:sz w:val="28"/>
          <w:szCs w:val="28"/>
          <w:lang w:val="pt-BR" w:eastAsia="ja-JP"/>
        </w:rPr>
        <w:t xml:space="preserve"> có nồng độ AFP &gt;500ng/ml, và nồng độ này có liên quan với kích thước u và độ biệt hóa tế bào cũng như tiên lượng bệnh </w:t>
      </w:r>
      <w:r w:rsidRPr="007B24AE">
        <w:rPr>
          <w:rFonts w:ascii="Times New Roman" w:hAnsi="Times New Roman"/>
          <w:sz w:val="28"/>
          <w:szCs w:val="28"/>
          <w:lang w:val="pt-BR" w:eastAsia="ja-JP"/>
        </w:rPr>
        <w:fldChar w:fldCharType="begin"/>
      </w:r>
      <w:r w:rsidR="00AC34B4">
        <w:rPr>
          <w:rFonts w:ascii="Times New Roman" w:hAnsi="Times New Roman"/>
          <w:sz w:val="28"/>
          <w:szCs w:val="28"/>
          <w:lang w:val="pt-BR" w:eastAsia="ja-JP"/>
        </w:rPr>
        <w:instrText xml:space="preserve"> ADDIN EN.CITE &lt;EndNote&gt;&lt;Cite&gt;&lt;Author&gt;Don&lt;/Author&gt;&lt;Year&gt;2000&lt;/Year&gt;&lt;RecNum&gt;89&lt;/RecNum&gt;&lt;DisplayText&gt;[92]&lt;/DisplayText&gt;&lt;record&gt;&lt;rec-number&gt;89&lt;/rec-number&gt;&lt;foreign-keys&gt;&lt;key app="EN" db-id="esd2rawx9zxt0yewrwup9fxpp5asawv555sz" timestamp="1568188992"&gt;89&lt;/key&gt;&lt;/foreign-keys&gt;&lt;ref-type name="Journal Article"&gt;17&lt;/ref-type&gt;&lt;contributors&gt;&lt;authors&gt;&lt;author&gt;Le Van Don&lt;/author&gt;&lt;author&gt;Vu Van Khien&lt;/author&gt;&lt;author&gt;Nguyen Anh Tuan&lt;/author&gt;&lt;author&gt;Pham Thu Ha&lt;/author&gt;&lt;author&gt;Nguyen Thanh Ha&lt;/author&gt;&lt;/authors&gt;&lt;/contributors&gt;&lt;titles&gt;&lt;title&gt;Giá trị của AFP trong chẩn đoán xác định, tiên lượng và theo dõi điều trị một số thể ung thư gan nguyên phát&lt;/title&gt;&lt;secondary-title&gt;Nội khoa&lt;/secondary-title&gt;&lt;/titles&gt;&lt;periodical&gt;&lt;full-title&gt;Nội khoa&lt;/full-title&gt;&lt;/periodical&gt;&lt;pages&gt;8-10&lt;/pages&gt;&lt;number&gt;2&lt;/number&gt;&lt;dates&gt;&lt;year&gt;2000&lt;/year&gt;&lt;/dates&gt;&lt;urls&gt;&lt;/urls&gt;&lt;language&gt;Vietnamese&lt;/language&gt;&lt;/record&gt;&lt;/Cite&gt;&lt;/EndNote&gt;</w:instrText>
      </w:r>
      <w:r w:rsidRPr="007B24AE">
        <w:rPr>
          <w:rFonts w:ascii="Times New Roman" w:hAnsi="Times New Roman"/>
          <w:sz w:val="28"/>
          <w:szCs w:val="28"/>
          <w:lang w:val="pt-BR" w:eastAsia="ja-JP"/>
        </w:rPr>
        <w:fldChar w:fldCharType="separate"/>
      </w:r>
      <w:r w:rsidRPr="007B24AE">
        <w:rPr>
          <w:rFonts w:ascii="Times New Roman" w:hAnsi="Times New Roman"/>
          <w:noProof/>
          <w:sz w:val="28"/>
          <w:szCs w:val="28"/>
          <w:lang w:val="pt-BR" w:eastAsia="ja-JP"/>
        </w:rPr>
        <w:t>[</w:t>
      </w:r>
      <w:hyperlink w:anchor="_ENREF_93" w:tooltip="Don, 2000 #89" w:history="1">
        <w:r w:rsidR="00347867" w:rsidRPr="007B24AE">
          <w:rPr>
            <w:rFonts w:ascii="Times New Roman" w:hAnsi="Times New Roman"/>
            <w:noProof/>
            <w:sz w:val="28"/>
            <w:szCs w:val="28"/>
            <w:lang w:val="pt-BR" w:eastAsia="ja-JP"/>
          </w:rPr>
          <w:t>92</w:t>
        </w:r>
      </w:hyperlink>
      <w:r w:rsidRPr="007B24AE">
        <w:rPr>
          <w:rFonts w:ascii="Times New Roman" w:hAnsi="Times New Roman"/>
          <w:noProof/>
          <w:sz w:val="28"/>
          <w:szCs w:val="28"/>
          <w:lang w:val="pt-BR" w:eastAsia="ja-JP"/>
        </w:rPr>
        <w:t>]</w:t>
      </w:r>
      <w:r w:rsidRPr="007B24AE">
        <w:rPr>
          <w:rFonts w:ascii="Times New Roman" w:hAnsi="Times New Roman"/>
          <w:sz w:val="28"/>
          <w:szCs w:val="28"/>
          <w:lang w:val="pt-BR" w:eastAsia="ja-JP"/>
        </w:rPr>
        <w:fldChar w:fldCharType="end"/>
      </w:r>
      <w:r w:rsidRPr="007B24AE">
        <w:rPr>
          <w:rFonts w:ascii="Times New Roman" w:hAnsi="Times New Roman"/>
          <w:sz w:val="28"/>
          <w:szCs w:val="28"/>
          <w:lang w:val="pt-BR" w:eastAsia="ja-JP"/>
        </w:rPr>
        <w:t>.</w:t>
      </w:r>
    </w:p>
    <w:p w:rsidR="003918CC" w:rsidRPr="00AB5814" w:rsidRDefault="003918CC" w:rsidP="00AB5814">
      <w:pPr>
        <w:spacing w:before="120" w:after="0" w:line="360" w:lineRule="auto"/>
        <w:ind w:firstLine="720"/>
        <w:jc w:val="both"/>
        <w:rPr>
          <w:rFonts w:ascii="Times New Roman" w:hAnsi="Times New Roman"/>
          <w:spacing w:val="-2"/>
          <w:sz w:val="28"/>
          <w:szCs w:val="28"/>
          <w:lang w:val="pt-BR"/>
        </w:rPr>
      </w:pPr>
      <w:r w:rsidRPr="00AB5814">
        <w:rPr>
          <w:rFonts w:ascii="Times New Roman" w:hAnsi="Times New Roman"/>
          <w:spacing w:val="-2"/>
          <w:sz w:val="28"/>
          <w:szCs w:val="28"/>
          <w:lang w:val="pt-BR" w:eastAsia="ja-JP"/>
        </w:rPr>
        <w:lastRenderedPageBreak/>
        <w:t xml:space="preserve">Trong chẩn đoán, AFP từng được sử dụng làm một trong các tiêu chuẩn chẩn đoán </w:t>
      </w:r>
      <w:r w:rsidR="000B6C07" w:rsidRPr="00AB5814">
        <w:rPr>
          <w:rFonts w:ascii="Times New Roman" w:hAnsi="Times New Roman"/>
          <w:spacing w:val="-2"/>
          <w:sz w:val="28"/>
          <w:szCs w:val="28"/>
          <w:lang w:val="pt-BR" w:eastAsia="ja-JP"/>
        </w:rPr>
        <w:t>UTBG</w:t>
      </w:r>
      <w:r w:rsidRPr="00AB5814">
        <w:rPr>
          <w:rFonts w:ascii="Times New Roman" w:hAnsi="Times New Roman"/>
          <w:spacing w:val="-2"/>
          <w:sz w:val="28"/>
          <w:szCs w:val="28"/>
          <w:lang w:val="pt-BR" w:eastAsia="ja-JP"/>
        </w:rPr>
        <w:t xml:space="preserve"> của </w:t>
      </w:r>
      <w:r w:rsidR="00475FA0" w:rsidRPr="00AB5814">
        <w:rPr>
          <w:rFonts w:ascii="Times New Roman" w:eastAsia="MS Mincho" w:hAnsi="Times New Roman"/>
          <w:spacing w:val="-2"/>
          <w:sz w:val="28"/>
          <w:szCs w:val="28"/>
          <w:lang w:val="it-CH"/>
        </w:rPr>
        <w:t xml:space="preserve">AASLD </w:t>
      </w:r>
      <w:r w:rsidR="00475FA0" w:rsidRPr="00AB5814">
        <w:rPr>
          <w:rFonts w:ascii="Times New Roman" w:hAnsi="Times New Roman"/>
          <w:spacing w:val="-2"/>
          <w:sz w:val="28"/>
          <w:szCs w:val="28"/>
          <w:lang w:val="pt-BR" w:eastAsia="ja-JP"/>
        </w:rPr>
        <w:t>(2005</w:t>
      </w:r>
      <w:r w:rsidRPr="00AB5814">
        <w:rPr>
          <w:rFonts w:ascii="Times New Roman" w:hAnsi="Times New Roman"/>
          <w:spacing w:val="-2"/>
          <w:sz w:val="28"/>
          <w:szCs w:val="28"/>
          <w:lang w:val="pt-BR" w:eastAsia="ja-JP"/>
        </w:rPr>
        <w:t>)</w:t>
      </w:r>
      <w:r w:rsidR="00475FA0" w:rsidRPr="00AB5814">
        <w:rPr>
          <w:rFonts w:ascii="Times New Roman" w:hAnsi="Times New Roman"/>
          <w:spacing w:val="-2"/>
          <w:sz w:val="28"/>
          <w:szCs w:val="28"/>
          <w:lang w:val="pt-BR" w:eastAsia="ja-JP"/>
        </w:rPr>
        <w:t xml:space="preserve"> </w:t>
      </w:r>
      <w:r w:rsidRPr="00AB5814">
        <w:rPr>
          <w:rFonts w:ascii="Times New Roman" w:hAnsi="Times New Roman"/>
          <w:spacing w:val="-2"/>
          <w:sz w:val="28"/>
          <w:szCs w:val="28"/>
          <w:lang w:val="pt-BR" w:eastAsia="ja-JP"/>
        </w:rPr>
        <w:fldChar w:fldCharType="begin"/>
      </w:r>
      <w:r w:rsidR="00AC34B4">
        <w:rPr>
          <w:rFonts w:ascii="Times New Roman" w:hAnsi="Times New Roman"/>
          <w:spacing w:val="-2"/>
          <w:sz w:val="28"/>
          <w:szCs w:val="28"/>
          <w:lang w:val="pt-BR" w:eastAsia="ja-JP"/>
        </w:rPr>
        <w:instrText xml:space="preserve"> ADDIN EN.CITE &lt;EndNote&gt;&lt;Cite&gt;&lt;Author&gt;Bruix&lt;/Author&gt;&lt;Year&gt;2005&lt;/Year&gt;&lt;RecNum&gt;90&lt;/RecNum&gt;&lt;DisplayText&gt;[93]&lt;/DisplayText&gt;&lt;record&gt;&lt;rec-number&gt;90&lt;/rec-number&gt;&lt;foreign-keys&gt;&lt;key app="EN" db-id="esd2rawx9zxt0yewrwup9fxpp5asawv555sz" timestamp="1568188993"&gt;90&lt;/key&gt;&lt;/foreign-keys&gt;&lt;ref-type name="Journal Article"&gt;17&lt;/ref-type&gt;&lt;contributors&gt;&lt;authors&gt;&lt;author&gt;Bruix, J.&lt;/author&gt;&lt;author&gt;Sherman, M.&lt;/author&gt;&lt;/authors&gt;&lt;/contributors&gt;&lt;auth-address&gt;BCLC Group. Liver Unit. Hospital Clinic, University of Barcelona, Institut d&amp;apos;Investigacions Biomediques August Pi i Sunyer, Barcelona, Spain. bruix@ub.edu&lt;/auth-address&gt;&lt;titles&gt;&lt;title&gt;Management of hepatocellular carcinoma&lt;/title&gt;&lt;secondary-title&gt;Hepatology&lt;/secondary-title&gt;&lt;alt-title&gt;Hepatology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Md.)&lt;/abbr-1&gt;&lt;/alt-periodical&gt;&lt;pages&gt;1208-36&lt;/pages&gt;&lt;volume&gt;42&lt;/volume&gt;&lt;number&gt;5&lt;/number&gt;&lt;edition&gt;2005/10/27&lt;/edition&gt;&lt;keywords&gt;&lt;keyword&gt;Carcinoma, Hepatocellular/*diagnosis/*therapy&lt;/keyword&gt;&lt;keyword&gt;Humans&lt;/keyword&gt;&lt;keyword&gt;Liver Neoplasms/*diagnosis/*therapy&lt;/keyword&gt;&lt;/keywords&gt;&lt;dates&gt;&lt;year&gt;2005&lt;/year&gt;&lt;pub-dates&gt;&lt;date&gt;Nov&lt;/date&gt;&lt;/pub-dates&gt;&lt;/dates&gt;&lt;isbn&gt;0270-9139 (Print)&amp;#xD;0270-9139&lt;/isbn&gt;&lt;accession-num&gt;16250051&lt;/accession-num&gt;&lt;urls&gt;&lt;/urls&gt;&lt;electronic-resource-num&gt;10.1002/hep.20933&lt;/electronic-resource-num&gt;&lt;remote-database-provider&gt;Nlm&lt;/remote-database-provider&gt;&lt;language&gt;eng&lt;/language&gt;&lt;/record&gt;&lt;/Cite&gt;&lt;/EndNote&gt;</w:instrText>
      </w:r>
      <w:r w:rsidRPr="00AB5814">
        <w:rPr>
          <w:rFonts w:ascii="Times New Roman" w:hAnsi="Times New Roman"/>
          <w:spacing w:val="-2"/>
          <w:sz w:val="28"/>
          <w:szCs w:val="28"/>
          <w:lang w:val="pt-BR" w:eastAsia="ja-JP"/>
        </w:rPr>
        <w:fldChar w:fldCharType="separate"/>
      </w:r>
      <w:r w:rsidRPr="00AB5814">
        <w:rPr>
          <w:rFonts w:ascii="Times New Roman" w:hAnsi="Times New Roman"/>
          <w:noProof/>
          <w:spacing w:val="-2"/>
          <w:sz w:val="28"/>
          <w:szCs w:val="28"/>
          <w:lang w:val="pt-BR" w:eastAsia="ja-JP"/>
        </w:rPr>
        <w:t>[</w:t>
      </w:r>
      <w:hyperlink w:anchor="_ENREF_94" w:tooltip="Bruix, 2005 #90" w:history="1">
        <w:r w:rsidR="00347867" w:rsidRPr="00AB5814">
          <w:rPr>
            <w:rFonts w:ascii="Times New Roman" w:hAnsi="Times New Roman"/>
            <w:noProof/>
            <w:spacing w:val="-2"/>
            <w:sz w:val="28"/>
            <w:szCs w:val="28"/>
            <w:lang w:val="pt-BR" w:eastAsia="ja-JP"/>
          </w:rPr>
          <w:t>93</w:t>
        </w:r>
      </w:hyperlink>
      <w:r w:rsidRPr="00AB5814">
        <w:rPr>
          <w:rFonts w:ascii="Times New Roman" w:hAnsi="Times New Roman"/>
          <w:noProof/>
          <w:spacing w:val="-2"/>
          <w:sz w:val="28"/>
          <w:szCs w:val="28"/>
          <w:lang w:val="pt-BR" w:eastAsia="ja-JP"/>
        </w:rPr>
        <w:t>]</w:t>
      </w:r>
      <w:r w:rsidRPr="00AB5814">
        <w:rPr>
          <w:rFonts w:ascii="Times New Roman" w:hAnsi="Times New Roman"/>
          <w:spacing w:val="-2"/>
          <w:sz w:val="28"/>
          <w:szCs w:val="28"/>
          <w:lang w:val="pt-BR" w:eastAsia="ja-JP"/>
        </w:rPr>
        <w:fldChar w:fldCharType="end"/>
      </w:r>
      <w:r w:rsidRPr="00AB5814">
        <w:rPr>
          <w:rFonts w:ascii="Times New Roman" w:hAnsi="Times New Roman"/>
          <w:spacing w:val="-2"/>
          <w:sz w:val="28"/>
          <w:szCs w:val="28"/>
          <w:lang w:val="pt-BR" w:eastAsia="ja-JP"/>
        </w:rPr>
        <w:t>. Tuy nhiên trong</w:t>
      </w:r>
      <w:r w:rsidRPr="00AB5814">
        <w:rPr>
          <w:rFonts w:ascii="Times New Roman" w:eastAsia="MS Mincho" w:hAnsi="Times New Roman"/>
          <w:spacing w:val="-2"/>
          <w:sz w:val="28"/>
          <w:szCs w:val="28"/>
          <w:lang w:val="it-CH"/>
        </w:rPr>
        <w:t xml:space="preserve"> hướng dẫn chẩn đoán mới nhất của </w:t>
      </w:r>
      <w:r w:rsidR="006E6696" w:rsidRPr="00AB5814">
        <w:rPr>
          <w:rFonts w:ascii="Times New Roman" w:eastAsia="MS Mincho" w:hAnsi="Times New Roman"/>
          <w:spacing w:val="-2"/>
          <w:sz w:val="28"/>
          <w:szCs w:val="28"/>
          <w:lang w:val="it-CH"/>
        </w:rPr>
        <w:t xml:space="preserve">AASLD </w:t>
      </w:r>
      <w:r w:rsidRPr="00AB5814">
        <w:rPr>
          <w:rFonts w:ascii="Times New Roman" w:eastAsia="MS Mincho" w:hAnsi="Times New Roman"/>
          <w:spacing w:val="-2"/>
          <w:sz w:val="28"/>
          <w:szCs w:val="28"/>
          <w:lang w:val="it-CH"/>
        </w:rPr>
        <w:t xml:space="preserve">năm 2011 và </w:t>
      </w:r>
      <w:r w:rsidR="00475FA0" w:rsidRPr="00AB5814">
        <w:rPr>
          <w:rFonts w:ascii="Times New Roman" w:eastAsia="MS Mincho" w:hAnsi="Times New Roman"/>
          <w:spacing w:val="-2"/>
          <w:sz w:val="28"/>
          <w:szCs w:val="28"/>
          <w:lang w:val="it-CH"/>
        </w:rPr>
        <w:t>EASL</w:t>
      </w:r>
      <w:r w:rsidRPr="00AB5814">
        <w:rPr>
          <w:rFonts w:ascii="Times New Roman" w:eastAsia="MS Mincho" w:hAnsi="Times New Roman"/>
          <w:spacing w:val="-2"/>
          <w:sz w:val="28"/>
          <w:szCs w:val="28"/>
          <w:lang w:val="it-CH"/>
        </w:rPr>
        <w:t xml:space="preserve"> năm 2012 đã không đưa AFP vào tiêu chuẩn chẩn đoán </w:t>
      </w:r>
      <w:r w:rsidR="00677710" w:rsidRPr="00AB5814">
        <w:rPr>
          <w:rFonts w:ascii="Times New Roman" w:eastAsia="MS Mincho" w:hAnsi="Times New Roman"/>
          <w:spacing w:val="-2"/>
          <w:sz w:val="28"/>
          <w:szCs w:val="28"/>
          <w:lang w:val="vi-VN"/>
        </w:rPr>
        <w:t>UTBG</w:t>
      </w:r>
      <w:r w:rsidRPr="00AB5814">
        <w:rPr>
          <w:rFonts w:ascii="Times New Roman" w:eastAsia="MS Mincho" w:hAnsi="Times New Roman"/>
          <w:spacing w:val="-2"/>
          <w:sz w:val="28"/>
          <w:szCs w:val="28"/>
          <w:lang w:val="it-CH"/>
        </w:rPr>
        <w:t xml:space="preserve"> </w:t>
      </w:r>
      <w:r w:rsidRPr="00AB5814">
        <w:rPr>
          <w:rFonts w:ascii="Times New Roman" w:eastAsia="MS Mincho" w:hAnsi="Times New Roman"/>
          <w:spacing w:val="-2"/>
          <w:sz w:val="28"/>
          <w:szCs w:val="28"/>
        </w:rPr>
        <w:fldChar w:fldCharType="begin"/>
      </w:r>
      <w:r w:rsidR="00AC34B4" w:rsidRPr="002E468F">
        <w:rPr>
          <w:rFonts w:ascii="Times New Roman" w:eastAsia="MS Mincho" w:hAnsi="Times New Roman"/>
          <w:spacing w:val="-2"/>
          <w:sz w:val="28"/>
          <w:szCs w:val="28"/>
          <w:lang w:val="pt-BR"/>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AB5814">
        <w:rPr>
          <w:rFonts w:ascii="Times New Roman" w:eastAsia="MS Mincho" w:hAnsi="Times New Roman"/>
          <w:spacing w:val="-2"/>
          <w:sz w:val="28"/>
          <w:szCs w:val="28"/>
        </w:rPr>
        <w:fldChar w:fldCharType="separate"/>
      </w:r>
      <w:r w:rsidRPr="00AB5814">
        <w:rPr>
          <w:rFonts w:ascii="Times New Roman" w:eastAsia="MS Mincho" w:hAnsi="Times New Roman"/>
          <w:noProof/>
          <w:spacing w:val="-2"/>
          <w:sz w:val="28"/>
          <w:szCs w:val="28"/>
          <w:lang w:val="pt-BR"/>
        </w:rPr>
        <w:t>[</w:t>
      </w:r>
      <w:hyperlink w:anchor="_ENREF_22" w:tooltip="Bruix, 2011 #22" w:history="1">
        <w:r w:rsidR="00347867" w:rsidRPr="00AB5814">
          <w:rPr>
            <w:rFonts w:ascii="Times New Roman" w:eastAsia="MS Mincho" w:hAnsi="Times New Roman"/>
            <w:noProof/>
            <w:spacing w:val="-2"/>
            <w:sz w:val="28"/>
            <w:szCs w:val="28"/>
            <w:lang w:val="pt-BR"/>
          </w:rPr>
          <w:t>22</w:t>
        </w:r>
      </w:hyperlink>
      <w:r w:rsidRPr="00AB5814">
        <w:rPr>
          <w:rFonts w:ascii="Times New Roman" w:eastAsia="MS Mincho" w:hAnsi="Times New Roman"/>
          <w:noProof/>
          <w:spacing w:val="-2"/>
          <w:sz w:val="28"/>
          <w:szCs w:val="28"/>
          <w:lang w:val="pt-BR"/>
        </w:rPr>
        <w:t>]</w:t>
      </w:r>
      <w:r w:rsidRPr="00AB5814">
        <w:rPr>
          <w:rFonts w:ascii="Times New Roman" w:eastAsia="MS Mincho" w:hAnsi="Times New Roman"/>
          <w:spacing w:val="-2"/>
          <w:sz w:val="28"/>
          <w:szCs w:val="28"/>
        </w:rPr>
        <w:fldChar w:fldCharType="end"/>
      </w:r>
      <w:r w:rsidRPr="00AB5814">
        <w:rPr>
          <w:rFonts w:ascii="Times New Roman" w:eastAsia="MS Mincho" w:hAnsi="Times New Roman"/>
          <w:spacing w:val="-2"/>
          <w:sz w:val="28"/>
          <w:szCs w:val="28"/>
          <w:lang w:val="it-CH"/>
        </w:rPr>
        <w:t xml:space="preserve">. </w:t>
      </w:r>
      <w:r w:rsidRPr="00AB5814">
        <w:rPr>
          <w:rFonts w:ascii="Times New Roman" w:hAnsi="Times New Roman"/>
          <w:spacing w:val="-2"/>
          <w:sz w:val="28"/>
          <w:szCs w:val="28"/>
          <w:lang w:val="pt-BR" w:eastAsia="ja-JP"/>
        </w:rPr>
        <w:t xml:space="preserve">Mặc dù vậy trong khuyến cáo chẩn đoán </w:t>
      </w:r>
      <w:r w:rsidR="000B6C07" w:rsidRPr="00AB5814">
        <w:rPr>
          <w:rFonts w:ascii="Times New Roman" w:hAnsi="Times New Roman"/>
          <w:spacing w:val="-2"/>
          <w:sz w:val="28"/>
          <w:szCs w:val="28"/>
          <w:lang w:val="pt-BR" w:eastAsia="ja-JP"/>
        </w:rPr>
        <w:t>UTBG</w:t>
      </w:r>
      <w:r w:rsidRPr="00AB5814">
        <w:rPr>
          <w:rFonts w:ascii="Times New Roman" w:hAnsi="Times New Roman"/>
          <w:spacing w:val="-2"/>
          <w:sz w:val="28"/>
          <w:szCs w:val="28"/>
          <w:lang w:val="pt-BR" w:eastAsia="ja-JP"/>
        </w:rPr>
        <w:t xml:space="preserve"> của Hội gan học Nhật Bản năm 2010, AFP &gt;200ng/ml và có xu hướng tăng dần vẫn được sử dụng như một tiêu chuẩn phối hợp để chẩn đoán </w:t>
      </w:r>
      <w:r w:rsidR="000B6C07" w:rsidRPr="00AB5814">
        <w:rPr>
          <w:rFonts w:ascii="Times New Roman" w:hAnsi="Times New Roman"/>
          <w:spacing w:val="-2"/>
          <w:sz w:val="28"/>
          <w:szCs w:val="28"/>
          <w:lang w:val="pt-BR" w:eastAsia="ja-JP"/>
        </w:rPr>
        <w:t>UTBG</w:t>
      </w:r>
      <w:r w:rsidRPr="00AB5814">
        <w:rPr>
          <w:rFonts w:ascii="Times New Roman" w:hAnsi="Times New Roman"/>
          <w:spacing w:val="-2"/>
          <w:sz w:val="28"/>
          <w:szCs w:val="28"/>
          <w:lang w:val="pt-BR" w:eastAsia="ja-JP"/>
        </w:rPr>
        <w:t xml:space="preserve">. </w:t>
      </w:r>
    </w:p>
    <w:p w:rsidR="003918CC" w:rsidRPr="007B24AE" w:rsidRDefault="003918CC" w:rsidP="00AB5814">
      <w:pPr>
        <w:shd w:val="clear" w:color="auto" w:fill="FFFFFF"/>
        <w:spacing w:before="120" w:after="0" w:line="360" w:lineRule="auto"/>
        <w:ind w:firstLine="720"/>
        <w:jc w:val="both"/>
        <w:rPr>
          <w:rFonts w:ascii="Times New Roman" w:hAnsi="Times New Roman"/>
          <w:spacing w:val="-2"/>
          <w:sz w:val="28"/>
          <w:szCs w:val="28"/>
          <w:lang w:val="vi-VN"/>
        </w:rPr>
      </w:pPr>
      <w:r w:rsidRPr="007B24AE">
        <w:rPr>
          <w:rFonts w:ascii="Times New Roman" w:hAnsi="Times New Roman"/>
          <w:sz w:val="28"/>
          <w:szCs w:val="28"/>
          <w:lang w:val="pt-BR" w:eastAsia="ja-JP"/>
        </w:rPr>
        <w:t>Nồng độ</w:t>
      </w:r>
      <w:r w:rsidR="000F7985">
        <w:rPr>
          <w:rFonts w:ascii="Times New Roman" w:hAnsi="Times New Roman"/>
          <w:sz w:val="28"/>
          <w:szCs w:val="28"/>
          <w:lang w:val="pt-BR" w:eastAsia="ja-JP"/>
        </w:rPr>
        <w:t xml:space="preserve"> AFP</w:t>
      </w:r>
      <w:r w:rsidRPr="007B24AE">
        <w:rPr>
          <w:rFonts w:ascii="Times New Roman" w:hAnsi="Times New Roman"/>
          <w:sz w:val="28"/>
          <w:szCs w:val="28"/>
          <w:lang w:val="pt-BR" w:eastAsia="ja-JP"/>
        </w:rPr>
        <w:t xml:space="preserve"> </w:t>
      </w:r>
      <w:r w:rsidRPr="007B24AE">
        <w:rPr>
          <w:rFonts w:ascii="Times New Roman" w:hAnsi="Times New Roman"/>
          <w:sz w:val="28"/>
          <w:szCs w:val="28"/>
          <w:shd w:val="clear" w:color="auto" w:fill="FFFFFF"/>
          <w:lang w:val="sv-SE"/>
        </w:rPr>
        <w:t>có mối tương quan với kích thước khối u và số lượng khối u tại thời điểm chẩn đoán</w:t>
      </w:r>
      <w:r w:rsidRPr="007B24AE">
        <w:rPr>
          <w:rFonts w:ascii="Times New Roman" w:hAnsi="Times New Roman"/>
          <w:sz w:val="28"/>
          <w:szCs w:val="28"/>
          <w:lang w:val="pt-BR" w:eastAsia="ja-JP"/>
        </w:rPr>
        <w:t xml:space="preserve">, nên </w:t>
      </w:r>
      <w:r w:rsidRPr="007B24AE">
        <w:rPr>
          <w:rFonts w:ascii="Times New Roman" w:eastAsia="MS Mincho" w:hAnsi="Times New Roman"/>
          <w:sz w:val="28"/>
          <w:szCs w:val="28"/>
          <w:lang w:val="it-CH"/>
        </w:rPr>
        <w:t xml:space="preserve">ở những BN </w:t>
      </w:r>
      <w:r w:rsidR="000B6C07">
        <w:rPr>
          <w:rFonts w:ascii="Times New Roman" w:hAnsi="Times New Roman"/>
          <w:sz w:val="28"/>
          <w:szCs w:val="28"/>
          <w:lang w:val="pt-BR" w:eastAsia="ja-JP"/>
        </w:rPr>
        <w:t>UTBG</w:t>
      </w:r>
      <w:r w:rsidRPr="007B24AE">
        <w:rPr>
          <w:rFonts w:ascii="Times New Roman" w:eastAsia="MS Mincho" w:hAnsi="Times New Roman"/>
          <w:sz w:val="28"/>
          <w:szCs w:val="28"/>
          <w:lang w:val="it-CH"/>
        </w:rPr>
        <w:t xml:space="preserve"> có AFP tăng trước mổ thì AFP có giá trị tiên lượng và đánh giá kết quả điều trị cũng như theo dõi tái phát sau mổ. Nồng độ </w:t>
      </w:r>
      <w:r w:rsidRPr="007B24AE">
        <w:rPr>
          <w:rFonts w:ascii="Times New Roman" w:hAnsi="Times New Roman"/>
          <w:spacing w:val="-4"/>
          <w:sz w:val="28"/>
          <w:szCs w:val="28"/>
          <w:lang w:val="it-CH"/>
        </w:rPr>
        <w:t xml:space="preserve">AFP </w:t>
      </w:r>
      <w:r w:rsidRPr="007B24AE">
        <w:rPr>
          <w:rFonts w:ascii="Times New Roman" w:hAnsi="Times New Roman"/>
          <w:spacing w:val="-5"/>
          <w:sz w:val="28"/>
          <w:szCs w:val="28"/>
          <w:lang w:val="it-CH"/>
        </w:rPr>
        <w:t xml:space="preserve">trong huyết thanh cũng không </w:t>
      </w:r>
      <w:r w:rsidRPr="007B24AE">
        <w:rPr>
          <w:rFonts w:ascii="Times New Roman" w:hAnsi="Times New Roman"/>
          <w:spacing w:val="-3"/>
          <w:sz w:val="28"/>
          <w:szCs w:val="28"/>
          <w:lang w:val="it-CH"/>
        </w:rPr>
        <w:t xml:space="preserve">có </w:t>
      </w:r>
      <w:r w:rsidRPr="007B24AE">
        <w:rPr>
          <w:rFonts w:ascii="Times New Roman" w:hAnsi="Times New Roman"/>
          <w:spacing w:val="-4"/>
          <w:sz w:val="28"/>
          <w:szCs w:val="28"/>
          <w:lang w:val="it-CH"/>
        </w:rPr>
        <w:t xml:space="preserve">giá trị đặc </w:t>
      </w:r>
      <w:r w:rsidRPr="007B24AE">
        <w:rPr>
          <w:rFonts w:ascii="Times New Roman" w:hAnsi="Times New Roman"/>
          <w:spacing w:val="-5"/>
          <w:sz w:val="28"/>
          <w:szCs w:val="28"/>
          <w:lang w:val="it-CH"/>
        </w:rPr>
        <w:t>hiệu chẩn</w:t>
      </w:r>
      <w:r w:rsidRPr="007B24AE">
        <w:rPr>
          <w:rFonts w:ascii="Times New Roman" w:hAnsi="Times New Roman"/>
          <w:spacing w:val="-8"/>
          <w:sz w:val="28"/>
          <w:szCs w:val="28"/>
          <w:lang w:val="it-CH"/>
        </w:rPr>
        <w:t xml:space="preserve"> </w:t>
      </w:r>
      <w:r w:rsidRPr="007B24AE">
        <w:rPr>
          <w:rFonts w:ascii="Times New Roman" w:hAnsi="Times New Roman"/>
          <w:spacing w:val="-5"/>
          <w:sz w:val="28"/>
          <w:szCs w:val="28"/>
          <w:lang w:val="it-CH"/>
        </w:rPr>
        <w:t>đoán</w:t>
      </w:r>
      <w:r w:rsidRPr="007B24AE">
        <w:rPr>
          <w:rFonts w:ascii="Times New Roman" w:hAnsi="Times New Roman"/>
          <w:spacing w:val="-8"/>
          <w:sz w:val="28"/>
          <w:szCs w:val="28"/>
          <w:lang w:val="it-CH"/>
        </w:rPr>
        <w:t xml:space="preserve"> </w:t>
      </w:r>
      <w:r w:rsidR="00DC2AAD">
        <w:rPr>
          <w:rFonts w:ascii="Times New Roman" w:hAnsi="Times New Roman"/>
          <w:spacing w:val="-4"/>
          <w:sz w:val="28"/>
          <w:szCs w:val="28"/>
          <w:lang w:val="it-CH"/>
        </w:rPr>
        <w:t>UTBG</w:t>
      </w:r>
      <w:r w:rsidRPr="007B24AE">
        <w:rPr>
          <w:rFonts w:ascii="Times New Roman" w:hAnsi="Times New Roman"/>
          <w:spacing w:val="-5"/>
          <w:sz w:val="28"/>
          <w:szCs w:val="28"/>
          <w:lang w:val="it-CH"/>
        </w:rPr>
        <w:t>,</w:t>
      </w:r>
      <w:r w:rsidRPr="007B24AE">
        <w:rPr>
          <w:rFonts w:ascii="Times New Roman" w:hAnsi="Times New Roman"/>
          <w:spacing w:val="-7"/>
          <w:sz w:val="28"/>
          <w:szCs w:val="28"/>
          <w:lang w:val="it-CH"/>
        </w:rPr>
        <w:t xml:space="preserve"> </w:t>
      </w:r>
      <w:r w:rsidRPr="007B24AE">
        <w:rPr>
          <w:rFonts w:ascii="Times New Roman" w:hAnsi="Times New Roman"/>
          <w:spacing w:val="-4"/>
          <w:sz w:val="28"/>
          <w:szCs w:val="28"/>
          <w:lang w:val="it-CH"/>
        </w:rPr>
        <w:t>bởi</w:t>
      </w:r>
      <w:r w:rsidRPr="007B24AE">
        <w:rPr>
          <w:rFonts w:ascii="Times New Roman" w:hAnsi="Times New Roman"/>
          <w:spacing w:val="-8"/>
          <w:sz w:val="28"/>
          <w:szCs w:val="28"/>
          <w:lang w:val="it-CH"/>
        </w:rPr>
        <w:t xml:space="preserve"> </w:t>
      </w:r>
      <w:r w:rsidRPr="007B24AE">
        <w:rPr>
          <w:rFonts w:ascii="Times New Roman" w:hAnsi="Times New Roman"/>
          <w:spacing w:val="-3"/>
          <w:sz w:val="28"/>
          <w:szCs w:val="28"/>
          <w:lang w:val="it-CH"/>
        </w:rPr>
        <w:t>vì</w:t>
      </w:r>
      <w:r w:rsidRPr="007B24AE">
        <w:rPr>
          <w:rFonts w:ascii="Times New Roman" w:hAnsi="Times New Roman"/>
          <w:spacing w:val="-7"/>
          <w:sz w:val="28"/>
          <w:szCs w:val="28"/>
          <w:lang w:val="it-CH"/>
        </w:rPr>
        <w:t xml:space="preserve"> </w:t>
      </w:r>
      <w:r w:rsidRPr="007B24AE">
        <w:rPr>
          <w:rFonts w:ascii="Times New Roman" w:hAnsi="Times New Roman"/>
          <w:spacing w:val="-4"/>
          <w:sz w:val="28"/>
          <w:szCs w:val="28"/>
          <w:lang w:val="it-CH"/>
        </w:rPr>
        <w:t>AFP</w:t>
      </w:r>
      <w:r w:rsidRPr="007B24AE">
        <w:rPr>
          <w:rFonts w:ascii="Times New Roman" w:hAnsi="Times New Roman"/>
          <w:spacing w:val="-8"/>
          <w:sz w:val="28"/>
          <w:szCs w:val="28"/>
          <w:lang w:val="it-CH"/>
        </w:rPr>
        <w:t xml:space="preserve"> </w:t>
      </w:r>
      <w:r w:rsidRPr="007B24AE">
        <w:rPr>
          <w:rFonts w:ascii="Times New Roman" w:hAnsi="Times New Roman"/>
          <w:spacing w:val="-5"/>
          <w:sz w:val="28"/>
          <w:szCs w:val="28"/>
          <w:lang w:val="it-CH"/>
        </w:rPr>
        <w:t>cũng</w:t>
      </w:r>
      <w:r w:rsidRPr="007B24AE">
        <w:rPr>
          <w:rFonts w:ascii="Times New Roman" w:hAnsi="Times New Roman"/>
          <w:spacing w:val="-7"/>
          <w:sz w:val="28"/>
          <w:szCs w:val="28"/>
          <w:lang w:val="it-CH"/>
        </w:rPr>
        <w:t xml:space="preserve"> </w:t>
      </w:r>
      <w:r w:rsidRPr="007B24AE">
        <w:rPr>
          <w:rFonts w:ascii="Times New Roman" w:hAnsi="Times New Roman"/>
          <w:spacing w:val="-3"/>
          <w:sz w:val="28"/>
          <w:szCs w:val="28"/>
          <w:lang w:val="it-CH"/>
        </w:rPr>
        <w:t>có</w:t>
      </w:r>
      <w:r w:rsidRPr="007B24AE">
        <w:rPr>
          <w:rFonts w:ascii="Times New Roman" w:hAnsi="Times New Roman"/>
          <w:spacing w:val="-8"/>
          <w:sz w:val="28"/>
          <w:szCs w:val="28"/>
          <w:lang w:val="it-CH"/>
        </w:rPr>
        <w:t xml:space="preserve"> </w:t>
      </w:r>
      <w:r w:rsidRPr="007B24AE">
        <w:rPr>
          <w:rFonts w:ascii="Times New Roman" w:hAnsi="Times New Roman"/>
          <w:spacing w:val="-4"/>
          <w:sz w:val="28"/>
          <w:szCs w:val="28"/>
          <w:lang w:val="it-CH"/>
        </w:rPr>
        <w:t>thể</w:t>
      </w:r>
      <w:r w:rsidRPr="007B24AE">
        <w:rPr>
          <w:rFonts w:ascii="Times New Roman" w:hAnsi="Times New Roman"/>
          <w:spacing w:val="-7"/>
          <w:sz w:val="28"/>
          <w:szCs w:val="28"/>
          <w:lang w:val="it-CH"/>
        </w:rPr>
        <w:t xml:space="preserve"> </w:t>
      </w:r>
      <w:r w:rsidRPr="007B24AE">
        <w:rPr>
          <w:rFonts w:ascii="Times New Roman" w:hAnsi="Times New Roman"/>
          <w:spacing w:val="-5"/>
          <w:sz w:val="28"/>
          <w:szCs w:val="28"/>
          <w:lang w:val="it-CH"/>
        </w:rPr>
        <w:t>tăng</w:t>
      </w:r>
      <w:r w:rsidRPr="007B24AE">
        <w:rPr>
          <w:rFonts w:ascii="Times New Roman" w:hAnsi="Times New Roman"/>
          <w:spacing w:val="-8"/>
          <w:sz w:val="28"/>
          <w:szCs w:val="28"/>
          <w:lang w:val="it-CH"/>
        </w:rPr>
        <w:t xml:space="preserve"> </w:t>
      </w:r>
      <w:r w:rsidRPr="007B24AE">
        <w:rPr>
          <w:rFonts w:ascii="Times New Roman" w:hAnsi="Times New Roman"/>
          <w:spacing w:val="-5"/>
          <w:sz w:val="28"/>
          <w:szCs w:val="28"/>
          <w:lang w:val="it-CH"/>
        </w:rPr>
        <w:t>trong</w:t>
      </w:r>
      <w:r w:rsidRPr="007B24AE">
        <w:rPr>
          <w:rFonts w:ascii="Times New Roman" w:hAnsi="Times New Roman"/>
          <w:spacing w:val="-7"/>
          <w:sz w:val="28"/>
          <w:szCs w:val="28"/>
          <w:lang w:val="it-CH"/>
        </w:rPr>
        <w:t xml:space="preserve"> </w:t>
      </w:r>
      <w:r w:rsidRPr="007B24AE">
        <w:rPr>
          <w:rFonts w:ascii="Times New Roman" w:hAnsi="Times New Roman"/>
          <w:spacing w:val="-6"/>
          <w:sz w:val="28"/>
          <w:szCs w:val="28"/>
          <w:lang w:val="it-CH"/>
        </w:rPr>
        <w:t xml:space="preserve">những </w:t>
      </w:r>
      <w:r w:rsidRPr="007B24AE">
        <w:rPr>
          <w:rFonts w:ascii="Times New Roman" w:hAnsi="Times New Roman"/>
          <w:spacing w:val="-5"/>
          <w:sz w:val="28"/>
          <w:szCs w:val="28"/>
          <w:lang w:val="it-CH"/>
        </w:rPr>
        <w:t>trường</w:t>
      </w:r>
      <w:r w:rsidRPr="007B24AE">
        <w:rPr>
          <w:rFonts w:ascii="Times New Roman" w:hAnsi="Times New Roman"/>
          <w:spacing w:val="-13"/>
          <w:sz w:val="28"/>
          <w:szCs w:val="28"/>
          <w:lang w:val="it-CH"/>
        </w:rPr>
        <w:t xml:space="preserve"> </w:t>
      </w:r>
      <w:r w:rsidRPr="007B24AE">
        <w:rPr>
          <w:rFonts w:ascii="Times New Roman" w:hAnsi="Times New Roman"/>
          <w:spacing w:val="-4"/>
          <w:sz w:val="28"/>
          <w:szCs w:val="28"/>
          <w:lang w:val="it-CH"/>
        </w:rPr>
        <w:t>hợp</w:t>
      </w:r>
      <w:r w:rsidRPr="007B24AE">
        <w:rPr>
          <w:rFonts w:ascii="Times New Roman" w:hAnsi="Times New Roman"/>
          <w:spacing w:val="-13"/>
          <w:sz w:val="28"/>
          <w:szCs w:val="28"/>
          <w:lang w:val="it-CH"/>
        </w:rPr>
        <w:t xml:space="preserve"> </w:t>
      </w:r>
      <w:r w:rsidRPr="007B24AE">
        <w:rPr>
          <w:rFonts w:ascii="Times New Roman" w:hAnsi="Times New Roman"/>
          <w:spacing w:val="-5"/>
          <w:sz w:val="28"/>
          <w:szCs w:val="28"/>
          <w:lang w:val="it-CH"/>
        </w:rPr>
        <w:t>khác:</w:t>
      </w:r>
      <w:r w:rsidRPr="007B24AE">
        <w:rPr>
          <w:rFonts w:ascii="Times New Roman" w:hAnsi="Times New Roman"/>
          <w:spacing w:val="-13"/>
          <w:sz w:val="28"/>
          <w:szCs w:val="28"/>
          <w:lang w:val="it-CH"/>
        </w:rPr>
        <w:t xml:space="preserve"> </w:t>
      </w:r>
      <w:r w:rsidR="00BC7051" w:rsidRPr="007B24AE">
        <w:rPr>
          <w:rFonts w:ascii="Times New Roman" w:hAnsi="Times New Roman"/>
          <w:spacing w:val="-5"/>
          <w:sz w:val="28"/>
          <w:szCs w:val="28"/>
          <w:lang w:val="it-CH"/>
        </w:rPr>
        <w:t>BN</w:t>
      </w:r>
      <w:r w:rsidRPr="007B24AE">
        <w:rPr>
          <w:rFonts w:ascii="Times New Roman" w:hAnsi="Times New Roman"/>
          <w:spacing w:val="-13"/>
          <w:sz w:val="28"/>
          <w:szCs w:val="28"/>
          <w:lang w:val="it-CH"/>
        </w:rPr>
        <w:t xml:space="preserve"> </w:t>
      </w:r>
      <w:r w:rsidRPr="007B24AE">
        <w:rPr>
          <w:rFonts w:ascii="Times New Roman" w:hAnsi="Times New Roman"/>
          <w:spacing w:val="-4"/>
          <w:sz w:val="28"/>
          <w:szCs w:val="28"/>
          <w:lang w:val="it-CH"/>
        </w:rPr>
        <w:t>ung</w:t>
      </w:r>
      <w:r w:rsidRPr="007B24AE">
        <w:rPr>
          <w:rFonts w:ascii="Times New Roman" w:hAnsi="Times New Roman"/>
          <w:spacing w:val="-13"/>
          <w:sz w:val="28"/>
          <w:szCs w:val="28"/>
          <w:lang w:val="it-CH"/>
        </w:rPr>
        <w:t xml:space="preserve"> </w:t>
      </w:r>
      <w:r w:rsidRPr="007B24AE">
        <w:rPr>
          <w:rFonts w:ascii="Times New Roman" w:hAnsi="Times New Roman"/>
          <w:spacing w:val="-4"/>
          <w:sz w:val="28"/>
          <w:szCs w:val="28"/>
          <w:lang w:val="it-CH"/>
        </w:rPr>
        <w:t>thư</w:t>
      </w:r>
      <w:r w:rsidRPr="007B24AE">
        <w:rPr>
          <w:rFonts w:ascii="Times New Roman" w:hAnsi="Times New Roman"/>
          <w:spacing w:val="-12"/>
          <w:sz w:val="28"/>
          <w:szCs w:val="28"/>
          <w:lang w:val="it-CH"/>
        </w:rPr>
        <w:t xml:space="preserve"> </w:t>
      </w:r>
      <w:r w:rsidRPr="007B24AE">
        <w:rPr>
          <w:rFonts w:ascii="Times New Roman" w:hAnsi="Times New Roman"/>
          <w:spacing w:val="-5"/>
          <w:sz w:val="28"/>
          <w:szCs w:val="28"/>
          <w:lang w:val="it-CH"/>
        </w:rPr>
        <w:t>biểu</w:t>
      </w:r>
      <w:r w:rsidRPr="007B24AE">
        <w:rPr>
          <w:rFonts w:ascii="Times New Roman" w:hAnsi="Times New Roman"/>
          <w:spacing w:val="-13"/>
          <w:sz w:val="28"/>
          <w:szCs w:val="28"/>
          <w:lang w:val="it-CH"/>
        </w:rPr>
        <w:t xml:space="preserve"> </w:t>
      </w:r>
      <w:r w:rsidRPr="007B24AE">
        <w:rPr>
          <w:rFonts w:ascii="Times New Roman" w:hAnsi="Times New Roman"/>
          <w:spacing w:val="-3"/>
          <w:sz w:val="28"/>
          <w:szCs w:val="28"/>
          <w:lang w:val="it-CH"/>
        </w:rPr>
        <w:t>mô</w:t>
      </w:r>
      <w:r w:rsidRPr="007B24AE">
        <w:rPr>
          <w:rFonts w:ascii="Times New Roman" w:hAnsi="Times New Roman"/>
          <w:spacing w:val="-13"/>
          <w:sz w:val="28"/>
          <w:szCs w:val="28"/>
          <w:lang w:val="it-CH"/>
        </w:rPr>
        <w:t xml:space="preserve"> </w:t>
      </w:r>
      <w:r w:rsidRPr="007B24AE">
        <w:rPr>
          <w:rFonts w:ascii="Times New Roman" w:hAnsi="Times New Roman"/>
          <w:spacing w:val="-5"/>
          <w:sz w:val="28"/>
          <w:szCs w:val="28"/>
          <w:lang w:val="it-CH"/>
        </w:rPr>
        <w:t>đường</w:t>
      </w:r>
      <w:r w:rsidRPr="007B24AE">
        <w:rPr>
          <w:rFonts w:ascii="Times New Roman" w:hAnsi="Times New Roman"/>
          <w:spacing w:val="-13"/>
          <w:sz w:val="28"/>
          <w:szCs w:val="28"/>
          <w:lang w:val="it-CH"/>
        </w:rPr>
        <w:t xml:space="preserve"> </w:t>
      </w:r>
      <w:r w:rsidRPr="007B24AE">
        <w:rPr>
          <w:rFonts w:ascii="Times New Roman" w:hAnsi="Times New Roman"/>
          <w:spacing w:val="-4"/>
          <w:sz w:val="28"/>
          <w:szCs w:val="28"/>
          <w:lang w:val="it-CH"/>
        </w:rPr>
        <w:t>mật</w:t>
      </w:r>
      <w:r w:rsidRPr="007B24AE">
        <w:rPr>
          <w:rFonts w:ascii="Times New Roman" w:hAnsi="Times New Roman"/>
          <w:spacing w:val="-12"/>
          <w:sz w:val="28"/>
          <w:szCs w:val="28"/>
          <w:lang w:val="it-CH"/>
        </w:rPr>
        <w:t xml:space="preserve"> </w:t>
      </w:r>
      <w:r w:rsidRPr="007B24AE">
        <w:rPr>
          <w:rFonts w:ascii="Times New Roman" w:hAnsi="Times New Roman"/>
          <w:spacing w:val="-5"/>
          <w:sz w:val="28"/>
          <w:szCs w:val="28"/>
          <w:lang w:val="it-CH"/>
        </w:rPr>
        <w:t>trong</w:t>
      </w:r>
      <w:r w:rsidRPr="007B24AE">
        <w:rPr>
          <w:rFonts w:ascii="Times New Roman" w:hAnsi="Times New Roman"/>
          <w:spacing w:val="-13"/>
          <w:sz w:val="28"/>
          <w:szCs w:val="28"/>
          <w:lang w:val="it-CH"/>
        </w:rPr>
        <w:t xml:space="preserve"> </w:t>
      </w:r>
      <w:r w:rsidRPr="007B24AE">
        <w:rPr>
          <w:rFonts w:ascii="Times New Roman" w:hAnsi="Times New Roman"/>
          <w:spacing w:val="-5"/>
          <w:sz w:val="28"/>
          <w:szCs w:val="28"/>
          <w:lang w:val="it-CH"/>
        </w:rPr>
        <w:t>gan,</w:t>
      </w:r>
      <w:r w:rsidRPr="007B24AE">
        <w:rPr>
          <w:rFonts w:ascii="Times New Roman" w:hAnsi="Times New Roman"/>
          <w:spacing w:val="-13"/>
          <w:sz w:val="28"/>
          <w:szCs w:val="28"/>
          <w:lang w:val="it-CH"/>
        </w:rPr>
        <w:t xml:space="preserve"> </w:t>
      </w:r>
      <w:r w:rsidRPr="007B24AE">
        <w:rPr>
          <w:rFonts w:ascii="Times New Roman" w:hAnsi="Times New Roman"/>
          <w:spacing w:val="-3"/>
          <w:sz w:val="28"/>
          <w:szCs w:val="28"/>
          <w:lang w:val="it-CH"/>
        </w:rPr>
        <w:t>xơ</w:t>
      </w:r>
      <w:r w:rsidRPr="007B24AE">
        <w:rPr>
          <w:rFonts w:ascii="Times New Roman" w:hAnsi="Times New Roman"/>
          <w:spacing w:val="-12"/>
          <w:sz w:val="28"/>
          <w:szCs w:val="28"/>
          <w:lang w:val="it-CH"/>
        </w:rPr>
        <w:t xml:space="preserve"> </w:t>
      </w:r>
      <w:r w:rsidRPr="007B24AE">
        <w:rPr>
          <w:rFonts w:ascii="Times New Roman" w:hAnsi="Times New Roman"/>
          <w:spacing w:val="-5"/>
          <w:sz w:val="28"/>
          <w:szCs w:val="28"/>
          <w:lang w:val="it-CH"/>
        </w:rPr>
        <w:t>gan,</w:t>
      </w:r>
      <w:r w:rsidRPr="007B24AE">
        <w:rPr>
          <w:rFonts w:ascii="Times New Roman" w:hAnsi="Times New Roman"/>
          <w:spacing w:val="-13"/>
          <w:sz w:val="28"/>
          <w:szCs w:val="28"/>
          <w:lang w:val="it-CH"/>
        </w:rPr>
        <w:t xml:space="preserve"> </w:t>
      </w:r>
      <w:r w:rsidRPr="007B24AE">
        <w:rPr>
          <w:rFonts w:ascii="Times New Roman" w:hAnsi="Times New Roman"/>
          <w:spacing w:val="-5"/>
          <w:sz w:val="28"/>
          <w:szCs w:val="28"/>
          <w:lang w:val="it-CH"/>
        </w:rPr>
        <w:t xml:space="preserve">viêm </w:t>
      </w:r>
      <w:r w:rsidRPr="007B24AE">
        <w:rPr>
          <w:rFonts w:ascii="Times New Roman" w:hAnsi="Times New Roman"/>
          <w:spacing w:val="-4"/>
          <w:sz w:val="28"/>
          <w:szCs w:val="28"/>
          <w:lang w:val="it-CH"/>
        </w:rPr>
        <w:t xml:space="preserve">gan mạn </w:t>
      </w:r>
      <w:r w:rsidRPr="007B24AE">
        <w:rPr>
          <w:rFonts w:ascii="Times New Roman" w:hAnsi="Times New Roman"/>
          <w:spacing w:val="-3"/>
          <w:sz w:val="28"/>
          <w:szCs w:val="28"/>
          <w:lang w:val="it-CH"/>
        </w:rPr>
        <w:t xml:space="preserve">và </w:t>
      </w:r>
      <w:r w:rsidRPr="007B24AE">
        <w:rPr>
          <w:rFonts w:ascii="Times New Roman" w:hAnsi="Times New Roman"/>
          <w:spacing w:val="-5"/>
          <w:sz w:val="28"/>
          <w:szCs w:val="28"/>
          <w:lang w:val="it-CH"/>
        </w:rPr>
        <w:t xml:space="preserve">viêm </w:t>
      </w:r>
      <w:r w:rsidRPr="007B24AE">
        <w:rPr>
          <w:rFonts w:ascii="Times New Roman" w:hAnsi="Times New Roman"/>
          <w:spacing w:val="-4"/>
          <w:sz w:val="28"/>
          <w:szCs w:val="28"/>
          <w:lang w:val="it-CH"/>
        </w:rPr>
        <w:t xml:space="preserve">gan </w:t>
      </w:r>
      <w:r w:rsidRPr="007B24AE">
        <w:rPr>
          <w:rFonts w:ascii="Times New Roman" w:hAnsi="Times New Roman"/>
          <w:spacing w:val="-5"/>
          <w:sz w:val="28"/>
          <w:szCs w:val="28"/>
          <w:lang w:val="it-CH"/>
        </w:rPr>
        <w:t>cấ</w:t>
      </w:r>
      <w:r w:rsidR="000F7985">
        <w:rPr>
          <w:rFonts w:ascii="Times New Roman" w:hAnsi="Times New Roman"/>
          <w:spacing w:val="-5"/>
          <w:sz w:val="28"/>
          <w:szCs w:val="28"/>
          <w:lang w:val="it-CH"/>
        </w:rPr>
        <w:t>p...</w:t>
      </w:r>
      <w:r w:rsidRPr="007B24AE">
        <w:rPr>
          <w:rFonts w:ascii="Times New Roman" w:hAnsi="Times New Roman"/>
          <w:sz w:val="28"/>
          <w:szCs w:val="28"/>
          <w:lang w:val="vi-VN"/>
        </w:rPr>
        <w:t xml:space="preserve"> </w:t>
      </w:r>
    </w:p>
    <w:p w:rsidR="003918CC" w:rsidRPr="007B24AE" w:rsidRDefault="003918CC" w:rsidP="00AB5814">
      <w:pPr>
        <w:shd w:val="clear" w:color="auto" w:fill="FFFFFF"/>
        <w:spacing w:before="120" w:after="0" w:line="360" w:lineRule="auto"/>
        <w:ind w:firstLine="720"/>
        <w:jc w:val="both"/>
        <w:rPr>
          <w:rFonts w:ascii="Times New Roman" w:hAnsi="Times New Roman"/>
          <w:sz w:val="28"/>
          <w:szCs w:val="28"/>
          <w:lang w:val="sv-SE"/>
        </w:rPr>
      </w:pPr>
      <w:r w:rsidRPr="007B24AE">
        <w:rPr>
          <w:rFonts w:ascii="Times New Roman" w:eastAsia="MS Mincho" w:hAnsi="Times New Roman"/>
          <w:sz w:val="28"/>
          <w:szCs w:val="28"/>
          <w:lang w:val="it-CH"/>
        </w:rPr>
        <w:t xml:space="preserve">Ngoài AFP thì PIVKA II và AFP L3 cũng được dùng để chẩn đoán </w:t>
      </w:r>
      <w:r w:rsidR="00677710" w:rsidRPr="00677710">
        <w:rPr>
          <w:rFonts w:ascii="Times New Roman" w:eastAsia="MS Mincho" w:hAnsi="Times New Roman"/>
          <w:sz w:val="28"/>
          <w:szCs w:val="28"/>
          <w:lang w:val="vi-VN"/>
        </w:rPr>
        <w:t>UTBG</w:t>
      </w:r>
      <w:r w:rsidRPr="007B24AE">
        <w:rPr>
          <w:rFonts w:ascii="Times New Roman" w:eastAsia="MS Mincho" w:hAnsi="Times New Roman"/>
          <w:sz w:val="28"/>
          <w:szCs w:val="28"/>
          <w:lang w:val="it-CH"/>
        </w:rPr>
        <w:t xml:space="preserve">, xong cả hai chưa được áp dụng phổ biến tại Việt Nam </w:t>
      </w:r>
      <w:r w:rsidRPr="007B24AE">
        <w:rPr>
          <w:rFonts w:ascii="Times New Roman" w:hAnsi="Times New Roman"/>
          <w:sz w:val="28"/>
          <w:szCs w:val="28"/>
          <w:lang w:val="sv-SE"/>
        </w:rPr>
        <w:t xml:space="preserve">do </w:t>
      </w:r>
      <w:r w:rsidRPr="007B24AE">
        <w:rPr>
          <w:rFonts w:ascii="Times New Roman" w:hAnsi="Times New Roman"/>
          <w:sz w:val="28"/>
          <w:szCs w:val="28"/>
          <w:lang w:val="vi-VN"/>
        </w:rPr>
        <w:t>chi phí cao và xét nghiệm phức tạp.</w:t>
      </w:r>
      <w:r w:rsidRPr="007B24AE">
        <w:rPr>
          <w:rFonts w:ascii="Times New Roman" w:hAnsi="Times New Roman"/>
          <w:sz w:val="28"/>
          <w:szCs w:val="28"/>
          <w:lang w:val="sv-SE"/>
        </w:rPr>
        <w:t xml:space="preserve"> Trong NC của chúng tôi cũng không sử dụng các xét nghiệm này trong chẩn đoán UTBG tại thời điểm NC</w:t>
      </w:r>
      <w:r w:rsidR="00475FA0" w:rsidRPr="007B24AE">
        <w:rPr>
          <w:rFonts w:ascii="Times New Roman" w:hAnsi="Times New Roman"/>
          <w:sz w:val="28"/>
          <w:szCs w:val="28"/>
          <w:lang w:val="sv-SE"/>
        </w:rPr>
        <w:t>.</w:t>
      </w:r>
    </w:p>
    <w:p w:rsidR="003918CC" w:rsidRPr="007B24AE" w:rsidRDefault="003918CC" w:rsidP="00AB5814">
      <w:pPr>
        <w:keepNext/>
        <w:spacing w:before="120" w:after="0" w:line="360" w:lineRule="auto"/>
        <w:jc w:val="both"/>
        <w:outlineLvl w:val="2"/>
        <w:rPr>
          <w:rFonts w:ascii="Times New Roman" w:eastAsia="Times New Roman" w:hAnsi="Times New Roman"/>
          <w:b/>
          <w:i/>
          <w:sz w:val="28"/>
          <w:szCs w:val="28"/>
          <w:lang w:val="pt-BR"/>
        </w:rPr>
      </w:pPr>
      <w:bookmarkStart w:id="2353" w:name="_Toc345503105"/>
      <w:bookmarkStart w:id="2354" w:name="_Toc345758732"/>
      <w:bookmarkStart w:id="2355" w:name="_Toc345759031"/>
      <w:bookmarkStart w:id="2356" w:name="_Toc345834417"/>
      <w:bookmarkStart w:id="2357" w:name="_Toc347197496"/>
      <w:bookmarkStart w:id="2358" w:name="_Toc364910082"/>
      <w:bookmarkStart w:id="2359" w:name="_Toc365024251"/>
      <w:bookmarkStart w:id="2360" w:name="_Toc9764019"/>
      <w:bookmarkStart w:id="2361" w:name="_Toc9774032"/>
      <w:bookmarkStart w:id="2362" w:name="_Toc9780851"/>
      <w:bookmarkStart w:id="2363" w:name="_Toc9781211"/>
      <w:bookmarkStart w:id="2364" w:name="_Toc9782884"/>
      <w:bookmarkStart w:id="2365" w:name="_Toc9786479"/>
      <w:bookmarkStart w:id="2366" w:name="_Toc9786958"/>
      <w:bookmarkStart w:id="2367" w:name="_Toc9787108"/>
      <w:bookmarkStart w:id="2368" w:name="_Toc9788066"/>
      <w:bookmarkStart w:id="2369" w:name="_Toc9798774"/>
      <w:bookmarkStart w:id="2370" w:name="_Toc9801741"/>
      <w:bookmarkStart w:id="2371" w:name="_Toc9802262"/>
      <w:bookmarkStart w:id="2372" w:name="_Toc9805361"/>
      <w:r w:rsidRPr="007B24AE">
        <w:rPr>
          <w:rFonts w:ascii="Times New Roman" w:eastAsia="Times New Roman" w:hAnsi="Times New Roman"/>
          <w:b/>
          <w:i/>
          <w:sz w:val="28"/>
          <w:szCs w:val="28"/>
          <w:lang w:val="pt-BR"/>
        </w:rPr>
        <w:t>4.1.3.5. Đặc điểm chẩn đoán hình ảnh</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rsidR="003918CC" w:rsidRPr="007B24AE" w:rsidRDefault="003918CC" w:rsidP="00AB5814">
      <w:pPr>
        <w:tabs>
          <w:tab w:val="num" w:pos="720"/>
        </w:tabs>
        <w:spacing w:before="120" w:after="0" w:line="360" w:lineRule="auto"/>
        <w:jc w:val="both"/>
        <w:rPr>
          <w:rFonts w:ascii="Times New Roman" w:hAnsi="Times New Roman"/>
          <w:sz w:val="28"/>
          <w:szCs w:val="28"/>
          <w:lang w:val="sv-SE"/>
        </w:rPr>
      </w:pPr>
      <w:r w:rsidRPr="007B24AE">
        <w:rPr>
          <w:rFonts w:ascii="Times New Roman" w:hAnsi="Times New Roman"/>
          <w:sz w:val="28"/>
          <w:szCs w:val="28"/>
          <w:lang w:val="sv-SE"/>
        </w:rPr>
        <w:tab/>
      </w:r>
      <w:r w:rsidR="0000291E">
        <w:rPr>
          <w:rFonts w:ascii="Times New Roman" w:hAnsi="Times New Roman"/>
          <w:sz w:val="28"/>
          <w:szCs w:val="28"/>
          <w:lang w:val="sv-SE"/>
        </w:rPr>
        <w:t>CĐHA</w:t>
      </w:r>
      <w:r w:rsidRPr="007B24AE">
        <w:rPr>
          <w:rFonts w:ascii="Times New Roman" w:hAnsi="Times New Roman"/>
          <w:sz w:val="28"/>
          <w:szCs w:val="28"/>
          <w:lang w:val="sv-SE"/>
        </w:rPr>
        <w:t xml:space="preserve"> đóng vai trò quan trọng trong chẩn đoán xác định UTBG, ngoài ra còn góp phần vào việc lựa chọn, chỉ định phương pháp điều trị thích hợp.</w:t>
      </w:r>
    </w:p>
    <w:p w:rsidR="003918CC" w:rsidRPr="007B24AE" w:rsidRDefault="003918CC" w:rsidP="00AB5814">
      <w:pPr>
        <w:spacing w:before="120" w:after="0" w:line="360" w:lineRule="auto"/>
        <w:ind w:firstLine="720"/>
        <w:jc w:val="both"/>
        <w:rPr>
          <w:rFonts w:ascii="Times New Roman" w:hAnsi="Times New Roman"/>
          <w:sz w:val="28"/>
          <w:szCs w:val="28"/>
          <w:lang w:val="sv-SE"/>
        </w:rPr>
      </w:pPr>
      <w:r w:rsidRPr="007B24AE">
        <w:rPr>
          <w:rFonts w:ascii="Times New Roman" w:hAnsi="Times New Roman"/>
          <w:sz w:val="28"/>
          <w:szCs w:val="28"/>
          <w:lang w:val="sv-SE"/>
        </w:rPr>
        <w:t>Trong NC của chúng tôi siêu âm được làm thường qui trên tất cả</w:t>
      </w:r>
      <w:r w:rsidR="00475FA0" w:rsidRPr="007B24AE">
        <w:rPr>
          <w:rFonts w:ascii="Times New Roman" w:hAnsi="Times New Roman"/>
          <w:sz w:val="28"/>
          <w:szCs w:val="28"/>
          <w:lang w:val="sv-SE"/>
        </w:rPr>
        <w:t xml:space="preserve"> BN</w:t>
      </w:r>
      <w:r w:rsidRPr="007B24AE">
        <w:rPr>
          <w:rFonts w:ascii="Times New Roman" w:hAnsi="Times New Roman"/>
          <w:sz w:val="28"/>
          <w:szCs w:val="28"/>
          <w:lang w:val="sv-SE"/>
        </w:rPr>
        <w:t xml:space="preserve">, giá trị của siêu âm chủ yếu là phát hiện khối u gan, vị trí khối u, có kèm hay không kèm theo huyết khối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cử</w:t>
      </w:r>
      <w:r w:rsidR="00475FA0" w:rsidRPr="007B24AE">
        <w:rPr>
          <w:rFonts w:ascii="Times New Roman" w:hAnsi="Times New Roman"/>
          <w:sz w:val="28"/>
          <w:szCs w:val="28"/>
          <w:lang w:val="sv-SE"/>
        </w:rPr>
        <w:t>a</w:t>
      </w:r>
      <w:r w:rsidRPr="007B24AE">
        <w:rPr>
          <w:rFonts w:ascii="Times New Roman" w:hAnsi="Times New Roman"/>
          <w:sz w:val="28"/>
          <w:szCs w:val="28"/>
          <w:lang w:val="sv-SE"/>
        </w:rPr>
        <w:t xml:space="preserve">, nhưng chúng tôi không sử dụng kết quả siêu âm trong NC bởi vì siêu âm không có giá trị nhiều trong việc chẩn đoán xác định và tiên lượng phẫu thuật, hơn nữa chúng tôi còn có chụp CLVT thường qui ở tất cả BN. </w:t>
      </w:r>
    </w:p>
    <w:p w:rsidR="003918CC" w:rsidRPr="007B24AE" w:rsidRDefault="003918CC" w:rsidP="00AB5814">
      <w:pPr>
        <w:spacing w:after="0" w:line="360" w:lineRule="auto"/>
        <w:ind w:firstLine="720"/>
        <w:jc w:val="both"/>
        <w:rPr>
          <w:rFonts w:ascii="Times New Roman" w:hAnsi="Times New Roman"/>
          <w:sz w:val="28"/>
          <w:szCs w:val="28"/>
          <w:lang w:val="vi-VN"/>
        </w:rPr>
      </w:pPr>
      <w:r w:rsidRPr="007B24AE">
        <w:rPr>
          <w:rFonts w:ascii="Times New Roman" w:hAnsi="Times New Roman"/>
          <w:sz w:val="28"/>
          <w:szCs w:val="28"/>
          <w:lang w:val="vi-VN"/>
        </w:rPr>
        <w:lastRenderedPageBreak/>
        <w:t xml:space="preserve">Chụp CLVT là phương pháp được sử dụng rộng rãi trong chẩn đoán </w:t>
      </w:r>
      <w:r w:rsidR="000B6C07">
        <w:rPr>
          <w:rFonts w:ascii="Times New Roman" w:hAnsi="Times New Roman"/>
          <w:sz w:val="28"/>
          <w:szCs w:val="28"/>
          <w:lang w:val="vi-VN"/>
        </w:rPr>
        <w:t>UTBG</w:t>
      </w:r>
      <w:r w:rsidRPr="007B24AE">
        <w:rPr>
          <w:rFonts w:ascii="Times New Roman" w:hAnsi="Times New Roman"/>
          <w:sz w:val="28"/>
          <w:szCs w:val="28"/>
          <w:lang w:val="vi-VN"/>
        </w:rPr>
        <w:t xml:space="preserve">. Ngoài giá trị xác định chính xác hơn vị trí, kích thước, số lượng u, còn cho thấy các tổn thương phối hợp (huyết khối, hạch ổ bụng...), dựng hình và phát hiện các bất thường giải phẫu của mạch máu (trên CLVT 64 dãy có dựng hình), đặc biệt có thể tính thể tích gan còn lại sau khi cắt gan trong những trường hợp cần thiết như cắt gan lớn, cắt gan trên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xơ gan, đề phòng biến chứng suy gan sau mổ.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Chẩn đoán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trên CLVT được tiến hành theo quy trình gồm: thì 1 chụp không tiêm thuốc cản quang, thì 2 chụp tại thì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thì 3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và thì muộn. Hai thì quan trọng nhất trong quy trình này là thì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và thì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Tăng tỉ trọng trong thì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thể hiện quá trình tăng sinh mạch nuôi chủ động của khối u: do máu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trong nhu mô gan bị pha loãng bởi máu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chưa có thuốc cản quang, trong khi tổ chức ung thư lại giàu máu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Ở thì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khối u giảm tỉ trọng so với nhu mô gan xung quanh: do tổ chức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ít nhận nguồn cấp máu trực tiếp từ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phần thuốc cản quang trong thì </w:t>
      </w:r>
      <w:r w:rsidR="00C17E5C" w:rsidRPr="007B24AE">
        <w:rPr>
          <w:rFonts w:ascii="Times New Roman" w:hAnsi="Times New Roman"/>
          <w:sz w:val="28"/>
          <w:szCs w:val="28"/>
          <w:lang w:val="vi-VN" w:eastAsia="ja-JP"/>
        </w:rPr>
        <w:t>ĐM</w:t>
      </w:r>
      <w:r w:rsidRPr="007B24AE">
        <w:rPr>
          <w:rFonts w:ascii="Times New Roman" w:hAnsi="Times New Roman"/>
          <w:sz w:val="28"/>
          <w:szCs w:val="28"/>
          <w:lang w:val="vi-VN" w:eastAsia="ja-JP"/>
        </w:rPr>
        <w:t xml:space="preserve"> bị thải nhanh, trong khi máu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trong nhu mô gan lành vẫn còn thuốc cản quang. Hai hình ảnh nói trên được gọi là dấu hiệu thải thuốc nhanh hay rửa thuốc (dấu hiệu washout) và là dấu hiệu điển hình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sv-SE"/>
        </w:rPr>
        <w:t>100% các trường hợp trong NC được chụp CLVT chẩn đoán. Bảng 3.8 cho thấy các đặc điểm</w:t>
      </w:r>
      <w:r w:rsidR="000F053F" w:rsidRPr="007B24AE">
        <w:rPr>
          <w:rFonts w:ascii="Times New Roman" w:hAnsi="Times New Roman"/>
          <w:sz w:val="28"/>
          <w:szCs w:val="28"/>
          <w:lang w:val="sv-SE"/>
        </w:rPr>
        <w:t xml:space="preserve"> khối u</w:t>
      </w:r>
      <w:r w:rsidRPr="007B24AE">
        <w:rPr>
          <w:rFonts w:ascii="Times New Roman" w:hAnsi="Times New Roman"/>
          <w:sz w:val="28"/>
          <w:szCs w:val="28"/>
          <w:lang w:val="sv-SE"/>
        </w:rPr>
        <w:t xml:space="preserve"> trên chụp CLVT cũng phân chia thành 3 nhóm: với đường kính khối u trung bình là </w:t>
      </w:r>
      <w:r w:rsidRPr="007B24AE">
        <w:rPr>
          <w:rFonts w:ascii="Times New Roman" w:hAnsi="Times New Roman"/>
          <w:sz w:val="28"/>
          <w:szCs w:val="28"/>
          <w:lang w:val="vi-VN"/>
        </w:rPr>
        <w:t>5,68 ± 2,62 cm</w:t>
      </w:r>
      <w:r w:rsidRPr="007B24AE">
        <w:rPr>
          <w:rFonts w:ascii="Times New Roman" w:hAnsi="Times New Roman"/>
          <w:sz w:val="28"/>
          <w:szCs w:val="28"/>
          <w:lang w:val="sv-SE"/>
        </w:rPr>
        <w:t xml:space="preserve"> (nhỏ nhất 2cm, lớn nhất 15cm), 58,8% trường hợp u &gt; 5cm, 17,6% khối u &lt; 3 cm, 70,6% u nằm ở gan phải (Bảng 3.9). Dấu hiệu washout chiếm 83,3% các trường hợp. Dấu hiệu huyết khối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cửa có 6 BN chiếm tỉ lệ 8,8%, lách to chiếm 4,4%, dịch ổ bụng 4,4% (Bả</w:t>
      </w:r>
      <w:r w:rsidR="003F792F" w:rsidRPr="007B24AE">
        <w:rPr>
          <w:rFonts w:ascii="Times New Roman" w:hAnsi="Times New Roman"/>
          <w:sz w:val="28"/>
          <w:szCs w:val="28"/>
          <w:lang w:val="sv-SE"/>
        </w:rPr>
        <w:t>ng 3.11</w:t>
      </w:r>
      <w:r w:rsidRPr="007B24AE">
        <w:rPr>
          <w:rFonts w:ascii="Times New Roman" w:hAnsi="Times New Roman"/>
          <w:sz w:val="28"/>
          <w:szCs w:val="28"/>
          <w:lang w:val="sv-SE"/>
        </w:rPr>
        <w:t>)</w:t>
      </w:r>
      <w:r w:rsidR="00176C2B" w:rsidRPr="007B24AE">
        <w:rPr>
          <w:rFonts w:ascii="Times New Roman" w:hAnsi="Times New Roman"/>
          <w:sz w:val="28"/>
          <w:szCs w:val="28"/>
          <w:lang w:val="sv-SE"/>
        </w:rPr>
        <w:t>.</w:t>
      </w:r>
    </w:p>
    <w:p w:rsidR="003918CC" w:rsidRPr="007B24AE" w:rsidRDefault="003918CC" w:rsidP="003918CC">
      <w:pPr>
        <w:spacing w:after="0" w:line="360" w:lineRule="auto"/>
        <w:ind w:firstLine="720"/>
        <w:jc w:val="both"/>
        <w:rPr>
          <w:rFonts w:ascii="Times New Roman" w:hAnsi="Times New Roman"/>
          <w:spacing w:val="-6"/>
          <w:sz w:val="28"/>
          <w:szCs w:val="28"/>
          <w:lang w:val="sv-SE"/>
        </w:rPr>
      </w:pPr>
      <w:r w:rsidRPr="007B24AE">
        <w:rPr>
          <w:rFonts w:ascii="Times New Roman" w:hAnsi="Times New Roman"/>
          <w:sz w:val="28"/>
          <w:szCs w:val="28"/>
          <w:lang w:val="vi-VN" w:eastAsia="ja-JP"/>
        </w:rPr>
        <w:t xml:space="preserve">Theo Kim và cộng sự (1999), độ nhạy của CLVT trong chẩn đoán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kích thước &gt;2cm là 100%, với khối u 1-2cm là 93% và với khối u </w:t>
      </w:r>
      <w:r w:rsidRPr="007B24AE">
        <w:rPr>
          <w:rFonts w:ascii="Times New Roman" w:hAnsi="Times New Roman"/>
          <w:sz w:val="28"/>
          <w:szCs w:val="28"/>
          <w:lang w:val="vi-VN" w:eastAsia="ja-JP"/>
        </w:rPr>
        <w:lastRenderedPageBreak/>
        <w:t xml:space="preserve">&lt;1cm là 60% </w:t>
      </w:r>
      <w:r w:rsidRPr="007B24AE">
        <w:rPr>
          <w:rFonts w:ascii="Times New Roman" w:hAnsi="Times New Roman"/>
          <w:sz w:val="28"/>
          <w:szCs w:val="28"/>
          <w:lang w:eastAsia="ja-JP"/>
        </w:rPr>
        <w:fldChar w:fldCharType="begin">
          <w:fldData xml:space="preserve">PEVuZE5vdGU+PENpdGU+PEF1dGhvcj5LaW08L0F1dGhvcj48WWVhcj4xOTk5PC9ZZWFyPjxSZWNO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PEVuZE5vdGU+PENpdGU+PEF1dGhvcj5LaW08L0F1dGhvcj48WWVhcj4xOTk5PC9ZZWFyPjxSZWNO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95" w:tooltip="Kim, 1999 #91" w:history="1">
        <w:r w:rsidR="00347867" w:rsidRPr="007B24AE">
          <w:rPr>
            <w:rFonts w:ascii="Times New Roman" w:hAnsi="Times New Roman"/>
            <w:noProof/>
            <w:sz w:val="28"/>
            <w:szCs w:val="28"/>
            <w:lang w:val="vi-VN" w:eastAsia="ja-JP"/>
          </w:rPr>
          <w:t>94</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Theo Colagrande và cộng sự (2003), CLVT hiệu quả hơn trong phát hiện các tổn thương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tái phát so với chẩn đoán tái phát bằng kết hợp siêu âm với nồng độ AFP huyết thanh </w:t>
      </w:r>
      <w:r w:rsidRPr="007B24AE">
        <w:rPr>
          <w:rFonts w:ascii="Times New Roman" w:hAnsi="Times New Roman"/>
          <w:sz w:val="28"/>
          <w:szCs w:val="28"/>
          <w:lang w:eastAsia="ja-JP"/>
        </w:rPr>
        <w:fldChar w:fldCharType="begin">
          <w:fldData xml:space="preserve">PEVuZE5vdGU+PENpdGU+PEF1dGhvcj5Db2xhZ3JhbmRlPC9BdXRob3I+PFllYXI+MjAwMzwvWWVh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YmJyLTE+PC9hbHQtcGVyaW9kaWNhbD48cGFnZXM+OTMtODwvcGFnZXM+PHZvbHVtZT4zOTwvdm9s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PEVuZE5vdGU+PENpdGU+PEF1dGhvcj5Db2xhZ3JhbmRlPC9BdXRob3I+PFllYXI+MjAwMzwvWWVh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YmJyLTE+PC9hbHQtcGVyaW9kaWNhbD48cGFnZXM+OTMtODwvcGFnZXM+PHZvbHVtZT4zOTwvdm9s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96" w:tooltip="Colagrande, 2003 #92" w:history="1">
        <w:r w:rsidR="00347867" w:rsidRPr="007B24AE">
          <w:rPr>
            <w:rFonts w:ascii="Times New Roman" w:hAnsi="Times New Roman"/>
            <w:noProof/>
            <w:sz w:val="28"/>
            <w:szCs w:val="28"/>
            <w:lang w:val="vi-VN" w:eastAsia="ja-JP"/>
          </w:rPr>
          <w:t>95</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Dai và cộng sự (2008) cho biết không có sự khác biệt giữa CLVT và siêu âm tương phản trong chẩn đoán bản chất của các nốt đặc từ 1-2cm ở gan. </w:t>
      </w:r>
      <w:r w:rsidRPr="007B24AE">
        <w:rPr>
          <w:rFonts w:ascii="Times New Roman" w:hAnsi="Times New Roman"/>
          <w:spacing w:val="-6"/>
          <w:sz w:val="28"/>
          <w:szCs w:val="28"/>
          <w:lang w:val="sv-SE"/>
        </w:rPr>
        <w:t xml:space="preserve">Với các khối u có hình ảnh điển hình thì có thể chỉ cần 1 phương pháp </w:t>
      </w:r>
      <w:r w:rsidR="0000291E">
        <w:rPr>
          <w:rFonts w:ascii="Times New Roman" w:hAnsi="Times New Roman"/>
          <w:spacing w:val="-6"/>
          <w:sz w:val="28"/>
          <w:szCs w:val="28"/>
          <w:lang w:val="sv-SE"/>
        </w:rPr>
        <w:t>CĐHA</w:t>
      </w:r>
      <w:r w:rsidRPr="007B24AE">
        <w:rPr>
          <w:rFonts w:ascii="Times New Roman" w:hAnsi="Times New Roman"/>
          <w:spacing w:val="-6"/>
          <w:sz w:val="28"/>
          <w:szCs w:val="28"/>
          <w:lang w:val="sv-SE"/>
        </w:rPr>
        <w:t xml:space="preserve">, còn nếu không có hình ảnh điển hình nên dùng 2 phương pháp. </w:t>
      </w:r>
    </w:p>
    <w:p w:rsidR="003918CC" w:rsidRPr="007B24AE" w:rsidRDefault="003918CC" w:rsidP="003918CC">
      <w:pPr>
        <w:spacing w:after="0" w:line="360" w:lineRule="auto"/>
        <w:jc w:val="both"/>
        <w:rPr>
          <w:rFonts w:ascii="Times New Roman" w:hAnsi="Times New Roman"/>
          <w:b/>
          <w:bCs/>
          <w:i/>
          <w:sz w:val="28"/>
          <w:szCs w:val="28"/>
          <w:lang w:val="pt-BR"/>
        </w:rPr>
      </w:pPr>
      <w:r w:rsidRPr="007B24AE">
        <w:rPr>
          <w:rFonts w:ascii="Times New Roman" w:hAnsi="Times New Roman"/>
          <w:b/>
          <w:bCs/>
          <w:i/>
          <w:sz w:val="28"/>
          <w:szCs w:val="28"/>
          <w:lang w:val="pt-BR"/>
        </w:rPr>
        <w:t>4.1.3.4. Can thiệp trước mổ</w:t>
      </w:r>
    </w:p>
    <w:p w:rsidR="003918CC" w:rsidRPr="007B24AE" w:rsidRDefault="003918CC" w:rsidP="00A93B55">
      <w:pPr>
        <w:spacing w:after="0" w:line="360" w:lineRule="auto"/>
        <w:ind w:firstLine="720"/>
        <w:jc w:val="both"/>
        <w:rPr>
          <w:rFonts w:ascii="Times New Roman" w:hAnsi="Times New Roman"/>
          <w:sz w:val="28"/>
          <w:szCs w:val="28"/>
          <w:lang w:val="vi-VN"/>
        </w:rPr>
      </w:pPr>
      <w:r w:rsidRPr="007B24AE">
        <w:rPr>
          <w:rFonts w:ascii="Times New Roman" w:hAnsi="Times New Roman"/>
          <w:b/>
          <w:bCs/>
          <w:sz w:val="28"/>
          <w:szCs w:val="28"/>
          <w:lang w:val="pt-BR"/>
        </w:rPr>
        <w:t xml:space="preserve">Nút hóa chất </w:t>
      </w:r>
      <w:r w:rsidR="00A93B55">
        <w:rPr>
          <w:rFonts w:ascii="Times New Roman" w:hAnsi="Times New Roman"/>
          <w:b/>
          <w:bCs/>
          <w:sz w:val="28"/>
          <w:szCs w:val="28"/>
          <w:lang w:val="pt-BR"/>
        </w:rPr>
        <w:t>ĐM gan</w:t>
      </w:r>
      <w:r w:rsidRPr="007B24AE">
        <w:rPr>
          <w:rFonts w:ascii="Times New Roman" w:hAnsi="Times New Roman"/>
          <w:b/>
          <w:bCs/>
          <w:sz w:val="28"/>
          <w:szCs w:val="28"/>
          <w:lang w:val="pt-BR"/>
        </w:rPr>
        <w:t>:</w:t>
      </w:r>
      <w:r w:rsidRPr="007B24AE">
        <w:rPr>
          <w:rFonts w:ascii="Times New Roman" w:hAnsi="Times New Roman"/>
          <w:b/>
          <w:bCs/>
          <w:i/>
          <w:sz w:val="28"/>
          <w:szCs w:val="28"/>
          <w:lang w:val="pt-BR"/>
        </w:rPr>
        <w:t xml:space="preserve"> </w:t>
      </w:r>
      <w:r w:rsidRPr="007B24AE">
        <w:rPr>
          <w:rFonts w:ascii="Times New Roman" w:hAnsi="Times New Roman"/>
          <w:sz w:val="28"/>
          <w:szCs w:val="28"/>
          <w:lang w:val="vi-VN"/>
        </w:rPr>
        <w:t xml:space="preserve">Trong NC của chúng tôi có 25% BN được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pt-BR"/>
        </w:rPr>
        <w:t>gan</w:t>
      </w:r>
      <w:r w:rsidRPr="007B24AE">
        <w:rPr>
          <w:rFonts w:ascii="Times New Roman" w:hAnsi="Times New Roman"/>
          <w:sz w:val="28"/>
          <w:szCs w:val="28"/>
          <w:lang w:val="vi-VN"/>
        </w:rPr>
        <w:t xml:space="preserve"> trước mổ</w:t>
      </w:r>
      <w:r w:rsidRPr="007B24AE">
        <w:rPr>
          <w:rFonts w:ascii="Times New Roman" w:hAnsi="Times New Roman"/>
          <w:b/>
          <w:bCs/>
          <w:i/>
          <w:sz w:val="28"/>
          <w:szCs w:val="28"/>
          <w:lang w:val="pt-BR"/>
        </w:rPr>
        <w:t xml:space="preserve">. </w:t>
      </w:r>
      <w:r w:rsidRPr="007B24AE">
        <w:rPr>
          <w:rFonts w:ascii="Times New Roman" w:hAnsi="Times New Roman"/>
          <w:sz w:val="28"/>
          <w:szCs w:val="28"/>
          <w:lang w:val="pt-BR"/>
        </w:rPr>
        <w:t>N</w:t>
      </w:r>
      <w:r w:rsidRPr="007B24AE">
        <w:rPr>
          <w:rFonts w:ascii="Times New Roman" w:hAnsi="Times New Roman"/>
          <w:sz w:val="28"/>
          <w:szCs w:val="28"/>
          <w:lang w:val="vi-VN"/>
        </w:rPr>
        <w:t xml:space="preserve">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pt-BR"/>
        </w:rPr>
        <w:t>gan</w:t>
      </w:r>
      <w:r w:rsidRPr="007B24AE">
        <w:rPr>
          <w:rFonts w:ascii="Times New Roman" w:hAnsi="Times New Roman"/>
          <w:sz w:val="28"/>
          <w:szCs w:val="28"/>
          <w:lang w:val="vi-VN"/>
        </w:rPr>
        <w:t xml:space="preserve"> trước mổ được coi như một biện pháp điều trị bổ trợ nhằm giảm tỉ lệ tái phát sau mổ và kéo dài thời gian sống thêm nên thường được chỉ định cho những trường hợp UTBG kích thước lớn, </w:t>
      </w:r>
      <w:r w:rsidRPr="007B24AE">
        <w:rPr>
          <w:rFonts w:ascii="Times New Roman" w:hAnsi="Times New Roman"/>
          <w:sz w:val="28"/>
          <w:szCs w:val="28"/>
          <w:lang w:val="pt-BR"/>
        </w:rPr>
        <w:t>u có ranh giớ</w:t>
      </w:r>
      <w:r w:rsidR="00995F2E">
        <w:rPr>
          <w:rFonts w:ascii="Times New Roman" w:hAnsi="Times New Roman"/>
          <w:sz w:val="28"/>
          <w:szCs w:val="28"/>
          <w:lang w:val="pt-BR"/>
        </w:rPr>
        <w:t xml:space="preserve">i </w:t>
      </w:r>
      <w:r w:rsidRPr="007B24AE">
        <w:rPr>
          <w:rFonts w:ascii="Times New Roman" w:hAnsi="Times New Roman"/>
          <w:sz w:val="28"/>
          <w:szCs w:val="28"/>
          <w:lang w:val="pt-BR"/>
        </w:rPr>
        <w:t>không rõ, nhiều khối u</w:t>
      </w:r>
      <w:r w:rsidRPr="007B24AE">
        <w:rPr>
          <w:rFonts w:ascii="Times New Roman" w:hAnsi="Times New Roman"/>
          <w:spacing w:val="-4"/>
          <w:sz w:val="28"/>
          <w:szCs w:val="28"/>
          <w:lang w:val="vi-VN"/>
        </w:rPr>
        <w:t>.</w:t>
      </w:r>
      <w:r w:rsidRPr="007B24AE">
        <w:rPr>
          <w:rFonts w:ascii="Times New Roman" w:hAnsi="Times New Roman"/>
          <w:sz w:val="28"/>
          <w:szCs w:val="28"/>
          <w:lang w:val="vi-VN"/>
        </w:rPr>
        <w:t>.</w:t>
      </w:r>
      <w:r w:rsidR="00475FA0" w:rsidRPr="007B24AE">
        <w:rPr>
          <w:rFonts w:ascii="Times New Roman" w:hAnsi="Times New Roman"/>
          <w:sz w:val="28"/>
          <w:szCs w:val="28"/>
          <w:lang w:val="pt-BR"/>
        </w:rPr>
        <w:t>.</w:t>
      </w:r>
      <w:r w:rsidRPr="007B24AE">
        <w:rPr>
          <w:rFonts w:ascii="Times New Roman" w:hAnsi="Times New Roman"/>
          <w:sz w:val="28"/>
          <w:szCs w:val="28"/>
          <w:lang w:val="vi-VN"/>
        </w:rPr>
        <w:t xml:space="preserve"> Gần đây, tại Nhật Bản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được chỉ định cho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UTBG có hai hoặc ba khối u lớn hơn 3 cm hoặc nhiều hơn 3 khối u. </w:t>
      </w:r>
      <w:r w:rsidRPr="007B24AE">
        <w:rPr>
          <w:rFonts w:ascii="Times New Roman" w:hAnsi="Times New Roman"/>
          <w:spacing w:val="-4"/>
          <w:sz w:val="28"/>
          <w:szCs w:val="28"/>
          <w:lang w:val="vi-VN"/>
        </w:rPr>
        <w:t xml:space="preserve">NC của Takayasu </w:t>
      </w:r>
      <w:r w:rsidRPr="007B24AE">
        <w:rPr>
          <w:rFonts w:ascii="Times New Roman" w:hAnsi="Times New Roman"/>
          <w:spacing w:val="-4"/>
          <w:sz w:val="28"/>
          <w:szCs w:val="28"/>
        </w:rPr>
        <w:fldChar w:fldCharType="begin"/>
      </w:r>
      <w:r w:rsidR="00AC34B4" w:rsidRPr="002E468F">
        <w:rPr>
          <w:rFonts w:ascii="Times New Roman" w:hAnsi="Times New Roman"/>
          <w:spacing w:val="-4"/>
          <w:sz w:val="28"/>
          <w:szCs w:val="28"/>
          <w:lang w:val="vi-VN"/>
        </w:rPr>
        <w:instrText xml:space="preserve"> ADDIN EN.CITE &lt;EndNote&gt;&lt;Cite&gt;&lt;Author&gt;Takayasu&lt;/Author&gt;&lt;Year&gt;2011&lt;/Year&gt;&lt;RecNum&gt;93&lt;/RecNum&gt;&lt;DisplayText&gt;[96]&lt;/DisplayText&gt;&lt;record&gt;&lt;rec-number&gt;93&lt;/rec-number&gt;&lt;foreign-keys&gt;&lt;key app="EN" db-id="esd2rawx9zxt0yewrwup9fxpp5asawv555sz" timestamp="1568188993"&gt;93&lt;/key&gt;&lt;/foreign-keys&gt;&lt;ref-type name="Journal Article"&gt;17&lt;/ref-type&gt;&lt;contributors&gt;&lt;authors&gt;&lt;author&gt;Takayasu, K.&lt;/author&gt;&lt;/authors&gt;&lt;/contributors&gt;&lt;auth-address&gt;Department of Diagnostic Radiology, National Cancer Center Hospital, Tokyo, Japan. ktakayas@ncc.go.jp&lt;/auth-address&gt;&lt;titles&gt;&lt;title&gt;Superselective transarterial chemoembolization for hepatocellular carcinoma: recent progression and perspective&lt;/title&gt;&lt;secondary-title&gt;Oncology&lt;/secondary-title&gt;&lt;alt-title&gt;Oncology&lt;/alt-title&gt;&lt;/titles&gt;&lt;periodical&gt;&lt;full-title&gt;Oncology&lt;/full-title&gt;&lt;abbr-1&gt;Oncology&lt;/abbr-1&gt;&lt;/periodical&gt;&lt;alt-periodical&gt;&lt;full-title&gt;Oncology&lt;/full-title&gt;&lt;abbr-1&gt;Oncology&lt;/abbr-1&gt;&lt;/alt-periodical&gt;&lt;pages&gt;105-10&lt;/pages&gt;&lt;volume&gt;81 Suppl 1&lt;/volume&gt;&lt;edition&gt;2012/01/11&lt;/edition&gt;&lt;keywords&gt;&lt;keyword&gt;Antineoplastic Agents/therapeutic use&lt;/keyword&gt;&lt;keyword&gt;Carcinoma, Hepatocellular/*therapy&lt;/keyword&gt;&lt;keyword&gt;Chemoembolization, Therapeutic/*methods&lt;/keyword&gt;&lt;keyword&gt;Disease Progression&lt;/keyword&gt;&lt;keyword&gt;Doxorubicin/therapeutic use&lt;/keyword&gt;&lt;keyword&gt;Humans&lt;/keyword&gt;&lt;keyword&gt;Japan&lt;/keyword&gt;&lt;keyword&gt;Liver Neoplasms/*therapy&lt;/keyword&gt;&lt;keyword&gt;Molecular Targeted Therapy&lt;/keyword&gt;&lt;keyword&gt;Neoplasm Staging&lt;/keyword&gt;&lt;keyword&gt;Prognosis&lt;/keyword&gt;&lt;keyword&gt;Survival Rate&lt;/keyword&gt;&lt;/keywords&gt;&lt;dates&gt;&lt;year&gt;2011&lt;/year&gt;&lt;/dates&gt;&lt;isbn&gt;0030-2414&lt;/isbn&gt;&lt;accession-num&gt;22212943&lt;/accession-num&gt;&lt;urls&gt;&lt;/urls&gt;&lt;electronic-resource-num&gt;10.1159/000333269&lt;/electronic-resource-num&gt;&lt;remote-database-provider&gt;Nlm&lt;/remote-database-provider&gt;&lt;language&gt;eng&lt;/language&gt;&lt;/record&gt;&lt;/Cite&gt;&lt;/EndNote&gt;</w:instrText>
      </w:r>
      <w:r w:rsidRPr="007B24AE">
        <w:rPr>
          <w:rFonts w:ascii="Times New Roman" w:hAnsi="Times New Roman"/>
          <w:spacing w:val="-4"/>
          <w:sz w:val="28"/>
          <w:szCs w:val="28"/>
        </w:rPr>
        <w:fldChar w:fldCharType="separate"/>
      </w:r>
      <w:r w:rsidRPr="007B24AE">
        <w:rPr>
          <w:rFonts w:ascii="Times New Roman" w:hAnsi="Times New Roman"/>
          <w:noProof/>
          <w:spacing w:val="-4"/>
          <w:sz w:val="28"/>
          <w:szCs w:val="28"/>
          <w:lang w:val="vi-VN"/>
        </w:rPr>
        <w:t>[</w:t>
      </w:r>
      <w:hyperlink w:anchor="_ENREF_97" w:tooltip="Takayasu, 2011 #93" w:history="1">
        <w:r w:rsidR="00347867" w:rsidRPr="007B24AE">
          <w:rPr>
            <w:rFonts w:ascii="Times New Roman" w:hAnsi="Times New Roman"/>
            <w:noProof/>
            <w:spacing w:val="-4"/>
            <w:sz w:val="28"/>
            <w:szCs w:val="28"/>
            <w:lang w:val="vi-VN"/>
          </w:rPr>
          <w:t>96</w:t>
        </w:r>
      </w:hyperlink>
      <w:r w:rsidRPr="007B24AE">
        <w:rPr>
          <w:rFonts w:ascii="Times New Roman" w:hAnsi="Times New Roman"/>
          <w:noProof/>
          <w:spacing w:val="-4"/>
          <w:sz w:val="28"/>
          <w:szCs w:val="28"/>
          <w:lang w:val="vi-VN"/>
        </w:rPr>
        <w:t>]</w:t>
      </w:r>
      <w:r w:rsidRPr="007B24AE">
        <w:rPr>
          <w:rFonts w:ascii="Times New Roman" w:hAnsi="Times New Roman"/>
          <w:spacing w:val="-4"/>
          <w:sz w:val="28"/>
          <w:szCs w:val="28"/>
        </w:rPr>
        <w:fldChar w:fldCharType="end"/>
      </w:r>
      <w:r w:rsidRPr="007B24AE">
        <w:rPr>
          <w:rFonts w:ascii="Times New Roman" w:hAnsi="Times New Roman"/>
          <w:spacing w:val="-4"/>
          <w:sz w:val="28"/>
          <w:szCs w:val="28"/>
          <w:lang w:val="vi-VN"/>
        </w:rPr>
        <w:t xml:space="preserve"> về nút </w:t>
      </w:r>
      <w:r w:rsidR="00A93B55">
        <w:rPr>
          <w:rFonts w:ascii="Times New Roman" w:hAnsi="Times New Roman"/>
          <w:spacing w:val="-4"/>
          <w:sz w:val="28"/>
          <w:szCs w:val="28"/>
          <w:lang w:val="vi-VN"/>
        </w:rPr>
        <w:t xml:space="preserve">ĐM </w:t>
      </w:r>
      <w:r w:rsidR="00A93B55" w:rsidRPr="00A93B55">
        <w:rPr>
          <w:rFonts w:ascii="Times New Roman" w:hAnsi="Times New Roman"/>
          <w:spacing w:val="-4"/>
          <w:sz w:val="28"/>
          <w:szCs w:val="28"/>
          <w:lang w:val="vi-VN"/>
        </w:rPr>
        <w:t>gan</w:t>
      </w:r>
      <w:r w:rsidRPr="007B24AE">
        <w:rPr>
          <w:rFonts w:ascii="Times New Roman" w:hAnsi="Times New Roman"/>
          <w:spacing w:val="-4"/>
          <w:sz w:val="28"/>
          <w:szCs w:val="28"/>
          <w:lang w:val="vi-VN"/>
        </w:rPr>
        <w:t xml:space="preserve"> theo chỉ định của các tác giả Nhật Bản cho thấy thời gian sống trung bình của nhóm này là 3,3 năm và tỉ lệ sống 5 năm sau nút </w:t>
      </w:r>
      <w:r w:rsidR="00A93B55">
        <w:rPr>
          <w:rFonts w:ascii="Times New Roman" w:hAnsi="Times New Roman"/>
          <w:spacing w:val="-4"/>
          <w:sz w:val="28"/>
          <w:szCs w:val="28"/>
          <w:lang w:val="vi-VN"/>
        </w:rPr>
        <w:t xml:space="preserve">ĐM </w:t>
      </w:r>
      <w:r w:rsidR="00A93B55" w:rsidRPr="00A93B55">
        <w:rPr>
          <w:rFonts w:ascii="Times New Roman" w:hAnsi="Times New Roman"/>
          <w:spacing w:val="-4"/>
          <w:sz w:val="28"/>
          <w:szCs w:val="28"/>
          <w:lang w:val="vi-VN"/>
        </w:rPr>
        <w:t>gan</w:t>
      </w:r>
      <w:r w:rsidRPr="007B24AE">
        <w:rPr>
          <w:rFonts w:ascii="Times New Roman" w:hAnsi="Times New Roman"/>
          <w:spacing w:val="-4"/>
          <w:sz w:val="28"/>
          <w:szCs w:val="28"/>
          <w:lang w:val="vi-VN"/>
        </w:rPr>
        <w:t xml:space="preserve"> là 34%. Matsui và cộng sự </w:t>
      </w:r>
      <w:r w:rsidRPr="007B24AE">
        <w:rPr>
          <w:rFonts w:ascii="Times New Roman" w:hAnsi="Times New Roman"/>
          <w:spacing w:val="-4"/>
          <w:sz w:val="28"/>
          <w:szCs w:val="28"/>
        </w:rPr>
        <w:fldChar w:fldCharType="begin">
          <w:fldData xml:space="preserve">PEVuZE5vdGU+PENpdGU+PEF1dGhvcj5NYXRzdWk8L0F1dGhvcj48WWVhcj4xOTkzPC9ZZWFyPjxS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b2xvZ3k8L2FiYnItMT48L2FsdC1wZXJpb2RpY2FsPjxwYWdlcz43OS04MzwvcGFnZXM+PHZvbHVt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</w:fldData>
        </w:fldChar>
      </w:r>
      <w:r w:rsidR="00AC34B4" w:rsidRPr="002E468F">
        <w:rPr>
          <w:rFonts w:ascii="Times New Roman" w:hAnsi="Times New Roman"/>
          <w:spacing w:val="-4"/>
          <w:sz w:val="28"/>
          <w:szCs w:val="28"/>
          <w:lang w:val="vi-VN"/>
        </w:rPr>
        <w:instrText xml:space="preserve"> ADDIN EN.CITE </w:instrText>
      </w:r>
      <w:r w:rsidR="00AC34B4">
        <w:rPr>
          <w:rFonts w:ascii="Times New Roman" w:hAnsi="Times New Roman"/>
          <w:spacing w:val="-4"/>
          <w:sz w:val="28"/>
          <w:szCs w:val="28"/>
        </w:rPr>
        <w:fldChar w:fldCharType="begin">
          <w:fldData xml:space="preserve">PEVuZE5vdGU+PENpdGU+PEF1dGhvcj5NYXRzdWk8L0F1dGhvcj48WWVhcj4xOTkzPC9ZZWFyPjxS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</w:fldData>
        </w:fldChar>
      </w:r>
      <w:r w:rsidR="00AC34B4" w:rsidRPr="002E468F">
        <w:rPr>
          <w:rFonts w:ascii="Times New Roman" w:hAnsi="Times New Roman"/>
          <w:spacing w:val="-4"/>
          <w:sz w:val="28"/>
          <w:szCs w:val="28"/>
          <w:lang w:val="vi-VN"/>
        </w:rPr>
        <w:instrText xml:space="preserve"> ADDIN EN.CITE.DATA </w:instrText>
      </w:r>
      <w:r w:rsidR="00AC34B4">
        <w:rPr>
          <w:rFonts w:ascii="Times New Roman" w:hAnsi="Times New Roman"/>
          <w:spacing w:val="-4"/>
          <w:sz w:val="28"/>
          <w:szCs w:val="28"/>
        </w:rPr>
      </w:r>
      <w:r w:rsidR="00AC34B4">
        <w:rPr>
          <w:rFonts w:ascii="Times New Roman" w:hAnsi="Times New Roman"/>
          <w:spacing w:val="-4"/>
          <w:sz w:val="28"/>
          <w:szCs w:val="28"/>
        </w:rPr>
        <w:fldChar w:fldCharType="end"/>
      </w:r>
      <w:r w:rsidRPr="007B24AE">
        <w:rPr>
          <w:rFonts w:ascii="Times New Roman" w:hAnsi="Times New Roman"/>
          <w:spacing w:val="-4"/>
          <w:sz w:val="28"/>
          <w:szCs w:val="28"/>
        </w:rPr>
      </w:r>
      <w:r w:rsidRPr="007B24AE">
        <w:rPr>
          <w:rFonts w:ascii="Times New Roman" w:hAnsi="Times New Roman"/>
          <w:spacing w:val="-4"/>
          <w:sz w:val="28"/>
          <w:szCs w:val="28"/>
        </w:rPr>
        <w:fldChar w:fldCharType="separate"/>
      </w:r>
      <w:r w:rsidRPr="007B24AE">
        <w:rPr>
          <w:rFonts w:ascii="Times New Roman" w:hAnsi="Times New Roman"/>
          <w:noProof/>
          <w:spacing w:val="-4"/>
          <w:sz w:val="28"/>
          <w:szCs w:val="28"/>
          <w:lang w:val="vi-VN"/>
        </w:rPr>
        <w:t>[</w:t>
      </w:r>
      <w:hyperlink w:anchor="_ENREF_98" w:tooltip="Matsui, 1993 #94" w:history="1">
        <w:r w:rsidR="00347867" w:rsidRPr="007B24AE">
          <w:rPr>
            <w:rFonts w:ascii="Times New Roman" w:hAnsi="Times New Roman"/>
            <w:noProof/>
            <w:spacing w:val="-4"/>
            <w:sz w:val="28"/>
            <w:szCs w:val="28"/>
            <w:lang w:val="vi-VN"/>
          </w:rPr>
          <w:t>97</w:t>
        </w:r>
      </w:hyperlink>
      <w:r w:rsidRPr="007B24AE">
        <w:rPr>
          <w:rFonts w:ascii="Times New Roman" w:hAnsi="Times New Roman"/>
          <w:noProof/>
          <w:spacing w:val="-4"/>
          <w:sz w:val="28"/>
          <w:szCs w:val="28"/>
          <w:lang w:val="vi-VN"/>
        </w:rPr>
        <w:t>]</w:t>
      </w:r>
      <w:r w:rsidRPr="007B24AE">
        <w:rPr>
          <w:rFonts w:ascii="Times New Roman" w:hAnsi="Times New Roman"/>
          <w:spacing w:val="-4"/>
          <w:sz w:val="28"/>
          <w:szCs w:val="28"/>
        </w:rPr>
        <w:fldChar w:fldCharType="end"/>
      </w:r>
      <w:r w:rsidRPr="007B24AE">
        <w:rPr>
          <w:rFonts w:ascii="Times New Roman" w:hAnsi="Times New Roman"/>
          <w:spacing w:val="-4"/>
          <w:sz w:val="28"/>
          <w:szCs w:val="28"/>
          <w:lang w:val="vi-VN"/>
        </w:rPr>
        <w:t xml:space="preserve"> thông báo về mặt kỹ thuật nút </w:t>
      </w:r>
      <w:r w:rsidR="00A93B55">
        <w:rPr>
          <w:rFonts w:ascii="Times New Roman" w:hAnsi="Times New Roman"/>
          <w:spacing w:val="-4"/>
          <w:sz w:val="28"/>
          <w:szCs w:val="28"/>
          <w:lang w:val="vi-VN"/>
        </w:rPr>
        <w:t xml:space="preserve">ĐM </w:t>
      </w:r>
      <w:r w:rsidR="00A93B55" w:rsidRPr="00A93B55">
        <w:rPr>
          <w:rFonts w:ascii="Times New Roman" w:hAnsi="Times New Roman"/>
          <w:spacing w:val="-4"/>
          <w:sz w:val="28"/>
          <w:szCs w:val="28"/>
          <w:lang w:val="vi-VN"/>
        </w:rPr>
        <w:t xml:space="preserve">gan </w:t>
      </w:r>
      <w:r w:rsidRPr="007B24AE">
        <w:rPr>
          <w:rFonts w:ascii="Times New Roman" w:hAnsi="Times New Roman"/>
          <w:spacing w:val="-4"/>
          <w:sz w:val="28"/>
          <w:szCs w:val="28"/>
          <w:lang w:val="vi-VN"/>
        </w:rPr>
        <w:t xml:space="preserve">chọn lọc thì tỷ lệ thành công khoảng 80% </w:t>
      </w:r>
      <w:r w:rsidR="00BC7051" w:rsidRPr="007B24AE">
        <w:rPr>
          <w:rFonts w:ascii="Times New Roman" w:hAnsi="Times New Roman"/>
          <w:spacing w:val="-4"/>
          <w:sz w:val="28"/>
          <w:szCs w:val="28"/>
          <w:lang w:val="vi-VN"/>
        </w:rPr>
        <w:t>BN</w:t>
      </w:r>
      <w:r w:rsidRPr="007B24AE">
        <w:rPr>
          <w:rFonts w:ascii="Times New Roman" w:hAnsi="Times New Roman"/>
          <w:spacing w:val="-4"/>
          <w:sz w:val="28"/>
          <w:szCs w:val="28"/>
          <w:lang w:val="vi-VN"/>
        </w:rPr>
        <w:t xml:space="preserve"> UTBG có kích thước nhỏ và tỉ lệ hoại tử hoàn toàn khối u có thể đạt được vào khoảng 70% khi u có kích thước nhỏ hơn 4cm. Vì vậy nút </w:t>
      </w:r>
      <w:r w:rsidR="00A93B55">
        <w:rPr>
          <w:rFonts w:ascii="Times New Roman" w:hAnsi="Times New Roman"/>
          <w:spacing w:val="-4"/>
          <w:sz w:val="28"/>
          <w:szCs w:val="28"/>
          <w:lang w:val="vi-VN"/>
        </w:rPr>
        <w:t xml:space="preserve">ĐM </w:t>
      </w:r>
      <w:r w:rsidR="00A93B55" w:rsidRPr="00A93B55">
        <w:rPr>
          <w:rFonts w:ascii="Times New Roman" w:hAnsi="Times New Roman"/>
          <w:spacing w:val="-4"/>
          <w:sz w:val="28"/>
          <w:szCs w:val="28"/>
          <w:lang w:val="vi-VN"/>
        </w:rPr>
        <w:t>gan</w:t>
      </w:r>
      <w:r w:rsidRPr="007B24AE">
        <w:rPr>
          <w:rFonts w:ascii="Times New Roman" w:hAnsi="Times New Roman"/>
          <w:spacing w:val="-4"/>
          <w:sz w:val="28"/>
          <w:szCs w:val="28"/>
          <w:lang w:val="vi-VN"/>
        </w:rPr>
        <w:t xml:space="preserve"> không chỉ có hiệu quả trên những khối u kích thước lớn mà còn hoại tử cả đối với các nhân vệ tinh nhỏ.</w:t>
      </w:r>
      <w:r w:rsidRPr="007B24AE">
        <w:rPr>
          <w:rFonts w:ascii="Times New Roman" w:hAnsi="Times New Roman"/>
          <w:sz w:val="28"/>
          <w:szCs w:val="28"/>
          <w:lang w:val="vi-VN"/>
        </w:rPr>
        <w:t xml:space="preserve"> Phân tích các tài liệu lâm sàng và kết quả NC với BN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trước mổ tác giả thấy rằng hầu hết các BN chỉ có một lần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trước mổ và được phẫu thuật trong vòng một tháng, trước khi Lipiodol có tác dụng. </w:t>
      </w:r>
      <w:bookmarkStart w:id="2373" w:name="OLE_LINK81"/>
      <w:bookmarkStart w:id="2374" w:name="OLE_LINK80"/>
      <w:r w:rsidRPr="007B24AE">
        <w:rPr>
          <w:rFonts w:ascii="Times New Roman" w:hAnsi="Times New Roman"/>
          <w:sz w:val="28"/>
          <w:szCs w:val="28"/>
          <w:lang w:val="vi-VN"/>
        </w:rPr>
        <w:t xml:space="preserve">Tu và cộng sự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&lt;EndNote&gt;&lt;Cite&gt;&lt;Author&gt;Tu R&lt;/Author&gt;&lt;Year&gt;1992&lt;/Year&gt;&lt;RecNum&gt;95&lt;/RecNum&gt;&lt;DisplayText&gt;[98]&lt;/DisplayText&gt;&lt;record&gt;&lt;rec-number&gt;95&lt;/rec-number&gt;&lt;foreign-keys&gt;&lt;key app="EN" db-id="esd2rawx9zxt0yewrwup9fxpp5asawv555sz" timestamp="1568188993"&gt;95&lt;/key&gt;&lt;/foreign-keys&gt;&lt;ref-type name="Journal Article"&gt;17&lt;/ref-type&gt;&lt;contributors&gt;&lt;authors&gt;&lt;author&gt;Tu R, Guo JY, Wang CY, Hu GD, Huang ZC, Ren DH.&lt;/author&gt;&lt;/authors&gt;&lt;/contributors&gt;&lt;titles&gt;&lt;title&gt;Lipiodol deposition and tumor necrosis of hepatocellular carcinoma after transcatheter arterial embolization using Lipiodol.&lt;/title&gt;&lt;secondary-title&gt;Chin J Radiology&lt;/secondary-title&gt;&lt;/titles&gt;&lt;periodical&gt;&lt;full-title&gt;Chin J Radiology&lt;/full-title&gt;&lt;/periodical&gt;&lt;pages&gt;302-304&lt;/pages&gt;&lt;volume&gt;26&lt;/volume&gt;&lt;dates&gt;&lt;year&gt;1992&lt;/year&gt;&lt;/dates&gt;&lt;urls&gt;&lt;/urls&gt;&lt;/record&gt;&lt;/Cite&gt;&lt;/EndNote&gt;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99" w:tooltip="Tu R, 1992 #95" w:history="1">
        <w:r w:rsidR="00347867" w:rsidRPr="007B24AE">
          <w:rPr>
            <w:rFonts w:ascii="Times New Roman" w:hAnsi="Times New Roman"/>
            <w:noProof/>
            <w:sz w:val="28"/>
            <w:szCs w:val="28"/>
            <w:lang w:val="vi-VN"/>
          </w:rPr>
          <w:t>98</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bookmarkEnd w:id="2373"/>
      <w:bookmarkEnd w:id="2374"/>
      <w:r w:rsidRPr="007B24AE">
        <w:rPr>
          <w:rFonts w:ascii="Times New Roman" w:hAnsi="Times New Roman"/>
          <w:sz w:val="28"/>
          <w:szCs w:val="28"/>
          <w:lang w:val="vi-VN"/>
        </w:rPr>
        <w:t xml:space="preserve"> chứng minh rằng Lipiodol không liên quan với hoại tử khối u trong vòng 20 ngày đầu. Nhưng sau 20 ngày thì đã có một mối tương quan rõ ràng với hoại tử khối u và NC này cho rằng các khối u hoại tử chủ yếu là do sự lắng đọng </w:t>
      </w:r>
      <w:r w:rsidRPr="007B24AE">
        <w:rPr>
          <w:rFonts w:ascii="Times New Roman" w:hAnsi="Times New Roman"/>
          <w:sz w:val="28"/>
          <w:szCs w:val="28"/>
          <w:lang w:val="vi-VN"/>
        </w:rPr>
        <w:lastRenderedPageBreak/>
        <w:t xml:space="preserve">lâu dài của Lipiodol. Cắt gan nên thực hiện khi khối u đã thu nhỏ và hoại tử càng nhiều càng tốt. Cũng trong NC Tu và cộng sự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&lt;EndNote&gt;&lt;Cite&gt;&lt;Author&gt;Tu R&lt;/Author&gt;&lt;Year&gt;1992&lt;/Year&gt;&lt;RecNum&gt;95&lt;/RecNum&gt;&lt;DisplayText&gt;[98]&lt;/DisplayText&gt;&lt;record&gt;&lt;rec-number&gt;95&lt;/rec-number&gt;&lt;foreign-keys&gt;&lt;key app="EN" db-id="esd2rawx9zxt0yewrwup9fxpp5asawv555sz" timestamp="1568188993"&gt;95&lt;/key&gt;&lt;/foreign-keys&gt;&lt;ref-type name="Journal Article"&gt;17&lt;/ref-type&gt;&lt;contributors&gt;&lt;authors&gt;&lt;author&gt;Tu R, Guo JY, Wang CY, Hu GD, Huang ZC, Ren DH.&lt;/author&gt;&lt;/authors&gt;&lt;/contributors&gt;&lt;titles&gt;&lt;title&gt;Lipiodol deposition and tumor necrosis of hepatocellular carcinoma after transcatheter arterial embolization using Lipiodol.&lt;/title&gt;&lt;secondary-title&gt;Chin J Radiology&lt;/secondary-title&gt;&lt;/titles&gt;&lt;periodical&gt;&lt;full-title&gt;Chin J Radiology&lt;/full-title&gt;&lt;/periodical&gt;&lt;pages&gt;302-304&lt;/pages&gt;&lt;volume&gt;26&lt;/volume&gt;&lt;dates&gt;&lt;year&gt;1992&lt;/year&gt;&lt;/dates&gt;&lt;urls&gt;&lt;/urls&gt;&lt;/record&gt;&lt;/Cite&gt;&lt;/EndNote&gt;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lang w:val="vi-VN"/>
        </w:rPr>
        <w:t>[</w:t>
      </w:r>
      <w:hyperlink w:anchor="_ENREF_99" w:tooltip="Tu R, 1992 #95" w:history="1">
        <w:r w:rsidR="00347867" w:rsidRPr="007B24AE">
          <w:rPr>
            <w:rFonts w:ascii="Times New Roman" w:hAnsi="Times New Roman"/>
            <w:noProof/>
            <w:sz w:val="28"/>
            <w:szCs w:val="28"/>
            <w:lang w:val="vi-VN"/>
          </w:rPr>
          <w:t>98</w:t>
        </w:r>
      </w:hyperlink>
      <w:r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thấy nhóm BN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có hiệu quả trước phẫu thuật có tỷ lệ sống 5 năm không bệnh là 56,8% và thời gian sống thêm đến thời điểm NC là 90,1 tháng. </w:t>
      </w:r>
    </w:p>
    <w:p w:rsidR="003918CC" w:rsidRPr="007B24AE" w:rsidRDefault="003918CC" w:rsidP="003918CC">
      <w:pPr>
        <w:shd w:val="clear" w:color="auto" w:fill="FFFFFF"/>
        <w:spacing w:after="0" w:line="360" w:lineRule="auto"/>
        <w:jc w:val="both"/>
        <w:rPr>
          <w:rFonts w:ascii="Times New Roman" w:hAnsi="Times New Roman"/>
          <w:sz w:val="28"/>
          <w:szCs w:val="28"/>
          <w:lang w:val="vi-VN"/>
        </w:rPr>
      </w:pPr>
      <w:r w:rsidRPr="007B24AE">
        <w:rPr>
          <w:rFonts w:ascii="Times New Roman" w:hAnsi="Times New Roman"/>
          <w:sz w:val="28"/>
          <w:szCs w:val="28"/>
          <w:lang w:val="vi-VN"/>
        </w:rPr>
        <w:tab/>
        <w:t xml:space="preserve">Majino </w:t>
      </w:r>
      <w:r w:rsidRPr="007B24AE">
        <w:rPr>
          <w:rFonts w:ascii="Times New Roman" w:hAnsi="Times New Roman"/>
          <w:sz w:val="28"/>
          <w:szCs w:val="28"/>
        </w:rPr>
        <w:fldChar w:fldCharType="begin">
          <w:fldData xml:space="preserve">PEVuZE5vdGU+PENpdGU+PEF1dGhvcj5NYWpubzwvQXV0aG9yPjxZZWFyPjE5OTc8L1llYXI+PFJl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YWJici0xPjwvYWx0LXBlcmlvZGljYWw+PHBhZ2VzPjY4OC03MDE7IGRpc2N1c3Npb24gNzAxLTM8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</w:fldData>
        </w:fldChar>
      </w:r>
      <w:r w:rsidR="00AC34B4" w:rsidRPr="002E468F">
        <w:rPr>
          <w:rFonts w:ascii="Times New Roman" w:hAnsi="Times New Roman"/>
          <w:sz w:val="28"/>
          <w:szCs w:val="28"/>
          <w:lang w:val="vi-VN"/>
        </w:rPr>
        <w:instrText xml:space="preserve"> ADDIN EN.CITE </w:instrText>
      </w:r>
      <w:r w:rsidR="00AC34B4">
        <w:rPr>
          <w:rFonts w:ascii="Times New Roman" w:hAnsi="Times New Roman"/>
          <w:sz w:val="28"/>
          <w:szCs w:val="28"/>
        </w:rPr>
        <w:fldChar w:fldCharType="begin">
          <w:fldData xml:space="preserve">PEVuZE5vdGU+PENpdGU+PEF1dGhvcj5NYWpubzwvQXV0aG9yPjxZZWFyPjE5OTc8L1llYXI+PFJl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YWJici0xPjwvYWx0LXBlcmlvZGljYWw+PHBhZ2VzPjY4OC03MDE7IGRpc2N1c3Npb24gNzAxLTM8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</w:fldData>
        </w:fldChar>
      </w:r>
      <w:r w:rsidR="00AC34B4" w:rsidRPr="002E468F">
        <w:rPr>
          <w:rFonts w:ascii="Times New Roman" w:hAnsi="Times New Roman"/>
          <w:sz w:val="28"/>
          <w:szCs w:val="28"/>
          <w:lang w:val="vi-VN"/>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Pr="007B24AE">
        <w:rPr>
          <w:rFonts w:ascii="Times New Roman" w:hAnsi="Times New Roman"/>
          <w:noProof/>
          <w:sz w:val="28"/>
          <w:szCs w:val="28"/>
          <w:lang w:val="vi-VN"/>
        </w:rPr>
        <w:t>[</w:t>
      </w:r>
      <w:hyperlink w:anchor="_ENREF_100" w:tooltip="Majno, 1997 #96" w:history="1">
        <w:r w:rsidR="00347867" w:rsidRPr="007B24AE">
          <w:rPr>
            <w:rFonts w:ascii="Times New Roman" w:hAnsi="Times New Roman"/>
            <w:noProof/>
            <w:sz w:val="28"/>
            <w:szCs w:val="28"/>
            <w:lang w:val="vi-VN"/>
          </w:rPr>
          <w:t>99</w:t>
        </w:r>
      </w:hyperlink>
      <w:r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cho rằng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có thể làm hoại tử toàn bộ khối u hoặc làm hạ giai đoạn của khối u (downstaging) trong 62% các trường hợp và cải thiện tỷ lệ sống không bệnh ở cả hai trường hợp phẫu thuật cắt gan và ghép gan.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cũng hữu ích trong việc biến tình trạng không thể cắt bỏ thành có thể cắt bỏ. Nhiều nhà NC cho rằng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trước phẫu thuật giảm khối u tái phát và làm tăng tỷ lệ sống còn sau phẫu thuật, đặc biệt là ở những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bị </w:t>
      </w:r>
      <w:r w:rsidR="00DC2AAD">
        <w:rPr>
          <w:rFonts w:ascii="Times New Roman" w:hAnsi="Times New Roman"/>
          <w:sz w:val="28"/>
          <w:szCs w:val="28"/>
          <w:lang w:val="vi-VN"/>
        </w:rPr>
        <w:t>UTBG</w:t>
      </w:r>
      <w:r w:rsidRPr="007B24AE">
        <w:rPr>
          <w:rFonts w:ascii="Times New Roman" w:hAnsi="Times New Roman"/>
          <w:sz w:val="28"/>
          <w:szCs w:val="28"/>
          <w:lang w:val="vi-VN"/>
        </w:rPr>
        <w:t xml:space="preserve"> tiến triển, những khối u lớn, và những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có rối loạn chức năng gan nặng. Wu và cộng sự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&lt;EndNote&gt;&lt;Cite&gt;&lt;Author&gt;Wu&lt;/Author&gt;&lt;Year&gt;1995&lt;/Year&gt;&lt;RecNum&gt;97&lt;/RecNum&gt;&lt;DisplayText&gt;[100]&lt;/DisplayText&gt;&lt;record&gt;&lt;rec-number&gt;97&lt;/rec-number&gt;&lt;foreign-keys&gt;&lt;key app="EN" db-id="esd2rawx9zxt0yewrwup9fxpp5asawv555sz" timestamp="1568188993"&gt;97&lt;/key&gt;&lt;/foreign-keys&gt;&lt;ref-type name="Journal Article"&gt;17&lt;/ref-type&gt;&lt;contributors&gt;&lt;authors&gt;&lt;author&gt;Wu, C. C.&lt;/author&gt;&lt;author&gt;Ho, Y. Z.&lt;/author&gt;&lt;author&gt;Ho, W. L.&lt;/author&gt;&lt;author&gt;Wu, T. C.&lt;/author&gt;&lt;author&gt;Liu, T. J.&lt;/author&gt;&lt;author&gt;P&amp;apos;Eng F, K.&lt;/author&gt;&lt;/authors&gt;&lt;/contributors&gt;&lt;auth-address&gt;Department of Surgery, Taichung Veterans General Hospital, Taiwan.&lt;/auth-address&gt;&lt;titles&gt;&lt;title&gt;Preoperative transcatheter arterial chemoembolization for resectable large hepatocellular carcinoma: a reappraisal&lt;/title&gt;&lt;secondary-title&gt;Br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surgery&lt;/abbr-1&gt;&lt;/alt-periodical&gt;&lt;pages&gt;122-6&lt;/pages&gt;&lt;volume&gt;82&lt;/volume&gt;&lt;number&gt;1&lt;/number&gt;&lt;keywords&gt;&lt;keyword&gt;Actuarial Analysis&lt;/keyword&gt;&lt;keyword&gt;Carcinoma, Hepatocellular/mortality/*therapy&lt;/keyword&gt;&lt;keyword&gt;Chemoembolization, Therapeutic/*methods&lt;/keyword&gt;&lt;keyword&gt;Female&lt;/keyword&gt;&lt;keyword&gt;Humans&lt;/keyword&gt;&lt;keyword&gt;Liver Neoplasms/mortality/*therapy&lt;/keyword&gt;&lt;keyword&gt;Male&lt;/keyword&gt;&lt;keyword&gt;Middle Aged&lt;/keyword&gt;&lt;keyword&gt;Neoplasm Metastasis&lt;/keyword&gt;&lt;keyword&gt;Preoperative Care&lt;/keyword&gt;&lt;keyword&gt;Prospective Studies&lt;/keyword&gt;&lt;keyword&gt;Survival Rate&lt;/keyword&gt;&lt;keyword&gt;Time Factors&lt;/keyword&gt;&lt;/keywords&gt;&lt;dates&gt;&lt;year&gt;1995&lt;/year&gt;&lt;pub-dates&gt;&lt;date&gt;Jan&lt;/date&gt;&lt;/pub-dates&gt;&lt;/dates&gt;&lt;isbn&gt;0007-1323 (Print)&amp;#xD;0007-1323 (Linking)&lt;/isbn&gt;&lt;accession-num&gt;7881929&lt;/accession-num&gt;&lt;urls&gt;&lt;related-urls&gt;&lt;url&gt;http://www.ncbi.nlm.nih.gov/pubmed/7881929&lt;/url&gt;&lt;/related-urls&gt;&lt;/urls&gt;&lt;/record&gt;&lt;/Cite&gt;&lt;/EndNote&gt;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lang w:val="vi-VN"/>
        </w:rPr>
        <w:t>[</w:t>
      </w:r>
      <w:hyperlink w:anchor="_ENREF_101" w:tooltip="Wu, 1995 #97" w:history="1">
        <w:r w:rsidR="00347867" w:rsidRPr="007B24AE">
          <w:rPr>
            <w:rFonts w:ascii="Times New Roman" w:hAnsi="Times New Roman"/>
            <w:noProof/>
            <w:sz w:val="28"/>
            <w:szCs w:val="28"/>
            <w:lang w:val="vi-VN"/>
          </w:rPr>
          <w:t>100</w:t>
        </w:r>
      </w:hyperlink>
      <w:r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lại cho rằng nên tránh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trước phẫu thuật để cắt bỏ những khối UTBG lớn vì nút </w:t>
      </w:r>
      <w:r w:rsidR="00A93B55">
        <w:rPr>
          <w:rFonts w:ascii="Times New Roman" w:hAnsi="Times New Roman"/>
          <w:sz w:val="28"/>
          <w:szCs w:val="28"/>
          <w:lang w:val="vi-VN"/>
        </w:rPr>
        <w:t xml:space="preserve">ĐM </w:t>
      </w:r>
      <w:r w:rsidR="00A93B55" w:rsidRPr="00A93B55">
        <w:rPr>
          <w:rFonts w:ascii="Times New Roman" w:hAnsi="Times New Roman"/>
          <w:sz w:val="28"/>
          <w:szCs w:val="28"/>
          <w:lang w:val="vi-VN"/>
        </w:rPr>
        <w:t>gan</w:t>
      </w:r>
      <w:r w:rsidRPr="007B24AE">
        <w:rPr>
          <w:rFonts w:ascii="Times New Roman" w:hAnsi="Times New Roman"/>
          <w:sz w:val="28"/>
          <w:szCs w:val="28"/>
          <w:lang w:val="vi-VN"/>
        </w:rPr>
        <w:t xml:space="preserve"> không thúc đẩy quá trình hoại tử hoàn toàn trong những trường hợp khối u </w:t>
      </w:r>
      <w:r w:rsidR="00DC2AAD">
        <w:rPr>
          <w:rFonts w:ascii="Times New Roman" w:hAnsi="Times New Roman"/>
          <w:sz w:val="28"/>
          <w:szCs w:val="28"/>
          <w:lang w:val="vi-VN"/>
        </w:rPr>
        <w:t>UTBG</w:t>
      </w:r>
      <w:r w:rsidRPr="007B24AE">
        <w:rPr>
          <w:rFonts w:ascii="Times New Roman" w:hAnsi="Times New Roman"/>
          <w:sz w:val="28"/>
          <w:szCs w:val="28"/>
          <w:lang w:val="vi-VN"/>
        </w:rPr>
        <w:t xml:space="preserve"> kích thước lớn. </w:t>
      </w:r>
    </w:p>
    <w:p w:rsidR="003918CC" w:rsidRPr="007B24AE" w:rsidRDefault="003918CC" w:rsidP="003918CC">
      <w:pPr>
        <w:shd w:val="clear" w:color="auto" w:fill="FFFFFF"/>
        <w:spacing w:after="0" w:line="360" w:lineRule="auto"/>
        <w:ind w:firstLine="720"/>
        <w:jc w:val="both"/>
        <w:rPr>
          <w:rFonts w:ascii="Times New Roman" w:hAnsi="Times New Roman"/>
          <w:spacing w:val="-2"/>
          <w:sz w:val="28"/>
          <w:szCs w:val="28"/>
          <w:lang w:val="vi-VN" w:eastAsia="ja-JP"/>
        </w:rPr>
      </w:pPr>
      <w:r w:rsidRPr="007B24AE">
        <w:rPr>
          <w:rFonts w:ascii="Times New Roman" w:hAnsi="Times New Roman"/>
          <w:b/>
          <w:spacing w:val="-2"/>
          <w:sz w:val="28"/>
          <w:szCs w:val="28"/>
          <w:lang w:val="vi-VN"/>
        </w:rPr>
        <w:t xml:space="preserve">Đo thể tích gan còn lại và nút </w:t>
      </w:r>
      <w:r w:rsidR="00C17E5C" w:rsidRPr="007B24AE">
        <w:rPr>
          <w:rFonts w:ascii="Times New Roman" w:hAnsi="Times New Roman"/>
          <w:b/>
          <w:spacing w:val="-2"/>
          <w:sz w:val="28"/>
          <w:szCs w:val="28"/>
          <w:lang w:val="vi-VN"/>
        </w:rPr>
        <w:t>TM</w:t>
      </w:r>
      <w:r w:rsidRPr="007B24AE">
        <w:rPr>
          <w:rFonts w:ascii="Times New Roman" w:hAnsi="Times New Roman"/>
          <w:b/>
          <w:spacing w:val="-2"/>
          <w:sz w:val="28"/>
          <w:szCs w:val="28"/>
          <w:lang w:val="vi-VN"/>
        </w:rPr>
        <w:t xml:space="preserve"> cửa để phì đại gan: </w:t>
      </w:r>
      <w:r w:rsidRPr="007B24AE">
        <w:rPr>
          <w:rFonts w:ascii="Times New Roman" w:hAnsi="Times New Roman"/>
          <w:spacing w:val="-2"/>
          <w:sz w:val="28"/>
          <w:szCs w:val="28"/>
          <w:lang w:val="vi-VN"/>
        </w:rPr>
        <w:t>Trong NC của chúng tôi có 5 BN đượ</w:t>
      </w:r>
      <w:r w:rsidR="00E114DC">
        <w:rPr>
          <w:rFonts w:ascii="Times New Roman" w:hAnsi="Times New Roman"/>
          <w:spacing w:val="-2"/>
          <w:sz w:val="28"/>
          <w:szCs w:val="28"/>
          <w:lang w:val="vi-VN"/>
        </w:rPr>
        <w:t>c nút TM</w:t>
      </w:r>
      <w:r w:rsidR="00E114DC" w:rsidRPr="00E114DC">
        <w:rPr>
          <w:rFonts w:ascii="Times New Roman" w:hAnsi="Times New Roman"/>
          <w:spacing w:val="-2"/>
          <w:sz w:val="28"/>
          <w:szCs w:val="28"/>
          <w:lang w:val="vi-VN"/>
        </w:rPr>
        <w:t xml:space="preserve"> cửa</w:t>
      </w:r>
      <w:r w:rsidRPr="007B24AE">
        <w:rPr>
          <w:rFonts w:ascii="Times New Roman" w:hAnsi="Times New Roman"/>
          <w:spacing w:val="-2"/>
          <w:sz w:val="28"/>
          <w:szCs w:val="28"/>
          <w:lang w:val="vi-VN"/>
        </w:rPr>
        <w:t xml:space="preserve"> kèm theo nút </w:t>
      </w:r>
      <w:r w:rsidR="00A93B55">
        <w:rPr>
          <w:rFonts w:ascii="Times New Roman" w:hAnsi="Times New Roman"/>
          <w:spacing w:val="-2"/>
          <w:sz w:val="28"/>
          <w:szCs w:val="28"/>
          <w:lang w:val="vi-VN"/>
        </w:rPr>
        <w:t xml:space="preserve">ĐM </w:t>
      </w:r>
      <w:r w:rsidR="00A93B55" w:rsidRPr="00A93B55">
        <w:rPr>
          <w:rFonts w:ascii="Times New Roman" w:hAnsi="Times New Roman"/>
          <w:spacing w:val="-2"/>
          <w:sz w:val="28"/>
          <w:szCs w:val="28"/>
          <w:lang w:val="vi-VN"/>
        </w:rPr>
        <w:t>gan</w:t>
      </w:r>
      <w:r w:rsidRPr="007B24AE">
        <w:rPr>
          <w:rFonts w:ascii="Times New Roman" w:hAnsi="Times New Roman"/>
          <w:spacing w:val="-2"/>
          <w:sz w:val="28"/>
          <w:szCs w:val="28"/>
          <w:lang w:val="vi-VN"/>
        </w:rPr>
        <w:t xml:space="preserve"> để phì đại gan trái chiếm 7,4% (</w:t>
      </w:r>
      <w:r w:rsidR="00995F2E" w:rsidRPr="00995F2E">
        <w:rPr>
          <w:rFonts w:ascii="Times New Roman" w:hAnsi="Times New Roman"/>
          <w:spacing w:val="-2"/>
          <w:sz w:val="28"/>
          <w:szCs w:val="28"/>
          <w:lang w:val="vi-VN"/>
        </w:rPr>
        <w:t>B</w:t>
      </w:r>
      <w:r w:rsidRPr="007B24AE">
        <w:rPr>
          <w:rFonts w:ascii="Times New Roman" w:hAnsi="Times New Roman"/>
          <w:spacing w:val="-2"/>
          <w:sz w:val="28"/>
          <w:szCs w:val="28"/>
          <w:lang w:val="vi-VN"/>
        </w:rPr>
        <w:t>ảng 3.1</w:t>
      </w:r>
      <w:r w:rsidR="003A6AFA" w:rsidRPr="00A91FA0">
        <w:rPr>
          <w:rFonts w:ascii="Times New Roman" w:hAnsi="Times New Roman"/>
          <w:spacing w:val="-2"/>
          <w:sz w:val="28"/>
          <w:szCs w:val="28"/>
          <w:lang w:val="vi-VN"/>
        </w:rPr>
        <w:t>3</w:t>
      </w:r>
      <w:r w:rsidRPr="007B24AE">
        <w:rPr>
          <w:rFonts w:ascii="Times New Roman" w:hAnsi="Times New Roman"/>
          <w:spacing w:val="-2"/>
          <w:sz w:val="28"/>
          <w:szCs w:val="28"/>
          <w:lang w:val="vi-VN"/>
        </w:rPr>
        <w:t xml:space="preserve">). </w:t>
      </w:r>
      <w:r w:rsidRPr="007B24AE">
        <w:rPr>
          <w:rFonts w:ascii="Times New Roman" w:hAnsi="Times New Roman"/>
          <w:spacing w:val="-2"/>
          <w:sz w:val="28"/>
          <w:szCs w:val="28"/>
          <w:lang w:val="vi-VN" w:eastAsia="ja-JP"/>
        </w:rPr>
        <w:t xml:space="preserve">Trong NC này, toàn bộ các trường hợp cắt gan phải đều được đo thể tích gan trước mổ để tính toán thể tích phần gan lành còn lại. Lý do chúng tôi chỉ chọn lựa đo thể tích gan thường quy trước mổ đối với các trường hợp cắt gan phải là do gan phải chiếm khoảng 65% thể tích gan, vì vậy trong các trường hợp cắt gan trái hay cắt gan trái mở rộng thể tích gan còn lại/thể tích gan chuẩn hầu như chắc chắn cao hơn con số 40%, do đó những trường hợp này không có nguy cơ mắc phải hội chứng gan nhỏ sau phẫu thuật.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Đặc điểm của phẫu thuật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là phải cắt gan theo giải phẫu, thể tích gan bị cắt bỏ không chỉ bao gồm thể tích u mà còn kèm theo một phần nhu mô gan lành xung quanh u. Trong trường hợp nhu mô gan </w:t>
      </w:r>
      <w:r w:rsidRPr="007B24AE">
        <w:rPr>
          <w:rFonts w:ascii="Times New Roman" w:hAnsi="Times New Roman"/>
          <w:sz w:val="28"/>
          <w:szCs w:val="28"/>
          <w:lang w:val="vi-VN" w:eastAsia="ja-JP"/>
        </w:rPr>
        <w:lastRenderedPageBreak/>
        <w:t>bình thường, có thể cho phép cắt bỏ 75-80% thể tích gan, tuy nhiên trong trường hợp nhu mô gan bệnh lý, thể tích gan còn lại phải đạt ít nhất 40% để đảm bảo chức năng gan sau phẫu thuật. Như vậy ngoài đánh giá chức năng gan trước mổ còn phải tính toán thể tích gan dự kiến còn lại sau mổ cắt gan để dự phòng suy gan sau mổ.</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Vấn đề thể tích gan còn lại sau cắt gan đã được các tác giả trên thế giới quan tâm tới từ lâu, thể tích gan còn lại không đủ đã được xác định là nguyên nhân chính gây suy gan sau mổ. Thuật ngữ hội chứng gan nhỏ được sử dụng rộng rãi trong ghép gan và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Hội chứng gan nhỏ xảy ra khi tỉ lệ thể tích gan còn lạ</w:t>
      </w:r>
      <w:r w:rsidR="002272EF">
        <w:rPr>
          <w:rFonts w:ascii="Times New Roman" w:hAnsi="Times New Roman"/>
          <w:sz w:val="28"/>
          <w:szCs w:val="28"/>
          <w:lang w:val="vi-VN" w:eastAsia="ja-JP"/>
        </w:rPr>
        <w:t>i/</w:t>
      </w:r>
      <w:r w:rsidRPr="007B24AE">
        <w:rPr>
          <w:rFonts w:ascii="Times New Roman" w:hAnsi="Times New Roman"/>
          <w:sz w:val="28"/>
          <w:szCs w:val="28"/>
          <w:lang w:val="vi-VN" w:eastAsia="ja-JP"/>
        </w:rPr>
        <w:t xml:space="preserve">trọng lượng cơ thể &lt;1% hoặc tỉ lệ thể tích gan còn lại/thể tích gan chuẩn &lt;30%. Hội chứng này gây suy gan sau mổ và có tỉ lệ tử vong lên tới 50%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&lt;EndNote&gt;&lt;Cite&gt;&lt;Author&gt;Tucker&lt;/Author&gt;&lt;Year&gt;2005&lt;/Year&gt;&lt;RecNum&gt;38&lt;/RecNum&gt;&lt;DisplayText&gt;[38]&lt;/DisplayText&gt;&lt;record&gt;&lt;rec-number&gt;38&lt;/rec-number&gt;&lt;foreign-keys&gt;&lt;key app="EN" db-id="esd2rawx9zxt0yewrwup9fxpp5asawv555sz" timestamp="1568188983"&gt;38&lt;/key&gt;&lt;/foreign-keys&gt;&lt;ref-type name="Journal Article"&gt;17&lt;/ref-type&gt;&lt;contributors&gt;&lt;authors&gt;&lt;author&gt;Tucker, O. N.&lt;/author&gt;&lt;author&gt;Heaton, N.&lt;/author&gt;&lt;/authors&gt;&lt;/contributors&gt;&lt;auth-address&gt;The Liver Transplant Unit, Institute of Liver Studies, King&amp;apos;s College Hospital, Denmark Hill, London, SE5 9RS, UK.&lt;/auth-address&gt;&lt;titles&gt;&lt;title&gt;The &amp;apos;small for size&amp;apos; liver syndrome&lt;/title&gt;&lt;secondary-title&gt;Curr Opin Crit Care&lt;/secondary-title&gt;&lt;alt-title&gt;Current opinion in critical care&lt;/alt-title&gt;&lt;/titles&gt;&lt;periodical&gt;&lt;full-title&gt;Curr Opin Crit Care&lt;/full-title&gt;&lt;abbr-1&gt;Current opinion in critical care&lt;/abbr-1&gt;&lt;/periodical&gt;&lt;alt-periodical&gt;&lt;full-title&gt;Curr Opin Crit Care&lt;/full-title&gt;&lt;abbr-1&gt;Current opinion in critical care&lt;/abbr-1&gt;&lt;/alt-periodical&gt;&lt;pages&gt;150-5&lt;/pages&gt;&lt;volume&gt;11&lt;/volume&gt;&lt;number&gt;2&lt;/number&gt;&lt;edition&gt;2005/03/11&lt;/edition&gt;&lt;keywords&gt;&lt;keyword&gt;Adult&lt;/keyword&gt;&lt;keyword&gt;Hepatectomy/adverse effects&lt;/keyword&gt;&lt;keyword&gt;Hepatic Insufficiency/*etiology/*pathology/physiopathology&lt;/keyword&gt;&lt;keyword&gt;Humans&lt;/keyword&gt;&lt;keyword&gt;Hypertension, Portal/etiology/pathology/physiopathology&lt;/keyword&gt;&lt;keyword&gt;Liver/pathology/physiopathology&lt;/keyword&gt;&lt;keyword&gt;Liver Transplantation/*adverse effects&lt;/keyword&gt;&lt;keyword&gt;Organ Size&lt;/keyword&gt;&lt;keyword&gt;Syndrome&lt;/keyword&gt;&lt;/keywords&gt;&lt;dates&gt;&lt;year&gt;2005&lt;/year&gt;&lt;pub-dates&gt;&lt;date&gt;Apr&lt;/date&gt;&lt;/pub-dates&gt;&lt;/dates&gt;&lt;isbn&gt;1070-5295 (Print)&amp;#xD;1070-5295&lt;/isbn&gt;&lt;accession-num&gt;15758596&lt;/accession-num&gt;&lt;urls&gt;&lt;/urls&gt;&lt;remote-database-provider&gt;Nlm&lt;/remote-database-provider&gt;&lt;language&gt;eng&lt;/language&gt;&lt;/record&gt;&lt;/Cite&gt;&lt;/EndNote&gt;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38" w:tooltip="Tucker, 2005 #38" w:history="1">
        <w:r w:rsidR="00347867" w:rsidRPr="007B24AE">
          <w:rPr>
            <w:rFonts w:ascii="Times New Roman" w:hAnsi="Times New Roman"/>
            <w:noProof/>
            <w:sz w:val="28"/>
            <w:szCs w:val="28"/>
            <w:lang w:val="vi-VN" w:eastAsia="ja-JP"/>
          </w:rPr>
          <w:t>38</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Theo Ferrero (2007), các BN có thể tích gan còn lại không đủ có tỉ lệ biến chứng chung là 46,2%, tỉ lệ suy gan sau mổ là 23,1% cao hơn hẳn nhóm còn lại là 30,6% và 4,2% </w:t>
      </w:r>
      <w:r w:rsidRPr="007B24AE">
        <w:rPr>
          <w:rFonts w:ascii="Times New Roman" w:hAnsi="Times New Roman"/>
          <w:sz w:val="28"/>
          <w:szCs w:val="28"/>
          <w:lang w:eastAsia="ja-JP"/>
        </w:rPr>
        <w:fldChar w:fldCharType="begin">
          <w:fldData xml:space="preserve">PEVuZE5vdGU+PENpdGU+PEF1dGhvcj5GZXJyZXJvPC9BdXRob3I+PFllYXI+MjAwNzwvWWVhcj48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PEVuZE5vdGU+PENpdGU+PEF1dGhvcj5GZXJyZXJvPC9BdXRob3I+PFllYXI+MjAwNzwvWWVhcj48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02" w:tooltip="Ferrero, 2007 #98" w:history="1">
        <w:r w:rsidR="00347867" w:rsidRPr="007B24AE">
          <w:rPr>
            <w:rFonts w:ascii="Times New Roman" w:hAnsi="Times New Roman"/>
            <w:noProof/>
            <w:sz w:val="28"/>
            <w:szCs w:val="28"/>
            <w:lang w:val="vi-VN" w:eastAsia="ja-JP"/>
          </w:rPr>
          <w:t>101</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3918CC">
      <w:pPr>
        <w:spacing w:after="0" w:line="360" w:lineRule="auto"/>
        <w:ind w:firstLine="720"/>
        <w:jc w:val="both"/>
        <w:rPr>
          <w:rFonts w:ascii="Times New Roman" w:hAnsi="Times New Roman"/>
          <w:spacing w:val="-2"/>
          <w:sz w:val="28"/>
          <w:szCs w:val="28"/>
          <w:lang w:val="vi-VN" w:eastAsia="ja-JP"/>
        </w:rPr>
      </w:pPr>
      <w:r w:rsidRPr="007B24AE">
        <w:rPr>
          <w:rFonts w:ascii="Times New Roman" w:hAnsi="Times New Roman"/>
          <w:spacing w:val="-2"/>
          <w:sz w:val="28"/>
          <w:szCs w:val="28"/>
          <w:lang w:val="vi-VN" w:eastAsia="ja-JP"/>
        </w:rPr>
        <w:t xml:space="preserve">Trong NC của Văn Tần (2008), tác giả nêu rõ thể tích gan còn lại sau cắt u phải lớn hơn 30% thể tích gan </w:t>
      </w:r>
      <w:r w:rsidRPr="007B24AE">
        <w:rPr>
          <w:rFonts w:ascii="Times New Roman" w:hAnsi="Times New Roman"/>
          <w:spacing w:val="-2"/>
          <w:sz w:val="28"/>
          <w:szCs w:val="28"/>
          <w:lang w:eastAsia="ja-JP"/>
        </w:rPr>
        <w:fldChar w:fldCharType="begin"/>
      </w:r>
      <w:r w:rsidR="00AC34B4" w:rsidRPr="002E468F">
        <w:rPr>
          <w:rFonts w:ascii="Times New Roman" w:hAnsi="Times New Roman"/>
          <w:spacing w:val="-2"/>
          <w:sz w:val="28"/>
          <w:szCs w:val="28"/>
          <w:lang w:val="vi-VN" w:eastAsia="ja-JP"/>
        </w:rPr>
        <w:instrText xml:space="preserve"> ADDIN EN.CITE &lt;EndNote&gt;&lt;Cite&gt;&lt;Author&gt;Tan&lt;/Author&gt;&lt;Year&gt;2008&lt;/Year&gt;&lt;RecNum&gt;99&lt;/RecNum&gt;&lt;DisplayText&gt;[102]&lt;/DisplayText&gt;&lt;record&gt;&lt;rec-number&gt;99&lt;/rec-number&gt;&lt;foreign-keys&gt;&lt;key app="EN" db-id="esd2rawx9zxt0yewrwup9fxpp5asawv555sz" timestamp="1568188994"&gt;99&lt;/key&gt;&lt;/foreign-keys&gt;&lt;ref-type name="Journal Article"&gt;17&lt;/ref-type&gt;&lt;contributors&gt;&lt;authors&gt;&lt;author&gt;Van Tan&lt;/author&gt;&lt;author&gt;Nguyen Cao Cuong&lt;/author&gt;&lt;author&gt;et al&lt;/author&gt;&lt;/authors&gt;&lt;/contributors&gt;&lt;titles&gt;&lt;title&gt;Kết quả điều trị ung thư gan nguyên phát&lt;/title&gt;&lt;secondary-title&gt;Gan mật Việt Nam&lt;/secondary-title&gt;&lt;/titles&gt;&lt;periodical&gt;&lt;full-title&gt;Gan mật Việt Nam&lt;/full-title&gt;&lt;/periodical&gt;&lt;volume&gt;3&lt;/volume&gt;&lt;dates&gt;&lt;year&gt;2008&lt;/year&gt;&lt;/dates&gt;&lt;urls&gt;&lt;/urls&gt;&lt;language&gt;Vietnamese&lt;/language&gt;&lt;/record&gt;&lt;/Cite&gt;&lt;/EndNote&gt;</w:instrText>
      </w:r>
      <w:r w:rsidRPr="007B24AE">
        <w:rPr>
          <w:rFonts w:ascii="Times New Roman" w:hAnsi="Times New Roman"/>
          <w:spacing w:val="-2"/>
          <w:sz w:val="28"/>
          <w:szCs w:val="28"/>
          <w:lang w:eastAsia="ja-JP"/>
        </w:rPr>
        <w:fldChar w:fldCharType="separate"/>
      </w:r>
      <w:r w:rsidRPr="007B24AE">
        <w:rPr>
          <w:rFonts w:ascii="Times New Roman" w:hAnsi="Times New Roman"/>
          <w:noProof/>
          <w:spacing w:val="-2"/>
          <w:sz w:val="28"/>
          <w:szCs w:val="28"/>
          <w:lang w:val="vi-VN" w:eastAsia="ja-JP"/>
        </w:rPr>
        <w:t>[</w:t>
      </w:r>
      <w:hyperlink w:anchor="_ENREF_103" w:tooltip="Tan, 2008 #99" w:history="1">
        <w:r w:rsidR="00347867" w:rsidRPr="007B24AE">
          <w:rPr>
            <w:rFonts w:ascii="Times New Roman" w:hAnsi="Times New Roman"/>
            <w:noProof/>
            <w:spacing w:val="-2"/>
            <w:sz w:val="28"/>
            <w:szCs w:val="28"/>
            <w:lang w:val="vi-VN" w:eastAsia="ja-JP"/>
          </w:rPr>
          <w:t>102</w:t>
        </w:r>
      </w:hyperlink>
      <w:r w:rsidRPr="007B24AE">
        <w:rPr>
          <w:rFonts w:ascii="Times New Roman" w:hAnsi="Times New Roman"/>
          <w:noProof/>
          <w:spacing w:val="-2"/>
          <w:sz w:val="28"/>
          <w:szCs w:val="28"/>
          <w:lang w:val="vi-VN" w:eastAsia="ja-JP"/>
        </w:rPr>
        <w:t>]</w:t>
      </w:r>
      <w:r w:rsidRPr="007B24AE">
        <w:rPr>
          <w:rFonts w:ascii="Times New Roman" w:hAnsi="Times New Roman"/>
          <w:spacing w:val="-2"/>
          <w:sz w:val="28"/>
          <w:szCs w:val="28"/>
          <w:lang w:eastAsia="ja-JP"/>
        </w:rPr>
        <w:fldChar w:fldCharType="end"/>
      </w:r>
      <w:r w:rsidRPr="007B24AE">
        <w:rPr>
          <w:rFonts w:ascii="Times New Roman" w:hAnsi="Times New Roman"/>
          <w:spacing w:val="-2"/>
          <w:sz w:val="28"/>
          <w:szCs w:val="28"/>
          <w:lang w:val="vi-VN" w:eastAsia="ja-JP"/>
        </w:rPr>
        <w:t>, tuy nhiên chỉ số này chỉ dựa vào quan sát trong mổ, không được đo đạc cụ thể trong NC. NC của Nguyễn Quang Nghĩa (2012) kiến nghị “đo thể tích gan bằng chụp CLVT cần được áp dụng có hệ thống với các trường hợp ung thư gan nguyên phát”, theo tác giả, tỉ lệ thể tích gan còn lại/trọng lượng cơ thể ≥1% là đủ để phẫu thuật cắt gan lớn.</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Một phương pháp khác nhằm đánh giá thể tích gan lành còn lại sau mổ đó là tính thể tích gan chuẩn dựa trên trọng lượng cơ thể hoặc diện tích da, tuy nhiên các công thức để tính tỉ lệ này đều được thiết lập dựa trên các chỉ số của nhóm dân số có gan bình thường, hiện chưa có NC nào đưa ra công thức dành cho gan bệnh lý.</w:t>
      </w:r>
    </w:p>
    <w:p w:rsidR="003918CC" w:rsidRPr="007B24AE" w:rsidRDefault="003918CC" w:rsidP="003918CC">
      <w:pPr>
        <w:spacing w:after="0" w:line="348" w:lineRule="auto"/>
        <w:jc w:val="both"/>
        <w:rPr>
          <w:rFonts w:ascii="Times New Roman" w:hAnsi="Times New Roman"/>
          <w:sz w:val="28"/>
          <w:szCs w:val="28"/>
          <w:lang w:val="vi-VN"/>
        </w:rPr>
      </w:pPr>
      <w:r w:rsidRPr="007B24AE">
        <w:rPr>
          <w:rFonts w:ascii="Times New Roman" w:hAnsi="Times New Roman"/>
          <w:b/>
          <w:bCs/>
          <w:sz w:val="28"/>
          <w:szCs w:val="28"/>
          <w:lang w:val="vi-VN"/>
        </w:rPr>
        <w:tab/>
        <w:t>Sinh thiết</w:t>
      </w:r>
      <w:r w:rsidRPr="007B24AE">
        <w:rPr>
          <w:rFonts w:ascii="Times New Roman" w:hAnsi="Times New Roman"/>
          <w:b/>
          <w:bCs/>
          <w:spacing w:val="-1"/>
          <w:sz w:val="28"/>
          <w:szCs w:val="28"/>
          <w:lang w:val="vi-VN"/>
        </w:rPr>
        <w:t xml:space="preserve"> </w:t>
      </w:r>
      <w:r w:rsidRPr="007B24AE">
        <w:rPr>
          <w:rFonts w:ascii="Times New Roman" w:hAnsi="Times New Roman"/>
          <w:b/>
          <w:bCs/>
          <w:sz w:val="28"/>
          <w:szCs w:val="28"/>
          <w:lang w:val="vi-VN"/>
        </w:rPr>
        <w:t xml:space="preserve">gan trước mổ: </w:t>
      </w:r>
      <w:r w:rsidRPr="007B24AE">
        <w:rPr>
          <w:rFonts w:ascii="Times New Roman" w:hAnsi="Times New Roman"/>
          <w:sz w:val="28"/>
          <w:szCs w:val="28"/>
          <w:lang w:val="vi-VN"/>
        </w:rPr>
        <w:t xml:space="preserve">Sinh thiết gan chỉ đặt ra trong những trường hợp khối u trên CLVT/CHT không thấy hình ảnh điển hình của </w:t>
      </w:r>
      <w:r w:rsidR="00455F2E" w:rsidRPr="00455F2E">
        <w:rPr>
          <w:rFonts w:ascii="Times New Roman" w:hAnsi="Times New Roman"/>
          <w:sz w:val="28"/>
          <w:szCs w:val="28"/>
          <w:lang w:val="vi-VN"/>
        </w:rPr>
        <w:t>UTBG</w:t>
      </w:r>
      <w:r w:rsidRPr="007B24AE">
        <w:rPr>
          <w:rFonts w:ascii="Times New Roman" w:hAnsi="Times New Roman"/>
          <w:sz w:val="28"/>
          <w:szCs w:val="28"/>
          <w:lang w:val="vi-VN"/>
        </w:rPr>
        <w:t xml:space="preserve">, hoặc </w:t>
      </w:r>
      <w:r w:rsidRPr="007B24AE">
        <w:rPr>
          <w:rFonts w:ascii="Times New Roman" w:hAnsi="Times New Roman"/>
          <w:sz w:val="28"/>
          <w:szCs w:val="28"/>
          <w:lang w:val="vi-VN"/>
        </w:rPr>
        <w:lastRenderedPageBreak/>
        <w:t xml:space="preserve">hình ảnh nghi ngờ xuất hiện trên nền gan bình thường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89" w:tooltip="NCCN, 2018 #85" w:history="1">
        <w:r w:rsidR="00347867" w:rsidRPr="007B24AE">
          <w:rPr>
            <w:rFonts w:ascii="Times New Roman" w:hAnsi="Times New Roman"/>
            <w:noProof/>
            <w:sz w:val="28"/>
            <w:szCs w:val="28"/>
            <w:lang w:val="vi-VN"/>
          </w:rPr>
          <w:t>88</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&lt;EndNote&gt;&lt;Cite&gt;&lt;Author&gt;Bruix&lt;/Author&gt;&lt;Year&gt;2011&lt;/Year&gt;&lt;RecNum&gt;22&lt;/RecNum&gt;&lt;DisplayText&gt;[22]&lt;/DisplayText&gt;&lt;record&gt;&lt;rec-number&gt;22&lt;/rec-number&gt;&lt;foreign-keys&gt;&lt;key app="EN" db-id="esd2rawx9zxt0yewrwup9fxpp5asawv555sz" timestamp="1568188981"&gt;22&lt;/key&gt;&lt;/foreign-keys&gt;&lt;ref-type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22" w:tooltip="Bruix, 2011 #22" w:history="1">
        <w:r w:rsidR="00347867" w:rsidRPr="007B24AE">
          <w:rPr>
            <w:rFonts w:ascii="Times New Roman" w:hAnsi="Times New Roman"/>
            <w:noProof/>
            <w:sz w:val="28"/>
            <w:szCs w:val="28"/>
            <w:lang w:val="vi-VN"/>
          </w:rPr>
          <w:t>22</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Độ nhạy của sinh thiết gan phụ thuộc vào vị trí, kích thước khối u và cả trình độ của người thực hiện, dao động trong khoảng 70 - 90% cho khối u với mọi kích thước. Đặc điểm mô bệnh học thu được qua mảnh sinh thiết gan đôi khi rất khó xác định </w:t>
      </w:r>
      <w:r w:rsidR="00455F2E" w:rsidRPr="00455F2E">
        <w:rPr>
          <w:rFonts w:ascii="Times New Roman" w:hAnsi="Times New Roman"/>
          <w:sz w:val="28"/>
          <w:szCs w:val="28"/>
          <w:lang w:val="vi-VN"/>
        </w:rPr>
        <w:t xml:space="preserve">UTBG </w:t>
      </w:r>
      <w:r w:rsidRPr="007B24AE">
        <w:rPr>
          <w:rFonts w:ascii="Times New Roman" w:hAnsi="Times New Roman"/>
          <w:sz w:val="28"/>
          <w:szCs w:val="28"/>
          <w:lang w:val="vi-VN"/>
        </w:rPr>
        <w:t>hay không nhất là khi u kích thước nhỏ ≤ 2 cm</w:t>
      </w:r>
      <w:r w:rsidRPr="007B24AE">
        <w:rPr>
          <w:rFonts w:ascii="Times New Roman" w:hAnsi="Times New Roman"/>
          <w:spacing w:val="-2"/>
          <w:sz w:val="28"/>
          <w:szCs w:val="28"/>
          <w:lang w:val="vi-VN"/>
        </w:rPr>
        <w:t xml:space="preserve"> </w:t>
      </w:r>
      <w:r w:rsidRPr="007B24AE">
        <w:rPr>
          <w:rFonts w:ascii="Times New Roman" w:hAnsi="Times New Roman"/>
          <w:spacing w:val="-2"/>
          <w:sz w:val="28"/>
          <w:szCs w:val="28"/>
          <w:lang w:val="vi-VN"/>
        </w:rPr>
        <w:fldChar w:fldCharType="begin"/>
      </w:r>
      <w:r w:rsidR="00AC34B4">
        <w:rPr>
          <w:rFonts w:ascii="Times New Roman" w:hAnsi="Times New Roman"/>
          <w:spacing w:val="-2"/>
          <w:sz w:val="28"/>
          <w:szCs w:val="28"/>
          <w:lang w:val="vi-VN"/>
        </w:rPr>
        <w:instrText xml:space="preserve"> ADDIN EN.CITE &lt;EndNote&gt;&lt;Cite&gt;&lt;Author&gt;Schwartz J.M.&lt;/Author&gt;&lt;Year&gt;2018&lt;/Year&gt;&lt;RecNum&gt;100&lt;/RecNum&gt;&lt;DisplayText&gt;[103]&lt;/DisplayText&gt;&lt;record&gt;&lt;rec-number&gt;100&lt;/rec-number&gt;&lt;foreign-keys&gt;&lt;key app="EN" db-id="esd2rawx9zxt0yewrwup9fxpp5asawv555sz" timestamp="1568188994"&gt;100&lt;/key&gt;&lt;/foreign-keys&gt;&lt;ref-type name="Journal Article"&gt;17&lt;/ref-type&gt;&lt;contributors&gt;&lt;authors&gt;&lt;author&gt;Schwartz J.M., &lt;/author&gt;&lt;author&gt;Robert L Carithers, &lt;/author&gt;&lt;author&gt;Jr,&lt;/author&gt;&lt;/authors&gt;&lt;/contributors&gt;&lt;titles&gt;&lt;title&gt;Clinical features and diagnosis of primary hepatocellular carcinoma&lt;/title&gt;&lt;/titles&gt;&lt;pages&gt;www.uptodate.com&lt;/pages&gt;&lt;dates&gt;&lt;year&gt;2018&lt;/year&gt;&lt;/dates&gt;&lt;urls&gt;&lt;/urls&gt;&lt;/record&gt;&lt;/Cite&gt;&lt;/EndNote&gt;</w:instrText>
      </w:r>
      <w:r w:rsidRPr="007B24AE">
        <w:rPr>
          <w:rFonts w:ascii="Times New Roman" w:hAnsi="Times New Roman"/>
          <w:spacing w:val="-2"/>
          <w:sz w:val="28"/>
          <w:szCs w:val="28"/>
          <w:lang w:val="vi-VN"/>
        </w:rPr>
        <w:fldChar w:fldCharType="separate"/>
      </w:r>
      <w:r w:rsidRPr="007B24AE">
        <w:rPr>
          <w:rFonts w:ascii="Times New Roman" w:hAnsi="Times New Roman"/>
          <w:noProof/>
          <w:spacing w:val="-2"/>
          <w:sz w:val="28"/>
          <w:szCs w:val="28"/>
          <w:lang w:val="vi-VN"/>
        </w:rPr>
        <w:t>[</w:t>
      </w:r>
      <w:hyperlink w:anchor="_ENREF_104" w:tooltip="Schwartz J.M., 2018 #100" w:history="1">
        <w:r w:rsidR="00347867" w:rsidRPr="007B24AE">
          <w:rPr>
            <w:rFonts w:ascii="Times New Roman" w:hAnsi="Times New Roman"/>
            <w:noProof/>
            <w:spacing w:val="-2"/>
            <w:sz w:val="28"/>
            <w:szCs w:val="28"/>
            <w:lang w:val="vi-VN"/>
          </w:rPr>
          <w:t>103</w:t>
        </w:r>
      </w:hyperlink>
      <w:r w:rsidRPr="007B24AE">
        <w:rPr>
          <w:rFonts w:ascii="Times New Roman" w:hAnsi="Times New Roman"/>
          <w:noProof/>
          <w:spacing w:val="-2"/>
          <w:sz w:val="28"/>
          <w:szCs w:val="28"/>
          <w:lang w:val="vi-VN"/>
        </w:rPr>
        <w:t>]</w:t>
      </w:r>
      <w:r w:rsidRPr="007B24AE">
        <w:rPr>
          <w:rFonts w:ascii="Times New Roman" w:hAnsi="Times New Roman"/>
          <w:spacing w:val="-2"/>
          <w:sz w:val="28"/>
          <w:szCs w:val="28"/>
          <w:lang w:val="vi-VN"/>
        </w:rPr>
        <w:fldChar w:fldCharType="end"/>
      </w:r>
      <w:r w:rsidRPr="007B24AE">
        <w:rPr>
          <w:rFonts w:ascii="Times New Roman" w:hAnsi="Times New Roman"/>
          <w:sz w:val="28"/>
          <w:szCs w:val="28"/>
          <w:lang w:val="vi-VN"/>
        </w:rPr>
        <w:t>.</w:t>
      </w:r>
    </w:p>
    <w:p w:rsidR="003918CC" w:rsidRPr="007B24AE" w:rsidRDefault="003918CC" w:rsidP="003918CC">
      <w:pPr>
        <w:spacing w:after="0" w:line="348" w:lineRule="auto"/>
        <w:ind w:firstLine="720"/>
        <w:jc w:val="both"/>
        <w:rPr>
          <w:rFonts w:ascii="Times New Roman" w:hAnsi="Times New Roman"/>
          <w:spacing w:val="-2"/>
          <w:sz w:val="28"/>
          <w:szCs w:val="28"/>
          <w:lang w:val="vi-VN"/>
        </w:rPr>
      </w:pPr>
      <w:r w:rsidRPr="007B24AE">
        <w:rPr>
          <w:rFonts w:ascii="Times New Roman" w:hAnsi="Times New Roman"/>
          <w:spacing w:val="-5"/>
          <w:sz w:val="28"/>
          <w:szCs w:val="28"/>
          <w:lang w:val="vi-VN"/>
        </w:rPr>
        <w:t xml:space="preserve">Sinh thiết </w:t>
      </w:r>
      <w:r w:rsidRPr="007B24AE">
        <w:rPr>
          <w:rFonts w:ascii="Times New Roman" w:hAnsi="Times New Roman"/>
          <w:spacing w:val="-4"/>
          <w:sz w:val="28"/>
          <w:szCs w:val="28"/>
          <w:lang w:val="vi-VN"/>
        </w:rPr>
        <w:t xml:space="preserve">gan </w:t>
      </w:r>
      <w:r w:rsidRPr="007B24AE">
        <w:rPr>
          <w:rFonts w:ascii="Times New Roman" w:hAnsi="Times New Roman"/>
          <w:spacing w:val="-3"/>
          <w:sz w:val="28"/>
          <w:szCs w:val="28"/>
          <w:lang w:val="vi-VN"/>
        </w:rPr>
        <w:t xml:space="preserve">có </w:t>
      </w:r>
      <w:r w:rsidRPr="007B24AE">
        <w:rPr>
          <w:rFonts w:ascii="Times New Roman" w:hAnsi="Times New Roman"/>
          <w:spacing w:val="-4"/>
          <w:sz w:val="28"/>
          <w:szCs w:val="28"/>
          <w:lang w:val="vi-VN"/>
        </w:rPr>
        <w:t xml:space="preserve">thể gây </w:t>
      </w:r>
      <w:r w:rsidRPr="007B24AE">
        <w:rPr>
          <w:rFonts w:ascii="Times New Roman" w:hAnsi="Times New Roman"/>
          <w:spacing w:val="-5"/>
          <w:sz w:val="28"/>
          <w:szCs w:val="28"/>
          <w:lang w:val="vi-VN"/>
        </w:rPr>
        <w:t xml:space="preserve">chảy </w:t>
      </w:r>
      <w:r w:rsidRPr="007B24AE">
        <w:rPr>
          <w:rFonts w:ascii="Times New Roman" w:hAnsi="Times New Roman"/>
          <w:spacing w:val="-4"/>
          <w:sz w:val="28"/>
          <w:szCs w:val="28"/>
          <w:lang w:val="vi-VN"/>
        </w:rPr>
        <w:t xml:space="preserve">máu </w:t>
      </w:r>
      <w:r w:rsidRPr="007B24AE">
        <w:rPr>
          <w:rFonts w:ascii="Times New Roman" w:hAnsi="Times New Roman"/>
          <w:spacing w:val="-3"/>
          <w:sz w:val="28"/>
          <w:szCs w:val="28"/>
          <w:lang w:val="vi-VN"/>
        </w:rPr>
        <w:t xml:space="preserve">và </w:t>
      </w:r>
      <w:r w:rsidRPr="007B24AE">
        <w:rPr>
          <w:rFonts w:ascii="Times New Roman" w:hAnsi="Times New Roman"/>
          <w:spacing w:val="-4"/>
          <w:sz w:val="28"/>
          <w:szCs w:val="28"/>
          <w:lang w:val="vi-VN"/>
        </w:rPr>
        <w:t xml:space="preserve">cấy </w:t>
      </w:r>
      <w:r w:rsidRPr="007B24AE">
        <w:rPr>
          <w:rFonts w:ascii="Times New Roman" w:hAnsi="Times New Roman"/>
          <w:spacing w:val="-3"/>
          <w:sz w:val="28"/>
          <w:szCs w:val="28"/>
          <w:lang w:val="vi-VN"/>
        </w:rPr>
        <w:t xml:space="preserve">tế </w:t>
      </w:r>
      <w:r w:rsidRPr="007B24AE">
        <w:rPr>
          <w:rFonts w:ascii="Times New Roman" w:hAnsi="Times New Roman"/>
          <w:spacing w:val="-4"/>
          <w:sz w:val="28"/>
          <w:szCs w:val="28"/>
          <w:lang w:val="vi-VN"/>
        </w:rPr>
        <w:t xml:space="preserve">bào ung thư của </w:t>
      </w:r>
      <w:r w:rsidRPr="007B24AE">
        <w:rPr>
          <w:rFonts w:ascii="Times New Roman" w:hAnsi="Times New Roman"/>
          <w:spacing w:val="-5"/>
          <w:sz w:val="28"/>
          <w:szCs w:val="28"/>
          <w:lang w:val="vi-VN"/>
        </w:rPr>
        <w:t xml:space="preserve">khối </w:t>
      </w:r>
      <w:r w:rsidRPr="007B24AE">
        <w:rPr>
          <w:rFonts w:ascii="Times New Roman" w:hAnsi="Times New Roman"/>
          <w:sz w:val="28"/>
          <w:szCs w:val="28"/>
          <w:lang w:val="vi-VN"/>
        </w:rPr>
        <w:t xml:space="preserve">u </w:t>
      </w:r>
      <w:r w:rsidRPr="007B24AE">
        <w:rPr>
          <w:rFonts w:ascii="Times New Roman" w:hAnsi="Times New Roman"/>
          <w:spacing w:val="-4"/>
          <w:sz w:val="28"/>
          <w:szCs w:val="28"/>
          <w:lang w:val="vi-VN"/>
        </w:rPr>
        <w:t xml:space="preserve">dọc </w:t>
      </w:r>
      <w:r w:rsidRPr="007B24AE">
        <w:rPr>
          <w:rFonts w:ascii="Times New Roman" w:hAnsi="Times New Roman"/>
          <w:spacing w:val="-5"/>
          <w:sz w:val="28"/>
          <w:szCs w:val="28"/>
          <w:lang w:val="vi-VN"/>
        </w:rPr>
        <w:t xml:space="preserve">theo đường kim, </w:t>
      </w:r>
      <w:r w:rsidRPr="007B24AE">
        <w:rPr>
          <w:rFonts w:ascii="Times New Roman" w:hAnsi="Times New Roman"/>
          <w:spacing w:val="-3"/>
          <w:sz w:val="28"/>
          <w:szCs w:val="28"/>
          <w:lang w:val="vi-VN"/>
        </w:rPr>
        <w:t xml:space="preserve">tỉ lệ </w:t>
      </w:r>
      <w:r w:rsidRPr="007B24AE">
        <w:rPr>
          <w:rFonts w:ascii="Times New Roman" w:hAnsi="Times New Roman"/>
          <w:spacing w:val="-4"/>
          <w:sz w:val="28"/>
          <w:szCs w:val="28"/>
          <w:lang w:val="vi-VN"/>
        </w:rPr>
        <w:t xml:space="preserve">gặp dao </w:t>
      </w:r>
      <w:r w:rsidRPr="007B24AE">
        <w:rPr>
          <w:rFonts w:ascii="Times New Roman" w:hAnsi="Times New Roman"/>
          <w:spacing w:val="-5"/>
          <w:sz w:val="28"/>
          <w:szCs w:val="28"/>
          <w:lang w:val="vi-VN"/>
        </w:rPr>
        <w:t xml:space="preserve">động </w:t>
      </w:r>
      <w:r w:rsidRPr="007B24AE">
        <w:rPr>
          <w:rFonts w:ascii="Times New Roman" w:hAnsi="Times New Roman"/>
          <w:spacing w:val="-3"/>
          <w:sz w:val="28"/>
          <w:szCs w:val="28"/>
          <w:lang w:val="vi-VN"/>
        </w:rPr>
        <w:t xml:space="preserve">từ </w:t>
      </w:r>
      <w:r w:rsidRPr="007B24AE">
        <w:rPr>
          <w:rFonts w:ascii="Times New Roman" w:hAnsi="Times New Roman"/>
          <w:spacing w:val="-4"/>
          <w:sz w:val="28"/>
          <w:szCs w:val="28"/>
          <w:lang w:val="vi-VN"/>
        </w:rPr>
        <w:t xml:space="preserve">1,6 đến 5%. Một </w:t>
      </w:r>
      <w:r w:rsidRPr="007B24AE">
        <w:rPr>
          <w:rFonts w:ascii="Times New Roman" w:hAnsi="Times New Roman"/>
          <w:spacing w:val="-5"/>
          <w:sz w:val="28"/>
          <w:szCs w:val="28"/>
          <w:lang w:val="vi-VN"/>
        </w:rPr>
        <w:t xml:space="preserve">phân tích </w:t>
      </w:r>
      <w:r w:rsidRPr="007B24AE">
        <w:rPr>
          <w:rFonts w:ascii="Times New Roman" w:hAnsi="Times New Roman"/>
          <w:spacing w:val="-3"/>
          <w:sz w:val="28"/>
          <w:szCs w:val="28"/>
          <w:lang w:val="vi-VN"/>
        </w:rPr>
        <w:t xml:space="preserve">đa </w:t>
      </w:r>
      <w:r w:rsidRPr="007B24AE">
        <w:rPr>
          <w:rFonts w:ascii="Times New Roman" w:hAnsi="Times New Roman"/>
          <w:spacing w:val="-5"/>
          <w:sz w:val="28"/>
          <w:szCs w:val="28"/>
          <w:lang w:val="vi-VN"/>
        </w:rPr>
        <w:t xml:space="preserve">trung </w:t>
      </w:r>
      <w:r w:rsidRPr="007B24AE">
        <w:rPr>
          <w:rFonts w:ascii="Times New Roman" w:hAnsi="Times New Roman"/>
          <w:spacing w:val="-4"/>
          <w:sz w:val="28"/>
          <w:szCs w:val="28"/>
          <w:lang w:val="vi-VN"/>
        </w:rPr>
        <w:t>tâm</w:t>
      </w:r>
      <w:r w:rsidRPr="007B24AE">
        <w:rPr>
          <w:rFonts w:ascii="Times New Roman" w:hAnsi="Times New Roman"/>
          <w:spacing w:val="62"/>
          <w:sz w:val="28"/>
          <w:szCs w:val="28"/>
          <w:lang w:val="vi-VN"/>
        </w:rPr>
        <w:t xml:space="preserve"> </w:t>
      </w:r>
      <w:r w:rsidRPr="007B24AE">
        <w:rPr>
          <w:rFonts w:ascii="Times New Roman" w:hAnsi="Times New Roman"/>
          <w:spacing w:val="-5"/>
          <w:sz w:val="28"/>
          <w:szCs w:val="28"/>
          <w:lang w:val="vi-VN"/>
        </w:rPr>
        <w:t xml:space="preserve">tổng </w:t>
      </w:r>
      <w:r w:rsidRPr="007B24AE">
        <w:rPr>
          <w:rFonts w:ascii="Times New Roman" w:hAnsi="Times New Roman"/>
          <w:spacing w:val="-4"/>
          <w:sz w:val="28"/>
          <w:szCs w:val="28"/>
          <w:lang w:val="vi-VN"/>
        </w:rPr>
        <w:t xml:space="preserve">hợp qua tám </w:t>
      </w:r>
      <w:r w:rsidRPr="007B24AE">
        <w:rPr>
          <w:rFonts w:ascii="Times New Roman" w:hAnsi="Times New Roman"/>
          <w:spacing w:val="-5"/>
          <w:sz w:val="28"/>
          <w:szCs w:val="28"/>
          <w:lang w:val="vi-VN"/>
        </w:rPr>
        <w:t>NC</w:t>
      </w:r>
      <w:r w:rsidRPr="007B24AE">
        <w:rPr>
          <w:rFonts w:ascii="Times New Roman" w:hAnsi="Times New Roman"/>
          <w:spacing w:val="-4"/>
          <w:sz w:val="28"/>
          <w:szCs w:val="28"/>
          <w:lang w:val="vi-VN"/>
        </w:rPr>
        <w:t xml:space="preserve"> </w:t>
      </w:r>
      <w:r w:rsidRPr="007B24AE">
        <w:rPr>
          <w:rFonts w:ascii="Times New Roman" w:hAnsi="Times New Roman"/>
          <w:spacing w:val="-5"/>
          <w:sz w:val="28"/>
          <w:szCs w:val="28"/>
          <w:lang w:val="vi-VN"/>
        </w:rPr>
        <w:t xml:space="preserve">thấy </w:t>
      </w:r>
      <w:r w:rsidRPr="007B24AE">
        <w:rPr>
          <w:rFonts w:ascii="Times New Roman" w:hAnsi="Times New Roman"/>
          <w:spacing w:val="-3"/>
          <w:sz w:val="28"/>
          <w:szCs w:val="28"/>
          <w:lang w:val="vi-VN"/>
        </w:rPr>
        <w:t xml:space="preserve">tỉ lệ </w:t>
      </w:r>
      <w:r w:rsidRPr="007B24AE">
        <w:rPr>
          <w:rFonts w:ascii="Times New Roman" w:hAnsi="Times New Roman"/>
          <w:spacing w:val="-4"/>
          <w:sz w:val="28"/>
          <w:szCs w:val="28"/>
          <w:lang w:val="vi-VN"/>
        </w:rPr>
        <w:t xml:space="preserve">này </w:t>
      </w:r>
      <w:r w:rsidRPr="007B24AE">
        <w:rPr>
          <w:rFonts w:ascii="Times New Roman" w:hAnsi="Times New Roman"/>
          <w:spacing w:val="-3"/>
          <w:sz w:val="28"/>
          <w:szCs w:val="28"/>
          <w:lang w:val="vi-VN"/>
        </w:rPr>
        <w:t xml:space="preserve">là </w:t>
      </w:r>
      <w:r w:rsidRPr="007B24AE">
        <w:rPr>
          <w:rFonts w:ascii="Times New Roman" w:hAnsi="Times New Roman"/>
          <w:spacing w:val="-5"/>
          <w:sz w:val="28"/>
          <w:szCs w:val="28"/>
          <w:lang w:val="vi-VN"/>
        </w:rPr>
        <w:t xml:space="preserve">2,7%. Nguy </w:t>
      </w:r>
      <w:r w:rsidRPr="007B24AE">
        <w:rPr>
          <w:rFonts w:ascii="Times New Roman" w:hAnsi="Times New Roman"/>
          <w:spacing w:val="-3"/>
          <w:sz w:val="28"/>
          <w:szCs w:val="28"/>
          <w:lang w:val="vi-VN"/>
        </w:rPr>
        <w:t xml:space="preserve">cơ </w:t>
      </w:r>
      <w:r w:rsidRPr="007B24AE">
        <w:rPr>
          <w:rFonts w:ascii="Times New Roman" w:hAnsi="Times New Roman"/>
          <w:spacing w:val="-5"/>
          <w:sz w:val="28"/>
          <w:szCs w:val="28"/>
          <w:lang w:val="vi-VN"/>
        </w:rPr>
        <w:t xml:space="preserve">tiềm </w:t>
      </w:r>
      <w:r w:rsidRPr="007B24AE">
        <w:rPr>
          <w:rFonts w:ascii="Times New Roman" w:hAnsi="Times New Roman"/>
          <w:spacing w:val="-3"/>
          <w:sz w:val="28"/>
          <w:szCs w:val="28"/>
          <w:lang w:val="vi-VN"/>
        </w:rPr>
        <w:t xml:space="preserve">ẩn </w:t>
      </w:r>
      <w:r w:rsidRPr="007B24AE">
        <w:rPr>
          <w:rFonts w:ascii="Times New Roman" w:hAnsi="Times New Roman"/>
          <w:spacing w:val="-4"/>
          <w:sz w:val="28"/>
          <w:szCs w:val="28"/>
          <w:lang w:val="vi-VN"/>
        </w:rPr>
        <w:t>lây lan</w:t>
      </w:r>
      <w:r w:rsidR="00181BEA" w:rsidRPr="007B24AE">
        <w:rPr>
          <w:rFonts w:ascii="Times New Roman" w:hAnsi="Times New Roman"/>
          <w:spacing w:val="62"/>
          <w:sz w:val="28"/>
          <w:szCs w:val="28"/>
          <w:lang w:val="vi-VN"/>
        </w:rPr>
        <w:t xml:space="preserve"> </w:t>
      </w:r>
      <w:r w:rsidRPr="007B24AE">
        <w:rPr>
          <w:rFonts w:ascii="Times New Roman" w:hAnsi="Times New Roman"/>
          <w:spacing w:val="-5"/>
          <w:sz w:val="28"/>
          <w:szCs w:val="28"/>
          <w:lang w:val="vi-VN"/>
        </w:rPr>
        <w:t xml:space="preserve">khối </w:t>
      </w:r>
      <w:r w:rsidRPr="007B24AE">
        <w:rPr>
          <w:rFonts w:ascii="Times New Roman" w:hAnsi="Times New Roman"/>
          <w:sz w:val="28"/>
          <w:szCs w:val="28"/>
          <w:lang w:val="vi-VN"/>
        </w:rPr>
        <w:t xml:space="preserve">u </w:t>
      </w:r>
      <w:r w:rsidRPr="007B24AE">
        <w:rPr>
          <w:rFonts w:ascii="Times New Roman" w:hAnsi="Times New Roman"/>
          <w:spacing w:val="-4"/>
          <w:sz w:val="28"/>
          <w:szCs w:val="28"/>
          <w:lang w:val="vi-VN"/>
        </w:rPr>
        <w:t xml:space="preserve">dọc </w:t>
      </w:r>
      <w:r w:rsidRPr="007B24AE">
        <w:rPr>
          <w:rFonts w:ascii="Times New Roman" w:hAnsi="Times New Roman"/>
          <w:spacing w:val="-5"/>
          <w:sz w:val="28"/>
          <w:szCs w:val="28"/>
          <w:lang w:val="vi-VN"/>
        </w:rPr>
        <w:t xml:space="preserve">theo đường </w:t>
      </w:r>
      <w:r w:rsidRPr="007B24AE">
        <w:rPr>
          <w:rFonts w:ascii="Times New Roman" w:hAnsi="Times New Roman"/>
          <w:spacing w:val="-4"/>
          <w:sz w:val="28"/>
          <w:szCs w:val="28"/>
          <w:lang w:val="vi-VN"/>
        </w:rPr>
        <w:t xml:space="preserve">kim </w:t>
      </w:r>
      <w:r w:rsidRPr="007B24AE">
        <w:rPr>
          <w:rFonts w:ascii="Times New Roman" w:hAnsi="Times New Roman"/>
          <w:spacing w:val="-5"/>
          <w:sz w:val="28"/>
          <w:szCs w:val="28"/>
          <w:lang w:val="vi-VN"/>
        </w:rPr>
        <w:t xml:space="preserve">luôn được </w:t>
      </w:r>
      <w:r w:rsidRPr="007B24AE">
        <w:rPr>
          <w:rFonts w:ascii="Times New Roman" w:hAnsi="Times New Roman"/>
          <w:spacing w:val="-4"/>
          <w:sz w:val="28"/>
          <w:szCs w:val="28"/>
          <w:lang w:val="vi-VN"/>
        </w:rPr>
        <w:t xml:space="preserve">xem xét khi </w:t>
      </w:r>
      <w:r w:rsidRPr="007B24AE">
        <w:rPr>
          <w:rFonts w:ascii="Times New Roman" w:hAnsi="Times New Roman"/>
          <w:spacing w:val="-5"/>
          <w:sz w:val="28"/>
          <w:szCs w:val="28"/>
          <w:lang w:val="vi-VN"/>
        </w:rPr>
        <w:t xml:space="preserve">quyết định thực hiện </w:t>
      </w:r>
      <w:r w:rsidRPr="007B24AE">
        <w:rPr>
          <w:rFonts w:ascii="Times New Roman" w:hAnsi="Times New Roman"/>
          <w:spacing w:val="-6"/>
          <w:sz w:val="28"/>
          <w:szCs w:val="28"/>
          <w:lang w:val="vi-VN"/>
        </w:rPr>
        <w:t xml:space="preserve">sinh </w:t>
      </w:r>
      <w:r w:rsidRPr="007B24AE">
        <w:rPr>
          <w:rFonts w:ascii="Times New Roman" w:hAnsi="Times New Roman"/>
          <w:spacing w:val="-5"/>
          <w:sz w:val="28"/>
          <w:szCs w:val="28"/>
          <w:lang w:val="vi-VN"/>
        </w:rPr>
        <w:t>thiết,</w:t>
      </w:r>
      <w:r w:rsidRPr="007B24AE">
        <w:rPr>
          <w:rFonts w:ascii="Times New Roman" w:hAnsi="Times New Roman"/>
          <w:spacing w:val="-14"/>
          <w:sz w:val="28"/>
          <w:szCs w:val="28"/>
          <w:lang w:val="vi-VN"/>
        </w:rPr>
        <w:t xml:space="preserve"> </w:t>
      </w:r>
      <w:r w:rsidRPr="007B24AE">
        <w:rPr>
          <w:rFonts w:ascii="Times New Roman" w:hAnsi="Times New Roman"/>
          <w:spacing w:val="-4"/>
          <w:sz w:val="28"/>
          <w:szCs w:val="28"/>
          <w:lang w:val="vi-VN"/>
        </w:rPr>
        <w:t>đặc</w:t>
      </w:r>
      <w:r w:rsidRPr="007B24AE">
        <w:rPr>
          <w:rFonts w:ascii="Times New Roman" w:hAnsi="Times New Roman"/>
          <w:spacing w:val="-13"/>
          <w:sz w:val="28"/>
          <w:szCs w:val="28"/>
          <w:lang w:val="vi-VN"/>
        </w:rPr>
        <w:t xml:space="preserve"> </w:t>
      </w:r>
      <w:r w:rsidRPr="007B24AE">
        <w:rPr>
          <w:rFonts w:ascii="Times New Roman" w:hAnsi="Times New Roman"/>
          <w:spacing w:val="-5"/>
          <w:sz w:val="28"/>
          <w:szCs w:val="28"/>
          <w:lang w:val="vi-VN"/>
        </w:rPr>
        <w:t>biệt</w:t>
      </w:r>
      <w:r w:rsidRPr="007B24AE">
        <w:rPr>
          <w:rFonts w:ascii="Times New Roman" w:hAnsi="Times New Roman"/>
          <w:spacing w:val="-14"/>
          <w:sz w:val="28"/>
          <w:szCs w:val="28"/>
          <w:lang w:val="vi-VN"/>
        </w:rPr>
        <w:t xml:space="preserve"> </w:t>
      </w:r>
      <w:r w:rsidRPr="007B24AE">
        <w:rPr>
          <w:rFonts w:ascii="Times New Roman" w:hAnsi="Times New Roman"/>
          <w:spacing w:val="-3"/>
          <w:sz w:val="28"/>
          <w:szCs w:val="28"/>
          <w:lang w:val="vi-VN"/>
        </w:rPr>
        <w:t>là</w:t>
      </w:r>
      <w:r w:rsidRPr="007B24AE">
        <w:rPr>
          <w:rFonts w:ascii="Times New Roman" w:hAnsi="Times New Roman"/>
          <w:spacing w:val="-13"/>
          <w:sz w:val="28"/>
          <w:szCs w:val="28"/>
          <w:lang w:val="vi-VN"/>
        </w:rPr>
        <w:t xml:space="preserve"> </w:t>
      </w:r>
      <w:r w:rsidRPr="007B24AE">
        <w:rPr>
          <w:rFonts w:ascii="Times New Roman" w:hAnsi="Times New Roman"/>
          <w:sz w:val="28"/>
          <w:szCs w:val="28"/>
          <w:lang w:val="vi-VN"/>
        </w:rPr>
        <w:t>ở</w:t>
      </w:r>
      <w:r w:rsidRPr="007B24AE">
        <w:rPr>
          <w:rFonts w:ascii="Times New Roman" w:hAnsi="Times New Roman"/>
          <w:spacing w:val="-13"/>
          <w:sz w:val="28"/>
          <w:szCs w:val="28"/>
          <w:lang w:val="vi-VN"/>
        </w:rPr>
        <w:t xml:space="preserve"> </w:t>
      </w:r>
      <w:r w:rsidRPr="007B24AE">
        <w:rPr>
          <w:rFonts w:ascii="Times New Roman" w:hAnsi="Times New Roman"/>
          <w:spacing w:val="-5"/>
          <w:sz w:val="28"/>
          <w:szCs w:val="28"/>
          <w:lang w:val="vi-VN"/>
        </w:rPr>
        <w:t>những</w:t>
      </w:r>
      <w:r w:rsidRPr="007B24AE">
        <w:rPr>
          <w:rFonts w:ascii="Times New Roman" w:hAnsi="Times New Roman"/>
          <w:spacing w:val="-14"/>
          <w:sz w:val="28"/>
          <w:szCs w:val="28"/>
          <w:lang w:val="vi-VN"/>
        </w:rPr>
        <w:t xml:space="preserve"> </w:t>
      </w:r>
      <w:r w:rsidR="00BC7051" w:rsidRPr="007B24AE">
        <w:rPr>
          <w:rFonts w:ascii="Times New Roman" w:hAnsi="Times New Roman"/>
          <w:spacing w:val="-5"/>
          <w:sz w:val="28"/>
          <w:szCs w:val="28"/>
          <w:lang w:val="vi-VN"/>
        </w:rPr>
        <w:t>BN</w:t>
      </w:r>
      <w:r w:rsidRPr="007B24AE">
        <w:rPr>
          <w:rFonts w:ascii="Times New Roman" w:hAnsi="Times New Roman"/>
          <w:spacing w:val="-14"/>
          <w:sz w:val="28"/>
          <w:szCs w:val="28"/>
          <w:lang w:val="vi-VN"/>
        </w:rPr>
        <w:t xml:space="preserve"> </w:t>
      </w:r>
      <w:r w:rsidRPr="007B24AE">
        <w:rPr>
          <w:rFonts w:ascii="Times New Roman" w:hAnsi="Times New Roman"/>
          <w:spacing w:val="-3"/>
          <w:sz w:val="28"/>
          <w:szCs w:val="28"/>
          <w:lang w:val="vi-VN"/>
        </w:rPr>
        <w:t>có</w:t>
      </w:r>
      <w:r w:rsidRPr="007B24AE">
        <w:rPr>
          <w:rFonts w:ascii="Times New Roman" w:hAnsi="Times New Roman"/>
          <w:spacing w:val="-13"/>
          <w:sz w:val="28"/>
          <w:szCs w:val="28"/>
          <w:lang w:val="vi-VN"/>
        </w:rPr>
        <w:t xml:space="preserve"> </w:t>
      </w:r>
      <w:r w:rsidRPr="007B24AE">
        <w:rPr>
          <w:rFonts w:ascii="Times New Roman" w:hAnsi="Times New Roman"/>
          <w:spacing w:val="-4"/>
          <w:sz w:val="28"/>
          <w:szCs w:val="28"/>
          <w:lang w:val="vi-VN"/>
        </w:rPr>
        <w:t>thể</w:t>
      </w:r>
      <w:r w:rsidRPr="007B24AE">
        <w:rPr>
          <w:rFonts w:ascii="Times New Roman" w:hAnsi="Times New Roman"/>
          <w:spacing w:val="-13"/>
          <w:sz w:val="28"/>
          <w:szCs w:val="28"/>
          <w:lang w:val="vi-VN"/>
        </w:rPr>
        <w:t xml:space="preserve"> </w:t>
      </w:r>
      <w:r w:rsidRPr="007B24AE">
        <w:rPr>
          <w:rFonts w:ascii="Times New Roman" w:hAnsi="Times New Roman"/>
          <w:spacing w:val="-5"/>
          <w:sz w:val="28"/>
          <w:szCs w:val="28"/>
          <w:lang w:val="vi-VN"/>
        </w:rPr>
        <w:t>phẫu</w:t>
      </w:r>
      <w:r w:rsidRPr="007B24AE">
        <w:rPr>
          <w:rFonts w:ascii="Times New Roman" w:hAnsi="Times New Roman"/>
          <w:spacing w:val="-14"/>
          <w:sz w:val="28"/>
          <w:szCs w:val="28"/>
          <w:lang w:val="vi-VN"/>
        </w:rPr>
        <w:t xml:space="preserve"> </w:t>
      </w:r>
      <w:r w:rsidRPr="007B24AE">
        <w:rPr>
          <w:rFonts w:ascii="Times New Roman" w:hAnsi="Times New Roman"/>
          <w:spacing w:val="-5"/>
          <w:sz w:val="28"/>
          <w:szCs w:val="28"/>
          <w:lang w:val="vi-VN"/>
        </w:rPr>
        <w:t>thuật</w:t>
      </w:r>
      <w:r w:rsidRPr="007B24AE">
        <w:rPr>
          <w:rFonts w:ascii="Times New Roman" w:hAnsi="Times New Roman"/>
          <w:spacing w:val="-13"/>
          <w:sz w:val="28"/>
          <w:szCs w:val="28"/>
          <w:lang w:val="vi-VN"/>
        </w:rPr>
        <w:t xml:space="preserve"> </w:t>
      </w:r>
      <w:r w:rsidRPr="007B24AE">
        <w:rPr>
          <w:rFonts w:ascii="Times New Roman" w:hAnsi="Times New Roman"/>
          <w:spacing w:val="-4"/>
          <w:sz w:val="28"/>
          <w:szCs w:val="28"/>
          <w:lang w:val="vi-VN"/>
        </w:rPr>
        <w:t>cắt</w:t>
      </w:r>
      <w:r w:rsidRPr="007B24AE">
        <w:rPr>
          <w:rFonts w:ascii="Times New Roman" w:hAnsi="Times New Roman"/>
          <w:spacing w:val="-14"/>
          <w:sz w:val="28"/>
          <w:szCs w:val="28"/>
          <w:lang w:val="vi-VN"/>
        </w:rPr>
        <w:t xml:space="preserve"> </w:t>
      </w:r>
      <w:r w:rsidRPr="007B24AE">
        <w:rPr>
          <w:rFonts w:ascii="Times New Roman" w:hAnsi="Times New Roman"/>
          <w:spacing w:val="-3"/>
          <w:sz w:val="28"/>
          <w:szCs w:val="28"/>
          <w:lang w:val="vi-VN"/>
        </w:rPr>
        <w:t>bỏ</w:t>
      </w:r>
      <w:r w:rsidRPr="007B24AE">
        <w:rPr>
          <w:rFonts w:ascii="Times New Roman" w:hAnsi="Times New Roman"/>
          <w:spacing w:val="-13"/>
          <w:sz w:val="28"/>
          <w:szCs w:val="28"/>
          <w:lang w:val="vi-VN"/>
        </w:rPr>
        <w:t xml:space="preserve"> </w:t>
      </w:r>
      <w:r w:rsidRPr="007B24AE">
        <w:rPr>
          <w:rFonts w:ascii="Times New Roman" w:hAnsi="Times New Roman"/>
          <w:spacing w:val="-5"/>
          <w:sz w:val="28"/>
          <w:szCs w:val="28"/>
          <w:lang w:val="vi-VN"/>
        </w:rPr>
        <w:t>hoặc</w:t>
      </w:r>
      <w:r w:rsidRPr="007B24AE">
        <w:rPr>
          <w:rFonts w:ascii="Times New Roman" w:hAnsi="Times New Roman"/>
          <w:spacing w:val="-13"/>
          <w:sz w:val="28"/>
          <w:szCs w:val="28"/>
          <w:lang w:val="vi-VN"/>
        </w:rPr>
        <w:t xml:space="preserve"> </w:t>
      </w:r>
      <w:r w:rsidRPr="007B24AE">
        <w:rPr>
          <w:rFonts w:ascii="Times New Roman" w:hAnsi="Times New Roman"/>
          <w:spacing w:val="-5"/>
          <w:sz w:val="28"/>
          <w:szCs w:val="28"/>
          <w:lang w:val="vi-VN"/>
        </w:rPr>
        <w:t>ghép</w:t>
      </w:r>
      <w:r w:rsidRPr="007B24AE">
        <w:rPr>
          <w:rFonts w:ascii="Times New Roman" w:hAnsi="Times New Roman"/>
          <w:spacing w:val="-14"/>
          <w:sz w:val="28"/>
          <w:szCs w:val="28"/>
          <w:lang w:val="vi-VN"/>
        </w:rPr>
        <w:t xml:space="preserve"> </w:t>
      </w:r>
      <w:r w:rsidRPr="007B24AE">
        <w:rPr>
          <w:rFonts w:ascii="Times New Roman" w:hAnsi="Times New Roman"/>
          <w:spacing w:val="-4"/>
          <w:sz w:val="28"/>
          <w:szCs w:val="28"/>
          <w:lang w:val="vi-VN"/>
        </w:rPr>
        <w:t>gan</w:t>
      </w:r>
      <w:r w:rsidRPr="007B24AE">
        <w:rPr>
          <w:rFonts w:ascii="Times New Roman" w:hAnsi="Times New Roman"/>
          <w:spacing w:val="-13"/>
          <w:sz w:val="28"/>
          <w:szCs w:val="28"/>
          <w:lang w:val="vi-VN"/>
        </w:rPr>
        <w:t xml:space="preserve"> </w:t>
      </w:r>
      <w:r w:rsidRPr="007B24AE">
        <w:rPr>
          <w:rFonts w:ascii="Times New Roman" w:hAnsi="Times New Roman"/>
          <w:spacing w:val="-2"/>
          <w:sz w:val="28"/>
          <w:szCs w:val="28"/>
          <w:lang w:val="vi-VN"/>
        </w:rPr>
        <w:fldChar w:fldCharType="begin"/>
      </w:r>
      <w:r w:rsidR="00AC34B4">
        <w:rPr>
          <w:rFonts w:ascii="Times New Roman" w:hAnsi="Times New Roman"/>
          <w:spacing w:val="-2"/>
          <w:sz w:val="28"/>
          <w:szCs w:val="28"/>
          <w:lang w:val="vi-VN"/>
        </w:rPr>
        <w:instrText xml:space="preserve"> ADDIN EN.CITE &lt;EndNote&gt;&lt;Cite&gt;&lt;Author&gt;Schwartz J.M.&lt;/Author&gt;&lt;Year&gt;2018&lt;/Year&gt;&lt;RecNum&gt;100&lt;/RecNum&gt;&lt;DisplayText&gt;[103]&lt;/DisplayText&gt;&lt;record&gt;&lt;rec-number&gt;100&lt;/rec-number&gt;&lt;foreign-keys&gt;&lt;key app="EN" db-id="esd2rawx9zxt0yewrwup9fxpp5asawv555sz" timestamp="1568188994"&gt;100&lt;/key&gt;&lt;/foreign-keys&gt;&lt;ref-type name="Journal Article"&gt;17&lt;/ref-type&gt;&lt;contributors&gt;&lt;authors&gt;&lt;author&gt;Schwartz J.M., &lt;/author&gt;&lt;author&gt;Robert L Carithers, &lt;/author&gt;&lt;author&gt;Jr,&lt;/author&gt;&lt;/authors&gt;&lt;/contributors&gt;&lt;titles&gt;&lt;title&gt;Clinical features and diagnosis of primary hepatocellular carcinoma&lt;/title&gt;&lt;/titles&gt;&lt;pages&gt;www.uptodate.com&lt;/pages&gt;&lt;dates&gt;&lt;year&gt;2018&lt;/year&gt;&lt;/dates&gt;&lt;urls&gt;&lt;/urls&gt;&lt;/record&gt;&lt;/Cite&gt;&lt;/EndNote&gt;</w:instrText>
      </w:r>
      <w:r w:rsidRPr="007B24AE">
        <w:rPr>
          <w:rFonts w:ascii="Times New Roman" w:hAnsi="Times New Roman"/>
          <w:spacing w:val="-2"/>
          <w:sz w:val="28"/>
          <w:szCs w:val="28"/>
          <w:lang w:val="vi-VN"/>
        </w:rPr>
        <w:fldChar w:fldCharType="separate"/>
      </w:r>
      <w:r w:rsidRPr="007B24AE">
        <w:rPr>
          <w:rFonts w:ascii="Times New Roman" w:hAnsi="Times New Roman"/>
          <w:noProof/>
          <w:spacing w:val="-2"/>
          <w:sz w:val="28"/>
          <w:szCs w:val="28"/>
          <w:lang w:val="vi-VN"/>
        </w:rPr>
        <w:t>[</w:t>
      </w:r>
      <w:hyperlink w:anchor="_ENREF_104" w:tooltip="Schwartz J.M., 2018 #100" w:history="1">
        <w:r w:rsidR="00347867" w:rsidRPr="007B24AE">
          <w:rPr>
            <w:rFonts w:ascii="Times New Roman" w:hAnsi="Times New Roman"/>
            <w:noProof/>
            <w:spacing w:val="-2"/>
            <w:sz w:val="28"/>
            <w:szCs w:val="28"/>
            <w:lang w:val="vi-VN"/>
          </w:rPr>
          <w:t>103</w:t>
        </w:r>
      </w:hyperlink>
      <w:r w:rsidRPr="007B24AE">
        <w:rPr>
          <w:rFonts w:ascii="Times New Roman" w:hAnsi="Times New Roman"/>
          <w:noProof/>
          <w:spacing w:val="-2"/>
          <w:sz w:val="28"/>
          <w:szCs w:val="28"/>
          <w:lang w:val="vi-VN"/>
        </w:rPr>
        <w:t>]</w:t>
      </w:r>
      <w:r w:rsidRPr="007B24AE">
        <w:rPr>
          <w:rFonts w:ascii="Times New Roman" w:hAnsi="Times New Roman"/>
          <w:spacing w:val="-2"/>
          <w:sz w:val="28"/>
          <w:szCs w:val="28"/>
          <w:lang w:val="vi-VN"/>
        </w:rPr>
        <w:fldChar w:fldCharType="end"/>
      </w:r>
      <w:r w:rsidRPr="007B24AE">
        <w:rPr>
          <w:rFonts w:ascii="Times New Roman" w:hAnsi="Times New Roman"/>
          <w:spacing w:val="-2"/>
          <w:sz w:val="28"/>
          <w:szCs w:val="28"/>
          <w:lang w:val="vi-VN"/>
        </w:rPr>
        <w: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Trong NC của chúng tôi có 7 BN chiếm 10,3% được sinh thiết gan trước mổ.</w:t>
      </w:r>
    </w:p>
    <w:p w:rsidR="003918CC" w:rsidRPr="007B24AE" w:rsidRDefault="003918CC" w:rsidP="00176C2B">
      <w:pPr>
        <w:pStyle w:val="44"/>
      </w:pPr>
      <w:bookmarkStart w:id="2375" w:name="_Toc9939703"/>
      <w:bookmarkStart w:id="2376" w:name="_Toc27070404"/>
      <w:r w:rsidRPr="007B24AE">
        <w:rPr>
          <w:lang w:eastAsia="ja-JP"/>
        </w:rPr>
        <w:t xml:space="preserve">4.1.4. </w:t>
      </w:r>
      <w:r w:rsidRPr="007B24AE">
        <w:t>Giai đoạn bệnh</w:t>
      </w:r>
      <w:bookmarkEnd w:id="2375"/>
      <w:bookmarkEnd w:id="2376"/>
    </w:p>
    <w:p w:rsidR="003918CC" w:rsidRPr="007B24AE" w:rsidRDefault="003918CC" w:rsidP="003918CC">
      <w:pPr>
        <w:spacing w:after="0" w:line="348" w:lineRule="auto"/>
        <w:ind w:firstLine="720"/>
        <w:jc w:val="both"/>
        <w:rPr>
          <w:rFonts w:ascii="Times New Roman" w:hAnsi="Times New Roman"/>
          <w:sz w:val="28"/>
          <w:szCs w:val="28"/>
          <w:lang w:val="vi-VN"/>
        </w:rPr>
      </w:pPr>
      <w:r w:rsidRPr="007B24AE">
        <w:rPr>
          <w:rFonts w:ascii="Times New Roman" w:hAnsi="Times New Roman"/>
          <w:sz w:val="28"/>
          <w:szCs w:val="28"/>
          <w:lang w:val="vi-VN"/>
        </w:rPr>
        <w:t xml:space="preserve">Hiện nay, có nhiều </w:t>
      </w:r>
      <w:r w:rsidR="00D92255" w:rsidRPr="00A91FA0">
        <w:rPr>
          <w:rFonts w:ascii="Times New Roman" w:hAnsi="Times New Roman"/>
          <w:sz w:val="28"/>
          <w:szCs w:val="28"/>
          <w:lang w:val="vi-VN"/>
        </w:rPr>
        <w:t>h</w:t>
      </w:r>
      <w:r w:rsidRPr="007B24AE">
        <w:rPr>
          <w:rFonts w:ascii="Times New Roman" w:hAnsi="Times New Roman"/>
          <w:sz w:val="28"/>
          <w:szCs w:val="28"/>
          <w:lang w:val="vi-VN"/>
        </w:rPr>
        <w:t xml:space="preserve">ệ thống phân chia giai đoạn khác nhau được đề xuất áp dụng đối với </w:t>
      </w:r>
      <w:r w:rsidR="00455F2E" w:rsidRPr="00455F2E">
        <w:rPr>
          <w:rFonts w:ascii="Times New Roman" w:hAnsi="Times New Roman"/>
          <w:sz w:val="28"/>
          <w:szCs w:val="28"/>
          <w:lang w:val="vi-VN"/>
        </w:rPr>
        <w:t>UTBG</w:t>
      </w:r>
      <w:r w:rsidRPr="007B24AE">
        <w:rPr>
          <w:rFonts w:ascii="Times New Roman" w:hAnsi="Times New Roman"/>
          <w:sz w:val="28"/>
          <w:szCs w:val="28"/>
          <w:lang w:val="vi-VN"/>
        </w:rPr>
        <w:t>, mỗi hệ thống phân chia đều có nh</w:t>
      </w:r>
      <w:r w:rsidRPr="007B24AE">
        <w:rPr>
          <w:rFonts w:ascii="Times New Roman" w:hAnsi="Times New Roman"/>
          <w:sz w:val="28"/>
          <w:szCs w:val="28"/>
          <w:lang w:val="nl-NL"/>
        </w:rPr>
        <w:t>ữ</w:t>
      </w:r>
      <w:r w:rsidRPr="007B24AE">
        <w:rPr>
          <w:rFonts w:ascii="Times New Roman" w:hAnsi="Times New Roman"/>
          <w:sz w:val="28"/>
          <w:szCs w:val="28"/>
          <w:lang w:val="vi-VN"/>
        </w:rPr>
        <w:t xml:space="preserve">ng ưu và nhược điểm nhất định, chưa có một hệ thống nào được coi là toàn diện và đạt được sự đồng thuận quốc tế trong thực hành lâm sàng cũng như trong NC về </w:t>
      </w:r>
      <w:r w:rsidR="00471B65" w:rsidRPr="00455F2E">
        <w:rPr>
          <w:rFonts w:ascii="Times New Roman" w:hAnsi="Times New Roman"/>
          <w:sz w:val="28"/>
          <w:szCs w:val="28"/>
          <w:lang w:val="vi-VN"/>
        </w:rPr>
        <w:t>UTBG</w:t>
      </w:r>
      <w:r w:rsidRPr="007B24AE">
        <w:rPr>
          <w:rFonts w:ascii="Times New Roman" w:hAnsi="Times New Roman"/>
          <w:sz w:val="28"/>
          <w:szCs w:val="28"/>
          <w:lang w:val="vi-VN"/>
        </w:rPr>
        <w:t xml:space="preserve">. Phân loại giai đoạn theo TNM dự đoán tiên lượng tốt hơn trong thực hành lâm sàng, đặc biệt cho những trường hợp có khả năng cắt bỏ hoặc ghép gan. Phân loại theo: Okuda, Barcelona và CLIP rất hữu ích để dự đoán kết quả ở những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có chức năng gan kém, </w:t>
      </w:r>
      <w:r w:rsidR="00471B65" w:rsidRPr="00455F2E">
        <w:rPr>
          <w:rFonts w:ascii="Times New Roman" w:hAnsi="Times New Roman"/>
          <w:sz w:val="28"/>
          <w:szCs w:val="28"/>
          <w:lang w:val="vi-VN"/>
        </w:rPr>
        <w:t>UTBG</w:t>
      </w:r>
      <w:r w:rsidR="00471B65" w:rsidRPr="00471B65">
        <w:rPr>
          <w:rFonts w:ascii="Times New Roman" w:hAnsi="Times New Roman"/>
          <w:sz w:val="28"/>
          <w:szCs w:val="28"/>
          <w:lang w:val="vi-VN"/>
        </w:rPr>
        <w:t xml:space="preserve"> </w:t>
      </w:r>
      <w:r w:rsidRPr="007B24AE">
        <w:rPr>
          <w:rFonts w:ascii="Times New Roman" w:hAnsi="Times New Roman"/>
          <w:sz w:val="28"/>
          <w:szCs w:val="28"/>
          <w:lang w:val="vi-VN"/>
        </w:rPr>
        <w:t xml:space="preserve">tiến triển và không có chỉ định phẫu thuật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&lt;EndNote&gt;&lt;Cite&gt;&lt;Author&gt;Abdalla E.K.&lt;/Author&gt;&lt;Year&gt;2018&lt;/Year&gt;&lt;RecNum&gt;101&lt;/RecNum&gt;&lt;DisplayText&gt;[104]&lt;/DisplayText&gt;&lt;record&gt;&lt;rec-number&gt;101&lt;/rec-number&gt;&lt;foreign-keys&gt;&lt;key app="EN" db-id="esd2rawx9zxt0yewrwup9fxpp5asawv555sz" timestamp="1568188994"&gt;101&lt;/key&gt;&lt;/foreign-keys&gt;&lt;ref-type name="Journal Article"&gt;17&lt;/ref-type&gt;&lt;contributors&gt;&lt;authors&gt;&lt;author&gt;Abdalla E.K., &lt;/author&gt;&lt;author&gt;Stuart K.E,&lt;/author&gt;&lt;/authors&gt;&lt;/contributors&gt;&lt;titles&gt;&lt;title&gt;Overview of treatment approaches for hepatocellular carcinoma&lt;/title&gt;&lt;/titles&gt;&lt;pages&gt;www.uptodate.com&lt;/pages&gt;&lt;dates&gt;&lt;year&gt;2018&lt;/year&gt;&lt;/dates&gt;&lt;urls&gt;&lt;/urls&gt;&lt;/record&gt;&lt;/Cite&gt;&lt;/EndNote&gt;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105" w:tooltip="Abdalla E.K., 2018 #101" w:history="1">
        <w:r w:rsidR="00347867" w:rsidRPr="007B24AE">
          <w:rPr>
            <w:rFonts w:ascii="Times New Roman" w:hAnsi="Times New Roman"/>
            <w:noProof/>
            <w:sz w:val="28"/>
            <w:szCs w:val="28"/>
            <w:lang w:val="vi-VN"/>
          </w:rPr>
          <w:t>104</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89" w:tooltip="NCCN, 2018 #85" w:history="1">
        <w:r w:rsidR="00347867" w:rsidRPr="007B24AE">
          <w:rPr>
            <w:rFonts w:ascii="Times New Roman" w:hAnsi="Times New Roman"/>
            <w:noProof/>
            <w:sz w:val="28"/>
            <w:szCs w:val="28"/>
            <w:lang w:val="vi-VN"/>
          </w:rPr>
          <w:t>88</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pacing w:val="-3"/>
          <w:sz w:val="28"/>
          <w:szCs w:val="28"/>
          <w:lang w:val="vi-VN"/>
        </w:rPr>
        <w:t xml:space="preserve"> </w:t>
      </w:r>
      <w:r w:rsidRPr="007B24AE">
        <w:rPr>
          <w:rFonts w:ascii="Times New Roman" w:hAnsi="Times New Roman"/>
          <w:spacing w:val="-3"/>
          <w:sz w:val="28"/>
          <w:szCs w:val="28"/>
          <w:lang w:val="vi-VN"/>
        </w:rPr>
        <w:fldChar w:fldCharType="begin"/>
      </w:r>
      <w:r w:rsidR="00AC34B4">
        <w:rPr>
          <w:rFonts w:ascii="Times New Roman" w:hAnsi="Times New Roman"/>
          <w:spacing w:val="-3"/>
          <w:sz w:val="28"/>
          <w:szCs w:val="28"/>
          <w:lang w:val="vi-VN"/>
        </w:rPr>
        <w:instrText xml:space="preserve"> ADDIN EN.CITE &lt;EndNote&gt;&lt;Cite&gt;&lt;Author&gt;Steven A.C.&lt;/Author&gt;&lt;Year&gt;2018&lt;/Year&gt;&lt;RecNum&gt;102&lt;/RecNum&gt;&lt;DisplayText&gt;[66]&lt;/DisplayText&gt;&lt;record&gt;&lt;rec-number&gt;102&lt;/rec-number&gt;&lt;foreign-keys&gt;&lt;key app="EN" db-id="esd2rawx9zxt0yewrwup9fxpp5asawv555sz" timestamp="1568188994"&gt;102&lt;/key&gt;&lt;/foreign-keys&gt;&lt;ref-type name="Journal Article"&gt;17&lt;/ref-type&gt;&lt;contributors&gt;&lt;authors&gt;&lt;author&gt;Steven A.C., &lt;/author&gt;&lt;author&gt;Barnett C.C., &lt;/author&gt;&lt;author&gt;Abdalla E.K,&lt;/author&gt;&lt;/authors&gt;&lt;/contributors&gt;&lt;titles&gt;&lt;title&gt;Staging and prognosticfactors in hepatocellular carcinoma&lt;/title&gt;&lt;/titles&gt;&lt;pages&gt;www.uptodate.com&lt;/pages&gt;&lt;dates&gt;&lt;year&gt;2018&lt;/year&gt;&lt;/dates&gt;&lt;urls&gt;&lt;/urls&gt;&lt;/record&gt;&lt;/Cite&gt;&lt;/EndNote&gt;</w:instrText>
      </w:r>
      <w:r w:rsidRPr="007B24AE">
        <w:rPr>
          <w:rFonts w:ascii="Times New Roman" w:hAnsi="Times New Roman"/>
          <w:spacing w:val="-3"/>
          <w:sz w:val="28"/>
          <w:szCs w:val="28"/>
          <w:lang w:val="vi-VN"/>
        </w:rPr>
        <w:fldChar w:fldCharType="separate"/>
      </w:r>
      <w:r w:rsidRPr="007B24AE">
        <w:rPr>
          <w:rFonts w:ascii="Times New Roman" w:hAnsi="Times New Roman"/>
          <w:noProof/>
          <w:spacing w:val="-3"/>
          <w:sz w:val="28"/>
          <w:szCs w:val="28"/>
          <w:lang w:val="vi-VN"/>
        </w:rPr>
        <w:t>[</w:t>
      </w:r>
      <w:hyperlink w:anchor="_ENREF_66" w:tooltip="Steven A.C., 2018 #102" w:history="1">
        <w:r w:rsidR="00347867" w:rsidRPr="007B24AE">
          <w:rPr>
            <w:rFonts w:ascii="Times New Roman" w:hAnsi="Times New Roman"/>
            <w:noProof/>
            <w:spacing w:val="-3"/>
            <w:sz w:val="28"/>
            <w:szCs w:val="28"/>
            <w:lang w:val="vi-VN"/>
          </w:rPr>
          <w:t>66</w:t>
        </w:r>
      </w:hyperlink>
      <w:r w:rsidRPr="007B24AE">
        <w:rPr>
          <w:rFonts w:ascii="Times New Roman" w:hAnsi="Times New Roman"/>
          <w:noProof/>
          <w:spacing w:val="-3"/>
          <w:sz w:val="28"/>
          <w:szCs w:val="28"/>
          <w:lang w:val="vi-VN"/>
        </w:rPr>
        <w:t>]</w:t>
      </w:r>
      <w:r w:rsidRPr="007B24AE">
        <w:rPr>
          <w:rFonts w:ascii="Times New Roman" w:hAnsi="Times New Roman"/>
          <w:spacing w:val="-3"/>
          <w:sz w:val="28"/>
          <w:szCs w:val="28"/>
          <w:lang w:val="vi-VN"/>
        </w:rPr>
        <w:fldChar w:fldCharType="end"/>
      </w:r>
      <w:r w:rsidRPr="007B24AE">
        <w:rPr>
          <w:rFonts w:ascii="Times New Roman" w:hAnsi="Times New Roman"/>
          <w:sz w:val="28"/>
          <w:szCs w:val="28"/>
          <w:lang w:val="vi-VN"/>
        </w:rPr>
        <w:t>. Trong NC này chúng tôi phân loại giai đoạn bệnh theo hệ thống TNM.</w:t>
      </w:r>
    </w:p>
    <w:p w:rsidR="003918CC" w:rsidRPr="007B24AE" w:rsidRDefault="003918CC" w:rsidP="003918CC">
      <w:pPr>
        <w:spacing w:after="0" w:line="336" w:lineRule="auto"/>
        <w:ind w:firstLine="720"/>
        <w:jc w:val="both"/>
        <w:rPr>
          <w:rFonts w:ascii="Times New Roman" w:hAnsi="Times New Roman"/>
          <w:sz w:val="28"/>
          <w:szCs w:val="28"/>
          <w:lang w:val="vi-VN"/>
        </w:rPr>
      </w:pPr>
      <w:r w:rsidRPr="007B24AE">
        <w:rPr>
          <w:rFonts w:ascii="Times New Roman" w:hAnsi="Times New Roman"/>
          <w:sz w:val="28"/>
          <w:szCs w:val="28"/>
          <w:lang w:val="vi-VN"/>
        </w:rPr>
        <w:t xml:space="preserve">Hầu hết các tác giả đều thống nhất nên sử dụng kết hợp nhiều bảng phân loại khác nhau để có thể lựa chọn phương pháp điều trị và tiên lượng bệnh chính xác. Đối với phẫu thuật cắt gan, bảng phân loại TNM của AJCC được nhiều tác giả khuyến khích sử dụng, đặc biệt là với các BN có chức năng gan trong giới hạn bình thường. </w:t>
      </w:r>
      <w:r w:rsidRPr="007B24AE">
        <w:rPr>
          <w:rFonts w:ascii="Times New Roman" w:hAnsi="Times New Roman"/>
          <w:sz w:val="28"/>
          <w:szCs w:val="28"/>
          <w:lang w:val="vi-VN" w:eastAsia="ja-JP"/>
        </w:rPr>
        <w:t xml:space="preserve">Theo Vauthey và cộng sự (2002), tỉ lệ </w:t>
      </w:r>
      <w:r w:rsidRPr="007B24AE">
        <w:rPr>
          <w:rFonts w:ascii="Times New Roman" w:hAnsi="Times New Roman"/>
          <w:sz w:val="28"/>
          <w:szCs w:val="28"/>
          <w:lang w:val="vi-VN" w:eastAsia="ja-JP"/>
        </w:rPr>
        <w:lastRenderedPageBreak/>
        <w:t xml:space="preserve">sống sau 5 năm của nhóm BN giai đoạn I, II, III theo phân loại này lần lượt là 55%, 37% và 16% </w:t>
      </w:r>
      <w:r w:rsidRPr="007B24AE">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24" w:tooltip="Vauthey, 2002 #24" w:history="1">
        <w:r w:rsidR="00347867" w:rsidRPr="007B24AE">
          <w:rPr>
            <w:rFonts w:ascii="Times New Roman" w:hAnsi="Times New Roman"/>
            <w:noProof/>
            <w:sz w:val="28"/>
            <w:szCs w:val="28"/>
            <w:lang w:val="vi-VN" w:eastAsia="ja-JP"/>
          </w:rPr>
          <w:t>24</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r w:rsidRPr="007B24AE">
        <w:rPr>
          <w:rFonts w:ascii="Times New Roman" w:hAnsi="Times New Roman"/>
          <w:sz w:val="28"/>
          <w:szCs w:val="28"/>
          <w:lang w:val="vi-VN"/>
        </w:rPr>
        <w:t xml:space="preserve"> Một số hệ thống phân chia giai đoạn mới đang được đề xuất, có tính đến các yếu tố di truyền, đột biến gen mà được cho là có liên quan đến kết quả sống thêm và tái phát sau điều trị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89" w:tooltip="NCCN, 2018 #85" w:history="1">
        <w:r w:rsidR="00347867" w:rsidRPr="007B24AE">
          <w:rPr>
            <w:rFonts w:ascii="Times New Roman" w:hAnsi="Times New Roman"/>
            <w:noProof/>
            <w:sz w:val="28"/>
            <w:szCs w:val="28"/>
            <w:lang w:val="vi-VN"/>
          </w:rPr>
          <w:t>88</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hAnsi="Times New Roman"/>
          <w:spacing w:val="-3"/>
          <w:sz w:val="28"/>
          <w:szCs w:val="28"/>
          <w:lang w:val="vi-VN"/>
        </w:rPr>
        <w:fldChar w:fldCharType="begin"/>
      </w:r>
      <w:r w:rsidR="00AC34B4">
        <w:rPr>
          <w:rFonts w:ascii="Times New Roman" w:hAnsi="Times New Roman"/>
          <w:spacing w:val="-3"/>
          <w:sz w:val="28"/>
          <w:szCs w:val="28"/>
          <w:lang w:val="vi-VN"/>
        </w:rPr>
        <w:instrText xml:space="preserve"> ADDIN EN.CITE &lt;EndNote&gt;&lt;Cite&gt;&lt;Author&gt;Steven A.C.&lt;/Author&gt;&lt;Year&gt;2018&lt;/Year&gt;&lt;RecNum&gt;102&lt;/RecNum&gt;&lt;DisplayText&gt;[66]&lt;/DisplayText&gt;&lt;record&gt;&lt;rec-number&gt;102&lt;/rec-number&gt;&lt;foreign-keys&gt;&lt;key app="EN" db-id="esd2rawx9zxt0yewrwup9fxpp5asawv555sz" timestamp="1568188994"&gt;102&lt;/key&gt;&lt;/foreign-keys&gt;&lt;ref-type name="Journal Article"&gt;17&lt;/ref-type&gt;&lt;contributors&gt;&lt;authors&gt;&lt;author&gt;Steven A.C., &lt;/author&gt;&lt;author&gt;Barnett C.C., &lt;/author&gt;&lt;author&gt;Abdalla E.K,&lt;/author&gt;&lt;/authors&gt;&lt;/contributors&gt;&lt;titles&gt;&lt;title&gt;Staging and prognosticfactors in hepatocellular carcinoma&lt;/title&gt;&lt;/titles&gt;&lt;pages&gt;www.uptodate.com&lt;/pages&gt;&lt;dates&gt;&lt;year&gt;2018&lt;/year&gt;&lt;/dates&gt;&lt;urls&gt;&lt;/urls&gt;&lt;/record&gt;&lt;/Cite&gt;&lt;/EndNote&gt;</w:instrText>
      </w:r>
      <w:r w:rsidRPr="007B24AE">
        <w:rPr>
          <w:rFonts w:ascii="Times New Roman" w:hAnsi="Times New Roman"/>
          <w:spacing w:val="-3"/>
          <w:sz w:val="28"/>
          <w:szCs w:val="28"/>
          <w:lang w:val="vi-VN"/>
        </w:rPr>
        <w:fldChar w:fldCharType="separate"/>
      </w:r>
      <w:r w:rsidRPr="007B24AE">
        <w:rPr>
          <w:rFonts w:ascii="Times New Roman" w:hAnsi="Times New Roman"/>
          <w:noProof/>
          <w:spacing w:val="-3"/>
          <w:sz w:val="28"/>
          <w:szCs w:val="28"/>
          <w:lang w:val="vi-VN"/>
        </w:rPr>
        <w:t>[</w:t>
      </w:r>
      <w:hyperlink w:anchor="_ENREF_66" w:tooltip="Steven A.C., 2018 #102" w:history="1">
        <w:r w:rsidR="00347867" w:rsidRPr="007B24AE">
          <w:rPr>
            <w:rFonts w:ascii="Times New Roman" w:hAnsi="Times New Roman"/>
            <w:noProof/>
            <w:spacing w:val="-3"/>
            <w:sz w:val="28"/>
            <w:szCs w:val="28"/>
            <w:lang w:val="vi-VN"/>
          </w:rPr>
          <w:t>66</w:t>
        </w:r>
      </w:hyperlink>
      <w:r w:rsidRPr="007B24AE">
        <w:rPr>
          <w:rFonts w:ascii="Times New Roman" w:hAnsi="Times New Roman"/>
          <w:noProof/>
          <w:spacing w:val="-3"/>
          <w:sz w:val="28"/>
          <w:szCs w:val="28"/>
          <w:lang w:val="vi-VN"/>
        </w:rPr>
        <w:t>]</w:t>
      </w:r>
      <w:r w:rsidRPr="007B24AE">
        <w:rPr>
          <w:rFonts w:ascii="Times New Roman" w:hAnsi="Times New Roman"/>
          <w:spacing w:val="-3"/>
          <w:sz w:val="28"/>
          <w:szCs w:val="28"/>
          <w:lang w:val="vi-VN"/>
        </w:rPr>
        <w:fldChar w:fldCharType="end"/>
      </w:r>
      <w:r w:rsidRPr="007B24AE">
        <w:rPr>
          <w:rFonts w:ascii="Times New Roman" w:hAnsi="Times New Roman"/>
          <w:sz w:val="28"/>
          <w:szCs w:val="28"/>
          <w:lang w:val="vi-VN"/>
        </w:rPr>
        <w:t>.</w:t>
      </w:r>
    </w:p>
    <w:p w:rsidR="003918CC" w:rsidRPr="007B24AE" w:rsidRDefault="003918CC" w:rsidP="003918CC">
      <w:pPr>
        <w:spacing w:after="0" w:line="336"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rPr>
        <w:t>Phân loại giai đoạn TNM trong NC cho thấy: giai đoạn II chiếm đa số với tỉ lệ 72,1%, giai đoạn I chiếm tỉ lệ 10,3%, giai đoạn IIIA chiếm tỉ lệ 17,6% (</w:t>
      </w:r>
      <w:r w:rsidR="007A533C" w:rsidRPr="00A91FA0">
        <w:rPr>
          <w:rFonts w:ascii="Times New Roman" w:hAnsi="Times New Roman"/>
          <w:sz w:val="28"/>
          <w:szCs w:val="28"/>
          <w:lang w:val="vi-VN"/>
        </w:rPr>
        <w:t>B</w:t>
      </w:r>
      <w:r w:rsidRPr="007B24AE">
        <w:rPr>
          <w:rFonts w:ascii="Times New Roman" w:hAnsi="Times New Roman"/>
          <w:sz w:val="28"/>
          <w:szCs w:val="28"/>
          <w:lang w:val="vi-VN"/>
        </w:rPr>
        <w:t>ả</w:t>
      </w:r>
      <w:r w:rsidR="007A533C" w:rsidRPr="007B24AE">
        <w:rPr>
          <w:rFonts w:ascii="Times New Roman" w:hAnsi="Times New Roman"/>
          <w:sz w:val="28"/>
          <w:szCs w:val="28"/>
          <w:lang w:val="vi-VN"/>
        </w:rPr>
        <w:t>ng 3.1</w:t>
      </w:r>
      <w:r w:rsidR="007A533C" w:rsidRPr="00A91FA0">
        <w:rPr>
          <w:rFonts w:ascii="Times New Roman" w:hAnsi="Times New Roman"/>
          <w:sz w:val="28"/>
          <w:szCs w:val="28"/>
          <w:lang w:val="vi-VN"/>
        </w:rPr>
        <w:t>2</w:t>
      </w:r>
      <w:r w:rsidRPr="007B24AE">
        <w:rPr>
          <w:rFonts w:ascii="Times New Roman" w:hAnsi="Times New Roman"/>
          <w:sz w:val="28"/>
          <w:szCs w:val="28"/>
          <w:lang w:val="vi-VN"/>
        </w:rPr>
        <w:t>). Kết quả khác với NC của Lê Văn Thành (2013): giai đoạn I (64,6%), giai đoạn II (10,4%)</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&lt;EndNote&gt;&lt;Cite&gt;&lt;Author&gt;Lê Văn Thành&lt;/Author&gt;&lt;Year&gt;2013&lt;/Year&gt;&lt;RecNum&gt;88&lt;/RecNum&gt;&lt;DisplayText&gt;[91]&lt;/DisplayText&gt;&lt;record&gt;&lt;rec-number&gt;88&lt;/rec-number&gt;&lt;foreign-keys&gt;&lt;key app="EN" db-id="esd2rawx9zxt0yewrwup9fxpp5asawv555sz" timestamp="1568188992"&gt;88&lt;/key&gt;&lt;/foreign-keys&gt;&lt;ref-type name="Book"&gt;6&lt;/ref-type&gt;&lt;contributors&gt;&lt;authors&gt;&lt;author&gt;&lt;style face="normal" font="default" size="100%"&gt;Lê V&lt;/style&gt;&lt;style face="normal" font="default" charset="238" size="100%"&gt;ăn Th&lt;/style&gt;&lt;style face="normal" font="default" size="100%"&gt;ành, &lt;/style&gt;&lt;/author&gt;&lt;/authors&gt;&lt;secondary-authors&gt;&lt;author&gt;Thành&lt;/author&gt;&lt;/secondary-authors&gt;&lt;/contributors&gt;&lt;titles&gt;&lt;title&gt;&lt;style face="normal" font="default" size="100%"&gt;Nghiên cứu chỉ &lt;/style&gt;&lt;style face="normal" font="default" charset="238" size="100%"&gt;đ&lt;/style&gt;&lt;style face="normal" font="default" size="100%"&gt;ịnh và kết quả phẫu thuật cắt gan kết hợp ph&lt;/style&gt;&lt;style face="normal" font="default" charset="163" size="100%"&gt;ương pháp Tôn Th&lt;/style&gt;&lt;style face="normal" font="default" size="100%"&gt;ất Tùng và Lortat-Jacob &lt;/style&gt;&lt;style face="normal" font="default" charset="238" size="100%"&gt;đi&lt;/style&gt;&lt;style face="normal" font="default" size="100%"&gt;ều trị ung th&lt;/style&gt;&lt;style face="normal" font="default" charset="163" size="100%"&gt;ư bi&lt;/style&gt;&lt;style face="normal" font="default" size="100%"&gt;ểu mô tế bào gan&lt;/style&gt;&lt;/title&gt;&lt;/titles&gt;&lt;section&gt;Hà Nội&lt;/section&gt;&lt;dates&gt;&lt;year&gt;2013&lt;/year&gt;&lt;/dates&gt;&lt;publisher&gt;&lt;style face="normal" font="default" size="100%"&gt;Viện Nghiên cứu Khoa học Y D&lt;/style&gt;&lt;style face="normal" font="default" charset="163" size="100%"&gt;ư&lt;/style&gt;&lt;style face="normal" font="default" size="100%"&gt;ợc Lâm sàng 108&lt;/style&gt;&lt;/publisher&gt;&lt;urls&gt;&lt;/urls&gt;&lt;language&gt;v&lt;/language&gt;&lt;/record&gt;&lt;/Cite&gt;&lt;/EndNote&gt;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92" w:tooltip="Lê Văn Thành, 2013 #88" w:history="1">
        <w:r w:rsidR="00347867" w:rsidRPr="007B24AE">
          <w:rPr>
            <w:rFonts w:ascii="Times New Roman" w:hAnsi="Times New Roman"/>
            <w:noProof/>
            <w:sz w:val="28"/>
            <w:szCs w:val="28"/>
            <w:lang w:val="vi-VN"/>
          </w:rPr>
          <w:t>91</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và NC Chinburen (2015) giai đoạn II (20%), giai đoạn III (71,1%), giai đoạn IV (8,9%)</w:t>
      </w:r>
      <w:r w:rsidRPr="007B24AE">
        <w:rPr>
          <w:rFonts w:ascii="Times New Roman" w:hAnsi="Times New Roman"/>
          <w:spacing w:val="-7"/>
          <w:sz w:val="28"/>
          <w:szCs w:val="28"/>
          <w:lang w:val="vi-VN"/>
        </w:rPr>
        <w:t xml:space="preserve"> </w:t>
      </w:r>
      <w:r w:rsidRPr="007B24AE">
        <w:rPr>
          <w:rFonts w:ascii="Times New Roman" w:hAnsi="Times New Roman"/>
          <w:spacing w:val="-7"/>
          <w:sz w:val="28"/>
          <w:szCs w:val="28"/>
          <w:lang w:val="vi-VN"/>
        </w:rPr>
        <w:fldChar w:fldCharType="begin"/>
      </w:r>
      <w:r w:rsidR="00AC34B4">
        <w:rPr>
          <w:rFonts w:ascii="Times New Roman" w:hAnsi="Times New Roman"/>
          <w:spacing w:val="-7"/>
          <w:sz w:val="28"/>
          <w:szCs w:val="28"/>
          <w:lang w:val="vi-VN"/>
        </w:rPr>
        <w:instrText xml:space="preserve"> ADDIN EN.CITE &lt;EndNote&gt;&lt;Cite&gt;&lt;Author&gt;Chinburen&lt;/Author&gt;&lt;Year&gt;2015&lt;/Year&gt;&lt;RecNum&gt;58&lt;/RecNum&gt;&lt;DisplayText&gt;[58]&lt;/DisplayText&gt;&lt;record&gt;&lt;rec-number&gt;58&lt;/rec-number&gt;&lt;foreign-keys&gt;&lt;key app="EN" db-id="esd2rawx9zxt0yewrwup9fxpp5asawv555sz" timestamp="1568188987"&gt;58&lt;/key&gt;&lt;/foreign-keys&gt;&lt;ref-type name="Journal Article"&gt;17&lt;/ref-type&gt;&lt;contributors&gt;&lt;authors&gt;&lt;author&gt;Chinburen, J.&lt;/author&gt;&lt;author&gt;Gillet, M.&lt;/author&gt;&lt;author&gt;Yamamoto, M.&lt;/author&gt;&lt;author&gt;Enkh-Amgalan, T.&lt;/author&gt;&lt;author&gt;Taivanbaatar, E.&lt;/author&gt;&lt;author&gt;Enkhbold, C.&lt;/author&gt;&lt;author&gt;Natsagnyam, P.&lt;/author&gt;&lt;/authors&gt;&lt;/contributors&gt;&lt;auth-address&gt;1 HPB Surgery Department, National Cancer Center, Ulaanbaatar, Mongolia.&lt;/auth-address&gt;&lt;titles&gt;&lt;title&gt;Impact of Glissonean pedicle approach for centrally located hepatocellular carcinoma in mongolia&lt;/title&gt;&lt;secondary-title&gt;Int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surgery&lt;/abbr-1&gt;&lt;/alt-periodical&gt;&lt;pages&gt;268-74&lt;/pages&gt;&lt;volume&gt;100&lt;/volume&gt;&lt;number&gt;2&lt;/number&gt;&lt;edition&gt;2015/02/19&lt;/edition&gt;&lt;keywords&gt;&lt;keyword&gt;Carcinoma, Hepatocellular/mortality/*surgery&lt;/keyword&gt;&lt;keyword&gt;Female&lt;/keyword&gt;&lt;keyword&gt;Hepatectomy/*methods/mortality&lt;/keyword&gt;&lt;keyword&gt;Humans&lt;/keyword&gt;&lt;keyword&gt;Liver Cirrhosis/complications&lt;/keyword&gt;&lt;keyword&gt;Liver Neoplasms/mortality/*surgery&lt;/keyword&gt;&lt;keyword&gt;Male&lt;/keyword&gt;&lt;keyword&gt;Middle Aged&lt;/keyword&gt;&lt;keyword&gt;Mongolia&lt;/keyword&gt;&lt;keyword&gt;Retrospective Studies&lt;/keyword&gt;&lt;keyword&gt;Treatment Outcome&lt;/keyword&gt;&lt;/keywords&gt;&lt;dates&gt;&lt;year&gt;2015&lt;/year&gt;&lt;pub-dates&gt;&lt;date&gt;Feb&lt;/date&gt;&lt;/pub-dates&gt;&lt;/dates&gt;&lt;isbn&gt;0020-8868&lt;/isbn&gt;&lt;accession-num&gt;25692429&lt;/accession-num&gt;&lt;urls&gt;&lt;/urls&gt;&lt;custom2&gt;Pmc4337441&lt;/custom2&gt;&lt;electronic-resource-num&gt;10.9738/intsurg-d-14-00006.1&lt;/electronic-resource-num&gt;&lt;remote-database-provider&gt;Nlm&lt;/remote-database-provider&gt;&lt;language&gt;eng&lt;/language&gt;&lt;/record&gt;&lt;/Cite&gt;&lt;/EndNote&gt;</w:instrText>
      </w:r>
      <w:r w:rsidRPr="007B24AE">
        <w:rPr>
          <w:rFonts w:ascii="Times New Roman" w:hAnsi="Times New Roman"/>
          <w:spacing w:val="-7"/>
          <w:sz w:val="28"/>
          <w:szCs w:val="28"/>
          <w:lang w:val="vi-VN"/>
        </w:rPr>
        <w:fldChar w:fldCharType="separate"/>
      </w:r>
      <w:r w:rsidRPr="007B24AE">
        <w:rPr>
          <w:rFonts w:ascii="Times New Roman" w:hAnsi="Times New Roman"/>
          <w:noProof/>
          <w:spacing w:val="-7"/>
          <w:sz w:val="28"/>
          <w:szCs w:val="28"/>
          <w:lang w:val="vi-VN"/>
        </w:rPr>
        <w:t>[</w:t>
      </w:r>
      <w:hyperlink w:anchor="_ENREF_58" w:tooltip="Chinburen, 2015 #58" w:history="1">
        <w:r w:rsidR="00347867" w:rsidRPr="007B24AE">
          <w:rPr>
            <w:rFonts w:ascii="Times New Roman" w:hAnsi="Times New Roman"/>
            <w:noProof/>
            <w:spacing w:val="-7"/>
            <w:sz w:val="28"/>
            <w:szCs w:val="28"/>
            <w:lang w:val="vi-VN"/>
          </w:rPr>
          <w:t>58</w:t>
        </w:r>
      </w:hyperlink>
      <w:r w:rsidRPr="007B24AE">
        <w:rPr>
          <w:rFonts w:ascii="Times New Roman" w:hAnsi="Times New Roman"/>
          <w:noProof/>
          <w:spacing w:val="-7"/>
          <w:sz w:val="28"/>
          <w:szCs w:val="28"/>
          <w:lang w:val="vi-VN"/>
        </w:rPr>
        <w:t>]</w:t>
      </w:r>
      <w:r w:rsidRPr="007B24AE">
        <w:rPr>
          <w:rFonts w:ascii="Times New Roman" w:hAnsi="Times New Roman"/>
          <w:spacing w:val="-7"/>
          <w:sz w:val="28"/>
          <w:szCs w:val="28"/>
          <w:lang w:val="vi-VN"/>
        </w:rPr>
        <w:fldChar w:fldCharType="end"/>
      </w:r>
      <w:r w:rsidRPr="007B24AE">
        <w:rPr>
          <w:rFonts w:ascii="Times New Roman" w:hAnsi="Times New Roman"/>
          <w:sz w:val="28"/>
          <w:szCs w:val="28"/>
          <w:lang w:val="vi-VN"/>
        </w:rPr>
        <w:t xml:space="preserve">. Trong NC của chúng tôi </w:t>
      </w:r>
      <w:r w:rsidRPr="007B24AE">
        <w:rPr>
          <w:rFonts w:ascii="Times New Roman" w:hAnsi="Times New Roman"/>
          <w:sz w:val="28"/>
          <w:szCs w:val="28"/>
          <w:lang w:val="vi-VN" w:eastAsia="ja-JP"/>
        </w:rPr>
        <w:t xml:space="preserve">thời gian sống thêm ở các nhóm BN giai đoạn I là 26,0 ± 2,5 (tháng), giai đoạn II là 33,0 ± 1,4 (tháng), giai đoạn III là 18,2 ± 4,2 (tháng), như vậy có thể thấy rõ thời gian sống sau mổ với giai đoan I và II tốt hơn so với giai đoạn III. Phẫu thuật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nên được chỉ định ở các BN có được xếp loại giai đoạn I và II theo phân loại TNM (2002) để đạt hiệu quả điều trị cao nhất. Chỉ định tương đối với các BN ở giai đoạn III. Nên có thêm các NC với cỡ mẫu lớn hơn để đánh giá hiệu quả phẫu thuật với nhóm BN giai đoạn III và các NC đối chứng hiệu quả điều trị của cắt gan với các phương pháp điều trị khác đối với các BN ở giai đoạn III.</w:t>
      </w:r>
    </w:p>
    <w:p w:rsidR="003918CC" w:rsidRPr="007B24AE" w:rsidRDefault="003918CC" w:rsidP="003918CC">
      <w:pPr>
        <w:pStyle w:val="30"/>
        <w:spacing w:line="336" w:lineRule="auto"/>
        <w:rPr>
          <w:lang w:val="it-CH"/>
        </w:rPr>
      </w:pPr>
      <w:bookmarkStart w:id="2377" w:name="_Toc514922807"/>
      <w:bookmarkStart w:id="2378" w:name="_Toc9764020"/>
      <w:bookmarkStart w:id="2379" w:name="_Toc9774033"/>
      <w:bookmarkStart w:id="2380" w:name="_Toc9780852"/>
      <w:bookmarkStart w:id="2381" w:name="_Toc9781212"/>
      <w:bookmarkStart w:id="2382" w:name="_Toc9782885"/>
      <w:bookmarkStart w:id="2383" w:name="_Toc9786480"/>
      <w:bookmarkStart w:id="2384" w:name="_Toc9786959"/>
      <w:bookmarkStart w:id="2385" w:name="_Toc9787109"/>
      <w:bookmarkStart w:id="2386" w:name="_Toc9788067"/>
      <w:bookmarkStart w:id="2387" w:name="_Toc9798775"/>
      <w:bookmarkStart w:id="2388" w:name="_Toc9801742"/>
      <w:bookmarkStart w:id="2389" w:name="_Toc9802263"/>
      <w:bookmarkStart w:id="2390" w:name="_Toc9805362"/>
      <w:bookmarkStart w:id="2391" w:name="_Toc9939704"/>
      <w:bookmarkStart w:id="2392" w:name="_Toc27070405"/>
      <w:r w:rsidRPr="007B24AE">
        <w:rPr>
          <w:lang w:val="it-CH"/>
        </w:rPr>
        <w:t xml:space="preserve">4.2. </w:t>
      </w:r>
      <w:bookmarkEnd w:id="2377"/>
      <w:r w:rsidRPr="007B24AE">
        <w:rPr>
          <w:lang w:val="it-CH"/>
        </w:rPr>
        <w:t>Đặc điểm phẫu thuật</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rsidR="003918CC" w:rsidRPr="007B24AE" w:rsidRDefault="003918CC" w:rsidP="003918CC">
      <w:pPr>
        <w:spacing w:after="0" w:line="360" w:lineRule="auto"/>
        <w:ind w:firstLine="720"/>
        <w:jc w:val="both"/>
        <w:rPr>
          <w:rFonts w:ascii="Times New Roman" w:eastAsia="MS Gothic" w:hAnsi="Times New Roman"/>
          <w:b/>
          <w:bCs/>
          <w:sz w:val="28"/>
          <w:szCs w:val="28"/>
          <w:lang w:val="it-CH"/>
        </w:rPr>
      </w:pPr>
      <w:r w:rsidRPr="007B24AE">
        <w:rPr>
          <w:rFonts w:ascii="Times New Roman" w:hAnsi="Times New Roman"/>
          <w:sz w:val="28"/>
          <w:szCs w:val="28"/>
          <w:lang w:val="it-CH"/>
        </w:rPr>
        <w:t>Trong 68 BN thuộc đối tượng NC, có 31 BN được cắt gan lớn chiếm 45,6%, 37 BN được cắt gan nhỏ chiếm 54,4%, phẫu thuật thường gặp là cắt PTS (17 BN) cắt gan phải (16 BN), cắt gan trái (11 BN)</w:t>
      </w:r>
      <w:r w:rsidR="00181BEA" w:rsidRPr="007B24AE">
        <w:rPr>
          <w:rFonts w:ascii="Times New Roman" w:hAnsi="Times New Roman"/>
          <w:sz w:val="28"/>
          <w:szCs w:val="28"/>
          <w:lang w:val="it-CH"/>
        </w:rPr>
        <w:t>.</w:t>
      </w:r>
      <w:r w:rsidRPr="007B24AE">
        <w:rPr>
          <w:rFonts w:ascii="Times New Roman" w:hAnsi="Times New Roman"/>
          <w:sz w:val="28"/>
          <w:szCs w:val="28"/>
          <w:lang w:val="it-CH"/>
        </w:rPr>
        <w:t xml:space="preserve"> </w:t>
      </w:r>
    </w:p>
    <w:p w:rsidR="003918CC" w:rsidRPr="007B24AE" w:rsidRDefault="003918CC" w:rsidP="00176C2B">
      <w:pPr>
        <w:pStyle w:val="44"/>
      </w:pPr>
      <w:bookmarkStart w:id="2393" w:name="_Toc9786481"/>
      <w:bookmarkStart w:id="2394" w:name="_Toc9786960"/>
      <w:bookmarkStart w:id="2395" w:name="_Toc9787110"/>
      <w:bookmarkStart w:id="2396" w:name="_Toc9788068"/>
      <w:bookmarkStart w:id="2397" w:name="_Toc9798776"/>
      <w:bookmarkStart w:id="2398" w:name="_Toc9801743"/>
      <w:bookmarkStart w:id="2399" w:name="_Toc9802264"/>
      <w:bookmarkStart w:id="2400" w:name="_Toc9805363"/>
      <w:bookmarkStart w:id="2401" w:name="_Toc9939705"/>
      <w:bookmarkStart w:id="2402" w:name="_Toc27070406"/>
      <w:r w:rsidRPr="007B24AE">
        <w:t>4.2.1. Đường mổ</w:t>
      </w:r>
      <w:bookmarkEnd w:id="2393"/>
      <w:bookmarkEnd w:id="2394"/>
      <w:bookmarkEnd w:id="2395"/>
      <w:bookmarkEnd w:id="2396"/>
      <w:bookmarkEnd w:id="2397"/>
      <w:bookmarkEnd w:id="2398"/>
      <w:bookmarkEnd w:id="2399"/>
      <w:bookmarkEnd w:id="2400"/>
      <w:bookmarkEnd w:id="2401"/>
      <w:bookmarkEnd w:id="2402"/>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sv-SE"/>
        </w:rPr>
        <w:t xml:space="preserve"> Đường mổ đóng vai trò rất quan trọng trong phẫu thuật cắt gan, yêu cầu của đường mổ cho phép di động gan một cách dễ dàng để có thể bộc lộ tổn thương và phần gan định cắt bỏ rõ ràng nhất, tuy nhiên </w:t>
      </w:r>
      <w:r w:rsidRPr="007B24AE">
        <w:rPr>
          <w:rFonts w:ascii="Times New Roman" w:eastAsia="MS Mincho" w:hAnsi="Times New Roman"/>
          <w:sz w:val="28"/>
          <w:szCs w:val="28"/>
          <w:lang w:val="it-CH"/>
        </w:rPr>
        <w:t xml:space="preserve">cần tránh mở rộng quá mức cần thiết - đường mổ rộng ảnh hưởng đến đau sau mổ, biến chứng sau mổ và tính thẩm mỹ. </w:t>
      </w:r>
      <w:r w:rsidRPr="007B24AE">
        <w:rPr>
          <w:rFonts w:ascii="Times New Roman" w:hAnsi="Times New Roman"/>
          <w:sz w:val="28"/>
          <w:szCs w:val="28"/>
          <w:lang w:val="vi-VN" w:eastAsia="ja-JP"/>
        </w:rPr>
        <w:t xml:space="preserve">Có 4 đường mổ cơ bản thường được sử dụng trong </w:t>
      </w:r>
      <w:r w:rsidRPr="007B24AE">
        <w:rPr>
          <w:rFonts w:ascii="Times New Roman" w:hAnsi="Times New Roman"/>
          <w:sz w:val="28"/>
          <w:szCs w:val="28"/>
          <w:lang w:val="vi-VN" w:eastAsia="ja-JP"/>
        </w:rPr>
        <w:lastRenderedPageBreak/>
        <w:t xml:space="preserve">phẫu thuật cắt gan: đường dưới sườn hai bên, đường Mercedes, dưới sườn phải (hay đường mổ chữ J), đường </w:t>
      </w:r>
      <w:r w:rsidRPr="007B24AE">
        <w:rPr>
          <w:rFonts w:ascii="Times New Roman" w:hAnsi="Times New Roman"/>
          <w:sz w:val="28"/>
          <w:szCs w:val="28"/>
          <w:lang w:val="it-CH" w:eastAsia="ja-JP"/>
        </w:rPr>
        <w:t xml:space="preserve">trắng giữa </w:t>
      </w:r>
      <w:r w:rsidRPr="007B24AE">
        <w:rPr>
          <w:rFonts w:ascii="Times New Roman" w:hAnsi="Times New Roman"/>
          <w:sz w:val="28"/>
          <w:szCs w:val="28"/>
          <w:lang w:val="vi-VN" w:eastAsia="ja-JP"/>
        </w:rPr>
        <w:t>trên dưới rốn. Trong NC này các trường hợp cần bộc lộ rộng rãi thương tổn chúng tôi sử dụng đường Mercedes chứ không sử dụng đường mổ dưới sườn 2 bên.</w:t>
      </w:r>
    </w:p>
    <w:p w:rsidR="003918CC" w:rsidRPr="007B24AE" w:rsidRDefault="003918CC" w:rsidP="00D1656B">
      <w:pPr>
        <w:spacing w:before="120" w:after="0" w:line="360" w:lineRule="auto"/>
        <w:ind w:firstLine="720"/>
        <w:jc w:val="both"/>
        <w:rPr>
          <w:rFonts w:ascii="Times New Roman" w:hAnsi="Times New Roman"/>
          <w:sz w:val="28"/>
          <w:szCs w:val="28"/>
          <w:lang w:val="sv-SE"/>
        </w:rPr>
      </w:pPr>
      <w:r w:rsidRPr="007B24AE">
        <w:rPr>
          <w:rFonts w:ascii="Times New Roman" w:hAnsi="Times New Roman"/>
          <w:b/>
          <w:sz w:val="28"/>
          <w:szCs w:val="28"/>
          <w:lang w:val="vi-VN" w:eastAsia="ja-JP"/>
        </w:rPr>
        <w:t>Đường Mercedes</w:t>
      </w:r>
      <w:r w:rsidRPr="007B24AE">
        <w:rPr>
          <w:rFonts w:ascii="Times New Roman" w:hAnsi="Times New Roman"/>
          <w:sz w:val="28"/>
          <w:szCs w:val="28"/>
          <w:lang w:val="vi-VN" w:eastAsia="ja-JP"/>
        </w:rPr>
        <w:t xml:space="preserve">: Đường mổ gồm 2 thành phần chính: đường dưới sườn 2 bên và một đường kéo dọc lên mũi ức, đường mổ cũng có thể bắt đầu từ đường dưới sườn phải sau đó mở rộng sang trái. Ưu điểm của đường mổ là trường mổ rộng rãi, bộc lộ toàn bộ gan. </w:t>
      </w:r>
      <w:r w:rsidRPr="007B24AE">
        <w:rPr>
          <w:rFonts w:ascii="Times New Roman" w:hAnsi="Times New Roman"/>
          <w:sz w:val="28"/>
          <w:szCs w:val="28"/>
          <w:lang w:val="sv-SE"/>
        </w:rPr>
        <w:t xml:space="preserve">Tuy nhiên đường mổ này có các nhược điểm: gây đau và ảnh hưởng đến hô hấp ngoài ra tồn tại điểm yếu ở chỗ giao 2 đường (5% có thoát vị). </w:t>
      </w:r>
    </w:p>
    <w:p w:rsidR="003918CC" w:rsidRPr="007B24AE" w:rsidRDefault="003918CC" w:rsidP="00D1656B">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t>Đường dưới sườn phải hay đường chữ J</w:t>
      </w:r>
      <w:r w:rsidRPr="007B24AE">
        <w:rPr>
          <w:rFonts w:ascii="Times New Roman" w:hAnsi="Times New Roman"/>
          <w:sz w:val="28"/>
          <w:szCs w:val="28"/>
          <w:lang w:val="vi-VN" w:eastAsia="ja-JP"/>
        </w:rPr>
        <w:t>: là một trong những đường mở bụng phổ biến nhất</w:t>
      </w:r>
      <w:r w:rsidRPr="007B24AE">
        <w:rPr>
          <w:rFonts w:ascii="Times New Roman" w:hAnsi="Times New Roman"/>
          <w:sz w:val="28"/>
          <w:szCs w:val="28"/>
          <w:lang w:val="sv-SE" w:eastAsia="ja-JP"/>
        </w:rPr>
        <w:t xml:space="preserve"> hiện nay</w:t>
      </w:r>
      <w:r w:rsidRPr="007B24AE">
        <w:rPr>
          <w:rFonts w:ascii="Times New Roman" w:hAnsi="Times New Roman"/>
          <w:sz w:val="28"/>
          <w:szCs w:val="28"/>
          <w:lang w:val="vi-VN" w:eastAsia="ja-JP"/>
        </w:rPr>
        <w:t xml:space="preserve">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sv-SE" w:eastAsia="ja-JP"/>
        </w:rPr>
        <w:instrText xml:space="preserve"> ADDIN EN.CITE &lt;EndNote&gt;&lt;Cite&gt;&lt;Author&gt;D&amp;apos;Angelica&lt;/Author&gt;&lt;Year&gt;2006&lt;/Year&gt;&lt;RecNum&gt;103&lt;/RecNum&gt;&lt;DisplayText&gt;[105]&lt;/DisplayText&gt;&lt;record&gt;&lt;rec-number&gt;103&lt;/rec-number&gt;&lt;foreign-keys&gt;&lt;key app="EN" db-id="esd2rawx9zxt0yewrwup9fxpp5asawv555sz" timestamp="1568188995"&gt;103&lt;/key&gt;&lt;/foreign-keys&gt;&lt;ref-type name="Journal Article"&gt;17&lt;/ref-type&gt;&lt;contributors&gt;&lt;authors&gt;&lt;author&gt;D&amp;apos;Angelica, M.&lt;/author&gt;&lt;author&gt;Maddineni, S.&lt;/author&gt;&lt;author&gt;Fong, Y.&lt;/author&gt;&lt;author&gt;Martin, R. C.&lt;/author&gt;&lt;author&gt;Cohen, M. S.&lt;/author&gt;&lt;author&gt;Ben-Porat, L.&lt;/author&gt;&lt;author&gt;Gonen, M.&lt;/author&gt;&lt;author&gt;DeMatteo, R. P.&lt;/author&gt;&lt;author&gt;Blumgart, L. H.&lt;/author&gt;&lt;author&gt;Jarnagin, W. R.&lt;/author&gt;&lt;/authors&gt;&lt;/contributors&gt;&lt;auth-address&gt;Department of Surgery, Memorial Sloan-Kettering Cancer Center, 1275 York Avenue, New York, New York 10021, USA.&lt;/auth-address&gt;&lt;titles&gt;&lt;title&gt;Optimal abdominal incision for partial hepatectomy: increased late complications with Mercedes-type incisions compared to extended right subcostal incisions&lt;/title&gt;&lt;secondary-title&gt;World J Surg&lt;/secondary-title&gt;&lt;alt-title&gt;World journal of surgery&lt;/alt-title&gt;&lt;/titles&gt;&lt;periodical&gt;&lt;full-title&gt;World J Surg&lt;/full-title&gt;&lt;abbr-1&gt;J Am Coll Surg&lt;/abbr-1&gt;&lt;/periodical&gt;&lt;pages&gt;410-8&lt;/pages&gt;&lt;volume&gt;30&lt;/volume&gt;&lt;number&gt;3&lt;/number&gt;&lt;edition&gt;2006/02/10&lt;/edition&gt;&lt;keywords&gt;&lt;keyword&gt;Female&lt;/keyword&gt;&lt;keyword&gt;Hepatectomy/*methods&lt;/keyword&gt;&lt;keyword&gt;Hernia, Ventral/etiology&lt;/keyword&gt;&lt;keyword&gt;Humans&lt;/keyword&gt;&lt;keyword&gt;Logistic Models&lt;/keyword&gt;&lt;keyword&gt;Male&lt;/keyword&gt;&lt;keyword&gt;Middle Aged&lt;/keyword&gt;&lt;keyword&gt;Postoperative Complications&lt;/keyword&gt;&lt;keyword&gt;Prospective Studies&lt;/keyword&gt;&lt;keyword&gt;Retrospective Studies&lt;/keyword&gt;&lt;keyword&gt;Treatment Outcome&lt;/keyword&gt;&lt;/keywords&gt;&lt;dates&gt;&lt;year&gt;2006&lt;/year&gt;&lt;pub-dates&gt;&lt;date&gt;Mar&lt;/date&gt;&lt;/pub-dates&gt;&lt;/dates&gt;&lt;isbn&gt;0364-2313 (Print)&amp;#xD;0364-2313&lt;/isbn&gt;&lt;accession-num&gt;16467983&lt;/accession-num&gt;&lt;urls&gt;&lt;/urls&gt;&lt;electronic-resource-num&gt;10.1007/s00268-005-0183-x&lt;/electronic-resource-num&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sv-SE" w:eastAsia="ja-JP"/>
        </w:rPr>
        <w:t>[</w:t>
      </w:r>
      <w:hyperlink w:anchor="_ENREF_106" w:tooltip="D'Angelica, 2006 #103" w:history="1">
        <w:r w:rsidR="00347867" w:rsidRPr="007B24AE">
          <w:rPr>
            <w:rFonts w:ascii="Times New Roman" w:hAnsi="Times New Roman"/>
            <w:noProof/>
            <w:sz w:val="28"/>
            <w:szCs w:val="28"/>
            <w:lang w:val="sv-SE" w:eastAsia="ja-JP"/>
          </w:rPr>
          <w:t>105</w:t>
        </w:r>
      </w:hyperlink>
      <w:r w:rsidRPr="007B24AE">
        <w:rPr>
          <w:rFonts w:ascii="Times New Roman" w:hAnsi="Times New Roman"/>
          <w:noProof/>
          <w:sz w:val="28"/>
          <w:szCs w:val="28"/>
          <w:lang w:val="sv-SE"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Đường mổ xuất phát từ mũi ức rạch theo đường trắng trên rốn, tới trung điểm của điểm nối giữa mũi ức và rốn (khoảng </w:t>
      </w:r>
      <w:r w:rsidRPr="007B24AE">
        <w:rPr>
          <w:rFonts w:ascii="Times New Roman" w:hAnsi="Times New Roman"/>
          <w:spacing w:val="-4"/>
          <w:sz w:val="28"/>
          <w:szCs w:val="28"/>
          <w:lang w:val="vi-VN" w:eastAsia="ja-JP"/>
        </w:rPr>
        <w:t xml:space="preserve">5cm trên rốn) thì vòng sang phải theo bờ dưới sườn. Ưu điểm của đường mổ là có thể bộc lộ toàn bộ gan phải và </w:t>
      </w:r>
      <w:r w:rsidR="00C17E5C" w:rsidRPr="007B24AE">
        <w:rPr>
          <w:rFonts w:ascii="Times New Roman" w:hAnsi="Times New Roman"/>
          <w:spacing w:val="-4"/>
          <w:sz w:val="28"/>
          <w:szCs w:val="28"/>
          <w:lang w:val="vi-VN" w:eastAsia="ja-JP"/>
        </w:rPr>
        <w:t>TM</w:t>
      </w:r>
      <w:r w:rsidRPr="007B24AE">
        <w:rPr>
          <w:rFonts w:ascii="Times New Roman" w:hAnsi="Times New Roman"/>
          <w:spacing w:val="-4"/>
          <w:sz w:val="28"/>
          <w:szCs w:val="28"/>
          <w:lang w:val="vi-VN" w:eastAsia="ja-JP"/>
        </w:rPr>
        <w:t xml:space="preserve"> gan phải. Về lý thuyết nhược điểm của đường mổ là gây hạn chế trường mổ so với đường mổ Mercedes do đó gây khó khăn trong phẫu tích các thành phần của cuống gan. Thực tế trong NC này, đây lại là đường mở bụng được sử dụng nhiều nhất chiếm tỉ lệ 76,4%.</w:t>
      </w:r>
      <w:r w:rsidRPr="007B24AE">
        <w:rPr>
          <w:rFonts w:ascii="Times New Roman" w:hAnsi="Times New Roman"/>
          <w:sz w:val="28"/>
          <w:szCs w:val="28"/>
          <w:lang w:val="vi-VN" w:eastAsia="ja-JP"/>
        </w:rPr>
        <w:t xml:space="preserve"> </w:t>
      </w:r>
    </w:p>
    <w:p w:rsidR="003918CC" w:rsidRPr="007B24AE" w:rsidRDefault="003918CC" w:rsidP="00D1656B">
      <w:pPr>
        <w:spacing w:before="120" w:after="0" w:line="360" w:lineRule="auto"/>
        <w:ind w:firstLine="720"/>
        <w:jc w:val="both"/>
        <w:rPr>
          <w:rFonts w:ascii="Times New Roman" w:hAnsi="Times New Roman"/>
          <w:sz w:val="28"/>
          <w:szCs w:val="28"/>
          <w:lang w:val="sv-SE"/>
        </w:rPr>
      </w:pPr>
      <w:r w:rsidRPr="007B24AE">
        <w:rPr>
          <w:rFonts w:ascii="Times New Roman" w:hAnsi="Times New Roman"/>
          <w:b/>
          <w:sz w:val="28"/>
          <w:szCs w:val="28"/>
          <w:lang w:val="sv-SE"/>
        </w:rPr>
        <w:t>Đường mổ đường trắng giữa</w:t>
      </w:r>
      <w:r w:rsidRPr="007B24AE">
        <w:rPr>
          <w:rFonts w:ascii="Times New Roman" w:hAnsi="Times New Roman"/>
          <w:sz w:val="28"/>
          <w:szCs w:val="28"/>
          <w:lang w:val="sv-SE"/>
        </w:rPr>
        <w:t xml:space="preserve">: </w:t>
      </w:r>
      <w:r w:rsidRPr="007B24AE">
        <w:rPr>
          <w:rFonts w:ascii="Times New Roman" w:hAnsi="Times New Roman"/>
          <w:sz w:val="28"/>
          <w:szCs w:val="28"/>
          <w:lang w:val="vi-VN" w:eastAsia="ja-JP"/>
        </w:rPr>
        <w:t xml:space="preserve">sử dụng cho các trường hợp khối u nhỏ, nằm gọn trong thùy trái, không gặp khó khăn khi giải phóng và cắt thùy trái. </w:t>
      </w:r>
      <w:r w:rsidRPr="007B24AE">
        <w:rPr>
          <w:rFonts w:ascii="Times New Roman" w:hAnsi="Times New Roman"/>
          <w:sz w:val="28"/>
          <w:szCs w:val="28"/>
          <w:lang w:val="sv-SE"/>
        </w:rPr>
        <w:t xml:space="preserve">Ưu điểm của đường mổ này là không phải cắt cơ nên BN ít đau sau mổ, tuy nhiên đường mổ này không cho phép bộc lộ toàn bộ gan, đặc biệt rất khó bộc lộ phẫu trường phẫu thuật trong trường hợp cần thao tác các loại cắt gan bên phải. Trong NC </w:t>
      </w:r>
      <w:r w:rsidR="00DA5BC9">
        <w:rPr>
          <w:rFonts w:ascii="Times New Roman" w:hAnsi="Times New Roman"/>
          <w:sz w:val="28"/>
          <w:szCs w:val="28"/>
          <w:lang w:val="sv-SE"/>
        </w:rPr>
        <w:t>của chúng tôi</w:t>
      </w:r>
      <w:r w:rsidRPr="007B24AE">
        <w:rPr>
          <w:rFonts w:ascii="Times New Roman" w:hAnsi="Times New Roman"/>
          <w:sz w:val="28"/>
          <w:szCs w:val="28"/>
          <w:lang w:val="sv-SE"/>
        </w:rPr>
        <w:t xml:space="preserve"> có 8 BN được thực hiện cắt gan bằng đường mổ này chiếm 11,8%, hầu hết các NC trên thế giới cũng cho thấy tỉ lệ thoát vị thành bụng sau mổ gặp nhiều hơn ở nhóm thực hiện đường mổ trắng giữa.</w:t>
      </w:r>
    </w:p>
    <w:p w:rsidR="003918CC" w:rsidRPr="007B24AE" w:rsidRDefault="003918CC" w:rsidP="003918CC">
      <w:pPr>
        <w:spacing w:after="0" w:line="360" w:lineRule="auto"/>
        <w:ind w:firstLine="720"/>
        <w:jc w:val="both"/>
        <w:rPr>
          <w:rFonts w:ascii="Times New Roman" w:hAnsi="Times New Roman"/>
          <w:spacing w:val="-2"/>
          <w:sz w:val="28"/>
          <w:szCs w:val="28"/>
          <w:lang w:val="vi-VN" w:eastAsia="ja-JP"/>
        </w:rPr>
      </w:pPr>
      <w:r w:rsidRPr="007B24AE">
        <w:rPr>
          <w:rFonts w:ascii="Times New Roman" w:hAnsi="Times New Roman"/>
          <w:spacing w:val="-2"/>
          <w:sz w:val="28"/>
          <w:szCs w:val="28"/>
          <w:lang w:val="vi-VN" w:eastAsia="ja-JP"/>
        </w:rPr>
        <w:lastRenderedPageBreak/>
        <w:t xml:space="preserve">Vấn đề lựa chọn đường mở bụng nào giữa đường dưới sườn phải và đường Mercedes phụ thuộc nhiều vào thói quen của PTV. Không có nhiều NC chính thức đánh giá về hiệu quả của các đường mở bụng trong phẫu thuật cắt gan. Tuy nhiên một số NC gần đây cho thấy ưu thế của đường dưới sườn phải so với đường Mercedes: </w:t>
      </w:r>
      <w:r w:rsidRPr="007B24AE">
        <w:rPr>
          <w:rFonts w:ascii="Times New Roman" w:hAnsi="Times New Roman"/>
          <w:spacing w:val="-2"/>
          <w:sz w:val="28"/>
          <w:szCs w:val="28"/>
          <w:lang w:val="sv-SE"/>
        </w:rPr>
        <w:t xml:space="preserve">năm 2006, Michael D’Angelica </w:t>
      </w:r>
      <w:r w:rsidRPr="007B24AE">
        <w:rPr>
          <w:rFonts w:ascii="Times New Roman" w:hAnsi="Times New Roman"/>
          <w:spacing w:val="-2"/>
          <w:sz w:val="28"/>
          <w:szCs w:val="28"/>
          <w:lang w:val="sv-SE"/>
        </w:rPr>
        <w:fldChar w:fldCharType="begin"/>
      </w:r>
      <w:r w:rsidR="00AC34B4">
        <w:rPr>
          <w:rFonts w:ascii="Times New Roman" w:hAnsi="Times New Roman"/>
          <w:spacing w:val="-2"/>
          <w:sz w:val="28"/>
          <w:szCs w:val="28"/>
          <w:lang w:val="sv-SE"/>
        </w:rPr>
        <w:instrText xml:space="preserve"> ADDIN EN.CITE &lt;EndNote&gt;&lt;Cite&gt;&lt;Author&gt;D&amp;apos;Angelica&lt;/Author&gt;&lt;Year&gt;2006&lt;/Year&gt;&lt;RecNum&gt;103&lt;/RecNum&gt;&lt;DisplayText&gt;[105]&lt;/DisplayText&gt;&lt;record&gt;&lt;rec-number&gt;103&lt;/rec-number&gt;&lt;foreign-keys&gt;&lt;key app="EN" db-id="esd2rawx9zxt0yewrwup9fxpp5asawv555sz" timestamp="1568188995"&gt;103&lt;/key&gt;&lt;/foreign-keys&gt;&lt;ref-type name="Journal Article"&gt;17&lt;/ref-type&gt;&lt;contributors&gt;&lt;authors&gt;&lt;author&gt;D&amp;apos;Angelica, M.&lt;/author&gt;&lt;author&gt;Maddineni, S.&lt;/author&gt;&lt;author&gt;Fong, Y.&lt;/author&gt;&lt;author&gt;Martin, R. C.&lt;/author&gt;&lt;author&gt;Cohen, M. S.&lt;/author&gt;&lt;author&gt;Ben-Porat, L.&lt;/author&gt;&lt;author&gt;Gonen, M.&lt;/author&gt;&lt;author&gt;DeMatteo, R. P.&lt;/author&gt;&lt;author&gt;Blumgart, L. H.&lt;/author&gt;&lt;author&gt;Jarnagin, W. R.&lt;/author&gt;&lt;/authors&gt;&lt;/contributors&gt;&lt;auth-address&gt;Department of Surgery, Memorial Sloan-Kettering Cancer Center, 1275 York Avenue, New York, New York 10021, USA.&lt;/auth-address&gt;&lt;titles&gt;&lt;title&gt;Optimal abdominal incision for partial hepatectomy: increased late complications with Mercedes-type incisions compared to extended right subcostal incisions&lt;/title&gt;&lt;secondary-title&gt;World J Surg&lt;/secondary-title&gt;&lt;alt-title&gt;World journal of surgery&lt;/alt-title&gt;&lt;/titles&gt;&lt;periodical&gt;&lt;full-title&gt;World J Surg&lt;/full-title&gt;&lt;abbr-1&gt;J Am Coll Surg&lt;/abbr-1&gt;&lt;/periodical&gt;&lt;pages&gt;410-8&lt;/pages&gt;&lt;volume&gt;30&lt;/volume&gt;&lt;number&gt;3&lt;/number&gt;&lt;edition&gt;2006/02/10&lt;/edition&gt;&lt;keywords&gt;&lt;keyword&gt;Female&lt;/keyword&gt;&lt;keyword&gt;Hepatectomy/*methods&lt;/keyword&gt;&lt;keyword&gt;Hernia, Ventral/etiology&lt;/keyword&gt;&lt;keyword&gt;Humans&lt;/keyword&gt;&lt;keyword&gt;Logistic Models&lt;/keyword&gt;&lt;keyword&gt;Male&lt;/keyword&gt;&lt;keyword&gt;Middle Aged&lt;/keyword&gt;&lt;keyword&gt;Postoperative Complications&lt;/keyword&gt;&lt;keyword&gt;Prospective Studies&lt;/keyword&gt;&lt;keyword&gt;Retrospective Studies&lt;/keyword&gt;&lt;keyword&gt;Treatment Outcome&lt;/keyword&gt;&lt;/keywords&gt;&lt;dates&gt;&lt;year&gt;2006&lt;/year&gt;&lt;pub-dates&gt;&lt;date&gt;Mar&lt;/date&gt;&lt;/pub-dates&gt;&lt;/dates&gt;&lt;isbn&gt;0364-2313 (Print)&amp;#xD;0364-2313&lt;/isbn&gt;&lt;accession-num&gt;16467983&lt;/accession-num&gt;&lt;urls&gt;&lt;/urls&gt;&lt;electronic-resource-num&gt;10.1007/s00268-005-0183-x&lt;/electronic-resource-num&gt;&lt;remote-database-provider&gt;Nlm&lt;/remote-database-provider&gt;&lt;language&gt;eng&lt;/language&gt;&lt;/record&gt;&lt;/Cite&gt;&lt;/EndNote&gt;</w:instrText>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106" w:tooltip="D'Angelica, 2006 #103" w:history="1">
        <w:r w:rsidR="00347867" w:rsidRPr="007B24AE">
          <w:rPr>
            <w:rFonts w:ascii="Times New Roman" w:hAnsi="Times New Roman"/>
            <w:noProof/>
            <w:spacing w:val="-2"/>
            <w:sz w:val="28"/>
            <w:szCs w:val="28"/>
            <w:lang w:val="sv-SE"/>
          </w:rPr>
          <w:t>105</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 xml:space="preserve"> thực hiện một NC gồm 1426 BN mổ cắt gan được thực hiện bằng đường mổ Mercedez (856 BN) và đường mổ chữ J (570 BN) thấy thời gian cặp cuống gan (Pringle) và thời gian mổ ở nhóm thực hiện đường mổ Mercedez ngắn hơn nhóm thực hiện đường mổ chữ J, các biến chứng về hô hấp, nhiễm trùng vết mổ ở 2 nhóm như nhau nhưng biến chứng về thoát vị thành bụng sau mổ thì ở nhóm thực hiện đường mổ Mercedes cao hơn nhóm thực hiện đường mổ chữ J vớ</w:t>
      </w:r>
      <w:r w:rsidR="00FE2D81" w:rsidRPr="007B24AE">
        <w:rPr>
          <w:rFonts w:ascii="Times New Roman" w:hAnsi="Times New Roman"/>
          <w:spacing w:val="-2"/>
          <w:sz w:val="28"/>
          <w:szCs w:val="28"/>
          <w:lang w:val="sv-SE"/>
        </w:rPr>
        <w:t>i p&lt;0,05...</w:t>
      </w:r>
      <w:r w:rsidR="00B5497A" w:rsidRPr="007B24AE">
        <w:rPr>
          <w:rFonts w:ascii="Times New Roman" w:hAnsi="Times New Roman"/>
          <w:spacing w:val="-2"/>
          <w:sz w:val="28"/>
          <w:szCs w:val="28"/>
          <w:lang w:val="sv-SE"/>
        </w:rPr>
        <w:t xml:space="preserve"> </w:t>
      </w:r>
      <w:r w:rsidRPr="007B24AE">
        <w:rPr>
          <w:rFonts w:ascii="Times New Roman" w:hAnsi="Times New Roman"/>
          <w:spacing w:val="-2"/>
          <w:sz w:val="28"/>
          <w:szCs w:val="28"/>
          <w:lang w:val="vi-VN" w:eastAsia="ja-JP"/>
        </w:rPr>
        <w:t>Dựa vào các kết quả thu được các tác giả khuyến cáo nên sử dụng đường dưới sườn phải như đường mở bụng chính trong phẫu thuật cắt gan.</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Trong NC </w:t>
      </w:r>
      <w:r w:rsidR="00DA5BC9" w:rsidRPr="00DA5BC9">
        <w:rPr>
          <w:rFonts w:ascii="Times New Roman" w:hAnsi="Times New Roman"/>
          <w:sz w:val="28"/>
          <w:szCs w:val="28"/>
          <w:lang w:val="vi-VN" w:eastAsia="ja-JP"/>
        </w:rPr>
        <w:t>này</w:t>
      </w:r>
      <w:r w:rsidRPr="007B24AE">
        <w:rPr>
          <w:rFonts w:ascii="Times New Roman" w:hAnsi="Times New Roman"/>
          <w:sz w:val="28"/>
          <w:szCs w:val="28"/>
          <w:lang w:val="vi-VN" w:eastAsia="ja-JP"/>
        </w:rPr>
        <w:t>, có tới 76,4% BN được mở bụng bằng đường chữ J và không BN nào phải chuyển sang đường Mercedes (Bả</w:t>
      </w:r>
      <w:r w:rsidR="00FE2D81" w:rsidRPr="007B24AE">
        <w:rPr>
          <w:rFonts w:ascii="Times New Roman" w:hAnsi="Times New Roman"/>
          <w:sz w:val="28"/>
          <w:szCs w:val="28"/>
          <w:lang w:val="vi-VN" w:eastAsia="ja-JP"/>
        </w:rPr>
        <w:t>ng 3.1</w:t>
      </w:r>
      <w:r w:rsidR="00FE2D81" w:rsidRPr="00A91FA0">
        <w:rPr>
          <w:rFonts w:ascii="Times New Roman" w:hAnsi="Times New Roman"/>
          <w:sz w:val="28"/>
          <w:szCs w:val="28"/>
          <w:lang w:val="vi-VN" w:eastAsia="ja-JP"/>
        </w:rPr>
        <w:t>4</w:t>
      </w:r>
      <w:r w:rsidRPr="007B24AE">
        <w:rPr>
          <w:rFonts w:ascii="Times New Roman" w:hAnsi="Times New Roman"/>
          <w:sz w:val="28"/>
          <w:szCs w:val="28"/>
          <w:lang w:val="vi-VN" w:eastAsia="ja-JP"/>
        </w:rPr>
        <w:t xml:space="preserve">). Kinh nghiệm của </w:t>
      </w:r>
      <w:r w:rsidR="00DA5BC9" w:rsidRPr="00DA5BC9">
        <w:rPr>
          <w:rFonts w:ascii="Times New Roman" w:hAnsi="Times New Roman"/>
          <w:sz w:val="28"/>
          <w:szCs w:val="28"/>
          <w:lang w:val="vi-VN" w:eastAsia="ja-JP"/>
        </w:rPr>
        <w:t xml:space="preserve">chúng </w:t>
      </w:r>
      <w:r w:rsidRPr="007B24AE">
        <w:rPr>
          <w:rFonts w:ascii="Times New Roman" w:hAnsi="Times New Roman"/>
          <w:sz w:val="28"/>
          <w:szCs w:val="28"/>
          <w:lang w:val="vi-VN" w:eastAsia="ja-JP"/>
        </w:rPr>
        <w:t>tôi cho thấy đường mổ này có khả năng bộc lộ gan tốt, trường mổ rộng rãi, không gặp khó khăn trong vấn đề phẫu tích và di động gan với đường mổ này. Sau phẫu thuật không có BN nào có biến chứng liên quan tới vết mổ cũng như xuất hiện thoát vị qua vết mổ sau đó.</w:t>
      </w:r>
    </w:p>
    <w:p w:rsidR="003918CC" w:rsidRPr="007B24AE" w:rsidRDefault="003918CC" w:rsidP="003918CC">
      <w:pPr>
        <w:pStyle w:val="44"/>
        <w:rPr>
          <w:rFonts w:eastAsia="MS Mincho"/>
        </w:rPr>
      </w:pPr>
      <w:bookmarkStart w:id="2403" w:name="_Toc9786482"/>
      <w:bookmarkStart w:id="2404" w:name="_Toc9786961"/>
      <w:bookmarkStart w:id="2405" w:name="_Toc9787111"/>
      <w:bookmarkStart w:id="2406" w:name="_Toc9788069"/>
      <w:bookmarkStart w:id="2407" w:name="_Toc9798777"/>
      <w:bookmarkStart w:id="2408" w:name="_Toc9801744"/>
      <w:bookmarkStart w:id="2409" w:name="_Toc9802265"/>
      <w:bookmarkStart w:id="2410" w:name="_Toc9805364"/>
      <w:bookmarkStart w:id="2411" w:name="_Toc9939706"/>
      <w:bookmarkStart w:id="2412" w:name="_Toc27070407"/>
      <w:r w:rsidRPr="007B24AE">
        <w:rPr>
          <w:rFonts w:eastAsia="MS Mincho"/>
        </w:rPr>
        <w:t>4.2.2. Thăm dò ổ bụng</w:t>
      </w:r>
      <w:bookmarkEnd w:id="2403"/>
      <w:bookmarkEnd w:id="2404"/>
      <w:bookmarkEnd w:id="2405"/>
      <w:bookmarkEnd w:id="2406"/>
      <w:bookmarkEnd w:id="2407"/>
      <w:bookmarkEnd w:id="2408"/>
      <w:bookmarkEnd w:id="2409"/>
      <w:bookmarkEnd w:id="2410"/>
      <w:bookmarkEnd w:id="2411"/>
      <w:bookmarkEnd w:id="2412"/>
      <w:r w:rsidRPr="007B24AE">
        <w:rPr>
          <w:rFonts w:eastAsia="MS Mincho"/>
        </w:rPr>
        <w:t xml:space="preserve"> </w:t>
      </w:r>
    </w:p>
    <w:p w:rsidR="003918CC" w:rsidRPr="007B24AE" w:rsidRDefault="003918CC" w:rsidP="003918CC">
      <w:pPr>
        <w:spacing w:after="0" w:line="360" w:lineRule="auto"/>
        <w:jc w:val="both"/>
        <w:rPr>
          <w:rFonts w:ascii="Times New Roman" w:eastAsia="MS Mincho" w:hAnsi="Times New Roman"/>
          <w:sz w:val="28"/>
          <w:szCs w:val="28"/>
          <w:lang w:val="sv-SE"/>
        </w:rPr>
      </w:pPr>
      <w:r w:rsidRPr="007B24AE">
        <w:rPr>
          <w:rFonts w:ascii="Times New Roman" w:eastAsia="MS Mincho" w:hAnsi="Times New Roman"/>
          <w:b/>
          <w:sz w:val="28"/>
          <w:szCs w:val="28"/>
          <w:lang w:val="sv-SE"/>
        </w:rPr>
        <w:tab/>
      </w:r>
      <w:r w:rsidRPr="007B24AE">
        <w:rPr>
          <w:rFonts w:ascii="Times New Roman" w:eastAsia="MS Mincho" w:hAnsi="Times New Roman"/>
          <w:sz w:val="28"/>
          <w:szCs w:val="28"/>
          <w:lang w:val="sv-SE"/>
        </w:rPr>
        <w:t>Với những phương tiện chẩn đoán trước mổ hiện đại như chụp CLVT đa dãy, MRI…</w:t>
      </w:r>
      <w:r w:rsidR="00AB5814">
        <w:rPr>
          <w:rFonts w:ascii="Times New Roman" w:eastAsia="MS Mincho" w:hAnsi="Times New Roman"/>
          <w:sz w:val="28"/>
          <w:szCs w:val="28"/>
          <w:lang w:val="sv-SE"/>
        </w:rPr>
        <w:t xml:space="preserve"> </w:t>
      </w:r>
      <w:r w:rsidRPr="007B24AE">
        <w:rPr>
          <w:rFonts w:ascii="Times New Roman" w:eastAsia="MS Mincho" w:hAnsi="Times New Roman"/>
          <w:sz w:val="28"/>
          <w:szCs w:val="28"/>
          <w:lang w:val="sv-SE"/>
        </w:rPr>
        <w:t xml:space="preserve">khả năng đánh giá chính xác tổn thương trước mổ ngày càng cao, tuy nhiên thăm dò ổ bụng và đánh giá tổn thương trong mổ vẫn là yêu cầu bắt buộc và là bước quan trọng trong quá trình phẫu thuật. Chúng tôi tiến hành thăm dò ổ bụng một cách hệ thống từ trên vòm hoành xuống đến Douglas đặc biệt là những BN đã có tổn thương nghi ngờ trước mổ…. Bên cạnh việc đánh giá sơ bộ tổn thương u (vị trí, kích thước và sự xâm lấn hoặc </w:t>
      </w:r>
      <w:r w:rsidRPr="007B24AE">
        <w:rPr>
          <w:rFonts w:ascii="Times New Roman" w:eastAsia="MS Mincho" w:hAnsi="Times New Roman"/>
          <w:sz w:val="28"/>
          <w:szCs w:val="28"/>
          <w:lang w:val="sv-SE"/>
        </w:rPr>
        <w:lastRenderedPageBreak/>
        <w:t xml:space="preserve">dính vào vòm hoành…), tình trạng nhu mô gan thì việc thăm dò đánh giá tình trạng cuống gan và hạch cuống gan cũng rất quan trọng. Mặc dù </w:t>
      </w:r>
      <w:r w:rsidR="00677710" w:rsidRPr="00677710">
        <w:rPr>
          <w:rFonts w:ascii="Times New Roman" w:eastAsia="MS Mincho" w:hAnsi="Times New Roman"/>
          <w:sz w:val="28"/>
          <w:szCs w:val="28"/>
          <w:lang w:val="vi-VN"/>
        </w:rPr>
        <w:t>UTBG</w:t>
      </w:r>
      <w:r w:rsidRPr="007B24AE">
        <w:rPr>
          <w:rFonts w:ascii="Times New Roman" w:eastAsia="MS Mincho" w:hAnsi="Times New Roman"/>
          <w:sz w:val="28"/>
          <w:szCs w:val="28"/>
          <w:lang w:val="sv-SE"/>
        </w:rPr>
        <w:t xml:space="preserve"> được cho là rất ít di căn hạch, tuy nhiên trong trường hợp nghi ngờ khi thăm khám cần lấy hạch làm sinh thiết tức thì để có thái độ xử lý phù hợp. </w:t>
      </w:r>
    </w:p>
    <w:p w:rsidR="003918CC" w:rsidRPr="007B24AE" w:rsidRDefault="003918CC" w:rsidP="003918CC">
      <w:pPr>
        <w:spacing w:after="0" w:line="360" w:lineRule="auto"/>
        <w:ind w:firstLine="720"/>
        <w:jc w:val="both"/>
        <w:rPr>
          <w:rFonts w:ascii="Times New Roman" w:eastAsia="MS Mincho" w:hAnsi="Times New Roman"/>
          <w:sz w:val="28"/>
          <w:szCs w:val="28"/>
          <w:lang w:val="sv-SE"/>
        </w:rPr>
      </w:pPr>
      <w:r w:rsidRPr="007B24AE">
        <w:rPr>
          <w:rFonts w:ascii="Times New Roman" w:eastAsia="MS Mincho" w:hAnsi="Times New Roman"/>
          <w:sz w:val="28"/>
          <w:szCs w:val="28"/>
          <w:lang w:val="sv-SE"/>
        </w:rPr>
        <w:t xml:space="preserve">Do đường mổ chủ yếu ở phần trên rốn nên thăm khám vùng bụng dưới thường hạn chế (không quan sát được) nhất là BN có đường mổ cũ ở bụng dưới và bị dính. Blumgart cho rằng với siêu âm, chụp CT, MRI ổ bụng trước mổ thì việc thăm khám phần ổ bụng bên dưới bằng tay là đủ </w:t>
      </w:r>
      <w:r w:rsidRPr="007B24AE">
        <w:rPr>
          <w:rFonts w:ascii="Times New Roman" w:eastAsia="MS Mincho" w:hAnsi="Times New Roman"/>
          <w:sz w:val="28"/>
          <w:szCs w:val="28"/>
        </w:rPr>
        <w:fldChar w:fldCharType="begin"/>
      </w:r>
      <w:r w:rsidR="00AC34B4" w:rsidRPr="002E468F">
        <w:rPr>
          <w:rFonts w:ascii="Times New Roman" w:eastAsia="MS Mincho" w:hAnsi="Times New Roman"/>
          <w:sz w:val="28"/>
          <w:szCs w:val="28"/>
          <w:lang w:val="sv-SE"/>
        </w:rPr>
        <w:instrText xml:space="preserve"> ADDIN EN.CITE &lt;EndNote&gt;&lt;Cite&gt;&lt;Author&gt;Blumgart&lt;/Author&gt;&lt;Year&gt;2000&lt;/Year&gt;&lt;RecNum&gt;104&lt;/RecNum&gt;&lt;DisplayText&gt;[106]&lt;/DisplayText&gt;&lt;record&gt;&lt;rec-number&gt;104&lt;/rec-number&gt;&lt;foreign-keys&gt;&lt;key app="EN" db-id="esd2rawx9zxt0yewrwup9fxpp5asawv555sz" timestamp="1568188995"&gt;104&lt;/key&gt;&lt;/foreign-keys&gt;&lt;ref-type name="Book Section"&gt;5&lt;/ref-type&gt;&lt;contributors&gt;&lt;authors&gt;&lt;author&gt;Blumgart  &lt;/author&gt;&lt;/authors&gt;&lt;secondary-authors&gt;&lt;author&gt;Blumgart L H, Fong Y&lt;/author&gt;&lt;/secondary-authors&gt;&lt;/contributors&gt;&lt;titles&gt;&lt;title&gt;Liver resection for benign disease and for liver and biliary tumors &lt;/title&gt;&lt;secondary-title&gt;Surgery of the liver and liliary tract&lt;/secondary-title&gt;&lt;/titles&gt;&lt;pages&gt;1639-1713&lt;/pages&gt;&lt;volume&gt;2&lt;/volume&gt;&lt;num-vols&gt;2&lt;/num-vols&gt;&lt;section&gt;83&lt;/section&gt;&lt;dates&gt;&lt;year&gt;2000&lt;/year&gt;&lt;/dates&gt;&lt;pub-location&gt;London &lt;/pub-location&gt;&lt;publisher&gt;WB Saunders&lt;/publisher&gt;&lt;urls&gt;&lt;/urls&gt;&lt;/record&gt;&lt;/Cite&gt;&lt;/EndNote&gt;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sv-SE"/>
        </w:rPr>
        <w:t>[</w:t>
      </w:r>
      <w:hyperlink w:anchor="_ENREF_107" w:tooltip="Blumgart, 2000 #104" w:history="1">
        <w:r w:rsidR="00347867" w:rsidRPr="007B24AE">
          <w:rPr>
            <w:rFonts w:ascii="Times New Roman" w:eastAsia="MS Mincho" w:hAnsi="Times New Roman"/>
            <w:noProof/>
            <w:sz w:val="28"/>
            <w:szCs w:val="28"/>
            <w:lang w:val="sv-SE"/>
          </w:rPr>
          <w:t>106</w:t>
        </w:r>
      </w:hyperlink>
      <w:r w:rsidRPr="007B24AE">
        <w:rPr>
          <w:rFonts w:ascii="Times New Roman" w:eastAsia="MS Mincho" w:hAnsi="Times New Roman"/>
          <w:noProof/>
          <w:sz w:val="28"/>
          <w:szCs w:val="28"/>
          <w:lang w:val="sv-SE"/>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sv-SE"/>
        </w:rPr>
        <w:t>. Kết quả NC có 5,9% BN có dịch ổ bụng (Biểu đồ 3.7), 30,9 %</w:t>
      </w:r>
      <w:r w:rsidR="000257BD" w:rsidRPr="007B24AE">
        <w:rPr>
          <w:rFonts w:ascii="Times New Roman" w:eastAsia="MS Mincho" w:hAnsi="Times New Roman"/>
          <w:sz w:val="28"/>
          <w:szCs w:val="28"/>
          <w:lang w:val="sv-SE"/>
        </w:rPr>
        <w:t xml:space="preserve"> </w:t>
      </w:r>
      <w:r w:rsidRPr="007B24AE">
        <w:rPr>
          <w:rFonts w:ascii="Times New Roman" w:eastAsia="MS Mincho" w:hAnsi="Times New Roman"/>
          <w:sz w:val="28"/>
          <w:szCs w:val="28"/>
          <w:lang w:val="sv-SE"/>
        </w:rPr>
        <w:t>BN nhu mô gan bình thường, 69,1% BN có nhu mô gan xơ (Bả</w:t>
      </w:r>
      <w:r w:rsidR="0012453F" w:rsidRPr="007B24AE">
        <w:rPr>
          <w:rFonts w:ascii="Times New Roman" w:eastAsia="MS Mincho" w:hAnsi="Times New Roman"/>
          <w:sz w:val="28"/>
          <w:szCs w:val="28"/>
          <w:lang w:val="sv-SE"/>
        </w:rPr>
        <w:t>ng 3.15</w:t>
      </w:r>
      <w:r w:rsidRPr="007B24AE">
        <w:rPr>
          <w:rFonts w:ascii="Times New Roman" w:eastAsia="MS Mincho" w:hAnsi="Times New Roman"/>
          <w:sz w:val="28"/>
          <w:szCs w:val="28"/>
          <w:lang w:val="sv-SE"/>
        </w:rPr>
        <w:t xml:space="preserve">). </w:t>
      </w:r>
    </w:p>
    <w:p w:rsidR="003918CC" w:rsidRPr="007B24AE" w:rsidRDefault="003918CC" w:rsidP="0012453F">
      <w:pPr>
        <w:spacing w:after="0" w:line="360" w:lineRule="auto"/>
        <w:ind w:firstLine="720"/>
        <w:jc w:val="both"/>
        <w:rPr>
          <w:rFonts w:ascii="Times New Roman" w:hAnsi="Times New Roman"/>
          <w:spacing w:val="-4"/>
          <w:sz w:val="28"/>
          <w:szCs w:val="28"/>
          <w:lang w:val="sv-SE"/>
        </w:rPr>
      </w:pPr>
      <w:r w:rsidRPr="007B24AE">
        <w:rPr>
          <w:rFonts w:ascii="Times New Roman" w:hAnsi="Times New Roman"/>
          <w:spacing w:val="-4"/>
          <w:sz w:val="28"/>
          <w:szCs w:val="28"/>
          <w:lang w:val="sv-SE"/>
        </w:rPr>
        <w:t xml:space="preserve">Nhằm xác định vị trí u, liên quan của u đến các cấu trúc mạch máu lớn và xác định mặt phẳng cắt gan, siêu âm trong mổ được nhiều tác giả trên thế giới áp dụng rộng rãi Nakai (1999), Bai Ji (2012), Karamakovic (2016) sử dụng siêu âm 100% các trường hợp cắt gan bằng kỹ thuật kiểm soát cuống </w:t>
      </w:r>
      <w:r w:rsidR="0007470D" w:rsidRPr="007B24AE">
        <w:rPr>
          <w:rFonts w:ascii="Times New Roman" w:hAnsi="Times New Roman"/>
          <w:spacing w:val="-4"/>
          <w:sz w:val="28"/>
          <w:szCs w:val="28"/>
          <w:lang w:val="sv-SE"/>
        </w:rPr>
        <w:t>Glisson</w:t>
      </w:r>
      <w:r w:rsidRPr="007B24AE">
        <w:rPr>
          <w:rFonts w:ascii="Times New Roman" w:hAnsi="Times New Roman"/>
          <w:spacing w:val="-4"/>
          <w:sz w:val="28"/>
          <w:szCs w:val="28"/>
          <w:lang w:val="sv-SE"/>
        </w:rPr>
        <w:t xml:space="preserve">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&lt;EndNote&gt;&lt;Cite&gt;&lt;Author&gt;Nakai&lt;/Author&gt;&lt;Year&gt;1999&lt;/Year&gt;&lt;RecNum&gt;105&lt;/RecNum&gt;&lt;DisplayText&gt;[107]&lt;/DisplayText&gt;&lt;record&gt;&lt;rec-number&gt;105&lt;/rec-number&gt;&lt;foreign-keys&gt;&lt;key app="EN" db-id="esd2rawx9zxt0yewrwup9fxpp5asawv555sz" timestamp="1568188995"&gt;105&lt;/key&gt;&lt;/foreign-keys&gt;&lt;ref-type name="Journal Article"&gt;17&lt;/ref-type&gt;&lt;contributors&gt;&lt;authors&gt;&lt;author&gt;Nakai, T.&lt;/author&gt;&lt;author&gt;Koh, K.&lt;/author&gt;&lt;author&gt;Funai, S.&lt;/author&gt;&lt;author&gt;Kawabe, T.&lt;/author&gt;&lt;author&gt;Okuno, K.&lt;/author&gt;&lt;author&gt;Yasutomi, M.&lt;/author&gt;&lt;/authors&gt;&lt;/contributors&gt;&lt;auth-address&gt;First Department of Surgery, Kinki University School of Medicine, Osaka-sayama, Osaka, Japan.&lt;/auth-address&gt;&lt;titles&gt;&lt;title&gt;Comparison of controlled and Glisson&amp;apos;s pedicle transections of hepatic hilum occlusion for hepatic resection&lt;/title&gt;&lt;secondary-title&gt;J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Surgeons&lt;/full-title&gt;&lt;/alt-periodical&gt;&lt;pages&gt;300-4&lt;/pages&gt;&lt;volume&gt;189&lt;/volume&gt;&lt;number&gt;3&lt;/number&gt;&lt;edition&gt;1999/09/03&lt;/edition&gt;&lt;keywords&gt;&lt;keyword&gt;Bile/metabolism&lt;/keyword&gt;&lt;keyword&gt;Blood Loss, Surgical/*prevention &amp;amp; control&lt;/keyword&gt;&lt;keyword&gt;Chi-Square Distribution&lt;/keyword&gt;&lt;keyword&gt;Female&lt;/keyword&gt;&lt;keyword&gt;Hepatectomy/*methods&lt;/keyword&gt;&lt;keyword&gt;Humans&lt;/keyword&gt;&lt;keyword&gt;Ligation&lt;/keyword&gt;&lt;keyword&gt;Liver/blood supply&lt;/keyword&gt;&lt;keyword&gt;Male&lt;/keyword&gt;&lt;keyword&gt;Middle Aged&lt;/keyword&gt;&lt;keyword&gt;Postoperative Complications&lt;/keyword&gt;&lt;keyword&gt;Retrospective Studies&lt;/keyword&gt;&lt;/keywords&gt;&lt;dates&gt;&lt;year&gt;1999&lt;/year&gt;&lt;pub-dates&gt;&lt;date&gt;Sep&lt;/date&gt;&lt;/pub-dates&gt;&lt;/dates&gt;&lt;isbn&gt;1072-7515 (Print)&amp;#xD;1072-7515&lt;/isbn&gt;&lt;accession-num&gt;10472931&lt;/accession-num&gt;&lt;urls&gt;&lt;/urls&gt;&lt;remote-database-provider&gt;Nlm&lt;/remote-database-provider&gt;&lt;language&gt;eng&lt;/language&gt;&lt;/record&gt;&lt;/Cite&gt;&lt;/EndNote&gt;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108" w:tooltip="Nakai, 1999 #105" w:history="1">
        <w:r w:rsidR="00347867" w:rsidRPr="007B24AE">
          <w:rPr>
            <w:rFonts w:ascii="Times New Roman" w:hAnsi="Times New Roman"/>
            <w:noProof/>
            <w:spacing w:val="-4"/>
            <w:sz w:val="28"/>
            <w:szCs w:val="28"/>
            <w:lang w:val="sv-SE"/>
          </w:rPr>
          <w:t>107</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&lt;EndNote&gt;&lt;Cite&gt;&lt;Author&gt;Ji&lt;/Author&gt;&lt;Year&gt;2012&lt;/Year&gt;&lt;RecNum&gt;61&lt;/RecNum&gt;&lt;DisplayText&gt;[61]&lt;/DisplayText&gt;&lt;record&gt;&lt;rec-number&gt;61&lt;/rec-number&gt;&lt;foreign-keys&gt;&lt;key app="EN" db-id="esd2rawx9zxt0yewrwup9fxpp5asawv555sz" timestamp="1568188989"&gt;61&lt;/key&gt;&lt;/foreign-keys&gt;&lt;ref-type name="Journal Article"&gt;17&lt;/ref-type&gt;&lt;contributors&gt;&lt;authors&gt;&lt;author&gt;Ji, B.&lt;/author&gt;&lt;author&gt;Wang, Y.&lt;/author&gt;&lt;author&gt;Wang, G.&lt;/author&gt;&lt;author&gt;Liu, Y.&lt;/author&gt;&lt;/authors&gt;&lt;/contributors&gt;&lt;auth-address&gt;Department of Hepatobiliary and Pancreatic Surgery, the First Hospital, Jilin University, China.&lt;/auth-address&gt;&lt;titles&gt;&lt;title&gt;Curative resection of hepatocellular carcinoma using modified Glissonean pedicle transection versus the Pringle maneuver: a case control study&lt;/title&gt;&lt;secondary-title&gt;Int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843-52&lt;/pages&gt;&lt;volume&gt;9&lt;/volume&gt;&lt;number&gt;10&lt;/number&gt;&lt;edition&gt;2012/11/17&lt;/edition&gt;&lt;keywords&gt;&lt;keyword&gt;Adult&lt;/keyword&gt;&lt;keyword&gt;Aged&lt;/keyword&gt;&lt;keyword&gt;Blood Loss, Surgical&lt;/keyword&gt;&lt;keyword&gt;Blood Transfusion&lt;/keyword&gt;&lt;keyword&gt;Carcinoma, Hepatocellular/pathology/*surgery&lt;/keyword&gt;&lt;keyword&gt;Case-Control Studies&lt;/keyword&gt;&lt;keyword&gt;Female&lt;/keyword&gt;&lt;keyword&gt;Humans&lt;/keyword&gt;&lt;keyword&gt;Liver Neoplasms/pathology/*surgery&lt;/keyword&gt;&lt;keyword&gt;Male&lt;/keyword&gt;&lt;keyword&gt;Middle Aged&lt;/keyword&gt;&lt;keyword&gt;Postoperative Complications/surgery&lt;/keyword&gt;&lt;keyword&gt;*Surgical Flaps&lt;/keyword&gt;&lt;keyword&gt;Treatment Outcome&lt;/keyword&gt;&lt;/keywords&gt;&lt;dates&gt;&lt;year&gt;2012&lt;/year&gt;&lt;/dates&gt;&lt;isbn&gt;1449-1907&lt;/isbn&gt;&lt;accession-num&gt;23155358&lt;/accession-num&gt;&lt;urls&gt;&lt;/urls&gt;&lt;custom2&gt;Pmc3498749&lt;/custom2&gt;&lt;electronic-resource-num&gt;10.7150/ijms.4870&lt;/electronic-resource-num&gt;&lt;remote-database-provider&gt;Nlm&lt;/remote-database-provider&gt;&lt;language&gt;eng&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61" w:tooltip="Ji, 2012 #61" w:history="1">
        <w:r w:rsidR="00347867" w:rsidRPr="007B24AE">
          <w:rPr>
            <w:rFonts w:ascii="Times New Roman" w:hAnsi="Times New Roman"/>
            <w:noProof/>
            <w:spacing w:val="-4"/>
            <w:sz w:val="28"/>
            <w:szCs w:val="28"/>
            <w:lang w:val="sv-SE"/>
          </w:rPr>
          <w:t>61</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&lt;EndNote&gt;&lt;Cite&gt;&lt;Author&gt;Karamarković A.&lt;/Author&gt;&lt;Year&gt;2016&lt;/Year&gt;&lt;RecNum&gt;60&lt;/RecNum&gt;&lt;DisplayText&gt;[60]&lt;/DisplayText&gt;&lt;record&gt;&lt;rec-number&gt;60&lt;/rec-number&gt;&lt;foreign-keys&gt;&lt;key app="EN" db-id="esd2rawx9zxt0yewrwup9fxpp5asawv555sz" timestamp="1568188988"&gt;60&lt;/key&gt;&lt;/foreign-keys&gt;&lt;ref-type name="Journal Article"&gt;17&lt;/ref-type&gt;&lt;contributors&gt;&lt;authors&gt;&lt;author&gt;&lt;style face="normal" font="default" size="100%"&gt;Karamarkovi&lt;/style&gt;&lt;style face="normal" font="default" charset="238" size="100%"&gt;ć A., &lt;/style&gt;&lt;/author&gt;&lt;author&gt;&lt;style face="normal" font="default" charset="238" size="100%"&gt;Bracanović M., &lt;/style&gt;&lt;/author&gt;&lt;author&gt;&lt;style face="normal" font="default" charset="238" size="100%"&gt;Bajec A., &lt;/style&gt;&lt;/author&gt;&lt;author&gt;&lt;style face="normal" font="default" charset="238" size="100%"&gt;Bumbaširević V., &lt;/style&gt;&lt;/author&gt;&lt;author&gt;&lt;style face="normal" font="default" charset="238" size="100%"&gt;Jovanović B&lt;/style&gt;&lt;style face="normal" font="default" size="100%"&gt;,&lt;/style&gt;&lt;/author&gt;&lt;author&gt;&lt;style face="normal" font="default" charset="238" size="100%"&gt;Vujadinović S. &lt;/style&gt;&lt;/author&gt;&lt;/authors&gt;&lt;/contributors&gt;&lt;titles&gt;&lt;title&gt;Glissonean Pedicle Transection Method using Vascular Stapling Devices in Anatomic Liver Resections: A Single Centre Experience&lt;/title&gt;&lt;secondary-title&gt;Ann Surg Perioper Care&lt;/secondary-title&gt;&lt;/titles&gt;&lt;periodical&gt;&lt;full-title&gt;Ann Surg Perioper Care&lt;/full-title&gt;&lt;/periodical&gt;&lt;pages&gt;1-8&lt;/pages&gt;&lt;volume&gt;1&lt;/volume&gt;&lt;number&gt;3&lt;/number&gt;&lt;dates&gt;&lt;year&gt;2016&lt;/year&gt;&lt;/dates&gt;&lt;urls&gt;&lt;/urls&gt;&lt;/record&gt;&lt;/Cite&gt;&lt;/EndNote&gt;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60" w:tooltip="Karamarković A., 2016 #60" w:history="1">
        <w:r w:rsidR="00347867" w:rsidRPr="007B24AE">
          <w:rPr>
            <w:rFonts w:ascii="Times New Roman" w:hAnsi="Times New Roman"/>
            <w:noProof/>
            <w:spacing w:val="-4"/>
            <w:sz w:val="28"/>
            <w:szCs w:val="28"/>
            <w:lang w:val="sv-SE"/>
          </w:rPr>
          <w:t>60</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 xml:space="preserve">. </w:t>
      </w:r>
      <w:r w:rsidRPr="007B24AE">
        <w:rPr>
          <w:rFonts w:ascii="Times New Roman" w:eastAsia="MS Mincho" w:hAnsi="Times New Roman"/>
          <w:spacing w:val="-4"/>
          <w:sz w:val="28"/>
          <w:szCs w:val="28"/>
          <w:lang w:val="sv-SE"/>
        </w:rPr>
        <w:t xml:space="preserve">NC của chúng tôi chưa thực hiện được siêu âm trong mổ. </w:t>
      </w:r>
    </w:p>
    <w:p w:rsidR="003918CC" w:rsidRPr="007B24AE" w:rsidRDefault="003918CC" w:rsidP="003918CC">
      <w:pPr>
        <w:pStyle w:val="44"/>
        <w:rPr>
          <w:rFonts w:eastAsia="MS Mincho"/>
        </w:rPr>
      </w:pPr>
      <w:bookmarkStart w:id="2413" w:name="_Toc9786483"/>
      <w:bookmarkStart w:id="2414" w:name="_Toc9786962"/>
      <w:bookmarkStart w:id="2415" w:name="_Toc9787112"/>
      <w:bookmarkStart w:id="2416" w:name="_Toc9788070"/>
      <w:bookmarkStart w:id="2417" w:name="_Toc9798778"/>
      <w:bookmarkStart w:id="2418" w:name="_Toc9801745"/>
      <w:bookmarkStart w:id="2419" w:name="_Toc9802266"/>
      <w:bookmarkStart w:id="2420" w:name="_Toc9805365"/>
      <w:bookmarkStart w:id="2421" w:name="_Toc9939707"/>
      <w:bookmarkStart w:id="2422" w:name="_Toc27070408"/>
      <w:r w:rsidRPr="007B24AE">
        <w:rPr>
          <w:rFonts w:eastAsia="MS Mincho"/>
        </w:rPr>
        <w:t>4.2.3. Đặc điểm khối u trong mổ</w:t>
      </w:r>
      <w:bookmarkEnd w:id="2413"/>
      <w:bookmarkEnd w:id="2414"/>
      <w:bookmarkEnd w:id="2415"/>
      <w:bookmarkEnd w:id="2416"/>
      <w:bookmarkEnd w:id="2417"/>
      <w:bookmarkEnd w:id="2418"/>
      <w:bookmarkEnd w:id="2419"/>
      <w:bookmarkEnd w:id="2420"/>
      <w:bookmarkEnd w:id="2421"/>
      <w:bookmarkEnd w:id="2422"/>
      <w:r w:rsidRPr="007B24AE">
        <w:rPr>
          <w:rFonts w:eastAsia="MS Mincho"/>
        </w:rPr>
        <w:t xml:space="preserve"> </w:t>
      </w:r>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eastAsia="MS Mincho" w:hAnsi="Times New Roman"/>
          <w:b/>
          <w:sz w:val="28"/>
          <w:szCs w:val="28"/>
          <w:lang w:val="sv-SE"/>
        </w:rPr>
        <w:t xml:space="preserve">Vị trí: </w:t>
      </w:r>
      <w:r w:rsidRPr="007B24AE">
        <w:rPr>
          <w:rFonts w:ascii="Times New Roman" w:hAnsi="Times New Roman"/>
          <w:sz w:val="28"/>
          <w:szCs w:val="28"/>
          <w:lang w:val="sv-SE"/>
        </w:rPr>
        <w:t>Trong NC khối u chủ yếu nằm ở gan phải chiếm 70,6%, còn lại 25% bên gan trái, và 4,4% khối u nằm cả 2 gan, trong đó vị trí thường gặp nhất là ở PTS chiếm 39,7%</w:t>
      </w:r>
      <w:r w:rsidR="004F2E53" w:rsidRPr="007B24AE">
        <w:rPr>
          <w:rFonts w:ascii="Times New Roman" w:hAnsi="Times New Roman"/>
          <w:sz w:val="28"/>
          <w:szCs w:val="28"/>
          <w:lang w:val="sv-SE"/>
        </w:rPr>
        <w:t xml:space="preserve"> </w:t>
      </w:r>
      <w:r w:rsidRPr="007B24AE">
        <w:rPr>
          <w:rFonts w:ascii="Times New Roman" w:hAnsi="Times New Roman"/>
          <w:sz w:val="28"/>
          <w:szCs w:val="28"/>
          <w:lang w:val="sv-SE"/>
        </w:rPr>
        <w:t xml:space="preserve">(Bảng 3.9). NC của Lê Văn Thành (2013), cho thấy: tổn thương nằm ở PTS </w:t>
      </w:r>
      <w:r w:rsidRPr="007B24AE">
        <w:rPr>
          <w:rFonts w:ascii="Times New Roman" w:hAnsi="Times New Roman"/>
          <w:spacing w:val="-4"/>
          <w:sz w:val="28"/>
          <w:szCs w:val="28"/>
          <w:lang w:val="sv-SE"/>
        </w:rPr>
        <w:t xml:space="preserve">chiếm </w:t>
      </w:r>
      <w:r w:rsidRPr="007B24AE">
        <w:rPr>
          <w:rFonts w:ascii="Times New Roman" w:hAnsi="Times New Roman"/>
          <w:sz w:val="28"/>
          <w:szCs w:val="28"/>
          <w:lang w:val="sv-SE"/>
        </w:rPr>
        <w:t>tỷ lệ</w:t>
      </w:r>
      <w:r w:rsidRPr="007B24AE">
        <w:rPr>
          <w:rFonts w:ascii="Times New Roman" w:hAnsi="Times New Roman"/>
          <w:spacing w:val="-3"/>
          <w:sz w:val="28"/>
          <w:szCs w:val="28"/>
          <w:lang w:val="sv-SE"/>
        </w:rPr>
        <w:t xml:space="preserve"> </w:t>
      </w:r>
      <w:r w:rsidRPr="007B24AE">
        <w:rPr>
          <w:rFonts w:ascii="Times New Roman" w:hAnsi="Times New Roman"/>
          <w:sz w:val="28"/>
          <w:szCs w:val="28"/>
          <w:lang w:val="sv-SE"/>
        </w:rPr>
        <w:t xml:space="preserve">là </w:t>
      </w:r>
      <w:r w:rsidRPr="007B24AE">
        <w:rPr>
          <w:rFonts w:ascii="Times New Roman" w:hAnsi="Times New Roman"/>
          <w:spacing w:val="-4"/>
          <w:sz w:val="28"/>
          <w:szCs w:val="28"/>
          <w:lang w:val="sv-SE"/>
        </w:rPr>
        <w:t xml:space="preserve">30,2%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&lt;EndNote&gt;&lt;Cite&gt;&lt;Author&gt;Lê Văn Thành&lt;/Author&gt;&lt;Year&gt;2013&lt;/Year&gt;&lt;RecNum&gt;88&lt;/RecNum&gt;&lt;DisplayText&gt;[91]&lt;/DisplayText&gt;&lt;record&gt;&lt;rec-number&gt;88&lt;/rec-number&gt;&lt;foreign-keys&gt;&lt;key app="EN" db-id="esd2rawx9zxt0yewrwup9fxpp5asawv555sz" timestamp="1568188992"&gt;88&lt;/key&gt;&lt;/foreign-keys&gt;&lt;ref-type name="Book"&gt;6&lt;/ref-type&gt;&lt;contributors&gt;&lt;authors&gt;&lt;author&gt;&lt;style face="normal" font="default" size="100%"&gt;Lê V&lt;/style&gt;&lt;style face="normal" font="default" charset="238" size="100%"&gt;ăn Th&lt;/style&gt;&lt;style face="normal" font="default" size="100%"&gt;ành, &lt;/style&gt;&lt;/author&gt;&lt;/authors&gt;&lt;secondary-authors&gt;&lt;author&gt;Thành&lt;/author&gt;&lt;/secondary-authors&gt;&lt;/contributors&gt;&lt;titles&gt;&lt;title&gt;&lt;style face="normal" font="default" size="100%"&gt;Nghiên cứu chỉ &lt;/style&gt;&lt;style face="normal" font="default" charset="238" size="100%"&gt;đ&lt;/style&gt;&lt;style face="normal" font="default" size="100%"&gt;ịnh và kết quả phẫu thuật cắt gan kết hợp ph&lt;/style&gt;&lt;style face="normal" font="default" charset="163" size="100%"&gt;ương pháp Tôn Th&lt;/style&gt;&lt;style face="normal" font="default" size="100%"&gt;ất Tùng và Lortat-Jacob &lt;/style&gt;&lt;style face="normal" font="default" charset="238" size="100%"&gt;đi&lt;/style&gt;&lt;style face="normal" font="default" size="100%"&gt;ều trị ung th&lt;/style&gt;&lt;style face="normal" font="default" charset="163" size="100%"&gt;ư bi&lt;/style&gt;&lt;style face="normal" font="default" size="100%"&gt;ểu mô tế bào gan&lt;/style&gt;&lt;/title&gt;&lt;/titles&gt;&lt;section&gt;Hà Nội&lt;/section&gt;&lt;dates&gt;&lt;year&gt;2013&lt;/year&gt;&lt;/dates&gt;&lt;publisher&gt;&lt;style face="normal" font="default" size="100%"&gt;Viện Nghiên cứu Khoa học Y D&lt;/style&gt;&lt;style face="normal" font="default" charset="163" size="100%"&gt;ư&lt;/style&gt;&lt;style face="normal" font="default" size="100%"&gt;ợc Lâm sàng 108&lt;/style&gt;&lt;/publisher&gt;&lt;urls&gt;&lt;/urls&gt;&lt;language&gt;v&lt;/language&gt;&lt;/record&gt;&lt;/Cite&gt;&lt;/EndNote&gt;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92" w:tooltip="Lê Văn Thành, 2013 #88" w:history="1">
        <w:r w:rsidR="00347867" w:rsidRPr="007B24AE">
          <w:rPr>
            <w:rFonts w:ascii="Times New Roman" w:hAnsi="Times New Roman"/>
            <w:noProof/>
            <w:spacing w:val="-4"/>
            <w:sz w:val="28"/>
            <w:szCs w:val="28"/>
            <w:lang w:val="sv-SE"/>
          </w:rPr>
          <w:t>91</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 NC</w:t>
      </w:r>
      <w:r w:rsidRPr="007B24AE">
        <w:rPr>
          <w:rFonts w:ascii="Times New Roman" w:hAnsi="Times New Roman"/>
          <w:spacing w:val="-3"/>
          <w:sz w:val="28"/>
          <w:szCs w:val="28"/>
          <w:lang w:val="sv-SE"/>
        </w:rPr>
        <w:t xml:space="preserve"> của Bai </w:t>
      </w:r>
      <w:r w:rsidRPr="007B24AE">
        <w:rPr>
          <w:rFonts w:ascii="Times New Roman" w:hAnsi="Times New Roman"/>
          <w:sz w:val="28"/>
          <w:szCs w:val="28"/>
          <w:lang w:val="sv-SE"/>
        </w:rPr>
        <w:t xml:space="preserve">Ji </w:t>
      </w:r>
      <w:r w:rsidRPr="007B24AE">
        <w:rPr>
          <w:rFonts w:ascii="Times New Roman" w:hAnsi="Times New Roman"/>
          <w:spacing w:val="-4"/>
          <w:sz w:val="28"/>
          <w:szCs w:val="28"/>
          <w:lang w:val="sv-SE"/>
        </w:rPr>
        <w:t xml:space="preserve">(2012), thấy: </w:t>
      </w:r>
      <w:r w:rsidRPr="007B24AE">
        <w:rPr>
          <w:rFonts w:ascii="Times New Roman" w:hAnsi="Times New Roman"/>
          <w:spacing w:val="-3"/>
          <w:sz w:val="28"/>
          <w:szCs w:val="28"/>
          <w:lang w:val="sv-SE"/>
        </w:rPr>
        <w:t xml:space="preserve">khối </w:t>
      </w:r>
      <w:r w:rsidRPr="007B24AE">
        <w:rPr>
          <w:rFonts w:ascii="Times New Roman" w:hAnsi="Times New Roman"/>
          <w:sz w:val="28"/>
          <w:szCs w:val="28"/>
          <w:lang w:val="sv-SE"/>
        </w:rPr>
        <w:t xml:space="preserve">u </w:t>
      </w:r>
      <w:r w:rsidRPr="007B24AE">
        <w:rPr>
          <w:rFonts w:ascii="Times New Roman" w:hAnsi="Times New Roman"/>
          <w:spacing w:val="-3"/>
          <w:sz w:val="28"/>
          <w:szCs w:val="28"/>
          <w:lang w:val="sv-SE"/>
        </w:rPr>
        <w:t xml:space="preserve">gan trái </w:t>
      </w:r>
      <w:r w:rsidRPr="007B24AE">
        <w:rPr>
          <w:rFonts w:ascii="Times New Roman" w:hAnsi="Times New Roman"/>
          <w:spacing w:val="-4"/>
          <w:sz w:val="28"/>
          <w:szCs w:val="28"/>
          <w:lang w:val="sv-SE"/>
        </w:rPr>
        <w:t xml:space="preserve">chiếm </w:t>
      </w:r>
      <w:r w:rsidRPr="007B24AE">
        <w:rPr>
          <w:rFonts w:ascii="Times New Roman" w:hAnsi="Times New Roman"/>
          <w:spacing w:val="-3"/>
          <w:sz w:val="28"/>
          <w:szCs w:val="28"/>
          <w:lang w:val="sv-SE"/>
        </w:rPr>
        <w:t>28%, PTS 72%, PTT</w:t>
      </w:r>
      <w:r w:rsidRPr="007B24AE">
        <w:rPr>
          <w:rFonts w:ascii="Times New Roman" w:hAnsi="Times New Roman"/>
          <w:spacing w:val="-4"/>
          <w:sz w:val="28"/>
          <w:szCs w:val="28"/>
          <w:lang w:val="sv-SE"/>
        </w:rPr>
        <w:t xml:space="preserve"> chiếm </w:t>
      </w:r>
      <w:r w:rsidRPr="007B24AE">
        <w:rPr>
          <w:rFonts w:ascii="Times New Roman" w:hAnsi="Times New Roman"/>
          <w:spacing w:val="-3"/>
          <w:sz w:val="28"/>
          <w:szCs w:val="28"/>
          <w:lang w:val="sv-SE"/>
        </w:rPr>
        <w:t xml:space="preserve">40% </w:t>
      </w:r>
      <w:r w:rsidRPr="007B24AE">
        <w:rPr>
          <w:rFonts w:ascii="Times New Roman" w:hAnsi="Times New Roman"/>
          <w:spacing w:val="-3"/>
          <w:sz w:val="28"/>
          <w:szCs w:val="28"/>
          <w:lang w:val="sv-SE"/>
        </w:rPr>
        <w:fldChar w:fldCharType="begin"/>
      </w:r>
      <w:r w:rsidR="00AC34B4">
        <w:rPr>
          <w:rFonts w:ascii="Times New Roman" w:hAnsi="Times New Roman"/>
          <w:spacing w:val="-3"/>
          <w:sz w:val="28"/>
          <w:szCs w:val="28"/>
          <w:lang w:val="sv-SE"/>
        </w:rPr>
        <w:instrText xml:space="preserve"> ADDIN EN.CITE &lt;EndNote&gt;&lt;Cite&gt;&lt;Author&gt;Ji&lt;/Author&gt;&lt;Year&gt;2012&lt;/Year&gt;&lt;RecNum&gt;61&lt;/RecNum&gt;&lt;DisplayText&gt;[61]&lt;/DisplayText&gt;&lt;record&gt;&lt;rec-number&gt;61&lt;/rec-number&gt;&lt;foreign-keys&gt;&lt;key app="EN" db-id="esd2rawx9zxt0yewrwup9fxpp5asawv555sz" timestamp="1568188989"&gt;61&lt;/key&gt;&lt;/foreign-keys&gt;&lt;ref-type name="Journal Article"&gt;17&lt;/ref-type&gt;&lt;contributors&gt;&lt;authors&gt;&lt;author&gt;Ji, B.&lt;/author&gt;&lt;author&gt;Wang, Y.&lt;/author&gt;&lt;author&gt;Wang, G.&lt;/author&gt;&lt;author&gt;Liu, Y.&lt;/author&gt;&lt;/authors&gt;&lt;/contributors&gt;&lt;auth-address&gt;Department of Hepatobiliary and Pancreatic Surgery, the First Hospital, Jilin University, China.&lt;/auth-address&gt;&lt;titles&gt;&lt;title&gt;Curative resection of hepatocellular carcinoma using modified Glissonean pedicle transection versus the Pringle maneuver: a case control study&lt;/title&gt;&lt;secondary-title&gt;Int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843-52&lt;/pages&gt;&lt;volume&gt;9&lt;/volume&gt;&lt;number&gt;10&lt;/number&gt;&lt;edition&gt;2012/11/17&lt;/edition&gt;&lt;keywords&gt;&lt;keyword&gt;Adult&lt;/keyword&gt;&lt;keyword&gt;Aged&lt;/keyword&gt;&lt;keyword&gt;Blood Loss, Surgical&lt;/keyword&gt;&lt;keyword&gt;Blood Transfusion&lt;/keyword&gt;&lt;keyword&gt;Carcinoma, Hepatocellular/pathology/*surgery&lt;/keyword&gt;&lt;keyword&gt;Case-Control Studies&lt;/keyword&gt;&lt;keyword&gt;Female&lt;/keyword&gt;&lt;keyword&gt;Humans&lt;/keyword&gt;&lt;keyword&gt;Liver Neoplasms/pathology/*surgery&lt;/keyword&gt;&lt;keyword&gt;Male&lt;/keyword&gt;&lt;keyword&gt;Middle Aged&lt;/keyword&gt;&lt;keyword&gt;Postoperative Complications/surgery&lt;/keyword&gt;&lt;keyword&gt;*Surgical Flaps&lt;/keyword&gt;&lt;keyword&gt;Treatment Outcome&lt;/keyword&gt;&lt;/keywords&gt;&lt;dates&gt;&lt;year&gt;2012&lt;/year&gt;&lt;/dates&gt;&lt;isbn&gt;1449-1907&lt;/isbn&gt;&lt;accession-num&gt;23155358&lt;/accession-num&gt;&lt;urls&gt;&lt;/urls&gt;&lt;custom2&gt;Pmc3498749&lt;/custom2&gt;&lt;electronic-resource-num&gt;10.7150/ijms.4870&lt;/electronic-resource-num&gt;&lt;remote-database-provider&gt;Nlm&lt;/remote-database-provider&gt;&lt;language&gt;eng&lt;/language&gt;&lt;/record&gt;&lt;/Cite&gt;&lt;/EndNote&gt;</w:instrText>
      </w:r>
      <w:r w:rsidRPr="007B24AE">
        <w:rPr>
          <w:rFonts w:ascii="Times New Roman" w:hAnsi="Times New Roman"/>
          <w:spacing w:val="-3"/>
          <w:sz w:val="28"/>
          <w:szCs w:val="28"/>
          <w:lang w:val="sv-SE"/>
        </w:rPr>
        <w:fldChar w:fldCharType="separate"/>
      </w:r>
      <w:r w:rsidRPr="007B24AE">
        <w:rPr>
          <w:rFonts w:ascii="Times New Roman" w:hAnsi="Times New Roman"/>
          <w:noProof/>
          <w:spacing w:val="-3"/>
          <w:sz w:val="28"/>
          <w:szCs w:val="28"/>
          <w:lang w:val="sv-SE"/>
        </w:rPr>
        <w:t>[</w:t>
      </w:r>
      <w:hyperlink w:anchor="_ENREF_61" w:tooltip="Ji, 2012 #61" w:history="1">
        <w:r w:rsidR="00347867" w:rsidRPr="007B24AE">
          <w:rPr>
            <w:rFonts w:ascii="Times New Roman" w:hAnsi="Times New Roman"/>
            <w:noProof/>
            <w:spacing w:val="-3"/>
            <w:sz w:val="28"/>
            <w:szCs w:val="28"/>
            <w:lang w:val="sv-SE"/>
          </w:rPr>
          <w:t>61</w:t>
        </w:r>
      </w:hyperlink>
      <w:r w:rsidRPr="007B24AE">
        <w:rPr>
          <w:rFonts w:ascii="Times New Roman" w:hAnsi="Times New Roman"/>
          <w:noProof/>
          <w:spacing w:val="-3"/>
          <w:sz w:val="28"/>
          <w:szCs w:val="28"/>
          <w:lang w:val="sv-SE"/>
        </w:rPr>
        <w:t>]</w:t>
      </w:r>
      <w:r w:rsidRPr="007B24AE">
        <w:rPr>
          <w:rFonts w:ascii="Times New Roman" w:hAnsi="Times New Roman"/>
          <w:spacing w:val="-3"/>
          <w:sz w:val="28"/>
          <w:szCs w:val="28"/>
          <w:lang w:val="sv-SE"/>
        </w:rPr>
        <w:fldChar w:fldCharType="end"/>
      </w:r>
      <w:r w:rsidRPr="007B24AE">
        <w:rPr>
          <w:rFonts w:ascii="Times New Roman" w:hAnsi="Times New Roman"/>
          <w:sz w:val="28"/>
          <w:szCs w:val="28"/>
          <w:lang w:val="sv-SE"/>
        </w:rPr>
        <w:t>.</w:t>
      </w:r>
    </w:p>
    <w:p w:rsidR="003918CC" w:rsidRPr="007B24AE" w:rsidRDefault="003918CC" w:rsidP="00176C2B">
      <w:pPr>
        <w:spacing w:before="80" w:after="0" w:line="360" w:lineRule="auto"/>
        <w:ind w:firstLine="720"/>
        <w:jc w:val="both"/>
        <w:rPr>
          <w:rFonts w:ascii="Times New Roman" w:hAnsi="Times New Roman"/>
          <w:sz w:val="28"/>
          <w:szCs w:val="28"/>
          <w:lang w:val="sv-SE"/>
        </w:rPr>
      </w:pPr>
      <w:r w:rsidRPr="007B24AE">
        <w:rPr>
          <w:rFonts w:ascii="Times New Roman" w:hAnsi="Times New Roman"/>
          <w:b/>
          <w:sz w:val="28"/>
          <w:szCs w:val="28"/>
          <w:lang w:val="sv-SE"/>
        </w:rPr>
        <w:t>Số lượng và kích thước:</w:t>
      </w:r>
      <w:r w:rsidRPr="007B24AE">
        <w:rPr>
          <w:rFonts w:ascii="Times New Roman" w:hAnsi="Times New Roman"/>
          <w:sz w:val="28"/>
          <w:szCs w:val="28"/>
          <w:lang w:val="sv-SE"/>
        </w:rPr>
        <w:t xml:space="preserve"> Kết quả NC cho thấy BN có 1 khối u chiếm 86,8% (Bảng 3.7), kích thước khối u trung bình là </w:t>
      </w:r>
      <w:r w:rsidRPr="007B24AE">
        <w:rPr>
          <w:rFonts w:ascii="Times New Roman" w:hAnsi="Times New Roman"/>
          <w:sz w:val="28"/>
          <w:szCs w:val="28"/>
          <w:lang w:val="vi-VN"/>
        </w:rPr>
        <w:t>5,68 ± 2,62 cm</w:t>
      </w:r>
      <w:r w:rsidRPr="007B24AE">
        <w:rPr>
          <w:rFonts w:ascii="Times New Roman" w:hAnsi="Times New Roman"/>
          <w:sz w:val="28"/>
          <w:szCs w:val="28"/>
          <w:lang w:val="sv-SE"/>
        </w:rPr>
        <w:t>, trong đó khối u có kích thước &gt; 5 cm chiếm 58,8% (Bảng 3.8). NC</w:t>
      </w:r>
      <w:r w:rsidRPr="007B24AE">
        <w:rPr>
          <w:rFonts w:ascii="Times New Roman" w:hAnsi="Times New Roman"/>
          <w:spacing w:val="-3"/>
          <w:sz w:val="28"/>
          <w:szCs w:val="28"/>
          <w:lang w:val="sv-SE"/>
        </w:rPr>
        <w:t xml:space="preserve"> của Nguyễn </w:t>
      </w:r>
      <w:r w:rsidRPr="007B24AE">
        <w:rPr>
          <w:rFonts w:ascii="Times New Roman" w:hAnsi="Times New Roman"/>
          <w:spacing w:val="-4"/>
          <w:sz w:val="28"/>
          <w:szCs w:val="28"/>
          <w:lang w:val="sv-SE"/>
        </w:rPr>
        <w:t xml:space="preserve">Đình </w:t>
      </w:r>
      <w:r w:rsidRPr="007B24AE">
        <w:rPr>
          <w:rFonts w:ascii="Times New Roman" w:hAnsi="Times New Roman"/>
          <w:spacing w:val="-3"/>
          <w:sz w:val="28"/>
          <w:szCs w:val="28"/>
          <w:lang w:val="sv-SE"/>
        </w:rPr>
        <w:t xml:space="preserve">Song Huy </w:t>
      </w:r>
      <w:r w:rsidRPr="007B24AE">
        <w:rPr>
          <w:rFonts w:ascii="Times New Roman" w:hAnsi="Times New Roman"/>
          <w:spacing w:val="-4"/>
          <w:sz w:val="28"/>
          <w:szCs w:val="28"/>
          <w:lang w:val="sv-SE"/>
        </w:rPr>
        <w:t xml:space="preserve">(2016) </w:t>
      </w:r>
      <w:r w:rsidRPr="007B24AE">
        <w:rPr>
          <w:rFonts w:ascii="Times New Roman" w:hAnsi="Times New Roman"/>
          <w:spacing w:val="-3"/>
          <w:sz w:val="28"/>
          <w:szCs w:val="28"/>
          <w:lang w:val="sv-SE"/>
        </w:rPr>
        <w:t xml:space="preserve">qua 2480 trường hợp cắt gan tại Bệnh viện Chợ Rẫy </w:t>
      </w:r>
      <w:r w:rsidRPr="007B24AE">
        <w:rPr>
          <w:rFonts w:ascii="Times New Roman" w:hAnsi="Times New Roman"/>
          <w:spacing w:val="-4"/>
          <w:sz w:val="28"/>
          <w:szCs w:val="28"/>
          <w:lang w:val="sv-SE"/>
        </w:rPr>
        <w:t xml:space="preserve">trong </w:t>
      </w:r>
      <w:r w:rsidRPr="007B24AE">
        <w:rPr>
          <w:rFonts w:ascii="Times New Roman" w:hAnsi="Times New Roman"/>
          <w:spacing w:val="-3"/>
          <w:sz w:val="28"/>
          <w:szCs w:val="28"/>
          <w:lang w:val="sv-SE"/>
        </w:rPr>
        <w:t>giai</w:t>
      </w:r>
      <w:r w:rsidRPr="007B24AE">
        <w:rPr>
          <w:rFonts w:ascii="Times New Roman" w:hAnsi="Times New Roman"/>
          <w:spacing w:val="-10"/>
          <w:sz w:val="28"/>
          <w:szCs w:val="28"/>
          <w:lang w:val="sv-SE"/>
        </w:rPr>
        <w:t xml:space="preserve"> </w:t>
      </w:r>
      <w:r w:rsidRPr="007B24AE">
        <w:rPr>
          <w:rFonts w:ascii="Times New Roman" w:hAnsi="Times New Roman"/>
          <w:spacing w:val="-3"/>
          <w:sz w:val="28"/>
          <w:szCs w:val="28"/>
          <w:lang w:val="sv-SE"/>
        </w:rPr>
        <w:t>đoạn</w:t>
      </w:r>
      <w:r w:rsidRPr="007B24AE">
        <w:rPr>
          <w:rFonts w:ascii="Times New Roman" w:hAnsi="Times New Roman"/>
          <w:spacing w:val="-10"/>
          <w:sz w:val="28"/>
          <w:szCs w:val="28"/>
          <w:lang w:val="sv-SE"/>
        </w:rPr>
        <w:t xml:space="preserve"> </w:t>
      </w:r>
      <w:r w:rsidRPr="007B24AE">
        <w:rPr>
          <w:rFonts w:ascii="Times New Roman" w:hAnsi="Times New Roman"/>
          <w:spacing w:val="-3"/>
          <w:sz w:val="28"/>
          <w:szCs w:val="28"/>
          <w:lang w:val="sv-SE"/>
        </w:rPr>
        <w:t>2010</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w:t>
      </w:r>
      <w:r w:rsidRPr="007B24AE">
        <w:rPr>
          <w:rFonts w:ascii="Times New Roman" w:hAnsi="Times New Roman"/>
          <w:spacing w:val="-10"/>
          <w:sz w:val="28"/>
          <w:szCs w:val="28"/>
          <w:lang w:val="sv-SE"/>
        </w:rPr>
        <w:t xml:space="preserve"> </w:t>
      </w:r>
      <w:r w:rsidRPr="007B24AE">
        <w:rPr>
          <w:rFonts w:ascii="Times New Roman" w:hAnsi="Times New Roman"/>
          <w:spacing w:val="-3"/>
          <w:sz w:val="28"/>
          <w:szCs w:val="28"/>
          <w:lang w:val="sv-SE"/>
        </w:rPr>
        <w:t>2015</w:t>
      </w:r>
      <w:r w:rsidRPr="007B24AE">
        <w:rPr>
          <w:rFonts w:ascii="Times New Roman" w:hAnsi="Times New Roman"/>
          <w:spacing w:val="-10"/>
          <w:sz w:val="28"/>
          <w:szCs w:val="28"/>
          <w:lang w:val="sv-SE"/>
        </w:rPr>
        <w:t xml:space="preserve"> </w:t>
      </w:r>
      <w:r w:rsidRPr="007B24AE">
        <w:rPr>
          <w:rFonts w:ascii="Times New Roman" w:hAnsi="Times New Roman"/>
          <w:spacing w:val="-4"/>
          <w:sz w:val="28"/>
          <w:szCs w:val="28"/>
          <w:lang w:val="sv-SE"/>
        </w:rPr>
        <w:t>thấy:</w:t>
      </w:r>
      <w:r w:rsidRPr="007B24AE">
        <w:rPr>
          <w:rFonts w:ascii="Times New Roman" w:hAnsi="Times New Roman"/>
          <w:spacing w:val="-10"/>
          <w:sz w:val="28"/>
          <w:szCs w:val="28"/>
          <w:lang w:val="sv-SE"/>
        </w:rPr>
        <w:t xml:space="preserve"> </w:t>
      </w:r>
      <w:r w:rsidR="00BC7051" w:rsidRPr="007B24AE">
        <w:rPr>
          <w:rFonts w:ascii="Times New Roman" w:hAnsi="Times New Roman"/>
          <w:spacing w:val="-3"/>
          <w:sz w:val="28"/>
          <w:szCs w:val="28"/>
          <w:lang w:val="sv-SE"/>
        </w:rPr>
        <w:t>BN</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có</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u</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&gt;</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5</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cm</w:t>
      </w:r>
      <w:r w:rsidRPr="007B24AE">
        <w:rPr>
          <w:rFonts w:ascii="Times New Roman" w:hAnsi="Times New Roman"/>
          <w:spacing w:val="-9"/>
          <w:sz w:val="28"/>
          <w:szCs w:val="28"/>
          <w:lang w:val="sv-SE"/>
        </w:rPr>
        <w:t xml:space="preserve"> </w:t>
      </w:r>
      <w:r w:rsidRPr="007B24AE">
        <w:rPr>
          <w:rFonts w:ascii="Times New Roman" w:hAnsi="Times New Roman"/>
          <w:spacing w:val="-4"/>
          <w:sz w:val="28"/>
          <w:szCs w:val="28"/>
          <w:lang w:val="sv-SE"/>
        </w:rPr>
        <w:t>chiếm</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đa</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số</w:t>
      </w:r>
      <w:r w:rsidRPr="007B24AE">
        <w:rPr>
          <w:rFonts w:ascii="Times New Roman" w:hAnsi="Times New Roman"/>
          <w:spacing w:val="-10"/>
          <w:sz w:val="28"/>
          <w:szCs w:val="28"/>
          <w:lang w:val="sv-SE"/>
        </w:rPr>
        <w:t xml:space="preserve"> </w:t>
      </w:r>
      <w:r w:rsidRPr="007B24AE">
        <w:rPr>
          <w:rFonts w:ascii="Times New Roman" w:hAnsi="Times New Roman"/>
          <w:spacing w:val="-4"/>
          <w:sz w:val="28"/>
          <w:szCs w:val="28"/>
          <w:lang w:val="sv-SE"/>
        </w:rPr>
        <w:t>(80,4%)</w:t>
      </w:r>
      <w:r w:rsidRPr="007B24AE">
        <w:rPr>
          <w:rFonts w:ascii="Times New Roman" w:hAnsi="Times New Roman"/>
          <w:spacing w:val="-10"/>
          <w:sz w:val="28"/>
          <w:szCs w:val="28"/>
          <w:lang w:val="sv-SE"/>
        </w:rPr>
        <w:t xml:space="preserve"> </w:t>
      </w:r>
      <w:r w:rsidRPr="007B24AE">
        <w:rPr>
          <w:rFonts w:ascii="Times New Roman" w:hAnsi="Times New Roman"/>
          <w:spacing w:val="-10"/>
          <w:sz w:val="28"/>
          <w:szCs w:val="28"/>
          <w:lang w:val="sv-SE"/>
        </w:rPr>
        <w:fldChar w:fldCharType="begin"/>
      </w:r>
      <w:r w:rsidR="00AC34B4">
        <w:rPr>
          <w:rFonts w:ascii="Times New Roman" w:hAnsi="Times New Roman"/>
          <w:spacing w:val="-10"/>
          <w:sz w:val="28"/>
          <w:szCs w:val="28"/>
          <w:lang w:val="sv-SE"/>
        </w:rPr>
        <w:instrText xml:space="preserve"> ADDIN EN.CITE &lt;EndNote&gt;&lt;Cite&gt;&lt;Author&gt;Nguyễn Đình Song Huy và cs&lt;/Author&gt;&lt;Year&gt;2016&lt;/Year&gt;&lt;RecNum&gt;76&lt;/RecNum&gt;&lt;DisplayText&gt;[80]&lt;/DisplayText&gt;&lt;record&gt;&lt;rec-number&gt;76&lt;/rec-number&gt;&lt;foreign-keys&gt;&lt;key app="EN" db-id="esd2rawx9zxt0yewrwup9fxpp5asawv555sz" timestamp="1568188990"&gt;76&lt;/key&gt;&lt;/foreign-keys&gt;&lt;ref-type name="Journal Article"&gt;17&lt;/ref-type&gt;&lt;contributors&gt;&lt;authors&gt;&lt;author&gt;&lt;style face="normal" font="default" size="100%"&gt;Nguyễn &lt;/style&gt;&lt;style face="normal" font="default" charset="238" size="100%"&gt;Đ&lt;/style&gt;&lt;style face="normal" font="default" size="100%"&gt;ình Song Huy và cs,&lt;/style&gt;&lt;/author&gt;&lt;/authors&gt;&lt;secondary-authors&gt;&lt;author&gt;Song&lt;/author&gt;&lt;/secondary-authors&gt;&lt;/contributors&gt;&lt;titles&gt;&lt;title&gt;&lt;style face="normal" font="default" size="100%"&gt;Phẫu thuật cắt gan &lt;/style&gt;&lt;style face="normal" font="default" charset="238" size="100%"&gt;đi&lt;/style&gt;&lt;style face="normal" font="default" size="100%"&gt;ều trị ung th&lt;/style&gt;&lt;style face="normal" font="default" charset="163" size="100%"&gt;ư bi&lt;/style&gt;&lt;style face="normal" font="default" size="100%"&gt;ểu mô tế bào gan tại Khoa U gan Bệnh viện Chợ Rẫy 2010-2015&lt;/style&gt;&lt;/title&gt;&lt;secondary-title&gt;&lt;style face="normal" font="default" size="100%"&gt;Tạp chí Y D&lt;/style&gt;&lt;style face="normal" font="default" charset="163" size="100%"&gt;ư&lt;/style&gt;&lt;style face="normal" font="default" size="100%"&gt;ợc lâm sàng 108&lt;/style&gt;&lt;/secondary-title&gt;&lt;/titles&gt;&lt;periodical&gt;&lt;full-title&gt;Tạp chí Y Dược lâm sàng 108&lt;/full-title&gt;&lt;/periodical&gt;&lt;pages&gt;82-88&lt;/pages&gt;&lt;volume&gt;&lt;style face="normal" font="default" size="100%"&gt;1(&lt;/style&gt;&lt;style face="normal" font="default" charset="238" size="100%"&gt;đ&lt;/style&gt;&lt;style face="normal" font="default" size="100%"&gt;ặc biệt),&lt;/style&gt;&lt;/volume&gt;&lt;dates&gt;&lt;year&gt;2016&lt;/year&gt;&lt;/dates&gt;&lt;urls&gt;&lt;/urls&gt;&lt;language&gt;v&lt;/language&gt;&lt;/record&gt;&lt;/Cite&gt;&lt;/EndNote&gt;</w:instrText>
      </w:r>
      <w:r w:rsidRPr="007B24AE">
        <w:rPr>
          <w:rFonts w:ascii="Times New Roman" w:hAnsi="Times New Roman"/>
          <w:spacing w:val="-10"/>
          <w:sz w:val="28"/>
          <w:szCs w:val="28"/>
          <w:lang w:val="sv-SE"/>
        </w:rPr>
        <w:fldChar w:fldCharType="separate"/>
      </w:r>
      <w:r w:rsidRPr="007B24AE">
        <w:rPr>
          <w:rFonts w:ascii="Times New Roman" w:hAnsi="Times New Roman"/>
          <w:noProof/>
          <w:spacing w:val="-10"/>
          <w:sz w:val="28"/>
          <w:szCs w:val="28"/>
          <w:lang w:val="sv-SE"/>
        </w:rPr>
        <w:t>[</w:t>
      </w:r>
      <w:hyperlink w:anchor="_ENREF_80" w:tooltip="Nguyễn Đình Song Huy và cs, 2016 #76" w:history="1">
        <w:r w:rsidR="00347867" w:rsidRPr="007B24AE">
          <w:rPr>
            <w:rFonts w:ascii="Times New Roman" w:hAnsi="Times New Roman"/>
            <w:noProof/>
            <w:spacing w:val="-10"/>
            <w:sz w:val="28"/>
            <w:szCs w:val="28"/>
            <w:lang w:val="sv-SE"/>
          </w:rPr>
          <w:t>80</w:t>
        </w:r>
      </w:hyperlink>
      <w:r w:rsidRPr="007B24AE">
        <w:rPr>
          <w:rFonts w:ascii="Times New Roman" w:hAnsi="Times New Roman"/>
          <w:noProof/>
          <w:spacing w:val="-10"/>
          <w:sz w:val="28"/>
          <w:szCs w:val="28"/>
          <w:lang w:val="sv-SE"/>
        </w:rPr>
        <w:t>]</w:t>
      </w:r>
      <w:r w:rsidRPr="007B24AE">
        <w:rPr>
          <w:rFonts w:ascii="Times New Roman" w:hAnsi="Times New Roman"/>
          <w:spacing w:val="-10"/>
          <w:sz w:val="28"/>
          <w:szCs w:val="28"/>
          <w:lang w:val="sv-SE"/>
        </w:rPr>
        <w:fldChar w:fldCharType="end"/>
      </w:r>
      <w:r w:rsidRPr="007B24AE">
        <w:rPr>
          <w:rFonts w:ascii="Times New Roman" w:hAnsi="Times New Roman"/>
          <w:spacing w:val="-4"/>
          <w:sz w:val="28"/>
          <w:szCs w:val="28"/>
          <w:lang w:val="sv-SE"/>
        </w:rPr>
        <w:t xml:space="preserve">. </w:t>
      </w:r>
      <w:r w:rsidRPr="007B24AE">
        <w:rPr>
          <w:rFonts w:ascii="Times New Roman" w:hAnsi="Times New Roman"/>
          <w:sz w:val="28"/>
          <w:szCs w:val="28"/>
          <w:lang w:val="sv-SE"/>
        </w:rPr>
        <w:t xml:space="preserve">Tại Nhật Bản, các NC cho thấy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được chỉ định cắt gan có u kích thước trung bình </w:t>
      </w:r>
      <w:r w:rsidRPr="007B24AE">
        <w:rPr>
          <w:rFonts w:ascii="Times New Roman" w:hAnsi="Times New Roman"/>
          <w:sz w:val="28"/>
          <w:szCs w:val="28"/>
          <w:lang w:val="sv-SE"/>
        </w:rPr>
        <w:lastRenderedPageBreak/>
        <w:t xml:space="preserve">nhỏ hơn: Yamamoto NC (2001): 2,6 ± 1,0cm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&lt;EndNote&gt;&lt;Cite&gt;&lt;Author&gt;Yamamoto&lt;/Author&gt;&lt;Year&gt;2001&lt;/Year&gt;&lt;RecNum&gt;51&lt;/RecNum&gt;&lt;DisplayText&gt;[51]&lt;/DisplayText&gt;&lt;record&gt;&lt;rec-number&gt;51&lt;/rec-number&gt;&lt;foreign-keys&gt;&lt;key app="EN" db-id="esd2rawx9zxt0yewrwup9fxpp5asawv555sz" timestamp="1568188985"&gt;51&lt;/key&gt;&lt;/foreign-keys&gt;&lt;ref-type name="Journal Article"&gt;17&lt;/ref-type&gt;&lt;contributors&gt;&lt;authors&gt;&lt;author&gt;Yamamoto, M.&lt;/author&gt;&lt;author&gt;Takasaki, K.&lt;/author&gt;&lt;author&gt;Ohtsubo, T.&lt;/author&gt;&lt;author&gt;Katsuragawa, H.&lt;/author&gt;&lt;author&gt;Fukuda, C.&lt;/author&gt;&lt;author&gt;Katagiri, S.&lt;/author&gt;&lt;/authors&gt;&lt;/contributors&gt;&lt;auth-address&gt;Department of Surgery, Institute of Gastroenterology, Tokyo Women&amp;apos;s Medical University, Tokyo, Japan.&lt;/auth-address&gt;&lt;titles&gt;&lt;title&gt;Effectiveness of systematized hepatectomy with Glisson&amp;apos;s pedicle transection at the hepatic hilus for small nodular hepatocellular carcinoma: retrospective analysi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443-8&lt;/pages&gt;&lt;volume&gt;130&lt;/volume&gt;&lt;number&gt;3&lt;/number&gt;&lt;edition&gt;2001/09/20&lt;/edition&gt;&lt;keywords&gt;&lt;keyword&gt;Aged&lt;/keyword&gt;&lt;keyword&gt;Carcinoma, Hepatocellular/mortality/pathology/*surgery&lt;/keyword&gt;&lt;keyword&gt;Female&lt;/keyword&gt;&lt;keyword&gt;Hepatectomy/*methods/*standards&lt;/keyword&gt;&lt;keyword&gt;Humans&lt;/keyword&gt;&lt;keyword&gt;Liver/*surgery&lt;/keyword&gt;&lt;keyword&gt;Liver Neoplasms/mortality/pathology/*surgery&lt;/keyword&gt;&lt;keyword&gt;Male&lt;/keyword&gt;&lt;keyword&gt;Middle Aged&lt;/keyword&gt;&lt;keyword&gt;Neoplasm Invasiveness&lt;/keyword&gt;&lt;keyword&gt;Neoplasm Recurrence, Local/mortality&lt;/keyword&gt;&lt;keyword&gt;Retrospective Studies&lt;/keyword&gt;&lt;/keywords&gt;&lt;dates&gt;&lt;year&gt;2001&lt;/year&gt;&lt;pub-dates&gt;&lt;date&gt;Sep&lt;/date&gt;&lt;/pub-dates&gt;&lt;/dates&gt;&lt;isbn&gt;0039-6060 (Print)&amp;#xD;0039-6060&lt;/isbn&gt;&lt;accession-num&gt;11562668&lt;/accession-num&gt;&lt;urls&gt;&lt;/urls&gt;&lt;electronic-resource-num&gt;10.1067/msy.2001.116406&lt;/electronic-resource-num&gt;&lt;remote-database-provider&gt;Nlm&lt;/remote-database-provider&gt;&lt;language&gt;eng&lt;/language&gt;&lt;/record&gt;&lt;/Cite&gt;&lt;/EndNote&gt;</w:instrText>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51" w:tooltip="Yamamoto, 2001 #51" w:history="1">
        <w:r w:rsidR="00347867" w:rsidRPr="007B24AE">
          <w:rPr>
            <w:rFonts w:ascii="Times New Roman" w:hAnsi="Times New Roman"/>
            <w:noProof/>
            <w:sz w:val="28"/>
            <w:szCs w:val="28"/>
            <w:lang w:val="sv-SE"/>
          </w:rPr>
          <w:t>51</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Yamazaki NC (2010): 3,1 ± 0,9 cm, có thể do việc sàng lọc và chẩn đoán, phát hiện bệnh sớm hơn </w:t>
      </w:r>
      <w:r w:rsidRPr="007B24AE">
        <w:rPr>
          <w:rFonts w:ascii="Times New Roman" w:hAnsi="Times New Roman"/>
          <w:sz w:val="28"/>
          <w:szCs w:val="28"/>
          <w:lang w:val="sv-SE"/>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PEVuZE5vdGU+PENpdGU+PEF1dGhvcj5ZYW1hemFraTwvQXV0aG9yPjxZZWFyPjIwMTA8L1llYXI+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59" w:tooltip="Yamazaki, 2010 #59" w:history="1">
        <w:r w:rsidR="00347867" w:rsidRPr="007B24AE">
          <w:rPr>
            <w:rFonts w:ascii="Times New Roman" w:hAnsi="Times New Roman"/>
            <w:noProof/>
            <w:sz w:val="28"/>
            <w:szCs w:val="28"/>
            <w:lang w:val="sv-SE"/>
          </w:rPr>
          <w:t>59</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Gần đây, một số tác giả cho rằng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bị </w:t>
      </w:r>
      <w:r w:rsidR="00471B65" w:rsidRPr="00455F2E">
        <w:rPr>
          <w:rFonts w:ascii="Times New Roman" w:hAnsi="Times New Roman"/>
          <w:sz w:val="28"/>
          <w:szCs w:val="28"/>
          <w:lang w:val="vi-VN"/>
        </w:rPr>
        <w:t>UTBG</w:t>
      </w:r>
      <w:r w:rsidR="00471B65" w:rsidRPr="00471B65">
        <w:rPr>
          <w:rFonts w:ascii="Times New Roman" w:hAnsi="Times New Roman"/>
          <w:sz w:val="28"/>
          <w:szCs w:val="28"/>
          <w:lang w:val="sv-SE"/>
        </w:rPr>
        <w:t xml:space="preserve"> </w:t>
      </w:r>
      <w:r w:rsidRPr="007B24AE">
        <w:rPr>
          <w:rFonts w:ascii="Times New Roman" w:hAnsi="Times New Roman"/>
          <w:spacing w:val="-4"/>
          <w:sz w:val="28"/>
          <w:szCs w:val="28"/>
          <w:lang w:val="sv-SE"/>
        </w:rPr>
        <w:t xml:space="preserve">với </w:t>
      </w:r>
      <w:r w:rsidRPr="007B24AE">
        <w:rPr>
          <w:rFonts w:ascii="Times New Roman" w:hAnsi="Times New Roman"/>
          <w:sz w:val="28"/>
          <w:szCs w:val="28"/>
          <w:lang w:val="sv-SE"/>
        </w:rPr>
        <w:t xml:space="preserve">kích thước u lớn không phải là chống chỉ định của cắt gan, các tác giả nhận xét cắt gan điều trị </w:t>
      </w:r>
      <w:r w:rsidR="00471B65" w:rsidRPr="00455F2E">
        <w:rPr>
          <w:rFonts w:ascii="Times New Roman" w:hAnsi="Times New Roman"/>
          <w:sz w:val="28"/>
          <w:szCs w:val="28"/>
          <w:lang w:val="vi-VN"/>
        </w:rPr>
        <w:t>UTBG</w:t>
      </w:r>
      <w:r w:rsidRPr="007B24AE">
        <w:rPr>
          <w:rFonts w:ascii="Times New Roman" w:hAnsi="Times New Roman"/>
          <w:sz w:val="28"/>
          <w:szCs w:val="28"/>
          <w:lang w:val="sv-SE"/>
        </w:rPr>
        <w:t xml:space="preserve"> kích thước lớn không những giúp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giảm đau, tránh biến chứng vỡ khối u, mà còn cải thiện đáng kể thời gian sống thêm. NC của Young (2007) cho thấy tỉ lệ sống thêm toàn bộ và sống thêm không bệnh 05 năm sau mổ ở nhóm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kích thước u &gt; 10 cm lần lượt là 45% và 43% </w:t>
      </w:r>
      <w:r w:rsidRPr="007B24AE">
        <w:rPr>
          <w:rFonts w:ascii="Times New Roman" w:hAnsi="Times New Roman"/>
          <w:sz w:val="28"/>
          <w:szCs w:val="28"/>
          <w:lang w:val="sv-SE"/>
        </w:rPr>
        <w:fldChar w:fldCharType="begin">
          <w:fldData xml:space="preserve">PEVuZE5vdGU+PENpdGU+PEF1dGhvcj5Zb3VuZzwvQXV0aG9yPjxZZWFyPjIwMDc8L1llYXI+PFJl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PEVuZE5vdGU+PENpdGU+PEF1dGhvcj5Zb3VuZzwvQXV0aG9yPjxZZWFyPjIwMDc8L1llYXI+PFJl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109" w:tooltip="Young, 2007 #106" w:history="1">
        <w:r w:rsidR="00347867" w:rsidRPr="007B24AE">
          <w:rPr>
            <w:rFonts w:ascii="Times New Roman" w:hAnsi="Times New Roman"/>
            <w:noProof/>
            <w:sz w:val="28"/>
            <w:szCs w:val="28"/>
            <w:lang w:val="sv-SE"/>
          </w:rPr>
          <w:t>108</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NC</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của</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Pawlik</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(2005),</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đã</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tiến</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hành</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cắt</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gan</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cho</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300</w:t>
      </w:r>
      <w:r w:rsidRPr="007B24AE">
        <w:rPr>
          <w:rFonts w:ascii="Times New Roman" w:hAnsi="Times New Roman"/>
          <w:spacing w:val="9"/>
          <w:sz w:val="28"/>
          <w:szCs w:val="28"/>
          <w:lang w:val="sv-SE"/>
        </w:rPr>
        <w:t xml:space="preserve"> </w:t>
      </w:r>
      <w:r w:rsidR="00BC7051" w:rsidRPr="007B24AE">
        <w:rPr>
          <w:rFonts w:ascii="Times New Roman" w:hAnsi="Times New Roman"/>
          <w:sz w:val="28"/>
          <w:szCs w:val="28"/>
          <w:lang w:val="sv-SE"/>
        </w:rPr>
        <w:t>BN</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có</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khối</w:t>
      </w:r>
      <w:r w:rsidRPr="007B24AE">
        <w:rPr>
          <w:rFonts w:ascii="Times New Roman" w:hAnsi="Times New Roman"/>
          <w:spacing w:val="10"/>
          <w:sz w:val="28"/>
          <w:szCs w:val="28"/>
          <w:lang w:val="sv-SE"/>
        </w:rPr>
        <w:t xml:space="preserve"> </w:t>
      </w:r>
      <w:r w:rsidRPr="007B24AE">
        <w:rPr>
          <w:rFonts w:ascii="Times New Roman" w:hAnsi="Times New Roman"/>
          <w:sz w:val="28"/>
          <w:szCs w:val="28"/>
          <w:lang w:val="sv-SE"/>
        </w:rPr>
        <w:t>u</w:t>
      </w:r>
      <w:r w:rsidRPr="007B24AE">
        <w:rPr>
          <w:rFonts w:ascii="Times New Roman" w:hAnsi="Times New Roman"/>
          <w:spacing w:val="9"/>
          <w:sz w:val="28"/>
          <w:szCs w:val="28"/>
          <w:lang w:val="sv-SE"/>
        </w:rPr>
        <w:t xml:space="preserve"> </w:t>
      </w:r>
      <w:r w:rsidRPr="007B24AE">
        <w:rPr>
          <w:rFonts w:ascii="Times New Roman" w:hAnsi="Times New Roman"/>
          <w:sz w:val="28"/>
          <w:szCs w:val="28"/>
          <w:lang w:val="sv-SE"/>
        </w:rPr>
        <w:t xml:space="preserve">&gt;10cm tỉ lệ sống 05 năm sau mổ ở nhóm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không có xâm lấn mạch là 40 - 45% </w:t>
      </w:r>
      <w:r w:rsidRPr="007B24AE">
        <w:rPr>
          <w:rFonts w:ascii="Times New Roman" w:hAnsi="Times New Roman"/>
          <w:sz w:val="28"/>
          <w:szCs w:val="28"/>
          <w:lang w:val="sv-SE"/>
        </w:rPr>
        <w:fldChar w:fldCharType="begin">
          <w:fldData xml:space="preserve">PEVuZE5vdGU+PENpdGU+PEF1dGhvcj5QYXdsaWs8L0F1dGhvcj48WWVhcj4yMDA1PC9ZZWFyPjxS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PEVuZE5vdGU+PENpdGU+PEF1dGhvcj5QYXdsaWs8L0F1dGhvcj48WWVhcj4yMDA1PC9ZZWFyPjxS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28" w:tooltip="Pawlik, 2005 #28" w:history="1">
        <w:r w:rsidR="00347867" w:rsidRPr="007B24AE">
          <w:rPr>
            <w:rFonts w:ascii="Times New Roman" w:hAnsi="Times New Roman"/>
            <w:noProof/>
            <w:sz w:val="28"/>
            <w:szCs w:val="28"/>
            <w:lang w:val="sv-SE"/>
          </w:rPr>
          <w:t>28</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Các tác giả thống nhất rằng: phẫu thuật cắt gan là phương pháp điều trị mang lại kết quả khả quan ngay cả với các khối u có kích thước lớn &gt; 5 cm.</w:t>
      </w:r>
    </w:p>
    <w:p w:rsidR="003918CC" w:rsidRPr="007B24AE" w:rsidRDefault="003918CC" w:rsidP="00176C2B">
      <w:pPr>
        <w:pStyle w:val="44"/>
        <w:spacing w:before="80"/>
        <w:rPr>
          <w:rFonts w:eastAsia="MS Mincho"/>
        </w:rPr>
      </w:pPr>
      <w:bookmarkStart w:id="2423" w:name="_Toc9786484"/>
      <w:bookmarkStart w:id="2424" w:name="_Toc9786963"/>
      <w:bookmarkStart w:id="2425" w:name="_Toc9787113"/>
      <w:bookmarkStart w:id="2426" w:name="_Toc9788071"/>
      <w:bookmarkStart w:id="2427" w:name="_Toc9798779"/>
      <w:bookmarkStart w:id="2428" w:name="_Toc9801746"/>
      <w:bookmarkStart w:id="2429" w:name="_Toc9802267"/>
      <w:bookmarkStart w:id="2430" w:name="_Toc9805366"/>
      <w:bookmarkStart w:id="2431" w:name="_Toc9939708"/>
      <w:bookmarkStart w:id="2432" w:name="_Toc27070409"/>
      <w:r w:rsidRPr="007B24AE">
        <w:rPr>
          <w:rFonts w:eastAsia="MS Mincho"/>
        </w:rPr>
        <w:t>4.2.4. Cắt túi mật, đặt dẫn lưu vào ống cổ túi mật</w:t>
      </w:r>
      <w:bookmarkEnd w:id="2423"/>
      <w:bookmarkEnd w:id="2424"/>
      <w:bookmarkEnd w:id="2425"/>
      <w:bookmarkEnd w:id="2426"/>
      <w:bookmarkEnd w:id="2427"/>
      <w:bookmarkEnd w:id="2428"/>
      <w:bookmarkEnd w:id="2429"/>
      <w:bookmarkEnd w:id="2430"/>
      <w:bookmarkEnd w:id="2431"/>
      <w:bookmarkEnd w:id="2432"/>
    </w:p>
    <w:p w:rsidR="003918CC" w:rsidRPr="007B24AE" w:rsidRDefault="003918CC" w:rsidP="00176C2B">
      <w:pPr>
        <w:spacing w:before="80" w:after="0" w:line="360" w:lineRule="auto"/>
        <w:jc w:val="both"/>
        <w:rPr>
          <w:rFonts w:ascii="Times New Roman" w:eastAsia="MS Mincho" w:hAnsi="Times New Roman"/>
          <w:sz w:val="28"/>
          <w:szCs w:val="28"/>
          <w:lang w:val="sv-SE"/>
        </w:rPr>
      </w:pPr>
      <w:r w:rsidRPr="007B24AE">
        <w:rPr>
          <w:rFonts w:ascii="Times New Roman" w:eastAsia="MS Mincho" w:hAnsi="Times New Roman"/>
          <w:b/>
          <w:sz w:val="28"/>
          <w:szCs w:val="28"/>
          <w:lang w:val="sv-SE"/>
        </w:rPr>
        <w:tab/>
      </w:r>
      <w:r w:rsidRPr="007B24AE">
        <w:rPr>
          <w:rFonts w:ascii="Times New Roman" w:eastAsia="MS Mincho" w:hAnsi="Times New Roman"/>
          <w:sz w:val="28"/>
          <w:szCs w:val="28"/>
          <w:lang w:val="sv-SE"/>
        </w:rPr>
        <w:t xml:space="preserve">Về mặt kỹ thuật, cắt túi mật là bắt buộc đối với cắt gan P, gan T hoặc cắt gan trung tâm, cắt PT trước…Tuy nhiên, một số trường hợp cắt gan nhỏ như cắt thuỳ T, cắt </w:t>
      </w:r>
      <w:r w:rsidR="00204AF9">
        <w:rPr>
          <w:rFonts w:ascii="Times New Roman" w:eastAsia="MS Mincho" w:hAnsi="Times New Roman"/>
          <w:sz w:val="28"/>
          <w:szCs w:val="28"/>
          <w:lang w:val="sv-SE"/>
        </w:rPr>
        <w:t>HPT</w:t>
      </w:r>
      <w:r w:rsidRPr="007B24AE">
        <w:rPr>
          <w:rFonts w:ascii="Times New Roman" w:eastAsia="MS Mincho" w:hAnsi="Times New Roman"/>
          <w:sz w:val="28"/>
          <w:szCs w:val="28"/>
          <w:lang w:val="sv-SE"/>
        </w:rPr>
        <w:t xml:space="preserve"> 2, 3 thì không nhất thiết phải cắt túi mật. Trong NC, tất cả </w:t>
      </w:r>
      <w:r w:rsidRPr="00AB5814">
        <w:rPr>
          <w:rFonts w:ascii="Times New Roman" w:eastAsia="MS Mincho" w:hAnsi="Times New Roman"/>
          <w:spacing w:val="-2"/>
          <w:sz w:val="28"/>
          <w:szCs w:val="28"/>
          <w:lang w:val="sv-SE"/>
        </w:rPr>
        <w:t xml:space="preserve">những trường hợp cắt phần gan bên P (PT sau, </w:t>
      </w:r>
      <w:r w:rsidR="00204AF9" w:rsidRPr="00AB5814">
        <w:rPr>
          <w:rFonts w:ascii="Times New Roman" w:eastAsia="MS Mincho" w:hAnsi="Times New Roman"/>
          <w:spacing w:val="-2"/>
          <w:sz w:val="28"/>
          <w:szCs w:val="28"/>
          <w:lang w:val="sv-SE"/>
        </w:rPr>
        <w:t>HPT</w:t>
      </w:r>
      <w:r w:rsidRPr="00AB5814">
        <w:rPr>
          <w:rFonts w:ascii="Times New Roman" w:eastAsia="MS Mincho" w:hAnsi="Times New Roman"/>
          <w:spacing w:val="-2"/>
          <w:sz w:val="28"/>
          <w:szCs w:val="28"/>
          <w:lang w:val="sv-SE"/>
        </w:rPr>
        <w:t xml:space="preserve"> 6…) chúng tôi đều thực hiện cắt túi mật để thuận lợi cho việc phẫu tích kiểm soát cuống </w:t>
      </w:r>
      <w:r w:rsidR="0007470D" w:rsidRPr="00AB5814">
        <w:rPr>
          <w:rFonts w:ascii="Times New Roman" w:eastAsia="MS Mincho" w:hAnsi="Times New Roman"/>
          <w:spacing w:val="-2"/>
          <w:sz w:val="28"/>
          <w:szCs w:val="28"/>
          <w:lang w:val="sv-SE"/>
        </w:rPr>
        <w:t>Glisson</w:t>
      </w:r>
      <w:r w:rsidRPr="00AB5814">
        <w:rPr>
          <w:rFonts w:ascii="Times New Roman" w:eastAsia="MS Mincho" w:hAnsi="Times New Roman"/>
          <w:spacing w:val="-2"/>
          <w:sz w:val="28"/>
          <w:szCs w:val="28"/>
          <w:lang w:val="sv-SE"/>
        </w:rPr>
        <w:t xml:space="preserve"> gan P, PT sau hoặc trước, ngoài ra cắt túi mật luồn dẫn lưu qua ống cổ túi mật còn để kiểm tra tình trạng rò mật sau cắt gan, một số trường hợp còn để theo dõi suy gan sau mổ dựa vào số lượng dịch mật chảy ra hàng ngày qua dẫn lưu. Trong NC của chúng tôi 91,2% BN được cắt túi mật, trong đó 50% BN cắt túi mật kèm luồn dẫn lưu qua ống cổ túi mật để kiểm soát rò mật sau cắt nhu mô gan, 41,2% cắt túi mật không đặt dẫn lưu qua ống cổ túi mật</w:t>
      </w:r>
      <w:r w:rsidR="00B5497A" w:rsidRPr="00AB5814">
        <w:rPr>
          <w:rFonts w:ascii="Times New Roman" w:eastAsia="MS Mincho" w:hAnsi="Times New Roman"/>
          <w:spacing w:val="-2"/>
          <w:sz w:val="28"/>
          <w:szCs w:val="28"/>
          <w:lang w:val="sv-SE"/>
        </w:rPr>
        <w:t xml:space="preserve"> </w:t>
      </w:r>
      <w:r w:rsidRPr="00AB5814">
        <w:rPr>
          <w:rFonts w:ascii="Times New Roman" w:eastAsia="MS Mincho" w:hAnsi="Times New Roman"/>
          <w:spacing w:val="-2"/>
          <w:sz w:val="28"/>
          <w:szCs w:val="28"/>
          <w:lang w:val="sv-SE"/>
        </w:rPr>
        <w:t>(</w:t>
      </w:r>
      <w:r w:rsidR="00B5497A" w:rsidRPr="00AB5814">
        <w:rPr>
          <w:rFonts w:ascii="Times New Roman" w:eastAsia="MS Mincho" w:hAnsi="Times New Roman"/>
          <w:spacing w:val="-2"/>
          <w:sz w:val="28"/>
          <w:szCs w:val="28"/>
          <w:lang w:val="sv-SE"/>
        </w:rPr>
        <w:t>B</w:t>
      </w:r>
      <w:r w:rsidRPr="00AB5814">
        <w:rPr>
          <w:rFonts w:ascii="Times New Roman" w:eastAsia="MS Mincho" w:hAnsi="Times New Roman"/>
          <w:spacing w:val="-2"/>
          <w:sz w:val="28"/>
          <w:szCs w:val="28"/>
          <w:lang w:val="sv-SE"/>
        </w:rPr>
        <w:t>ảng 3.1</w:t>
      </w:r>
      <w:r w:rsidR="0065399F" w:rsidRPr="00AB5814">
        <w:rPr>
          <w:rFonts w:ascii="Times New Roman" w:eastAsia="MS Mincho" w:hAnsi="Times New Roman"/>
          <w:spacing w:val="-2"/>
          <w:sz w:val="28"/>
          <w:szCs w:val="28"/>
          <w:lang w:val="sv-SE"/>
        </w:rPr>
        <w:t>7</w:t>
      </w:r>
      <w:r w:rsidRPr="00AB5814">
        <w:rPr>
          <w:rFonts w:ascii="Times New Roman" w:eastAsia="MS Mincho" w:hAnsi="Times New Roman"/>
          <w:spacing w:val="-2"/>
          <w:sz w:val="28"/>
          <w:szCs w:val="28"/>
          <w:lang w:val="sv-SE"/>
        </w:rPr>
        <w:t>)</w:t>
      </w:r>
      <w:r w:rsidR="00B5497A" w:rsidRPr="00AB5814">
        <w:rPr>
          <w:rFonts w:ascii="Times New Roman" w:eastAsia="MS Mincho" w:hAnsi="Times New Roman"/>
          <w:spacing w:val="-2"/>
          <w:sz w:val="28"/>
          <w:szCs w:val="28"/>
          <w:lang w:val="sv-SE"/>
        </w:rPr>
        <w:t>.</w:t>
      </w:r>
    </w:p>
    <w:p w:rsidR="003918CC" w:rsidRPr="007B24AE" w:rsidRDefault="003918CC" w:rsidP="003918CC">
      <w:pPr>
        <w:spacing w:after="0" w:line="360" w:lineRule="auto"/>
        <w:jc w:val="both"/>
        <w:rPr>
          <w:rFonts w:ascii="Times New Roman" w:hAnsi="Times New Roman"/>
          <w:spacing w:val="-3"/>
          <w:sz w:val="28"/>
          <w:szCs w:val="28"/>
          <w:lang w:val="sv-SE"/>
        </w:rPr>
      </w:pPr>
      <w:r w:rsidRPr="007B24AE">
        <w:rPr>
          <w:rFonts w:ascii="Times New Roman" w:eastAsia="MS Mincho" w:hAnsi="Times New Roman"/>
          <w:sz w:val="28"/>
          <w:szCs w:val="28"/>
          <w:lang w:val="sv-SE"/>
        </w:rPr>
        <w:tab/>
        <w:t xml:space="preserve"> </w:t>
      </w:r>
      <w:r w:rsidRPr="007B24AE">
        <w:rPr>
          <w:rFonts w:ascii="Times New Roman" w:hAnsi="Times New Roman"/>
          <w:spacing w:val="-4"/>
          <w:sz w:val="28"/>
          <w:szCs w:val="28"/>
          <w:lang w:val="sv-SE"/>
        </w:rPr>
        <w:t xml:space="preserve">Thống </w:t>
      </w:r>
      <w:r w:rsidRPr="007B24AE">
        <w:rPr>
          <w:rFonts w:ascii="Times New Roman" w:hAnsi="Times New Roman"/>
          <w:sz w:val="28"/>
          <w:szCs w:val="28"/>
          <w:lang w:val="sv-SE"/>
        </w:rPr>
        <w:t xml:space="preserve">kê </w:t>
      </w:r>
      <w:r w:rsidRPr="007B24AE">
        <w:rPr>
          <w:rFonts w:ascii="Times New Roman" w:hAnsi="Times New Roman"/>
          <w:spacing w:val="-3"/>
          <w:sz w:val="28"/>
          <w:szCs w:val="28"/>
          <w:lang w:val="sv-SE"/>
        </w:rPr>
        <w:t>của Ninh Vi</w:t>
      </w:r>
      <w:r w:rsidR="000C37CD">
        <w:rPr>
          <w:rFonts w:ascii="Times New Roman" w:hAnsi="Times New Roman"/>
          <w:spacing w:val="-3"/>
          <w:sz w:val="28"/>
          <w:szCs w:val="28"/>
          <w:lang w:val="sv-SE"/>
        </w:rPr>
        <w:t>ệt</w:t>
      </w:r>
      <w:r w:rsidRPr="007B24AE">
        <w:rPr>
          <w:rFonts w:ascii="Times New Roman" w:hAnsi="Times New Roman"/>
          <w:spacing w:val="-3"/>
          <w:sz w:val="28"/>
          <w:szCs w:val="28"/>
          <w:lang w:val="sv-SE"/>
        </w:rPr>
        <w:t xml:space="preserve"> Khải </w:t>
      </w:r>
      <w:r w:rsidRPr="007B24AE">
        <w:rPr>
          <w:rFonts w:ascii="Times New Roman" w:hAnsi="Times New Roman"/>
          <w:spacing w:val="-4"/>
          <w:sz w:val="28"/>
          <w:szCs w:val="28"/>
          <w:lang w:val="sv-SE"/>
        </w:rPr>
        <w:t xml:space="preserve">(2018) </w:t>
      </w:r>
      <w:r w:rsidRPr="007B24AE">
        <w:rPr>
          <w:rFonts w:ascii="Times New Roman" w:hAnsi="Times New Roman"/>
          <w:spacing w:val="-3"/>
          <w:sz w:val="28"/>
          <w:szCs w:val="28"/>
          <w:lang w:val="sv-SE"/>
        </w:rPr>
        <w:t xml:space="preserve">cho </w:t>
      </w:r>
      <w:r w:rsidRPr="007B24AE">
        <w:rPr>
          <w:rFonts w:ascii="Times New Roman" w:hAnsi="Times New Roman"/>
          <w:spacing w:val="-4"/>
          <w:sz w:val="28"/>
          <w:szCs w:val="28"/>
          <w:lang w:val="sv-SE"/>
        </w:rPr>
        <w:t xml:space="preserve">thấy: </w:t>
      </w:r>
      <w:r w:rsidRPr="007B24AE">
        <w:rPr>
          <w:rFonts w:ascii="Times New Roman" w:hAnsi="Times New Roman"/>
          <w:spacing w:val="-3"/>
          <w:sz w:val="28"/>
          <w:szCs w:val="28"/>
          <w:lang w:val="sv-SE"/>
        </w:rPr>
        <w:t xml:space="preserve">cắt túi mật được thực hiện </w:t>
      </w:r>
      <w:r w:rsidRPr="007B24AE">
        <w:rPr>
          <w:rFonts w:ascii="Times New Roman" w:hAnsi="Times New Roman"/>
          <w:spacing w:val="-4"/>
          <w:sz w:val="28"/>
          <w:szCs w:val="28"/>
          <w:lang w:val="sv-SE"/>
        </w:rPr>
        <w:t xml:space="preserve">cho </w:t>
      </w:r>
      <w:r w:rsidRPr="007B24AE">
        <w:rPr>
          <w:rFonts w:ascii="Times New Roman" w:hAnsi="Times New Roman"/>
          <w:spacing w:val="-3"/>
          <w:sz w:val="28"/>
          <w:szCs w:val="28"/>
          <w:lang w:val="sv-SE"/>
        </w:rPr>
        <w:t xml:space="preserve">tất </w:t>
      </w:r>
      <w:r w:rsidRPr="007B24AE">
        <w:rPr>
          <w:rFonts w:ascii="Times New Roman" w:hAnsi="Times New Roman"/>
          <w:sz w:val="28"/>
          <w:szCs w:val="28"/>
          <w:lang w:val="sv-SE"/>
        </w:rPr>
        <w:t xml:space="preserve">cả </w:t>
      </w:r>
      <w:r w:rsidR="00BC7051" w:rsidRPr="007B24AE">
        <w:rPr>
          <w:rFonts w:ascii="Times New Roman" w:hAnsi="Times New Roman"/>
          <w:spacing w:val="-3"/>
          <w:sz w:val="28"/>
          <w:szCs w:val="28"/>
          <w:lang w:val="sv-SE"/>
        </w:rPr>
        <w:t>BN</w:t>
      </w:r>
      <w:r w:rsidRPr="007B24AE">
        <w:rPr>
          <w:rFonts w:ascii="Times New Roman" w:hAnsi="Times New Roman"/>
          <w:spacing w:val="-3"/>
          <w:sz w:val="28"/>
          <w:szCs w:val="28"/>
          <w:lang w:val="sv-SE"/>
        </w:rPr>
        <w:t xml:space="preserve"> cắt gan </w:t>
      </w:r>
      <w:r w:rsidRPr="007B24AE">
        <w:rPr>
          <w:rFonts w:ascii="Times New Roman" w:hAnsi="Times New Roman"/>
          <w:spacing w:val="-4"/>
          <w:sz w:val="28"/>
          <w:szCs w:val="28"/>
          <w:lang w:val="sv-SE"/>
        </w:rPr>
        <w:t xml:space="preserve">phải, </w:t>
      </w:r>
      <w:r w:rsidRPr="007B24AE">
        <w:rPr>
          <w:rFonts w:ascii="Times New Roman" w:hAnsi="Times New Roman"/>
          <w:spacing w:val="-3"/>
          <w:sz w:val="28"/>
          <w:szCs w:val="28"/>
          <w:lang w:val="sv-SE"/>
        </w:rPr>
        <w:t xml:space="preserve">kèm theo luồn dẫn lưu qua ống túi mật </w:t>
      </w:r>
      <w:r w:rsidRPr="007B24AE">
        <w:rPr>
          <w:rFonts w:ascii="Times New Roman" w:hAnsi="Times New Roman"/>
          <w:sz w:val="28"/>
          <w:szCs w:val="28"/>
          <w:lang w:val="sv-SE"/>
        </w:rPr>
        <w:t xml:space="preserve">để </w:t>
      </w:r>
      <w:r w:rsidRPr="007B24AE">
        <w:rPr>
          <w:rFonts w:ascii="Times New Roman" w:hAnsi="Times New Roman"/>
          <w:spacing w:val="-4"/>
          <w:sz w:val="28"/>
          <w:szCs w:val="28"/>
          <w:lang w:val="sv-SE"/>
        </w:rPr>
        <w:t>đánh</w:t>
      </w:r>
      <w:r w:rsidRPr="007B24AE">
        <w:rPr>
          <w:rFonts w:ascii="Times New Roman" w:hAnsi="Times New Roman"/>
          <w:spacing w:val="62"/>
          <w:sz w:val="28"/>
          <w:szCs w:val="28"/>
          <w:lang w:val="sv-SE"/>
        </w:rPr>
        <w:t xml:space="preserve"> </w:t>
      </w:r>
      <w:r w:rsidRPr="007B24AE">
        <w:rPr>
          <w:rFonts w:ascii="Times New Roman" w:hAnsi="Times New Roman"/>
          <w:spacing w:val="-3"/>
          <w:sz w:val="28"/>
          <w:szCs w:val="28"/>
          <w:lang w:val="sv-SE"/>
        </w:rPr>
        <w:lastRenderedPageBreak/>
        <w:t xml:space="preserve">giá </w:t>
      </w:r>
      <w:r w:rsidRPr="007B24AE">
        <w:rPr>
          <w:rFonts w:ascii="Times New Roman" w:hAnsi="Times New Roman"/>
          <w:sz w:val="28"/>
          <w:szCs w:val="28"/>
          <w:lang w:val="sv-SE"/>
        </w:rPr>
        <w:t xml:space="preserve">rò </w:t>
      </w:r>
      <w:r w:rsidRPr="007B24AE">
        <w:rPr>
          <w:rFonts w:ascii="Times New Roman" w:hAnsi="Times New Roman"/>
          <w:spacing w:val="-3"/>
          <w:sz w:val="28"/>
          <w:szCs w:val="28"/>
          <w:lang w:val="sv-SE"/>
        </w:rPr>
        <w:t xml:space="preserve">mật sau cắt nhu </w:t>
      </w:r>
      <w:r w:rsidRPr="007B24AE">
        <w:rPr>
          <w:rFonts w:ascii="Times New Roman" w:hAnsi="Times New Roman"/>
          <w:sz w:val="28"/>
          <w:szCs w:val="28"/>
          <w:lang w:val="sv-SE"/>
        </w:rPr>
        <w:t xml:space="preserve">mô </w:t>
      </w:r>
      <w:r w:rsidRPr="007B24AE">
        <w:rPr>
          <w:rFonts w:ascii="Times New Roman" w:hAnsi="Times New Roman"/>
          <w:spacing w:val="-3"/>
          <w:sz w:val="28"/>
          <w:szCs w:val="28"/>
          <w:lang w:val="sv-SE"/>
        </w:rPr>
        <w:t xml:space="preserve">gan </w:t>
      </w:r>
      <w:r w:rsidRPr="007B24AE">
        <w:rPr>
          <w:rFonts w:ascii="Times New Roman" w:hAnsi="Times New Roman"/>
          <w:spacing w:val="-4"/>
          <w:sz w:val="28"/>
          <w:szCs w:val="28"/>
          <w:lang w:val="sv-SE"/>
        </w:rPr>
        <w:t xml:space="preserve">(68,1%)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&lt;EndNote&gt;&lt;Cite&gt;&lt;Author&gt;Ninh Viết Khải&lt;/Author&gt;&lt;Year&gt;2018&lt;/Year&gt;&lt;RecNum&gt;63&lt;/RecNum&gt;&lt;DisplayText&gt;[63]&lt;/DisplayText&gt;&lt;record&gt;&lt;rec-number&gt;63&lt;/rec-number&gt;&lt;foreign-keys&gt;&lt;key app="EN" db-id="esd2rawx9zxt0yewrwup9fxpp5asawv555sz" timestamp="1568188989"&gt;63&lt;/key&gt;&lt;/foreign-keys&gt;&lt;ref-type name="Book"&gt;6&lt;/ref-type&gt;&lt;contributors&gt;&lt;authors&gt;&lt;author&gt;Ninh Viết Khải,&lt;/author&gt;&lt;/authors&gt;&lt;secondary-authors&gt;&lt;author&gt;Khải&lt;/author&gt;&lt;/secondary-authors&gt;&lt;/contributors&gt;&lt;titles&gt;&lt;title&gt;&lt;style face="normal" font="default" size="100%"&gt;Nghiên cứu ứng dụng ph&lt;/style&gt;&lt;style face="normal" font="default" charset="163" size="100%"&gt;ương pháp c&lt;/style&gt;&lt;style face="normal" font="default" size="100%"&gt;ặp kiểm soát chọn lọc cuống gan trong cắt gan theo ph&lt;/style&gt;&lt;style face="normal" font="default" charset="163" size="100%"&gt;ương pháp Tôn Th&lt;/style&gt;&lt;style face="normal" font="default" size="100%"&gt;ất Tùng&lt;/style&gt;&lt;/title&gt;&lt;secondary-title&gt;Luận án Tiến sĩ Y học&lt;/secondary-title&gt;&lt;/titles&gt;&lt;section&gt;Học viện Quân Y, Hà Nội&lt;/section&gt;&lt;dates&gt;&lt;year&gt;2018&lt;/year&gt;&lt;/dates&gt;&lt;urls&gt;&lt;/urls&gt;&lt;/record&gt;&lt;/Cite&gt;&lt;/EndNote&gt;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63" w:tooltip="Ninh Viết Khải, 2018 #63" w:history="1">
        <w:r w:rsidR="00347867" w:rsidRPr="007B24AE">
          <w:rPr>
            <w:rFonts w:ascii="Times New Roman" w:hAnsi="Times New Roman"/>
            <w:noProof/>
            <w:spacing w:val="-4"/>
            <w:sz w:val="28"/>
            <w:szCs w:val="28"/>
            <w:lang w:val="sv-SE"/>
          </w:rPr>
          <w:t>63</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3"/>
          <w:sz w:val="28"/>
          <w:szCs w:val="28"/>
          <w:lang w:val="sv-SE"/>
        </w:rPr>
        <w:t xml:space="preserve">. Bai </w:t>
      </w:r>
      <w:r w:rsidRPr="007B24AE">
        <w:rPr>
          <w:rFonts w:ascii="Times New Roman" w:hAnsi="Times New Roman"/>
          <w:sz w:val="28"/>
          <w:szCs w:val="28"/>
          <w:lang w:val="sv-SE"/>
        </w:rPr>
        <w:t xml:space="preserve">Ji </w:t>
      </w:r>
      <w:r w:rsidRPr="007B24AE">
        <w:rPr>
          <w:rFonts w:ascii="Times New Roman" w:hAnsi="Times New Roman"/>
          <w:spacing w:val="-4"/>
          <w:sz w:val="28"/>
          <w:szCs w:val="28"/>
          <w:lang w:val="sv-SE"/>
        </w:rPr>
        <w:t>(2012), Giordano (2010),</w:t>
      </w:r>
      <w:r w:rsidRPr="007B24AE">
        <w:rPr>
          <w:rFonts w:ascii="Times New Roman" w:eastAsia="MS Mincho" w:hAnsi="Times New Roman"/>
          <w:sz w:val="28"/>
          <w:szCs w:val="28"/>
          <w:lang w:val="sv-SE"/>
        </w:rPr>
        <w:t xml:space="preserve"> </w:t>
      </w:r>
      <w:r w:rsidRPr="007B24AE">
        <w:rPr>
          <w:rFonts w:ascii="Times New Roman" w:hAnsi="Times New Roman"/>
          <w:spacing w:val="-3"/>
          <w:sz w:val="28"/>
          <w:szCs w:val="28"/>
          <w:lang w:val="sv-SE"/>
        </w:rPr>
        <w:t>Mouly</w:t>
      </w:r>
      <w:r w:rsidRPr="007B24AE">
        <w:rPr>
          <w:rFonts w:ascii="Times New Roman" w:hAnsi="Times New Roman"/>
          <w:spacing w:val="-9"/>
          <w:sz w:val="28"/>
          <w:szCs w:val="28"/>
          <w:lang w:val="sv-SE"/>
        </w:rPr>
        <w:t xml:space="preserve"> </w:t>
      </w:r>
      <w:r w:rsidRPr="007B24AE">
        <w:rPr>
          <w:rFonts w:ascii="Times New Roman" w:hAnsi="Times New Roman"/>
          <w:spacing w:val="-4"/>
          <w:sz w:val="28"/>
          <w:szCs w:val="28"/>
          <w:lang w:val="sv-SE"/>
        </w:rPr>
        <w:t>(2013)</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&lt;EndNote&gt;&lt;Cite&gt;&lt;Author&gt;Ji&lt;/Author&gt;&lt;Year&gt;2012&lt;/Year&gt;&lt;RecNum&gt;61&lt;/RecNum&gt;&lt;DisplayText&gt;[61]&lt;/DisplayText&gt;&lt;record&gt;&lt;rec-number&gt;61&lt;/rec-number&gt;&lt;foreign-keys&gt;&lt;key app="EN" db-id="esd2rawx9zxt0yewrwup9fxpp5asawv555sz" timestamp="1568188989"&gt;61&lt;/key&gt;&lt;/foreign-keys&gt;&lt;ref-type name="Journal Article"&gt;17&lt;/ref-type&gt;&lt;contributors&gt;&lt;authors&gt;&lt;author&gt;Ji, B.&lt;/author&gt;&lt;author&gt;Wang, Y.&lt;/author&gt;&lt;author&gt;Wang, G.&lt;/author&gt;&lt;author&gt;Liu, Y.&lt;/author&gt;&lt;/authors&gt;&lt;/contributors&gt;&lt;auth-address&gt;Department of Hepatobiliary and Pancreatic Surgery, the First Hospital, Jilin University, China.&lt;/auth-address&gt;&lt;titles&gt;&lt;title&gt;Curative resection of hepatocellular carcinoma using modified Glissonean pedicle transection versus the Pringle maneuver: a case control study&lt;/title&gt;&lt;secondary-title&gt;Int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843-52&lt;/pages&gt;&lt;volume&gt;9&lt;/volume&gt;&lt;number&gt;10&lt;/number&gt;&lt;edition&gt;2012/11/17&lt;/edition&gt;&lt;keywords&gt;&lt;keyword&gt;Adult&lt;/keyword&gt;&lt;keyword&gt;Aged&lt;/keyword&gt;&lt;keyword&gt;Blood Loss, Surgical&lt;/keyword&gt;&lt;keyword&gt;Blood Transfusion&lt;/keyword&gt;&lt;keyword&gt;Carcinoma, Hepatocellular/pathology/*surgery&lt;/keyword&gt;&lt;keyword&gt;Case-Control Studies&lt;/keyword&gt;&lt;keyword&gt;Female&lt;/keyword&gt;&lt;keyword&gt;Humans&lt;/keyword&gt;&lt;keyword&gt;Liver Neoplasms/pathology/*surgery&lt;/keyword&gt;&lt;keyword&gt;Male&lt;/keyword&gt;&lt;keyword&gt;Middle Aged&lt;/keyword&gt;&lt;keyword&gt;Postoperative Complications/surgery&lt;/keyword&gt;&lt;keyword&gt;*Surgical Flaps&lt;/keyword&gt;&lt;keyword&gt;Treatment Outcome&lt;/keyword&gt;&lt;/keywords&gt;&lt;dates&gt;&lt;year&gt;2012&lt;/year&gt;&lt;/dates&gt;&lt;isbn&gt;1449-1907&lt;/isbn&gt;&lt;accession-num&gt;23155358&lt;/accession-num&gt;&lt;urls&gt;&lt;/urls&gt;&lt;custom2&gt;Pmc3498749&lt;/custom2&gt;&lt;electronic-resource-num&gt;10.7150/ijms.4870&lt;/electronic-resource-num&gt;&lt;remote-database-provider&gt;Nlm&lt;/remote-database-provider&gt;&lt;language&gt;eng&lt;/language&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61" w:tooltip="Ji, 2012 #61" w:history="1">
        <w:r w:rsidR="00347867" w:rsidRPr="007B24AE">
          <w:rPr>
            <w:rFonts w:ascii="Times New Roman" w:hAnsi="Times New Roman"/>
            <w:noProof/>
            <w:spacing w:val="-4"/>
            <w:sz w:val="28"/>
            <w:szCs w:val="28"/>
            <w:lang w:val="sv-SE"/>
          </w:rPr>
          <w:t>61</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pacing w:val="-9"/>
          <w:sz w:val="28"/>
          <w:szCs w:val="28"/>
          <w:lang w:val="sv-SE"/>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hAnsi="Times New Roman"/>
          <w:spacing w:val="-9"/>
          <w:sz w:val="28"/>
          <w:szCs w:val="28"/>
          <w:lang w:val="sv-SE"/>
        </w:rPr>
        <w:instrText xml:space="preserve"> ADDIN EN.CITE </w:instrText>
      </w:r>
      <w:r w:rsidR="00AC34B4">
        <w:rPr>
          <w:rFonts w:ascii="Times New Roman" w:hAnsi="Times New Roman"/>
          <w:spacing w:val="-9"/>
          <w:sz w:val="28"/>
          <w:szCs w:val="28"/>
          <w:lang w:val="sv-SE"/>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hAnsi="Times New Roman"/>
          <w:spacing w:val="-9"/>
          <w:sz w:val="28"/>
          <w:szCs w:val="28"/>
          <w:lang w:val="sv-SE"/>
        </w:rPr>
        <w:instrText xml:space="preserve"> ADDIN EN.CITE.DATA </w:instrText>
      </w:r>
      <w:r w:rsidR="00AC34B4">
        <w:rPr>
          <w:rFonts w:ascii="Times New Roman" w:hAnsi="Times New Roman"/>
          <w:spacing w:val="-9"/>
          <w:sz w:val="28"/>
          <w:szCs w:val="28"/>
          <w:lang w:val="sv-SE"/>
        </w:rPr>
      </w:r>
      <w:r w:rsidR="00AC34B4">
        <w:rPr>
          <w:rFonts w:ascii="Times New Roman" w:hAnsi="Times New Roman"/>
          <w:spacing w:val="-9"/>
          <w:sz w:val="28"/>
          <w:szCs w:val="28"/>
          <w:lang w:val="sv-SE"/>
        </w:rPr>
        <w:fldChar w:fldCharType="end"/>
      </w:r>
      <w:r w:rsidRPr="007B24AE">
        <w:rPr>
          <w:rFonts w:ascii="Times New Roman" w:hAnsi="Times New Roman"/>
          <w:spacing w:val="-9"/>
          <w:sz w:val="28"/>
          <w:szCs w:val="28"/>
          <w:lang w:val="sv-SE"/>
        </w:rPr>
      </w:r>
      <w:r w:rsidRPr="007B24AE">
        <w:rPr>
          <w:rFonts w:ascii="Times New Roman" w:hAnsi="Times New Roman"/>
          <w:spacing w:val="-9"/>
          <w:sz w:val="28"/>
          <w:szCs w:val="28"/>
          <w:lang w:val="sv-SE"/>
        </w:rPr>
        <w:fldChar w:fldCharType="separate"/>
      </w:r>
      <w:r w:rsidRPr="007B24AE">
        <w:rPr>
          <w:rFonts w:ascii="Times New Roman" w:hAnsi="Times New Roman"/>
          <w:noProof/>
          <w:spacing w:val="-9"/>
          <w:sz w:val="28"/>
          <w:szCs w:val="28"/>
          <w:lang w:val="sv-SE"/>
        </w:rPr>
        <w:t>[</w:t>
      </w:r>
      <w:hyperlink w:anchor="_ENREF_110" w:tooltip="Mouly, 2013 #107" w:history="1">
        <w:r w:rsidR="00347867" w:rsidRPr="007B24AE">
          <w:rPr>
            <w:rFonts w:ascii="Times New Roman" w:hAnsi="Times New Roman"/>
            <w:noProof/>
            <w:spacing w:val="-9"/>
            <w:sz w:val="28"/>
            <w:szCs w:val="28"/>
            <w:lang w:val="sv-SE"/>
          </w:rPr>
          <w:t>109</w:t>
        </w:r>
      </w:hyperlink>
      <w:r w:rsidRPr="007B24AE">
        <w:rPr>
          <w:rFonts w:ascii="Times New Roman" w:hAnsi="Times New Roman"/>
          <w:noProof/>
          <w:spacing w:val="-9"/>
          <w:sz w:val="28"/>
          <w:szCs w:val="28"/>
          <w:lang w:val="sv-SE"/>
        </w:rPr>
        <w:t>]</w:t>
      </w:r>
      <w:r w:rsidRPr="007B24AE">
        <w:rPr>
          <w:rFonts w:ascii="Times New Roman" w:hAnsi="Times New Roman"/>
          <w:spacing w:val="-9"/>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pacing w:val="-8"/>
          <w:sz w:val="28"/>
          <w:szCs w:val="28"/>
          <w:lang w:val="sv-SE"/>
        </w:rPr>
        <w:t xml:space="preserve"> </w:t>
      </w:r>
      <w:r w:rsidRPr="007B24AE">
        <w:rPr>
          <w:rFonts w:ascii="Times New Roman" w:hAnsi="Times New Roman"/>
          <w:spacing w:val="-8"/>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pacing w:val="-8"/>
          <w:sz w:val="28"/>
          <w:szCs w:val="28"/>
          <w:lang w:val="sv-SE"/>
        </w:rPr>
        <w:instrText xml:space="preserve"> ADDIN EN.CITE </w:instrText>
      </w:r>
      <w:r w:rsidR="00AC34B4">
        <w:rPr>
          <w:rFonts w:ascii="Times New Roman" w:hAnsi="Times New Roman"/>
          <w:spacing w:val="-8"/>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pacing w:val="-8"/>
          <w:sz w:val="28"/>
          <w:szCs w:val="28"/>
          <w:lang w:val="sv-SE"/>
        </w:rPr>
        <w:instrText xml:space="preserve"> ADDIN EN.CITE.DATA </w:instrText>
      </w:r>
      <w:r w:rsidR="00AC34B4">
        <w:rPr>
          <w:rFonts w:ascii="Times New Roman" w:hAnsi="Times New Roman"/>
          <w:spacing w:val="-8"/>
          <w:sz w:val="28"/>
          <w:szCs w:val="28"/>
          <w:lang w:val="sv-SE"/>
        </w:rPr>
      </w:r>
      <w:r w:rsidR="00AC34B4">
        <w:rPr>
          <w:rFonts w:ascii="Times New Roman" w:hAnsi="Times New Roman"/>
          <w:spacing w:val="-8"/>
          <w:sz w:val="28"/>
          <w:szCs w:val="28"/>
          <w:lang w:val="sv-SE"/>
        </w:rPr>
        <w:fldChar w:fldCharType="end"/>
      </w:r>
      <w:r w:rsidRPr="007B24AE">
        <w:rPr>
          <w:rFonts w:ascii="Times New Roman" w:hAnsi="Times New Roman"/>
          <w:spacing w:val="-8"/>
          <w:sz w:val="28"/>
          <w:szCs w:val="28"/>
          <w:lang w:val="sv-SE"/>
        </w:rPr>
      </w:r>
      <w:r w:rsidRPr="007B24AE">
        <w:rPr>
          <w:rFonts w:ascii="Times New Roman" w:hAnsi="Times New Roman"/>
          <w:spacing w:val="-8"/>
          <w:sz w:val="28"/>
          <w:szCs w:val="28"/>
          <w:lang w:val="sv-SE"/>
        </w:rPr>
        <w:fldChar w:fldCharType="separate"/>
      </w:r>
      <w:r w:rsidRPr="007B24AE">
        <w:rPr>
          <w:rFonts w:ascii="Times New Roman" w:hAnsi="Times New Roman"/>
          <w:noProof/>
          <w:spacing w:val="-8"/>
          <w:sz w:val="28"/>
          <w:szCs w:val="28"/>
          <w:lang w:val="sv-SE"/>
        </w:rPr>
        <w:t>[</w:t>
      </w:r>
      <w:hyperlink w:anchor="_ENREF_111" w:tooltip="Giordano, 2010 #108" w:history="1">
        <w:r w:rsidR="00347867" w:rsidRPr="007B24AE">
          <w:rPr>
            <w:rFonts w:ascii="Times New Roman" w:hAnsi="Times New Roman"/>
            <w:noProof/>
            <w:spacing w:val="-8"/>
            <w:sz w:val="28"/>
            <w:szCs w:val="28"/>
            <w:lang w:val="sv-SE"/>
          </w:rPr>
          <w:t>110</w:t>
        </w:r>
      </w:hyperlink>
      <w:r w:rsidRPr="007B24AE">
        <w:rPr>
          <w:rFonts w:ascii="Times New Roman" w:hAnsi="Times New Roman"/>
          <w:noProof/>
          <w:spacing w:val="-8"/>
          <w:sz w:val="28"/>
          <w:szCs w:val="28"/>
          <w:lang w:val="sv-SE"/>
        </w:rPr>
        <w:t>]</w:t>
      </w:r>
      <w:r w:rsidRPr="007B24AE">
        <w:rPr>
          <w:rFonts w:ascii="Times New Roman" w:hAnsi="Times New Roman"/>
          <w:spacing w:val="-8"/>
          <w:sz w:val="28"/>
          <w:szCs w:val="28"/>
          <w:lang w:val="sv-SE"/>
        </w:rPr>
        <w:fldChar w:fldCharType="end"/>
      </w:r>
      <w:r w:rsidRPr="007B24AE">
        <w:rPr>
          <w:rFonts w:ascii="Times New Roman" w:hAnsi="Times New Roman"/>
          <w:spacing w:val="-4"/>
          <w:sz w:val="28"/>
          <w:szCs w:val="28"/>
          <w:lang w:val="sv-SE"/>
        </w:rPr>
        <w:t xml:space="preserve"> </w:t>
      </w:r>
      <w:r w:rsidRPr="007B24AE">
        <w:rPr>
          <w:rFonts w:ascii="Times New Roman" w:hAnsi="Times New Roman"/>
          <w:spacing w:val="-3"/>
          <w:sz w:val="28"/>
          <w:szCs w:val="28"/>
          <w:lang w:val="sv-SE"/>
        </w:rPr>
        <w:t>cắt</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túi</w:t>
      </w:r>
      <w:r w:rsidRPr="007B24AE">
        <w:rPr>
          <w:rFonts w:ascii="Times New Roman" w:hAnsi="Times New Roman"/>
          <w:spacing w:val="-9"/>
          <w:sz w:val="28"/>
          <w:szCs w:val="28"/>
          <w:lang w:val="sv-SE"/>
        </w:rPr>
        <w:t xml:space="preserve"> </w:t>
      </w:r>
      <w:r w:rsidRPr="007B24AE">
        <w:rPr>
          <w:rFonts w:ascii="Times New Roman" w:hAnsi="Times New Roman"/>
          <w:spacing w:val="-3"/>
          <w:sz w:val="28"/>
          <w:szCs w:val="28"/>
          <w:lang w:val="sv-SE"/>
        </w:rPr>
        <w:t>mật</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cho</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100%</w:t>
      </w:r>
      <w:r w:rsidRPr="007B24AE">
        <w:rPr>
          <w:rFonts w:ascii="Times New Roman" w:hAnsi="Times New Roman"/>
          <w:spacing w:val="-8"/>
          <w:sz w:val="28"/>
          <w:szCs w:val="28"/>
          <w:lang w:val="sv-SE"/>
        </w:rPr>
        <w:t xml:space="preserve"> </w:t>
      </w:r>
      <w:r w:rsidRPr="007B24AE">
        <w:rPr>
          <w:rFonts w:ascii="Times New Roman" w:hAnsi="Times New Roman"/>
          <w:spacing w:val="-3"/>
          <w:sz w:val="28"/>
          <w:szCs w:val="28"/>
          <w:lang w:val="sv-SE"/>
        </w:rPr>
        <w:t>các</w:t>
      </w:r>
      <w:r w:rsidRPr="007B24AE">
        <w:rPr>
          <w:rFonts w:ascii="Times New Roman" w:hAnsi="Times New Roman"/>
          <w:spacing w:val="-8"/>
          <w:sz w:val="28"/>
          <w:szCs w:val="28"/>
          <w:lang w:val="sv-SE"/>
        </w:rPr>
        <w:t xml:space="preserve"> </w:t>
      </w:r>
      <w:r w:rsidRPr="007B24AE">
        <w:rPr>
          <w:rFonts w:ascii="Times New Roman" w:hAnsi="Times New Roman"/>
          <w:spacing w:val="-4"/>
          <w:sz w:val="28"/>
          <w:szCs w:val="28"/>
          <w:lang w:val="sv-SE"/>
        </w:rPr>
        <w:t>trường</w:t>
      </w:r>
      <w:r w:rsidRPr="007B24AE">
        <w:rPr>
          <w:rFonts w:ascii="Times New Roman" w:hAnsi="Times New Roman"/>
          <w:spacing w:val="-9"/>
          <w:sz w:val="28"/>
          <w:szCs w:val="28"/>
          <w:lang w:val="sv-SE"/>
        </w:rPr>
        <w:t xml:space="preserve"> </w:t>
      </w:r>
      <w:r w:rsidRPr="007B24AE">
        <w:rPr>
          <w:rFonts w:ascii="Times New Roman" w:hAnsi="Times New Roman"/>
          <w:spacing w:val="-3"/>
          <w:sz w:val="28"/>
          <w:szCs w:val="28"/>
          <w:lang w:val="sv-SE"/>
        </w:rPr>
        <w:t>hợp.</w:t>
      </w:r>
      <w:r w:rsidRPr="007B24AE">
        <w:rPr>
          <w:rFonts w:ascii="Times New Roman" w:hAnsi="Times New Roman"/>
          <w:spacing w:val="-3"/>
          <w:sz w:val="28"/>
          <w:szCs w:val="28"/>
          <w:lang w:val="sv-SE"/>
        </w:rPr>
        <w:tab/>
      </w:r>
    </w:p>
    <w:p w:rsidR="003918CC" w:rsidRPr="007B24AE" w:rsidRDefault="003918CC" w:rsidP="003918CC">
      <w:pPr>
        <w:spacing w:after="0" w:line="360" w:lineRule="auto"/>
        <w:jc w:val="both"/>
        <w:rPr>
          <w:rFonts w:ascii="Times New Roman" w:eastAsia="MS Mincho" w:hAnsi="Times New Roman"/>
          <w:sz w:val="28"/>
          <w:szCs w:val="28"/>
          <w:lang w:val="vi-VN"/>
        </w:rPr>
      </w:pPr>
      <w:r w:rsidRPr="007B24AE">
        <w:rPr>
          <w:rFonts w:ascii="Times New Roman" w:hAnsi="Times New Roman"/>
          <w:spacing w:val="-3"/>
          <w:sz w:val="28"/>
          <w:szCs w:val="28"/>
          <w:lang w:val="sv-SE"/>
        </w:rPr>
        <w:tab/>
        <w:t xml:space="preserve">Các trường hợp không đặt dẫn lưu vào ống cổ túi mật để kiểm soát rò mật thì chúng tôi kiểm tra rò mật bằng cách để 1 gạc trắng thấm vào diện cắt để xác định những trường hợp rò mật kín đáo, nếu có rò mật sẽ được khâu lại. Vấn đề đặt dẫn lưu vào ống cổ túi mật cũng không bắt buộc trong kỹ thuật kiểm soát cuống </w:t>
      </w:r>
      <w:r w:rsidR="0007470D" w:rsidRPr="007B24AE">
        <w:rPr>
          <w:rFonts w:ascii="Times New Roman" w:hAnsi="Times New Roman"/>
          <w:spacing w:val="-3"/>
          <w:sz w:val="28"/>
          <w:szCs w:val="28"/>
          <w:lang w:val="sv-SE"/>
        </w:rPr>
        <w:t>Glisson</w:t>
      </w:r>
      <w:r w:rsidRPr="007B24AE">
        <w:rPr>
          <w:rFonts w:ascii="Times New Roman" w:hAnsi="Times New Roman"/>
          <w:spacing w:val="-3"/>
          <w:sz w:val="28"/>
          <w:szCs w:val="28"/>
          <w:lang w:val="sv-SE"/>
        </w:rPr>
        <w:t xml:space="preserve"> chọn lọc ngoài gan, tùy theo kinh nghiệm và thói quen của PTV. Theo NC của </w:t>
      </w:r>
      <w:r w:rsidRPr="007B24AE">
        <w:rPr>
          <w:rFonts w:ascii="Times New Roman" w:hAnsi="Times New Roman"/>
          <w:sz w:val="28"/>
          <w:szCs w:val="28"/>
          <w:lang w:val="vi-VN" w:eastAsia="ja-JP"/>
        </w:rPr>
        <w:t>Ijichi (2000)</w:t>
      </w:r>
      <w:r w:rsidRPr="007B24AE">
        <w:rPr>
          <w:rFonts w:ascii="Times New Roman" w:hAnsi="Times New Roman"/>
          <w:sz w:val="28"/>
          <w:szCs w:val="28"/>
          <w:lang w:val="sv-SE" w:eastAsia="ja-JP"/>
        </w:rPr>
        <w:t xml:space="preserve">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sv-SE" w:eastAsia="ja-JP"/>
        </w:rPr>
        <w:instrText xml:space="preserve"> ADDIN EN.CITE &lt;EndNote&gt;&lt;Cite&gt;&lt;Author&gt;Ijichi&lt;/Author&gt;&lt;Year&gt;2000&lt;/Year&gt;&lt;RecNum&gt;109&lt;/RecNum&gt;&lt;DisplayText&gt;[111]&lt;/DisplayText&gt;&lt;record&gt;&lt;rec-number&gt;109&lt;/rec-number&gt;&lt;foreign-keys&gt;&lt;key app="EN" db-id="esd2rawx9zxt0yewrwup9fxpp5asawv555sz" timestamp="1568188996"&gt;109&lt;/key&gt;&lt;/foreign-keys&gt;&lt;ref-type name="Journal Article"&gt;17&lt;/ref-type&gt;&lt;contributors&gt;&lt;authors&gt;&lt;author&gt;Ijichi, M.&lt;/author&gt;&lt;author&gt;Takayama, T.&lt;/author&gt;&lt;author&gt;Toyoda, H.&lt;/author&gt;&lt;author&gt;Sano, K.&lt;/author&gt;&lt;author&gt;Kubota, K.&lt;/author&gt;&lt;author&gt;Makuuchi, M.&lt;/author&gt;&lt;/authors&gt;&lt;/contributors&gt;&lt;auth-address&gt;Division of Hepato-Biliary-Pancreatic and Transplantation Surgery, Second Department of Surgery, Faculty of Medicine, University of Tokyo, 7-3-1 Hongo, Bunkyo-ku, Tokyo 113-0033, Japan.&lt;/auth-address&gt;&lt;titles&gt;&lt;title&gt;Randomized trial of the usefulness of a bile leakage test during hepatic resection&lt;/title&gt;&lt;secondary-title&gt;Arch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1395-400&lt;/pages&gt;&lt;volume&gt;135&lt;/volume&gt;&lt;number&gt;12&lt;/number&gt;&lt;edition&gt;2000/12/15&lt;/edition&gt;&lt;keywords&gt;&lt;keyword&gt;Adult&lt;/keyword&gt;&lt;keyword&gt;Aged&lt;/keyword&gt;&lt;keyword&gt;*Bile&lt;/keyword&gt;&lt;keyword&gt;Female&lt;/keyword&gt;&lt;keyword&gt;Hepatectomy/*adverse effects&lt;/keyword&gt;&lt;keyword&gt;Humans&lt;/keyword&gt;&lt;keyword&gt;*Intraoperative Care&lt;/keyword&gt;&lt;keyword&gt;Male&lt;/keyword&gt;&lt;keyword&gt;Middle Aged&lt;/keyword&gt;&lt;keyword&gt;Postoperative Complications/*prevention &amp;amp; control&lt;/keyword&gt;&lt;/keywords&gt;&lt;dates&gt;&lt;year&gt;2000&lt;/year&gt;&lt;pub-dates&gt;&lt;date&gt;Dec&lt;/date&gt;&lt;/pub-dates&gt;&lt;/dates&gt;&lt;isbn&gt;0004-0010 (Print)&amp;#xD;0004-0010&lt;/isbn&gt;&lt;accession-num&gt;11115338&lt;/accession-num&gt;&lt;urls&gt;&lt;/urls&gt;&lt;remote-database-provider&gt;Nlm&lt;/remote-database-provider&gt;&lt;language&gt;eng&lt;/language&gt;&lt;/record&gt;&lt;/Cite&gt;&lt;/EndNote&gt;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sv-SE" w:eastAsia="ja-JP"/>
        </w:rPr>
        <w:t>[</w:t>
      </w:r>
      <w:hyperlink w:anchor="_ENREF_112" w:tooltip="Ijichi, 2000 #109" w:history="1">
        <w:r w:rsidR="00347867" w:rsidRPr="007B24AE">
          <w:rPr>
            <w:rFonts w:ascii="Times New Roman" w:hAnsi="Times New Roman"/>
            <w:noProof/>
            <w:sz w:val="28"/>
            <w:szCs w:val="28"/>
            <w:lang w:val="sv-SE" w:eastAsia="ja-JP"/>
          </w:rPr>
          <w:t>111</w:t>
        </w:r>
      </w:hyperlink>
      <w:r w:rsidRPr="007B24AE">
        <w:rPr>
          <w:rFonts w:ascii="Times New Roman" w:hAnsi="Times New Roman"/>
          <w:noProof/>
          <w:sz w:val="28"/>
          <w:szCs w:val="28"/>
          <w:lang w:val="sv-SE"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sv-SE" w:eastAsia="ja-JP"/>
        </w:rPr>
        <w:t>,</w:t>
      </w:r>
      <w:r w:rsidRPr="007B24AE">
        <w:rPr>
          <w:rFonts w:ascii="Times New Roman" w:hAnsi="Times New Roman"/>
          <w:sz w:val="28"/>
          <w:szCs w:val="28"/>
          <w:lang w:val="vi-VN" w:eastAsia="ja-JP"/>
        </w:rPr>
        <w:t xml:space="preserve"> </w:t>
      </w:r>
      <w:r w:rsidRPr="007B24AE">
        <w:rPr>
          <w:rFonts w:ascii="Times New Roman" w:hAnsi="Times New Roman"/>
          <w:spacing w:val="-3"/>
          <w:sz w:val="28"/>
          <w:szCs w:val="28"/>
          <w:lang w:val="sv-SE"/>
        </w:rPr>
        <w:t>thì tỷ lệ rò mật khi đặt và không đặt dẫn lưu vào ống cổ túi mật thì tỷ lệ rò mật sau mổ cũng không có sự khác biệt. Tuy nhiên, khi đặt dẫn lưu vào ống cổ túi mật sẽ đánh giá được vị trí rò mật sau mổ trên phim chụp đường mật, ngoài ra còn giúp đánh giá suy gan khi theo dõi dịch mật chảy ra hàng ngày.</w:t>
      </w:r>
      <w:r w:rsidRPr="007B24AE">
        <w:rPr>
          <w:rFonts w:ascii="Times New Roman" w:hAnsi="Times New Roman"/>
          <w:sz w:val="28"/>
          <w:szCs w:val="28"/>
          <w:lang w:val="vi-VN" w:eastAsia="ja-JP"/>
        </w:rPr>
        <w:t xml:space="preserve"> </w:t>
      </w:r>
      <w:r w:rsidRPr="007B24AE">
        <w:rPr>
          <w:rFonts w:ascii="Times New Roman" w:hAnsi="Times New Roman"/>
          <w:spacing w:val="-3"/>
          <w:sz w:val="28"/>
          <w:szCs w:val="28"/>
          <w:lang w:val="vi-VN"/>
        </w:rPr>
        <w:t xml:space="preserve">Trong NC </w:t>
      </w:r>
      <w:r w:rsidR="00B5497A" w:rsidRPr="007B24AE">
        <w:rPr>
          <w:rFonts w:ascii="Times New Roman" w:hAnsi="Times New Roman"/>
          <w:spacing w:val="-3"/>
          <w:sz w:val="28"/>
          <w:szCs w:val="28"/>
          <w:lang w:val="vi-VN"/>
        </w:rPr>
        <w:t>này</w:t>
      </w:r>
      <w:r w:rsidRPr="007B24AE">
        <w:rPr>
          <w:rFonts w:ascii="Times New Roman" w:hAnsi="Times New Roman"/>
          <w:spacing w:val="-3"/>
          <w:sz w:val="28"/>
          <w:szCs w:val="28"/>
          <w:lang w:val="vi-VN"/>
        </w:rPr>
        <w:t>, các trường hợp mổ cắt gan lớn, gan xơ nhiều thì sẽ để lại dẫn lưu ống cổ túi mật để theo dõi sau mổ (38,2%), các trường hợp còn lại sau khi bơm kiểm tra không có rò mật sẽ được rút dẫn lưu và khâu lại ống cổ túi mậ</w:t>
      </w:r>
      <w:r w:rsidR="00B5497A" w:rsidRPr="007B24AE">
        <w:rPr>
          <w:rFonts w:ascii="Times New Roman" w:hAnsi="Times New Roman"/>
          <w:spacing w:val="-3"/>
          <w:sz w:val="28"/>
          <w:szCs w:val="28"/>
          <w:lang w:val="vi-VN"/>
        </w:rPr>
        <w:t>t</w:t>
      </w:r>
      <w:r w:rsidR="007C4D07" w:rsidRPr="00A91FA0">
        <w:rPr>
          <w:rFonts w:ascii="Times New Roman" w:hAnsi="Times New Roman"/>
          <w:spacing w:val="-3"/>
          <w:sz w:val="28"/>
          <w:szCs w:val="28"/>
          <w:lang w:val="vi-VN"/>
        </w:rPr>
        <w:t xml:space="preserve"> </w:t>
      </w:r>
      <w:r w:rsidR="00B5497A" w:rsidRPr="007B24AE">
        <w:rPr>
          <w:rFonts w:ascii="Times New Roman" w:hAnsi="Times New Roman"/>
          <w:spacing w:val="-3"/>
          <w:sz w:val="28"/>
          <w:szCs w:val="28"/>
          <w:lang w:val="vi-VN"/>
        </w:rPr>
        <w:t xml:space="preserve">(11,8%) </w:t>
      </w:r>
      <w:r w:rsidRPr="007B24AE">
        <w:rPr>
          <w:rFonts w:ascii="Times New Roman" w:hAnsi="Times New Roman"/>
          <w:spacing w:val="-3"/>
          <w:sz w:val="28"/>
          <w:szCs w:val="28"/>
          <w:lang w:val="vi-VN"/>
        </w:rPr>
        <w:t>(Bả</w:t>
      </w:r>
      <w:r w:rsidR="0065399F" w:rsidRPr="007B24AE">
        <w:rPr>
          <w:rFonts w:ascii="Times New Roman" w:hAnsi="Times New Roman"/>
          <w:spacing w:val="-3"/>
          <w:sz w:val="28"/>
          <w:szCs w:val="28"/>
          <w:lang w:val="vi-VN"/>
        </w:rPr>
        <w:t>ng 3.1</w:t>
      </w:r>
      <w:r w:rsidR="0065399F" w:rsidRPr="00A91FA0">
        <w:rPr>
          <w:rFonts w:ascii="Times New Roman" w:hAnsi="Times New Roman"/>
          <w:spacing w:val="-3"/>
          <w:sz w:val="28"/>
          <w:szCs w:val="28"/>
          <w:lang w:val="vi-VN"/>
        </w:rPr>
        <w:t>7</w:t>
      </w:r>
      <w:r w:rsidRPr="007B24AE">
        <w:rPr>
          <w:rFonts w:ascii="Times New Roman" w:hAnsi="Times New Roman"/>
          <w:spacing w:val="-3"/>
          <w:sz w:val="28"/>
          <w:szCs w:val="28"/>
          <w:lang w:val="vi-VN"/>
        </w:rPr>
        <w:t>)</w:t>
      </w:r>
      <w:r w:rsidR="00B5497A" w:rsidRPr="007B24AE">
        <w:rPr>
          <w:rFonts w:ascii="Times New Roman" w:hAnsi="Times New Roman"/>
          <w:spacing w:val="-3"/>
          <w:sz w:val="28"/>
          <w:szCs w:val="28"/>
          <w:lang w:val="vi-VN"/>
        </w:rPr>
        <w:t>.</w:t>
      </w:r>
    </w:p>
    <w:p w:rsidR="003918CC" w:rsidRPr="007B24AE" w:rsidRDefault="003918CC" w:rsidP="003918CC">
      <w:pPr>
        <w:pStyle w:val="44"/>
        <w:rPr>
          <w:rFonts w:eastAsia="MS Mincho"/>
        </w:rPr>
      </w:pPr>
      <w:bookmarkStart w:id="2433" w:name="_Toc27070410"/>
      <w:bookmarkStart w:id="2434" w:name="_Toc9786485"/>
      <w:bookmarkStart w:id="2435" w:name="_Toc9786964"/>
      <w:bookmarkStart w:id="2436" w:name="_Toc9787114"/>
      <w:bookmarkStart w:id="2437" w:name="_Toc9788072"/>
      <w:bookmarkStart w:id="2438" w:name="_Toc9798780"/>
      <w:bookmarkStart w:id="2439" w:name="_Toc9801747"/>
      <w:bookmarkStart w:id="2440" w:name="_Toc9802268"/>
      <w:bookmarkStart w:id="2441" w:name="_Toc9805367"/>
      <w:bookmarkStart w:id="2442" w:name="_Toc9939709"/>
      <w:r w:rsidRPr="007B24AE">
        <w:rPr>
          <w:rFonts w:eastAsia="MS Mincho"/>
        </w:rPr>
        <w:t xml:space="preserve">4.2.5. Kiểm soát chọn lọc cuống </w:t>
      </w:r>
      <w:r w:rsidR="0007470D" w:rsidRPr="007B24AE">
        <w:rPr>
          <w:rFonts w:eastAsia="MS Mincho"/>
        </w:rPr>
        <w:t>Glisson</w:t>
      </w:r>
      <w:bookmarkEnd w:id="2433"/>
      <w:r w:rsidRPr="007B24AE">
        <w:rPr>
          <w:rFonts w:eastAsia="MS Mincho"/>
        </w:rPr>
        <w:t xml:space="preserve"> </w:t>
      </w:r>
      <w:bookmarkEnd w:id="2434"/>
      <w:bookmarkEnd w:id="2435"/>
      <w:bookmarkEnd w:id="2436"/>
      <w:bookmarkEnd w:id="2437"/>
      <w:bookmarkEnd w:id="2438"/>
      <w:bookmarkEnd w:id="2439"/>
      <w:bookmarkEnd w:id="2440"/>
      <w:bookmarkEnd w:id="2441"/>
      <w:bookmarkEnd w:id="2442"/>
    </w:p>
    <w:p w:rsidR="003918CC" w:rsidRPr="007B24AE" w:rsidRDefault="0065399F" w:rsidP="003918CC">
      <w:pPr>
        <w:spacing w:after="0" w:line="360" w:lineRule="auto"/>
        <w:ind w:firstLine="720"/>
        <w:jc w:val="both"/>
        <w:rPr>
          <w:rFonts w:ascii="Times New Roman" w:eastAsia="MS Mincho" w:hAnsi="Times New Roman"/>
          <w:sz w:val="28"/>
          <w:szCs w:val="28"/>
          <w:lang w:val="vi-VN"/>
        </w:rPr>
      </w:pPr>
      <w:r w:rsidRPr="007B24AE">
        <w:rPr>
          <w:rFonts w:ascii="Times New Roman" w:eastAsia="MS Mincho" w:hAnsi="Times New Roman"/>
          <w:sz w:val="28"/>
          <w:szCs w:val="28"/>
          <w:lang w:val="nl-NL"/>
        </w:rPr>
        <w:t>KSCLCG</w:t>
      </w:r>
      <w:r w:rsidR="003918CC" w:rsidRPr="007B24AE">
        <w:rPr>
          <w:rFonts w:ascii="Times New Roman" w:eastAsia="MS Mincho" w:hAnsi="Times New Roman"/>
          <w:sz w:val="28"/>
          <w:szCs w:val="28"/>
          <w:lang w:val="vi-VN"/>
        </w:rPr>
        <w:t xml:space="preserve"> có 2 cách bao gồm kiểm soát từng thành phần trong cuống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gồm </w:t>
      </w:r>
      <w:r w:rsidR="00A93B55">
        <w:rPr>
          <w:rFonts w:ascii="Times New Roman" w:eastAsia="MS Mincho" w:hAnsi="Times New Roman"/>
          <w:sz w:val="28"/>
          <w:szCs w:val="28"/>
          <w:lang w:val="vi-VN"/>
        </w:rPr>
        <w:t>ĐM gan</w:t>
      </w:r>
      <w:r w:rsidR="003918CC" w:rsidRPr="007B24AE">
        <w:rPr>
          <w:rFonts w:ascii="Times New Roman" w:eastAsia="MS Mincho" w:hAnsi="Times New Roman"/>
          <w:sz w:val="28"/>
          <w:szCs w:val="28"/>
          <w:lang w:val="vi-VN"/>
        </w:rPr>
        <w:t>, TM cửa,</w:t>
      </w:r>
      <w:r w:rsidR="00B5497A" w:rsidRPr="007B24AE">
        <w:rPr>
          <w:rFonts w:ascii="Times New Roman" w:eastAsia="MS Mincho" w:hAnsi="Times New Roman"/>
          <w:sz w:val="28"/>
          <w:szCs w:val="28"/>
          <w:lang w:val="nl-NL"/>
        </w:rPr>
        <w:t xml:space="preserve"> </w:t>
      </w:r>
      <w:r w:rsidR="003918CC" w:rsidRPr="007B24AE">
        <w:rPr>
          <w:rFonts w:ascii="Times New Roman" w:eastAsia="MS Mincho" w:hAnsi="Times New Roman"/>
          <w:sz w:val="28"/>
          <w:szCs w:val="28"/>
          <w:lang w:val="vi-VN"/>
        </w:rPr>
        <w:t xml:space="preserve">đường mật khi đó phải phá vỡ bao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bao quanh 3 thành phần ở vùng rốn gan hay còn gọi là kiểm soát cuống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trong bao và kiểm soát chung cả 3 thành phần đó trong bao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và không phá vỡ vỏ bao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hay còn gọi là kiểm soát cuống </w:t>
      </w:r>
      <w:r w:rsidR="0007470D" w:rsidRPr="007B24AE">
        <w:rPr>
          <w:rFonts w:ascii="Times New Roman" w:eastAsia="MS Mincho" w:hAnsi="Times New Roman"/>
          <w:sz w:val="28"/>
          <w:szCs w:val="28"/>
          <w:lang w:val="vi-VN"/>
        </w:rPr>
        <w:t>Glisson</w:t>
      </w:r>
      <w:r w:rsidR="00903C57">
        <w:rPr>
          <w:rFonts w:ascii="Times New Roman" w:eastAsia="MS Mincho" w:hAnsi="Times New Roman"/>
          <w:sz w:val="28"/>
          <w:szCs w:val="28"/>
          <w:lang w:val="vi-VN"/>
        </w:rPr>
        <w:t xml:space="preserve"> ngoài bao</w:t>
      </w:r>
      <w:r w:rsidR="00903C57" w:rsidRPr="00903C57">
        <w:rPr>
          <w:rFonts w:ascii="Times New Roman" w:eastAsia="MS Mincho" w:hAnsi="Times New Roman"/>
          <w:sz w:val="28"/>
          <w:szCs w:val="28"/>
          <w:lang w:val="nl-NL"/>
        </w:rPr>
        <w:t>.</w:t>
      </w:r>
      <w:r w:rsidR="003918CC" w:rsidRPr="007B24AE">
        <w:rPr>
          <w:rFonts w:ascii="Times New Roman" w:eastAsia="MS Mincho" w:hAnsi="Times New Roman"/>
          <w:sz w:val="28"/>
          <w:szCs w:val="28"/>
          <w:lang w:val="vi-VN"/>
        </w:rPr>
        <w:t xml:space="preserve"> Trong NC này chúng tôi chỉ sử dụng kỹ thuật kiểm soát cuống </w:t>
      </w:r>
      <w:r w:rsidR="0007470D" w:rsidRPr="007B24AE">
        <w:rPr>
          <w:rFonts w:ascii="Times New Roman" w:eastAsia="MS Mincho" w:hAnsi="Times New Roman"/>
          <w:sz w:val="28"/>
          <w:szCs w:val="28"/>
          <w:lang w:val="vi-VN"/>
        </w:rPr>
        <w:t>Glisson</w:t>
      </w:r>
      <w:r w:rsidR="003918CC" w:rsidRPr="007B24AE">
        <w:rPr>
          <w:rFonts w:ascii="Times New Roman" w:eastAsia="MS Mincho" w:hAnsi="Times New Roman"/>
          <w:sz w:val="28"/>
          <w:szCs w:val="28"/>
          <w:lang w:val="vi-VN"/>
        </w:rPr>
        <w:t xml:space="preserve"> ngoài bao</w:t>
      </w:r>
      <w:r w:rsidR="003918CC" w:rsidRPr="007B24AE">
        <w:rPr>
          <w:rFonts w:ascii="Times New Roman" w:eastAsia="MS Mincho" w:hAnsi="Times New Roman"/>
          <w:sz w:val="28"/>
          <w:szCs w:val="28"/>
          <w:lang w:val="nl-NL"/>
        </w:rPr>
        <w:t>.</w:t>
      </w:r>
      <w:r w:rsidR="003918CC" w:rsidRPr="007B24AE">
        <w:rPr>
          <w:rFonts w:ascii="Times New Roman" w:eastAsia="MS Mincho" w:hAnsi="Times New Roman"/>
          <w:sz w:val="28"/>
          <w:szCs w:val="28"/>
          <w:lang w:val="vi-VN"/>
        </w:rPr>
        <w:t xml:space="preserve"> </w:t>
      </w:r>
    </w:p>
    <w:p w:rsidR="003918CC" w:rsidRPr="007B24AE" w:rsidRDefault="003918CC" w:rsidP="00903C57">
      <w:pPr>
        <w:spacing w:after="0" w:line="360" w:lineRule="auto"/>
        <w:ind w:firstLine="720"/>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 xml:space="preserve">Để phẫu tích, kiểm soát cuống gan an toàn, thuận lợi và hiệu quả thì </w:t>
      </w:r>
      <w:r w:rsidRPr="007B24AE">
        <w:rPr>
          <w:rFonts w:ascii="Times New Roman" w:eastAsia="MS Mincho" w:hAnsi="Times New Roman"/>
          <w:spacing w:val="-2"/>
          <w:sz w:val="28"/>
          <w:szCs w:val="28"/>
          <w:lang w:val="vi-VN"/>
        </w:rPr>
        <w:t xml:space="preserve">đánh giá tình trạng cuống gan, mối liên quan của khối u với cuống gan, cuống </w:t>
      </w:r>
      <w:r w:rsidR="0007470D" w:rsidRPr="007B24AE">
        <w:rPr>
          <w:rFonts w:ascii="Times New Roman" w:eastAsia="MS Mincho" w:hAnsi="Times New Roman"/>
          <w:spacing w:val="-2"/>
          <w:sz w:val="28"/>
          <w:szCs w:val="28"/>
          <w:lang w:val="vi-VN"/>
        </w:rPr>
        <w:t>Glisson</w:t>
      </w:r>
      <w:r w:rsidRPr="007B24AE">
        <w:rPr>
          <w:rFonts w:ascii="Times New Roman" w:eastAsia="MS Mincho" w:hAnsi="Times New Roman"/>
          <w:spacing w:val="-2"/>
          <w:sz w:val="28"/>
          <w:szCs w:val="28"/>
          <w:lang w:val="vi-VN"/>
        </w:rPr>
        <w:t xml:space="preserve"> PT và </w:t>
      </w:r>
      <w:r w:rsidR="00204AF9">
        <w:rPr>
          <w:rFonts w:ascii="Times New Roman" w:eastAsia="MS Mincho" w:hAnsi="Times New Roman"/>
          <w:spacing w:val="-2"/>
          <w:sz w:val="28"/>
          <w:szCs w:val="28"/>
          <w:lang w:val="vi-VN"/>
        </w:rPr>
        <w:t>HPT</w:t>
      </w:r>
      <w:r w:rsidRPr="007B24AE">
        <w:rPr>
          <w:rFonts w:ascii="Times New Roman" w:eastAsia="MS Mincho" w:hAnsi="Times New Roman"/>
          <w:spacing w:val="-2"/>
          <w:sz w:val="28"/>
          <w:szCs w:val="28"/>
          <w:lang w:val="vi-VN"/>
        </w:rPr>
        <w:t xml:space="preserve"> cũng như những biến đổi giải phẫu của </w:t>
      </w:r>
      <w:r w:rsidR="00A93B55">
        <w:rPr>
          <w:rFonts w:ascii="Times New Roman" w:eastAsia="MS Mincho" w:hAnsi="Times New Roman"/>
          <w:spacing w:val="-2"/>
          <w:sz w:val="28"/>
          <w:szCs w:val="28"/>
          <w:lang w:val="vi-VN"/>
        </w:rPr>
        <w:t>ĐM gan</w:t>
      </w:r>
      <w:r w:rsidRPr="007B24AE">
        <w:rPr>
          <w:rFonts w:ascii="Times New Roman" w:eastAsia="MS Mincho" w:hAnsi="Times New Roman"/>
          <w:spacing w:val="-2"/>
          <w:sz w:val="28"/>
          <w:szCs w:val="28"/>
          <w:lang w:val="vi-VN"/>
        </w:rPr>
        <w:t xml:space="preserve">, TM cửa và đường mật là rất quan trọng </w:t>
      </w:r>
      <w:r w:rsidRPr="007B24AE">
        <w:rPr>
          <w:rFonts w:ascii="Times New Roman" w:hAnsi="Times New Roman"/>
          <w:spacing w:val="-2"/>
          <w:sz w:val="28"/>
          <w:szCs w:val="28"/>
          <w:lang w:val="vi-VN"/>
        </w:rPr>
        <w:t xml:space="preserve">đặc biệt phải quan tâm các dạng biến đổi giải </w:t>
      </w:r>
      <w:r w:rsidRPr="007B24AE">
        <w:rPr>
          <w:rFonts w:ascii="Times New Roman" w:hAnsi="Times New Roman"/>
          <w:spacing w:val="-2"/>
          <w:sz w:val="28"/>
          <w:szCs w:val="28"/>
          <w:lang w:val="vi-VN"/>
        </w:rPr>
        <w:lastRenderedPageBreak/>
        <w:t xml:space="preserve">phẫu </w:t>
      </w:r>
      <w:r w:rsidR="00C17E5C" w:rsidRPr="007B24AE">
        <w:rPr>
          <w:rFonts w:ascii="Times New Roman" w:hAnsi="Times New Roman"/>
          <w:spacing w:val="-2"/>
          <w:sz w:val="28"/>
          <w:szCs w:val="28"/>
          <w:lang w:val="vi-VN"/>
        </w:rPr>
        <w:t>TM</w:t>
      </w:r>
      <w:r w:rsidRPr="007B24AE">
        <w:rPr>
          <w:rFonts w:ascii="Times New Roman" w:hAnsi="Times New Roman"/>
          <w:spacing w:val="-2"/>
          <w:sz w:val="28"/>
          <w:szCs w:val="28"/>
          <w:lang w:val="vi-VN"/>
        </w:rPr>
        <w:t xml:space="preserve"> cửa vì đây là nguyên nhân chính dẫn đến thất bại của kiểm soát cuống </w:t>
      </w:r>
      <w:r w:rsidR="0007470D" w:rsidRPr="007B24AE">
        <w:rPr>
          <w:rFonts w:ascii="Times New Roman" w:hAnsi="Times New Roman"/>
          <w:spacing w:val="-2"/>
          <w:sz w:val="28"/>
          <w:szCs w:val="28"/>
          <w:lang w:val="vi-VN"/>
        </w:rPr>
        <w:t>Glisson</w:t>
      </w:r>
      <w:r w:rsidRPr="007B24AE">
        <w:rPr>
          <w:rFonts w:ascii="Times New Roman" w:hAnsi="Times New Roman"/>
          <w:spacing w:val="-2"/>
          <w:sz w:val="28"/>
          <w:szCs w:val="28"/>
          <w:lang w:val="vi-VN"/>
        </w:rPr>
        <w:t xml:space="preserve"> trong cắt gan. </w:t>
      </w:r>
      <w:r w:rsidRPr="007B24AE">
        <w:rPr>
          <w:rFonts w:ascii="Times New Roman" w:eastAsia="MS Mincho" w:hAnsi="Times New Roman"/>
          <w:spacing w:val="-2"/>
          <w:sz w:val="28"/>
          <w:szCs w:val="28"/>
          <w:lang w:val="vi-VN"/>
        </w:rPr>
        <w:t>Vì vậy cần kết hợp giữa thăm khám, phẫu tích trong mổ với hình ảnh chụp CT, MRI và đặc biệt là CT đa dãy có dựng hình</w:t>
      </w:r>
      <w:r w:rsidRPr="007B24AE">
        <w:rPr>
          <w:rFonts w:ascii="Times New Roman" w:eastAsia="MS Mincho" w:hAnsi="Times New Roman"/>
          <w:sz w:val="28"/>
          <w:szCs w:val="28"/>
          <w:lang w:val="vi-VN"/>
        </w:rPr>
        <w:t>.</w:t>
      </w:r>
    </w:p>
    <w:p w:rsidR="003918CC" w:rsidRPr="007B24AE" w:rsidRDefault="003918CC" w:rsidP="003918CC">
      <w:pPr>
        <w:spacing w:after="0" w:line="360" w:lineRule="auto"/>
        <w:ind w:firstLine="720"/>
        <w:jc w:val="both"/>
        <w:rPr>
          <w:rFonts w:ascii="Times New Roman" w:eastAsia="MS Mincho" w:hAnsi="Times New Roman"/>
          <w:sz w:val="28"/>
          <w:szCs w:val="28"/>
        </w:rPr>
      </w:pPr>
      <w:r w:rsidRPr="007B24AE">
        <w:rPr>
          <w:rFonts w:ascii="Times New Roman" w:eastAsia="MS Mincho" w:hAnsi="Times New Roman"/>
          <w:sz w:val="28"/>
          <w:szCs w:val="28"/>
          <w:lang w:val="vi-VN"/>
        </w:rPr>
        <w:t xml:space="preserve">Trong NC </w:t>
      </w:r>
      <w:r w:rsidR="00903C57" w:rsidRPr="00903C57">
        <w:rPr>
          <w:rFonts w:ascii="Times New Roman" w:eastAsia="MS Mincho" w:hAnsi="Times New Roman"/>
          <w:sz w:val="28"/>
          <w:szCs w:val="28"/>
          <w:lang w:val="vi-VN"/>
        </w:rPr>
        <w:t>này</w:t>
      </w:r>
      <w:r w:rsidRPr="007B24AE">
        <w:rPr>
          <w:rFonts w:ascii="Times New Roman" w:eastAsia="MS Mincho" w:hAnsi="Times New Roman"/>
          <w:sz w:val="28"/>
          <w:szCs w:val="28"/>
          <w:lang w:val="vi-VN"/>
        </w:rPr>
        <w:t xml:space="preserve"> với các khối u bên phải chúng tôi sẽ kiểm soát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phải sau đó sẽ kiểm soát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PT trước và PT sau, với các trường hợp cắt HPT chúng tôi cặp (nhưng không cắt) cuống PT chi phối HPT đó, sau đó cắt dựa vào danh giới phân chia gan theo Tôn Thất Tùng để cắt HPT đó, với trường hợp 2 HPT cạnh nhau (Ví dụ HPT V và VI, VII và VIII) được chi phối bởi 2 PT khác thì chúng tôi sẽ cặp cuống 2 PT sau đó cắt 2 HPT tương ứng theo mốc giải phẫu theo nguyên lý cắt gan Tôn Thất Tùng. Với trường hợp cắt gan trung tâm (cắt HPT IV-V-VIII) hoặc cắt HPT IV và V, IV và VIII chúng tôi sẽ kiểm soát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nhánh PT trước và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trái. Với các trường hợp chỉ cắt gan bên trái chúng tôi chỉ kiểm soát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trái. Trong trường hợp cắt gan mở rộng thì phần cắt mở rộng về phía PT nào thì sẽ cặp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của PT đó trong quá trình cắt gan. Tóm lại chúng tôi kiểm soát 3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ngoài gan trong NC này là cuống PT trước, PT sau và cuống gan trái và chúng tôi chủ yếu sử dụng kỹ thuật kiểm soát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theo kiểu Launois và Takasaki bằng cách rạch mở bao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ngay sát mảng rốn gan, tách nhu mô gan khỏi mảng rốn gan để phẫu tích cuống </w:t>
      </w:r>
      <w:r w:rsidR="0007470D" w:rsidRPr="007B24AE">
        <w:rPr>
          <w:rFonts w:ascii="Times New Roman" w:eastAsia="MS Mincho" w:hAnsi="Times New Roman"/>
          <w:sz w:val="28"/>
          <w:szCs w:val="28"/>
          <w:lang w:val="vi-VN"/>
        </w:rPr>
        <w:t>Glisson</w:t>
      </w:r>
      <w:r w:rsidRPr="007B24AE">
        <w:rPr>
          <w:rFonts w:ascii="Times New Roman" w:eastAsia="MS Mincho" w:hAnsi="Times New Roman"/>
          <w:sz w:val="28"/>
          <w:szCs w:val="28"/>
          <w:lang w:val="vi-VN"/>
        </w:rPr>
        <w:t xml:space="preserve"> gan P hoặc T (lớp bóc tách theo bao Laenec) </w:t>
      </w:r>
      <w:r w:rsidRPr="007B24AE">
        <w:rPr>
          <w:rFonts w:ascii="Times New Roman" w:eastAsia="MS Mincho" w:hAnsi="Times New Roman"/>
          <w:sz w:val="28"/>
          <w:szCs w:val="28"/>
        </w:rPr>
        <w:fldChar w:fldCharType="begin"/>
      </w:r>
      <w:r w:rsidR="00AC34B4" w:rsidRPr="002E468F">
        <w:rPr>
          <w:rFonts w:ascii="Times New Roman" w:eastAsia="MS Mincho" w:hAnsi="Times New Roman"/>
          <w:sz w:val="28"/>
          <w:szCs w:val="28"/>
          <w:lang w:val="vi-VN"/>
        </w:rPr>
        <w:instrText xml:space="preserve"> ADDIN EN.CITE &lt;EndNote&gt;&lt;Cite&gt;&lt;Author&gt;Launois&lt;/Author&gt;&lt;Year&gt;2000&lt;/Year&gt;&lt;RecNum&gt;43&lt;/RecNum&gt;&lt;DisplayText&gt;[43]&lt;/DisplayText&gt;&lt;record&gt;&lt;rec-number&gt;43&lt;/rec-number&gt;&lt;foreign-keys&gt;&lt;key app="EN" db-id="esd2rawx9zxt0yewrwup9fxpp5asawv555sz" timestamp="1568188984"&gt;43&lt;/key&gt;&lt;/foreign-keys&gt;&lt;ref-type name="Book Section"&gt;5&lt;/ref-type&gt;&lt;contributors&gt;&lt;authors&gt;&lt;author&gt;B Launois &lt;/author&gt;&lt;/authors&gt;&lt;secondary-authors&gt;&lt;author&gt;Blumgart L H, Fong Y&lt;/author&gt;&lt;/secondary-authors&gt;&lt;/contributors&gt;&lt;titles&gt;&lt;title&gt;&amp;quot;The intrahepatic Glissonian approach to liver resection&amp;quot;&lt;/title&gt;&lt;secondary-title&gt;Surgery of the liver and biliary tract&lt;/secondary-title&gt;&lt;/titles&gt;&lt;pages&gt;1698-1703&lt;/pages&gt;&lt;volume&gt;2&lt;/volume&gt;&lt;num-vols&gt;2&lt;/num-vols&gt;&lt;section&gt;12&lt;/section&gt;&lt;dates&gt;&lt;year&gt;2000&lt;/year&gt;&lt;/dates&gt;&lt;publisher&gt;W. B. Saunders&lt;/publisher&gt;&lt;urls&gt;&lt;/urls&gt;&lt;language&gt;E&lt;/language&gt;&lt;/record&gt;&lt;/Cite&gt;&lt;/EndNote&gt;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vi-VN"/>
        </w:rPr>
        <w:t>[</w:t>
      </w:r>
      <w:hyperlink w:anchor="_ENREF_43" w:tooltip="Launois, 2000 #43" w:history="1">
        <w:r w:rsidR="00347867" w:rsidRPr="007B24AE">
          <w:rPr>
            <w:rFonts w:ascii="Times New Roman" w:eastAsia="MS Mincho" w:hAnsi="Times New Roman"/>
            <w:noProof/>
            <w:sz w:val="28"/>
            <w:szCs w:val="28"/>
            <w:lang w:val="vi-VN"/>
          </w:rPr>
          <w:t>43</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w:t>
      </w:r>
      <w:r w:rsidRPr="007B24AE">
        <w:rPr>
          <w:rFonts w:ascii="Times New Roman" w:eastAsia="MS Mincho" w:hAnsi="Times New Roman"/>
          <w:sz w:val="28"/>
          <w:szCs w:val="28"/>
        </w:rPr>
        <w:fldChar w:fldCharType="begin"/>
      </w:r>
      <w:r w:rsidR="001722CE" w:rsidRPr="007B24AE">
        <w:rPr>
          <w:rFonts w:ascii="Times New Roman" w:eastAsia="MS Mincho" w:hAnsi="Times New Roman"/>
          <w:sz w:val="28"/>
          <w:szCs w:val="28"/>
          <w:lang w:val="vi-VN"/>
        </w:rPr>
        <w:instrText xml:space="preserve"> ADDIN EN.CITE &lt;EndNote&gt;&lt;Cite&gt;&lt;Author&gt;Takasaki&lt;/Author&gt;&lt;Year&gt;2007&lt;/Year&gt;&lt;RecNum&gt;8&lt;/RecNum&gt;&lt;DisplayText&gt;[11]&lt;/DisplayText&gt;&lt;record&gt;&lt;rec-number&gt;8&lt;/rec-number&gt;&lt;foreign-keys&gt;&lt;key app="EN" db-id="5txxfs0xlwedeteze9pptxr4w2swx55fzder" timestamp="1483365294"&gt;8&lt;/key&gt;&lt;/foreign-keys&gt;&lt;ref-type name="Book"&gt;6&lt;/ref-type&gt;&lt;contributors&gt;&lt;authors&gt;&lt;author&gt;Kent Takasaki&lt;/author&gt;&lt;/authors&gt;&lt;/contributors&gt;&lt;titles&gt;&lt;title&gt;Glissonean pedicle transection method for hepatic resection&lt;/title&gt;&lt;/titles&gt;&lt;dates&gt;&lt;year&gt;2007&lt;/year&gt;&lt;/dates&gt;&lt;pub-location&gt;Tokyo&lt;/pub-location&gt;&lt;publisher&gt;Springer&lt;/publisher&gt;&lt;urls&gt;&lt;/urls&gt;&lt;language&gt;E &lt;/language&gt;&lt;/record&gt;&lt;/Cite&gt;&lt;/EndNote&gt;</w:instrText>
      </w:r>
      <w:r w:rsidRPr="007B24AE">
        <w:rPr>
          <w:rFonts w:ascii="Times New Roman" w:eastAsia="MS Mincho" w:hAnsi="Times New Roman"/>
          <w:sz w:val="28"/>
          <w:szCs w:val="28"/>
        </w:rPr>
        <w:fldChar w:fldCharType="separate"/>
      </w:r>
      <w:r w:rsidR="001722CE" w:rsidRPr="007B24AE">
        <w:rPr>
          <w:rFonts w:ascii="Times New Roman" w:eastAsia="MS Mincho" w:hAnsi="Times New Roman"/>
          <w:noProof/>
          <w:sz w:val="28"/>
          <w:szCs w:val="28"/>
          <w:lang w:val="vi-VN"/>
        </w:rPr>
        <w:t>[</w:t>
      </w:r>
      <w:hyperlink w:anchor="_ENREF_11" w:tooltip="Takasaki, 2007 #8" w:history="1">
        <w:r w:rsidR="00347867" w:rsidRPr="007B24AE">
          <w:rPr>
            <w:rFonts w:ascii="Times New Roman" w:eastAsia="MS Mincho" w:hAnsi="Times New Roman"/>
            <w:noProof/>
            <w:sz w:val="28"/>
            <w:szCs w:val="28"/>
            <w:lang w:val="vi-VN"/>
          </w:rPr>
          <w:t>11</w:t>
        </w:r>
      </w:hyperlink>
      <w:r w:rsidR="001722CE"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w:t>
      </w:r>
      <w:r w:rsidRPr="007B24AE">
        <w:rPr>
          <w:rFonts w:ascii="Times New Roman" w:eastAsia="MS Mincho" w:hAnsi="Times New Roman"/>
          <w:sz w:val="28"/>
          <w:szCs w:val="28"/>
        </w:rPr>
        <w:fldChar w:fldCharType="begin"/>
      </w:r>
      <w:r w:rsidR="00AC34B4" w:rsidRPr="002E468F">
        <w:rPr>
          <w:rFonts w:ascii="Times New Roman" w:eastAsia="MS Mincho" w:hAnsi="Times New Roman"/>
          <w:sz w:val="28"/>
          <w:szCs w:val="28"/>
          <w:lang w:val="vi-VN"/>
        </w:rPr>
        <w:instrText xml:space="preserve"> ADDIN EN.CITE &lt;EndNote&gt;&lt;Cite&gt;&lt;Author&gt;Yamamoto&lt;/Author&gt;&lt;Year&gt;2014&lt;/Year&gt;&lt;RecNum&gt;46&lt;/RecNum&gt;&lt;DisplayText&gt;[46]&lt;/DisplayText&gt;&lt;record&gt;&lt;rec-number&gt;46&lt;/rec-n</w:instrText>
      </w:r>
      <w:r w:rsidR="00AC34B4">
        <w:rPr>
          <w:rFonts w:ascii="Times New Roman" w:eastAsia="MS Mincho" w:hAnsi="Times New Roman"/>
          <w:sz w:val="28"/>
          <w:szCs w:val="28"/>
        </w:rPr>
        <w:instrText>umber&gt;&lt;foreign-keys&gt;&lt;key app="EN" db-id="esd2rawx9zxt0yewrwup9fxpp5asawv555sz" timestamp="1568188984"&gt;46&lt;/key&gt;&lt;/foreign-keys&gt;&lt;ref-type name="Journal Article"&gt;17&lt;/ref-type&gt;&lt;contributors&gt;&lt;authors&gt;&lt;author&gt;Yamamoto, M.&lt;/author&gt;&lt;author&gt;Katagiri, S.&lt;/author&gt;&lt;author&gt;Ariizumi, S.&lt;/author&gt;&lt;author&gt;Kotera, Y.&lt;/author&gt;&lt;author&gt;Takahashi, Y.&lt;/author&gt;&lt;author&gt;Egawa, H.&lt;/author&gt;&lt;/authors&gt;&lt;/contributors&gt;&lt;auth-address&gt;Department of Surgery, Institute of Gastroenterology, Tokyo Women&amp;apos;s Medical University, 8-1 Kawada-cho, Shinjuku-ku, Tokyo, 162-8666, Japan. yamamoto@ige.twmu.ac.jp.&lt;/auth-address&gt;&lt;titles&gt;&lt;title&gt;Tips for anatomical hepatectomy for hepatocellular carcinoma by the Glissonean pedicle approach (with videos)&lt;/title&gt;&lt;secondary-title&gt;J Hepatobiliary Pancreat Sci&lt;/secondary-title&gt;&lt;alt-title&gt;Journal of hepato-biliary-pancreatic sciences&lt;/alt-title&gt;&lt;/titles&gt;&lt;periodical&gt;&lt;full-title&gt;J Hepatobiliary Pancreat Sci&lt;/full-title&gt;&lt;abbr-1&gt;Journal of hepato-biliary-pancreatic sciences&lt;/abbr-1&gt;&lt;/periodical&gt;&lt;alt-periodical&gt;&lt;full-title&gt;J Hepatobiliary Pancreat Sci&lt;/full-title&gt;&lt;abbr-1&gt;Journal of hepato-biliary-pancreatic sciences&lt;/abbr-1&gt;&lt;/alt-periodical&gt;&lt;pages&gt;E53-6&lt;/pages&gt;&lt;volume&gt;21&lt;/volume&gt;&lt;number&gt;8&lt;/number&gt;&lt;edition&gt;2014/05/21&lt;/edition&gt;&lt;keywords&gt;&lt;keyword&gt;Carcinoma, Hepatocellular/*surgery&lt;/keyword&gt;&lt;keyword&gt;Hepatectomy/*methods&lt;/keyword&gt;&lt;keyword&gt;Humans&lt;/keyword&gt;&lt;keyword&gt;Liver/anatomy &amp;amp; histology&lt;/keyword&gt;&lt;keyword&gt;Liver Neoplasms/*surgery&lt;/keyword&gt;&lt;keyword&gt;Neoplasm Metastasis/prevention &amp;amp; control&lt;/keyword&gt;&lt;keyword&gt;Terminology as Topic&lt;/keyword&gt;&lt;/keywords&gt;&lt;dates&gt;&lt;year&gt;2014&lt;/year&gt;&lt;pub-dates&gt;&lt;date&gt;Aug&lt;/date&gt;&lt;/pub-dates&gt;&lt;/dates&gt;&lt;isbn&gt;1868-6974&lt;/isbn&gt;&lt;accession-num&gt;24840859&lt;/accession-num&gt;&lt;urls&gt;&lt;/urls&gt;&lt;electronic-resource-num&gt;10.1002/jhbp.117&lt;/electronic-resource-num&gt;&lt;remote-database-provider&gt;Nlm&lt;/remote-database-provider&gt;&lt;language&gt;eng&lt;/language&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46" w:tooltip="Yamamoto, 2014 #46" w:history="1">
        <w:r w:rsidR="00347867" w:rsidRPr="007B24AE">
          <w:rPr>
            <w:rFonts w:ascii="Times New Roman" w:eastAsia="MS Mincho" w:hAnsi="Times New Roman"/>
            <w:noProof/>
            <w:sz w:val="28"/>
            <w:szCs w:val="28"/>
          </w:rPr>
          <w:t>46</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 xml:space="preserve"> một số trường hợp khó do cuống gan viêm dính chúng tôi sử dụng kỹ thuật của Machado bằng cách mở nhu mô sát rốn gan, đặc biệt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gan P thì đường mở nhu mô phía sau cuống P nằm giữa </w:t>
      </w:r>
      <w:r w:rsidR="00204AF9">
        <w:rPr>
          <w:rFonts w:ascii="Times New Roman" w:eastAsia="MS Mincho" w:hAnsi="Times New Roman"/>
          <w:sz w:val="28"/>
          <w:szCs w:val="28"/>
        </w:rPr>
        <w:t>HPT</w:t>
      </w:r>
      <w:r w:rsidRPr="007B24AE">
        <w:rPr>
          <w:rFonts w:ascii="Times New Roman" w:eastAsia="MS Mincho" w:hAnsi="Times New Roman"/>
          <w:sz w:val="28"/>
          <w:szCs w:val="28"/>
        </w:rPr>
        <w:t xml:space="preserve"> 7 và củ đuôi </w:t>
      </w:r>
      <w:r w:rsidRPr="007B24AE">
        <w:rPr>
          <w:rFonts w:ascii="Times New Roman" w:eastAsia="MS Mincho" w:hAnsi="Times New Roman"/>
          <w:sz w:val="28"/>
          <w:szCs w:val="28"/>
        </w:rPr>
        <w:fldChar w:fldCharType="begin"/>
      </w:r>
      <w:r w:rsidRPr="007B24AE">
        <w:rPr>
          <w:rFonts w:ascii="Times New Roman" w:eastAsia="MS Mincho" w:hAnsi="Times New Roman"/>
          <w:sz w:val="28"/>
          <w:szCs w:val="28"/>
        </w:rPr>
        <w:instrText xml:space="preserve"> ADDIN EN.CITE &lt;EndNote&gt;&lt;Cite&gt;&lt;Author&gt;Machado&lt;/Author&gt;&lt;Year&gt;2004&lt;/Year&gt;&lt;RecNum&gt;123&lt;/RecNum&gt;&lt;DisplayText&gt;[112]&lt;/DisplayText&gt;&lt;record&gt;&lt;rec-number&gt;123&lt;/rec-number&gt;&lt;foreign-keys&gt;&lt;key app="EN" db-id="5txxfs0xlwedeteze9pptxr4w2swx55fzder" timestamp="1483365300"&gt;123&lt;/key&gt;&lt;/foreign-keys&gt;&lt;ref-type name="Journal Article"&gt;17&lt;/ref-type&gt;&lt;contributors&gt;&lt;authors&gt;&lt;author&gt;Machado, M. A.&lt;/author&gt;&lt;author&gt;Herman, P.&lt;/author&gt;&lt;author&gt;Machado, M. C.&lt;/author&gt;&lt;/authors&gt;&lt;/contributors&gt;&lt;auth-address&gt;Department of Abdominal Surgery, Cancer Hospital, Sao Paulo, Brazil. dr@drmarcel.com.br&lt;/auth-address&gt;&lt;titles&gt;&lt;title&gt;Anatomical resection of left liver segments&lt;/title&gt;&lt;secondary-title&gt;Archives of surgery&lt;/secondary-title&gt;&lt;alt-title&gt;Arch Surg&lt;/alt-title&gt;&lt;/titles&gt;&lt;periodical&gt;&lt;full-title&gt;Arch Surg&lt;/full-title&gt;&lt;abbr-1&gt;Archives of surgery&lt;/abbr-1&gt;&lt;/periodical&gt;&lt;alt-periodical&gt;&lt;full-title&gt;Arch Surg&lt;/full-title&gt;&lt;abbr-1&gt;Archives of surgery&lt;/abbr-1&gt;&lt;/alt-periodical&gt;&lt;pages&gt;1346-9&lt;/pages&gt;&lt;volume&gt;139&lt;/volume&gt;&lt;number&gt;12&lt;/number&gt;&lt;edition&gt;2004/12/22&lt;/edition&gt;&lt;keywords&gt;&lt;keyword&gt;Adult&lt;/keyword&gt;&lt;keyword&gt;Aged&lt;/keyword&gt;&lt;keyword&gt;Female&lt;/keyword&gt;&lt;keyword&gt;Hepatectomy/*methods&lt;/keyword&gt;&lt;keyword&gt;Humans&lt;/keyword&gt;&lt;keyword&gt;Liver/*anatomy &amp;amp; histology&lt;/keyword&gt;&lt;keyword&gt;Male&lt;/keyword&gt;&lt;keyword&gt;Middle Aged&lt;/keyword&gt;&lt;/keywords&gt;&lt;dates&gt;&lt;year&gt;2004&lt;/year&gt;&lt;pub-dates&gt;&lt;date&gt;Dec&lt;/date&gt;&lt;/pub-dates&gt;&lt;/dates&gt;&lt;isbn&gt;0004-0010 (Print)&amp;#xD;0004-0010 (Linking)&lt;/isbn&gt;&lt;accession-num&gt;15611460&lt;/accession-num&gt;&lt;urls&gt;&lt;related-urls&gt;&lt;url&gt;http://www.ncbi.nlm.nih.gov/pubmed/15611460&lt;/url&gt;&lt;/related-urls&gt;&lt;/urls&gt;&lt;electronic-resource-num&gt;10.1001/archsurg.139.12.1346&lt;/electronic-resource-num&gt;&lt;language&gt;eng&lt;/language&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113" w:tooltip="Machado, 2004 #123" w:history="1">
        <w:r w:rsidR="00347867" w:rsidRPr="007B24AE">
          <w:rPr>
            <w:rFonts w:ascii="Times New Roman" w:eastAsia="MS Mincho" w:hAnsi="Times New Roman"/>
            <w:noProof/>
            <w:sz w:val="28"/>
            <w:szCs w:val="28"/>
          </w:rPr>
          <w:t>112</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 xml:space="preserve">. Chúng tôi nhận thấy, thâm nhiễm viêm vùng quanh cuống gan do TACE và </w:t>
      </w:r>
      <w:r w:rsidR="00E114DC" w:rsidRPr="007B24AE">
        <w:rPr>
          <w:rFonts w:ascii="Times New Roman" w:hAnsi="Times New Roman"/>
          <w:sz w:val="28"/>
          <w:szCs w:val="28"/>
          <w:lang w:val="vi-VN" w:eastAsia="ja-JP"/>
        </w:rPr>
        <w:t xml:space="preserve">nút TM cửa </w:t>
      </w:r>
      <w:r w:rsidRPr="007B24AE">
        <w:rPr>
          <w:rFonts w:ascii="Times New Roman" w:eastAsia="MS Mincho" w:hAnsi="Times New Roman"/>
          <w:sz w:val="28"/>
          <w:szCs w:val="28"/>
        </w:rPr>
        <w:t xml:space="preserve">trước mổ làm việc phẫu tích kiểu Takasaki khó khăn do lớp tách nhu mô gan khỏi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không rõ ràng, dễ chảy máu do tổn thương nhu mô gan, Batignani cho rằng mở nhu mô để phẫu tích cuống gan </w:t>
      </w:r>
      <w:r w:rsidRPr="007B24AE">
        <w:rPr>
          <w:rFonts w:ascii="Times New Roman" w:eastAsia="MS Mincho" w:hAnsi="Times New Roman"/>
          <w:sz w:val="28"/>
          <w:szCs w:val="28"/>
        </w:rPr>
        <w:lastRenderedPageBreak/>
        <w:t xml:space="preserve">sẽ khó khăn khi gan xơ do nhu mô gan cứng chắc </w:t>
      </w:r>
      <w:r w:rsidRPr="007B24AE">
        <w:rPr>
          <w:rFonts w:ascii="Times New Roman" w:eastAsia="MS Mincho" w:hAnsi="Times New Roman"/>
          <w:sz w:val="28"/>
          <w:szCs w:val="28"/>
        </w:rPr>
        <w:fldChar w:fldCharType="begin"/>
      </w:r>
      <w:r w:rsidR="00AC34B4">
        <w:rPr>
          <w:rFonts w:ascii="Times New Roman" w:eastAsia="MS Mincho" w:hAnsi="Times New Roman"/>
          <w:sz w:val="28"/>
          <w:szCs w:val="28"/>
        </w:rPr>
        <w:instrText xml:space="preserve"> ADDIN EN.CITE &lt;EndNote&gt;&lt;Cite&gt;&lt;Author&gt;Batignani&lt;/Author&gt;&lt;Year&gt;2000&lt;/Year&gt;&lt;RecNum&gt;8&lt;/RecNum&gt;&lt;DisplayText&gt;[8]&lt;/DisplayText&gt;&lt;record&gt;&lt;rec-number&gt;8&lt;/rec-number&gt;&lt;foreign-keys&gt;&lt;key app="EN" db-id="esd2rawx9zxt0yewrwup9fxpp5asawv555sz" timestamp="1568188978"&gt;8&lt;/key&gt;&lt;/foreign-keys&gt;&lt;ref-type name="Journal Article"&gt;17&lt;/ref-type&gt;&lt;contributors&gt;&lt;authors&gt;&lt;author&gt;Batignani, G.&lt;/author&gt;&lt;/authors&gt;&lt;/contributors&gt;&lt;auth-address&gt;Dipartimento di Fisiopatologia Clinica, Universita di Firenze, Italy.&lt;/auth-address&gt;&lt;titles&gt;&lt;title&gt;Hilar plate detachment and extraglissonian extrahepatic anterior approach to the right portal pedicle for right liver resections&lt;/title&gt;&lt;secondary-title&gt;J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Surgeons&lt;/full-title&gt;&lt;/alt-periodical&gt;&lt;pages&gt;631-4&lt;/pages&gt;&lt;volume&gt;190&lt;/volume&gt;&lt;number&gt;5&lt;/number&gt;&lt;keywords&gt;&lt;keyword&gt;Blood Loss, Surgical/prevention &amp;amp; control&lt;/keyword&gt;&lt;keyword&gt;Carcinoma, Hepatocellular/surgery&lt;/keyword&gt;&lt;keyword&gt;Dissection/methods&lt;/keyword&gt;&lt;keyword&gt;Hepatectomy/instrumentation/*methods&lt;/keyword&gt;&lt;keyword&gt;Humans&lt;/keyword&gt;&lt;keyword&gt;Liver/anatomy &amp;amp; histology&lt;/keyword&gt;&lt;keyword&gt;Liver Cirrhosis/surgery&lt;/keyword&gt;&lt;keyword&gt;Liver Neoplasms/secondary/surgery&lt;/keyword&gt;&lt;/keywords&gt;&lt;dates&gt;&lt;year&gt;2000&lt;/year&gt;&lt;pub-dates&gt;&lt;date&gt;May&lt;/date&gt;&lt;/pub-dates&gt;&lt;/dates&gt;&lt;isbn&gt;1072-7515 (Print)&amp;#xD;1072-7515 (Linking)&lt;/isbn&gt;&lt;accession-num&gt;10801032&lt;/accession-num&gt;&lt;urls&gt;&lt;related-urls&gt;&lt;url&gt;http://www.ncbi.nlm.nih.gov/pubmed/10801032&lt;/url&gt;&lt;/related-urls&gt;&lt;/urls&gt;&lt;/record&gt;&lt;/Cite&gt;&lt;/EndNote&gt;</w:instrText>
      </w:r>
      <w:r w:rsidRPr="007B24AE">
        <w:rPr>
          <w:rFonts w:ascii="Times New Roman" w:eastAsia="MS Mincho" w:hAnsi="Times New Roman"/>
          <w:sz w:val="28"/>
          <w:szCs w:val="28"/>
        </w:rPr>
        <w:fldChar w:fldCharType="separate"/>
      </w:r>
      <w:r w:rsidR="001722CE" w:rsidRPr="007B24AE">
        <w:rPr>
          <w:rFonts w:ascii="Times New Roman" w:eastAsia="MS Mincho" w:hAnsi="Times New Roman"/>
          <w:noProof/>
          <w:sz w:val="28"/>
          <w:szCs w:val="28"/>
        </w:rPr>
        <w:t>[</w:t>
      </w:r>
      <w:hyperlink w:anchor="_ENREF_8" w:tooltip="Batignani, 2000 #8" w:history="1">
        <w:r w:rsidR="00347867" w:rsidRPr="007B24AE">
          <w:rPr>
            <w:rFonts w:ascii="Times New Roman" w:eastAsia="MS Mincho" w:hAnsi="Times New Roman"/>
            <w:noProof/>
            <w:sz w:val="28"/>
            <w:szCs w:val="28"/>
          </w:rPr>
          <w:t>8</w:t>
        </w:r>
      </w:hyperlink>
      <w:r w:rsidR="001722CE"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 xml:space="preserve">. Figueras và Giordano cho rằng u sát hoặc xâm lấn thực sự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gan P hoặc T (huyết khối TM cửa do UT) là không thực hiện được cách phẫu tích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w:t>
      </w:r>
      <w:r w:rsidR="0065399F" w:rsidRPr="007B24AE">
        <w:rPr>
          <w:rFonts w:ascii="Times New Roman" w:eastAsia="MS Mincho" w:hAnsi="Times New Roman"/>
          <w:sz w:val="28"/>
          <w:szCs w:val="28"/>
        </w:rPr>
        <w:t>kiểu</w:t>
      </w:r>
      <w:r w:rsidRPr="007B24AE">
        <w:rPr>
          <w:rFonts w:ascii="Times New Roman" w:eastAsia="MS Mincho" w:hAnsi="Times New Roman"/>
          <w:sz w:val="28"/>
          <w:szCs w:val="28"/>
        </w:rPr>
        <w:t xml:space="preserve"> Takasaki </w:t>
      </w:r>
      <w:r w:rsidRPr="007B24AE">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MS Mincho" w:hAnsi="Times New Roman"/>
          <w:sz w:val="28"/>
          <w:szCs w:val="28"/>
        </w:rPr>
        <w:instrText xml:space="preserve"> ADDIN EN.CITE </w:instrText>
      </w:r>
      <w:r w:rsidR="00AC34B4">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MS Mincho" w:hAnsi="Times New Roman"/>
          <w:sz w:val="28"/>
          <w:szCs w:val="28"/>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45" w:tooltip="Figueras, 2003 #45" w:history="1">
        <w:r w:rsidR="00347867" w:rsidRPr="007B24AE">
          <w:rPr>
            <w:rFonts w:ascii="Times New Roman" w:eastAsia="MS Mincho" w:hAnsi="Times New Roman"/>
            <w:noProof/>
            <w:sz w:val="28"/>
            <w:szCs w:val="28"/>
          </w:rPr>
          <w:t>45</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proofErr w:type="gramStart"/>
      <w:r w:rsidRPr="007B24AE">
        <w:rPr>
          <w:rFonts w:ascii="Times New Roman" w:eastAsia="MS Mincho" w:hAnsi="Times New Roman"/>
          <w:sz w:val="28"/>
          <w:szCs w:val="28"/>
        </w:rPr>
        <w:t>,</w:t>
      </w:r>
      <w:proofErr w:type="gramEnd"/>
      <w:r w:rsidRPr="007B24AE">
        <w:rPr>
          <w:rFonts w:ascii="Times New Roman" w:eastAsia="MS Mincho" w:hAnsi="Times New Roman"/>
          <w:sz w:val="28"/>
          <w:szCs w:val="28"/>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eastAsia="MS Mincho" w:hAnsi="Times New Roman"/>
          <w:sz w:val="28"/>
          <w:szCs w:val="28"/>
        </w:rPr>
        <w:instrText xml:space="preserve"> ADDIN EN.CITE </w:instrText>
      </w:r>
      <w:r w:rsidR="00AC34B4">
        <w:rPr>
          <w:rFonts w:ascii="Times New Roman" w:eastAsia="MS Mincho" w:hAnsi="Times New Roman"/>
          <w:sz w:val="28"/>
          <w:szCs w:val="28"/>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eastAsia="MS Mincho" w:hAnsi="Times New Roman"/>
          <w:sz w:val="28"/>
          <w:szCs w:val="28"/>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111" w:tooltip="Giordano, 2010 #108" w:history="1">
        <w:r w:rsidR="00347867" w:rsidRPr="007B24AE">
          <w:rPr>
            <w:rFonts w:ascii="Times New Roman" w:eastAsia="MS Mincho" w:hAnsi="Times New Roman"/>
            <w:noProof/>
            <w:sz w:val="28"/>
            <w:szCs w:val="28"/>
          </w:rPr>
          <w:t>110</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 xml:space="preserve">. </w:t>
      </w:r>
    </w:p>
    <w:p w:rsidR="003918CC" w:rsidRPr="007B24AE" w:rsidRDefault="003918CC" w:rsidP="003918CC">
      <w:pPr>
        <w:spacing w:after="0" w:line="348" w:lineRule="auto"/>
        <w:ind w:firstLine="720"/>
        <w:jc w:val="both"/>
        <w:rPr>
          <w:rFonts w:ascii="Times New Roman" w:eastAsia="MS Mincho" w:hAnsi="Times New Roman"/>
          <w:sz w:val="28"/>
          <w:szCs w:val="28"/>
        </w:rPr>
      </w:pPr>
      <w:r w:rsidRPr="007B24AE">
        <w:rPr>
          <w:rFonts w:ascii="Times New Roman" w:eastAsia="MS Mincho" w:hAnsi="Times New Roman"/>
          <w:sz w:val="28"/>
          <w:szCs w:val="28"/>
        </w:rPr>
        <w:t xml:space="preserve">Ngoài ra có nhiều tác giả khác cũng đưa các kỹ thuật kiểm soát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ngoài gan nhưng chúng tôi không đưa vào NC này, như Figueras cũng phẫu tích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gan P hoặc T bằng cách mở nhu mô sát rốn gan nhưng cặp cuống gan toàn bộ khi phẫu tích để giảm chả</w:t>
      </w:r>
      <w:r w:rsidR="00903C57">
        <w:rPr>
          <w:rFonts w:ascii="Times New Roman" w:eastAsia="MS Mincho" w:hAnsi="Times New Roman"/>
          <w:sz w:val="28"/>
          <w:szCs w:val="28"/>
        </w:rPr>
        <w:t>y máu</w:t>
      </w:r>
      <w:r w:rsidRPr="007B24AE">
        <w:rPr>
          <w:rFonts w:ascii="Times New Roman" w:eastAsia="MS Mincho" w:hAnsi="Times New Roman"/>
          <w:sz w:val="28"/>
          <w:szCs w:val="28"/>
        </w:rPr>
        <w:t xml:space="preserve"> </w:t>
      </w:r>
      <w:r w:rsidRPr="007B24AE">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MS Mincho" w:hAnsi="Times New Roman"/>
          <w:sz w:val="28"/>
          <w:szCs w:val="28"/>
        </w:rPr>
        <w:instrText xml:space="preserve"> ADDIN EN.CITE </w:instrText>
      </w:r>
      <w:r w:rsidR="00AC34B4">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eastAsia="MS Mincho" w:hAnsi="Times New Roman"/>
          <w:sz w:val="28"/>
          <w:szCs w:val="28"/>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45" w:tooltip="Figueras, 2003 #45" w:history="1">
        <w:r w:rsidR="00347867" w:rsidRPr="007B24AE">
          <w:rPr>
            <w:rFonts w:ascii="Times New Roman" w:eastAsia="MS Mincho" w:hAnsi="Times New Roman"/>
            <w:noProof/>
            <w:sz w:val="28"/>
            <w:szCs w:val="28"/>
          </w:rPr>
          <w:t>45</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 xml:space="preserve">. </w:t>
      </w:r>
      <w:proofErr w:type="gramStart"/>
      <w:r w:rsidRPr="007B24AE">
        <w:rPr>
          <w:rFonts w:ascii="Times New Roman" w:eastAsia="MS Mincho" w:hAnsi="Times New Roman"/>
          <w:sz w:val="28"/>
          <w:szCs w:val="28"/>
        </w:rPr>
        <w:t xml:space="preserve">Moug không phẫu tích mà cặp clamp cuống </w:t>
      </w:r>
      <w:r w:rsidR="0007470D" w:rsidRPr="007B24AE">
        <w:rPr>
          <w:rFonts w:ascii="Times New Roman" w:eastAsia="MS Mincho" w:hAnsi="Times New Roman"/>
          <w:sz w:val="28"/>
          <w:szCs w:val="28"/>
        </w:rPr>
        <w:t>Glisson</w:t>
      </w:r>
      <w:r w:rsidRPr="007B24AE">
        <w:rPr>
          <w:rFonts w:ascii="Times New Roman" w:eastAsia="MS Mincho" w:hAnsi="Times New Roman"/>
          <w:sz w:val="28"/>
          <w:szCs w:val="28"/>
        </w:rPr>
        <w:t xml:space="preserve"> gan P hoặc T ước đoán kiểu “nửa cuống” </w:t>
      </w:r>
      <w:r w:rsidRPr="007B24AE">
        <w:rPr>
          <w:rFonts w:ascii="Times New Roman" w:eastAsia="MS Mincho" w:hAnsi="Times New Roman"/>
          <w:sz w:val="28"/>
          <w:szCs w:val="28"/>
        </w:rPr>
        <w:fldChar w:fldCharType="begin">
          <w:fldData xml:space="preserve">PEVuZE5vdGU+PENpdGU+PEF1dGhvcj5Nb3VnPC9BdXRob3I+PFllYXI+MjAwNzwvWWVhcj48UmVj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</w:fldData>
        </w:fldChar>
      </w:r>
      <w:r w:rsidR="00AC34B4">
        <w:rPr>
          <w:rFonts w:ascii="Times New Roman" w:eastAsia="MS Mincho" w:hAnsi="Times New Roman"/>
          <w:sz w:val="28"/>
          <w:szCs w:val="28"/>
        </w:rPr>
        <w:instrText xml:space="preserve"> ADDIN EN.CITE </w:instrText>
      </w:r>
      <w:r w:rsidR="00AC34B4">
        <w:rPr>
          <w:rFonts w:ascii="Times New Roman" w:eastAsia="MS Mincho" w:hAnsi="Times New Roman"/>
          <w:sz w:val="28"/>
          <w:szCs w:val="28"/>
        </w:rPr>
        <w:fldChar w:fldCharType="begin">
          <w:fldData xml:space="preserve">PEVuZE5vdGU+PENpdGU+PEF1dGhvcj5Nb3VnPC9BdXRob3I+PFllYXI+MjAwNzwvWWVhcj48UmVj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</w:fldData>
        </w:fldChar>
      </w:r>
      <w:r w:rsidR="00AC34B4">
        <w:rPr>
          <w:rFonts w:ascii="Times New Roman" w:eastAsia="MS Mincho" w:hAnsi="Times New Roman"/>
          <w:sz w:val="28"/>
          <w:szCs w:val="28"/>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rPr>
        <w:t>[</w:t>
      </w:r>
      <w:hyperlink w:anchor="_ENREF_114" w:tooltip="Moug, 2007 #110" w:history="1">
        <w:r w:rsidR="00347867" w:rsidRPr="007B24AE">
          <w:rPr>
            <w:rFonts w:ascii="Times New Roman" w:eastAsia="MS Mincho" w:hAnsi="Times New Roman"/>
            <w:noProof/>
            <w:sz w:val="28"/>
            <w:szCs w:val="28"/>
          </w:rPr>
          <w:t>113</w:t>
        </w:r>
      </w:hyperlink>
      <w:r w:rsidRPr="007B24AE">
        <w:rPr>
          <w:rFonts w:ascii="Times New Roman" w:eastAsia="MS Mincho" w:hAnsi="Times New Roman"/>
          <w:noProof/>
          <w:sz w:val="28"/>
          <w:szCs w:val="28"/>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t>.</w:t>
      </w:r>
      <w:proofErr w:type="gramEnd"/>
      <w:r w:rsidRPr="007B24AE">
        <w:rPr>
          <w:rFonts w:ascii="Times New Roman" w:eastAsia="MS Mincho" w:hAnsi="Times New Roman"/>
          <w:sz w:val="28"/>
          <w:szCs w:val="28"/>
        </w:rPr>
        <w:t xml:space="preserve"> </w:t>
      </w:r>
    </w:p>
    <w:p w:rsidR="003918CC" w:rsidRPr="007B24AE" w:rsidRDefault="003918CC" w:rsidP="003918CC">
      <w:pPr>
        <w:spacing w:after="0" w:line="348" w:lineRule="auto"/>
        <w:ind w:firstLine="720"/>
        <w:jc w:val="both"/>
        <w:rPr>
          <w:rFonts w:ascii="Times New Roman" w:hAnsi="Times New Roman"/>
          <w:spacing w:val="-3"/>
          <w:sz w:val="28"/>
          <w:szCs w:val="28"/>
        </w:rPr>
      </w:pPr>
      <w:r w:rsidRPr="007B24AE">
        <w:rPr>
          <w:rFonts w:ascii="Times New Roman" w:hAnsi="Times New Roman"/>
          <w:sz w:val="28"/>
          <w:szCs w:val="28"/>
        </w:rPr>
        <w:t xml:space="preserve">Kết quả NC cho thấy tỷ lệ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thành công 100% trong đó có 86,8% các BN được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kiểu Takasaki, 13,2% BN được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kiểu </w:t>
      </w:r>
      <w:r w:rsidR="0007470D" w:rsidRPr="007B24AE">
        <w:rPr>
          <w:rFonts w:ascii="Times New Roman" w:hAnsi="Times New Roman"/>
          <w:sz w:val="28"/>
          <w:szCs w:val="28"/>
        </w:rPr>
        <w:t>Machado</w:t>
      </w:r>
      <w:r w:rsidRPr="007B24AE">
        <w:rPr>
          <w:rFonts w:ascii="Times New Roman" w:hAnsi="Times New Roman"/>
          <w:sz w:val="28"/>
          <w:szCs w:val="28"/>
        </w:rPr>
        <w:t xml:space="preserve"> (Biểu đồ 3.9). 80</w:t>
      </w:r>
      <w:proofErr w:type="gramStart"/>
      <w:r w:rsidRPr="007B24AE">
        <w:rPr>
          <w:rFonts w:ascii="Times New Roman" w:hAnsi="Times New Roman"/>
          <w:sz w:val="28"/>
          <w:szCs w:val="28"/>
        </w:rPr>
        <w:t>,9</w:t>
      </w:r>
      <w:proofErr w:type="gramEnd"/>
      <w:r w:rsidRPr="007B24AE">
        <w:rPr>
          <w:rFonts w:ascii="Times New Roman" w:hAnsi="Times New Roman"/>
          <w:sz w:val="28"/>
          <w:szCs w:val="28"/>
        </w:rPr>
        <w:t xml:space="preserve">% kiểm soát cuống ở mức </w:t>
      </w:r>
      <w:r w:rsidR="004969EE" w:rsidRPr="007B24AE">
        <w:rPr>
          <w:rFonts w:ascii="Times New Roman" w:hAnsi="Times New Roman"/>
          <w:sz w:val="28"/>
          <w:szCs w:val="28"/>
        </w:rPr>
        <w:t>PT</w:t>
      </w:r>
      <w:r w:rsidRPr="007B24AE">
        <w:rPr>
          <w:rFonts w:ascii="Times New Roman" w:hAnsi="Times New Roman"/>
          <w:sz w:val="28"/>
          <w:szCs w:val="28"/>
        </w:rPr>
        <w:t xml:space="preserve">, 19,1% kiểm soát ở mức cuống phải-trái (Biểu đồ 3.10). </w:t>
      </w:r>
      <w:r w:rsidRPr="007B24AE">
        <w:rPr>
          <w:rFonts w:ascii="Times New Roman" w:hAnsi="Times New Roman"/>
          <w:spacing w:val="-3"/>
          <w:sz w:val="28"/>
          <w:szCs w:val="28"/>
        </w:rPr>
        <w:t xml:space="preserve">Tai biến </w:t>
      </w:r>
      <w:r w:rsidRPr="007B24AE">
        <w:rPr>
          <w:rFonts w:ascii="Times New Roman" w:hAnsi="Times New Roman"/>
          <w:spacing w:val="-4"/>
          <w:sz w:val="28"/>
          <w:szCs w:val="28"/>
        </w:rPr>
        <w:t xml:space="preserve">trong </w:t>
      </w:r>
      <w:r w:rsidRPr="007B24AE">
        <w:rPr>
          <w:rFonts w:ascii="Times New Roman" w:hAnsi="Times New Roman"/>
          <w:spacing w:val="-3"/>
          <w:sz w:val="28"/>
          <w:szCs w:val="28"/>
        </w:rPr>
        <w:t xml:space="preserve">quá </w:t>
      </w:r>
      <w:r w:rsidRPr="007B24AE">
        <w:rPr>
          <w:rFonts w:ascii="Times New Roman" w:hAnsi="Times New Roman"/>
          <w:spacing w:val="-4"/>
          <w:sz w:val="28"/>
          <w:szCs w:val="28"/>
        </w:rPr>
        <w:t xml:space="preserve">trình </w:t>
      </w:r>
      <w:r w:rsidRPr="007B24AE">
        <w:rPr>
          <w:rFonts w:ascii="Times New Roman" w:hAnsi="Times New Roman"/>
          <w:spacing w:val="-3"/>
          <w:sz w:val="28"/>
          <w:szCs w:val="28"/>
        </w:rPr>
        <w:t xml:space="preserve">phẫu tích </w:t>
      </w:r>
      <w:r w:rsidRPr="007B24AE">
        <w:rPr>
          <w:rFonts w:ascii="Times New Roman" w:hAnsi="Times New Roman"/>
          <w:spacing w:val="-4"/>
          <w:sz w:val="28"/>
          <w:szCs w:val="28"/>
        </w:rPr>
        <w:t xml:space="preserve">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w:t>
      </w:r>
      <w:r w:rsidRPr="007B24AE">
        <w:rPr>
          <w:rFonts w:ascii="Times New Roman" w:hAnsi="Times New Roman"/>
          <w:spacing w:val="-2"/>
          <w:sz w:val="28"/>
          <w:szCs w:val="28"/>
        </w:rPr>
        <w:t xml:space="preserve">gặp </w:t>
      </w:r>
      <w:r w:rsidRPr="007B24AE">
        <w:rPr>
          <w:rFonts w:ascii="Times New Roman" w:hAnsi="Times New Roman"/>
          <w:sz w:val="28"/>
          <w:szCs w:val="28"/>
        </w:rPr>
        <w:t xml:space="preserve">2 </w:t>
      </w:r>
      <w:r w:rsidRPr="007B24AE">
        <w:rPr>
          <w:rFonts w:ascii="Times New Roman" w:hAnsi="Times New Roman"/>
          <w:spacing w:val="-4"/>
          <w:sz w:val="28"/>
          <w:szCs w:val="28"/>
        </w:rPr>
        <w:t>BN</w:t>
      </w:r>
      <w:r w:rsidRPr="007B24AE">
        <w:rPr>
          <w:rFonts w:ascii="Times New Roman" w:hAnsi="Times New Roman"/>
          <w:spacing w:val="-3"/>
          <w:sz w:val="28"/>
          <w:szCs w:val="28"/>
        </w:rPr>
        <w:t xml:space="preserve"> </w:t>
      </w:r>
      <w:r w:rsidRPr="007B24AE">
        <w:rPr>
          <w:rFonts w:ascii="Times New Roman" w:hAnsi="Times New Roman"/>
          <w:sz w:val="28"/>
          <w:szCs w:val="28"/>
        </w:rPr>
        <w:t xml:space="preserve">bị </w:t>
      </w:r>
      <w:r w:rsidR="00E114DC">
        <w:rPr>
          <w:rFonts w:ascii="Times New Roman" w:hAnsi="Times New Roman"/>
          <w:spacing w:val="-3"/>
          <w:sz w:val="28"/>
          <w:szCs w:val="28"/>
        </w:rPr>
        <w:t>rách TM cửa</w:t>
      </w:r>
      <w:r w:rsidRPr="007B24AE">
        <w:rPr>
          <w:rFonts w:ascii="Times New Roman" w:hAnsi="Times New Roman"/>
          <w:spacing w:val="-3"/>
          <w:sz w:val="28"/>
          <w:szCs w:val="28"/>
        </w:rPr>
        <w:t xml:space="preserve"> phải mặt sau cuống gan, </w:t>
      </w:r>
      <w:r w:rsidRPr="007B24AE">
        <w:rPr>
          <w:rFonts w:ascii="Times New Roman" w:hAnsi="Times New Roman"/>
          <w:spacing w:val="-4"/>
          <w:sz w:val="28"/>
          <w:szCs w:val="28"/>
        </w:rPr>
        <w:t xml:space="preserve">chúng </w:t>
      </w:r>
      <w:r w:rsidRPr="007B24AE">
        <w:rPr>
          <w:rFonts w:ascii="Times New Roman" w:hAnsi="Times New Roman"/>
          <w:spacing w:val="-3"/>
          <w:sz w:val="28"/>
          <w:szCs w:val="28"/>
        </w:rPr>
        <w:t xml:space="preserve">tôi </w:t>
      </w:r>
      <w:r w:rsidRPr="007B24AE">
        <w:rPr>
          <w:rFonts w:ascii="Times New Roman" w:hAnsi="Times New Roman"/>
          <w:sz w:val="28"/>
          <w:szCs w:val="28"/>
        </w:rPr>
        <w:t xml:space="preserve">đã </w:t>
      </w:r>
      <w:r w:rsidRPr="007B24AE">
        <w:rPr>
          <w:rFonts w:ascii="Times New Roman" w:hAnsi="Times New Roman"/>
          <w:spacing w:val="-3"/>
          <w:sz w:val="28"/>
          <w:szCs w:val="28"/>
        </w:rPr>
        <w:t xml:space="preserve">tiến </w:t>
      </w:r>
      <w:r w:rsidRPr="007B24AE">
        <w:rPr>
          <w:rFonts w:ascii="Times New Roman" w:hAnsi="Times New Roman"/>
          <w:spacing w:val="-4"/>
          <w:sz w:val="28"/>
          <w:szCs w:val="28"/>
        </w:rPr>
        <w:t>hành</w:t>
      </w:r>
      <w:r w:rsidRPr="007B24AE">
        <w:rPr>
          <w:rFonts w:ascii="Times New Roman" w:hAnsi="Times New Roman"/>
          <w:spacing w:val="62"/>
          <w:sz w:val="28"/>
          <w:szCs w:val="28"/>
        </w:rPr>
        <w:t xml:space="preserve"> </w:t>
      </w:r>
      <w:r w:rsidRPr="007B24AE">
        <w:rPr>
          <w:rFonts w:ascii="Times New Roman" w:hAnsi="Times New Roman"/>
          <w:spacing w:val="-3"/>
          <w:sz w:val="28"/>
          <w:szCs w:val="28"/>
        </w:rPr>
        <w:t xml:space="preserve">khâu lại bằng chỉ </w:t>
      </w:r>
      <w:r w:rsidRPr="007B24AE">
        <w:rPr>
          <w:rFonts w:ascii="Times New Roman" w:hAnsi="Times New Roman"/>
          <w:spacing w:val="-4"/>
          <w:sz w:val="28"/>
          <w:szCs w:val="28"/>
        </w:rPr>
        <w:t xml:space="preserve">Prolen </w:t>
      </w:r>
      <w:r w:rsidRPr="007B24AE">
        <w:rPr>
          <w:rFonts w:ascii="Times New Roman" w:hAnsi="Times New Roman"/>
          <w:spacing w:val="-3"/>
          <w:sz w:val="28"/>
          <w:szCs w:val="28"/>
        </w:rPr>
        <w:t xml:space="preserve">5/0, sau </w:t>
      </w:r>
      <w:r w:rsidRPr="007B24AE">
        <w:rPr>
          <w:rFonts w:ascii="Times New Roman" w:hAnsi="Times New Roman"/>
          <w:sz w:val="28"/>
          <w:szCs w:val="28"/>
        </w:rPr>
        <w:t xml:space="preserve">đó </w:t>
      </w:r>
      <w:r w:rsidRPr="007B24AE">
        <w:rPr>
          <w:rFonts w:ascii="Times New Roman" w:hAnsi="Times New Roman"/>
          <w:spacing w:val="-3"/>
          <w:sz w:val="28"/>
          <w:szCs w:val="28"/>
        </w:rPr>
        <w:t xml:space="preserve">vẫn kiểm soát 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thành </w:t>
      </w:r>
      <w:r w:rsidRPr="007B24AE">
        <w:rPr>
          <w:rFonts w:ascii="Times New Roman" w:hAnsi="Times New Roman"/>
          <w:spacing w:val="-3"/>
          <w:sz w:val="28"/>
          <w:szCs w:val="28"/>
        </w:rPr>
        <w:t>công.</w:t>
      </w:r>
    </w:p>
    <w:p w:rsidR="003918CC" w:rsidRPr="007B24AE" w:rsidRDefault="003918CC" w:rsidP="003918CC">
      <w:pPr>
        <w:spacing w:after="0" w:line="348" w:lineRule="auto"/>
        <w:ind w:firstLine="720"/>
        <w:jc w:val="both"/>
        <w:rPr>
          <w:rFonts w:ascii="Times New Roman" w:hAnsi="Times New Roman"/>
          <w:spacing w:val="-2"/>
          <w:sz w:val="28"/>
          <w:szCs w:val="28"/>
        </w:rPr>
      </w:pPr>
      <w:r w:rsidRPr="007B24AE">
        <w:rPr>
          <w:rFonts w:ascii="Times New Roman" w:hAnsi="Times New Roman"/>
          <w:spacing w:val="-2"/>
          <w:sz w:val="28"/>
          <w:szCs w:val="28"/>
        </w:rPr>
        <w:t xml:space="preserve">NC của Trần Công Duy Long (2013), về cắt gan bằng kỹ thuật kiểm soát cuống theo Takasaki điều trị </w:t>
      </w:r>
      <w:r w:rsidR="00471B65" w:rsidRPr="00455F2E">
        <w:rPr>
          <w:rFonts w:ascii="Times New Roman" w:hAnsi="Times New Roman"/>
          <w:sz w:val="28"/>
          <w:szCs w:val="28"/>
          <w:lang w:val="vi-VN"/>
        </w:rPr>
        <w:t>UTBG</w:t>
      </w:r>
      <w:r w:rsidRPr="007B24AE">
        <w:rPr>
          <w:rFonts w:ascii="Times New Roman" w:hAnsi="Times New Roman"/>
          <w:spacing w:val="-2"/>
          <w:sz w:val="28"/>
          <w:szCs w:val="28"/>
        </w:rPr>
        <w:t xml:space="preserve"> cho thấy: tỉ lệ kiểm soát cuống thành công là 100%, tai biến trong quá trình phẫu tích cuống </w:t>
      </w:r>
      <w:r w:rsidR="0007470D" w:rsidRPr="007B24AE">
        <w:rPr>
          <w:rFonts w:ascii="Times New Roman" w:hAnsi="Times New Roman"/>
          <w:spacing w:val="-2"/>
          <w:sz w:val="28"/>
          <w:szCs w:val="28"/>
        </w:rPr>
        <w:t>Glisson</w:t>
      </w:r>
      <w:r w:rsidRPr="007B24AE">
        <w:rPr>
          <w:rFonts w:ascii="Times New Roman" w:hAnsi="Times New Roman"/>
          <w:spacing w:val="-2"/>
          <w:sz w:val="28"/>
          <w:szCs w:val="28"/>
        </w:rPr>
        <w:t xml:space="preserve"> gặp: rách </w:t>
      </w:r>
      <w:r w:rsidR="00C17E5C" w:rsidRPr="007B24AE">
        <w:rPr>
          <w:rFonts w:ascii="Times New Roman" w:hAnsi="Times New Roman"/>
          <w:spacing w:val="-2"/>
          <w:sz w:val="28"/>
          <w:szCs w:val="28"/>
        </w:rPr>
        <w:t>TM</w:t>
      </w:r>
      <w:r w:rsidRPr="007B24AE">
        <w:rPr>
          <w:rFonts w:ascii="Times New Roman" w:hAnsi="Times New Roman"/>
          <w:spacing w:val="-2"/>
          <w:sz w:val="28"/>
          <w:szCs w:val="28"/>
        </w:rPr>
        <w:t xml:space="preserve"> cửa phải (2,1%), tổn thương ống gan </w:t>
      </w:r>
      <w:r w:rsidR="004969EE" w:rsidRPr="007B24AE">
        <w:rPr>
          <w:rFonts w:ascii="Times New Roman" w:hAnsi="Times New Roman"/>
          <w:spacing w:val="-2"/>
          <w:sz w:val="28"/>
          <w:szCs w:val="28"/>
        </w:rPr>
        <w:t>PT</w:t>
      </w:r>
      <w:r w:rsidRPr="007B24AE">
        <w:rPr>
          <w:rFonts w:ascii="Times New Roman" w:hAnsi="Times New Roman"/>
          <w:spacing w:val="-2"/>
          <w:sz w:val="28"/>
          <w:szCs w:val="28"/>
        </w:rPr>
        <w:t xml:space="preserve"> sau (2,1%) </w:t>
      </w:r>
      <w:r w:rsidRPr="007B24AE">
        <w:rPr>
          <w:rFonts w:ascii="Times New Roman" w:hAnsi="Times New Roman"/>
          <w:spacing w:val="-2"/>
          <w:sz w:val="28"/>
          <w:szCs w:val="28"/>
        </w:rPr>
        <w:fldChar w:fldCharType="begin"/>
      </w:r>
      <w:r w:rsidR="00AC34B4">
        <w:rPr>
          <w:rFonts w:ascii="Times New Roman" w:hAnsi="Times New Roman"/>
          <w:spacing w:val="-2"/>
          <w:sz w:val="28"/>
          <w:szCs w:val="28"/>
        </w:rPr>
        <w:instrText xml:space="preserve"> ADDIN EN.CITE &lt;EndNote&gt;&lt;Cite&gt;&lt;Author&gt;Trần Công Duy Long&lt;/Author&gt;&lt;Year&gt;2013&lt;/Year&gt;&lt;RecNum&gt;62&lt;/RecNum&gt;&lt;DisplayText&gt;[62]&lt;/DisplayText&gt;&lt;record&gt;&lt;rec-number&gt;62&lt;/rec-number&gt;&lt;foreign-keys&gt;&lt;key app="EN" db-id="esd2rawx9zxt0yewrwup9fxpp5asawv555sz" timestamp="1568188989"&gt;62&lt;/key&gt;&lt;/foreign-keys&gt;&lt;ref-type name="Journal Article"&gt;17&lt;/ref-type&gt;&lt;contributors&gt;&lt;authors&gt;&lt;author&gt;Trần Công Duy Long,&lt;/author&gt;&lt;/authors&gt;&lt;secondary-authors&gt;&lt;author&gt;Long&lt;/author&gt;&lt;/secondary-authors&gt;&lt;/contributors&gt;&lt;titles&gt;&lt;title&gt;&lt;style face="normal" font="default" size="100%"&gt;Áp dụng kỹ thuật phẫu tích cuống Glisson ngã sau trong cắt gan theo giải phẫu &lt;/style&gt;&lt;style face="normal" font="default" charset="238" size="100%"&gt;đi&lt;/style&gt;&lt;style face="normal" font="default" size="100%"&gt;ều trị ung th&lt;/style&gt;&lt;style face="normal" font="default" charset="163" size="100%"&gt;ư t&lt;/style&gt;&lt;style face="normal" font="default" size="100%"&gt;ế bào gan&lt;/style&gt;&lt;/title&gt;&lt;secondary-title&gt;Y học Thành phố Hồ Chí Minh&lt;/secondary-title&gt;&lt;/titles&gt;&lt;periodical&gt;&lt;full-title&gt;Y học Thành phố Hồ Chí Minh&lt;/full-title&gt;&lt;/periodical&gt;&lt;pages&gt;135-140&lt;/pages&gt;&lt;volume&gt;tập 17&lt;/volume&gt;&lt;number&gt;1&lt;/number&gt;&lt;dates&gt;&lt;year&gt;2013&lt;/year&gt;&lt;/dates&gt;&lt;urls&gt;&lt;/urls&gt;&lt;language&gt;v&lt;/language&gt;&lt;/record&gt;&lt;/Cite&gt;&lt;/EndNote&gt;</w:instrText>
      </w:r>
      <w:r w:rsidRPr="007B24AE">
        <w:rPr>
          <w:rFonts w:ascii="Times New Roman" w:hAnsi="Times New Roman"/>
          <w:spacing w:val="-2"/>
          <w:sz w:val="28"/>
          <w:szCs w:val="28"/>
        </w:rPr>
        <w:fldChar w:fldCharType="separate"/>
      </w:r>
      <w:r w:rsidRPr="007B24AE">
        <w:rPr>
          <w:rFonts w:ascii="Times New Roman" w:hAnsi="Times New Roman"/>
          <w:noProof/>
          <w:spacing w:val="-2"/>
          <w:sz w:val="28"/>
          <w:szCs w:val="28"/>
        </w:rPr>
        <w:t>[</w:t>
      </w:r>
      <w:hyperlink w:anchor="_ENREF_62" w:tooltip="Trần Công Duy Long, 2013 #62" w:history="1">
        <w:r w:rsidR="00347867" w:rsidRPr="007B24AE">
          <w:rPr>
            <w:rFonts w:ascii="Times New Roman" w:hAnsi="Times New Roman"/>
            <w:noProof/>
            <w:spacing w:val="-2"/>
            <w:sz w:val="28"/>
            <w:szCs w:val="28"/>
          </w:rPr>
          <w:t>62</w:t>
        </w:r>
      </w:hyperlink>
      <w:r w:rsidRPr="007B24AE">
        <w:rPr>
          <w:rFonts w:ascii="Times New Roman" w:hAnsi="Times New Roman"/>
          <w:noProof/>
          <w:spacing w:val="-2"/>
          <w:sz w:val="28"/>
          <w:szCs w:val="28"/>
        </w:rPr>
        <w:t>]</w:t>
      </w:r>
      <w:r w:rsidRPr="007B24AE">
        <w:rPr>
          <w:rFonts w:ascii="Times New Roman" w:hAnsi="Times New Roman"/>
          <w:spacing w:val="-2"/>
          <w:sz w:val="28"/>
          <w:szCs w:val="28"/>
        </w:rPr>
        <w:fldChar w:fldCharType="end"/>
      </w:r>
      <w:r w:rsidRPr="007B24AE">
        <w:rPr>
          <w:rFonts w:ascii="Times New Roman" w:hAnsi="Times New Roman"/>
          <w:spacing w:val="-2"/>
          <w:sz w:val="28"/>
          <w:szCs w:val="28"/>
        </w:rPr>
        <w:t>.</w:t>
      </w:r>
    </w:p>
    <w:p w:rsidR="003918CC" w:rsidRPr="007B24AE" w:rsidRDefault="003918CC" w:rsidP="003918CC">
      <w:pPr>
        <w:spacing w:after="0" w:line="348" w:lineRule="auto"/>
        <w:ind w:firstLine="720"/>
        <w:jc w:val="both"/>
        <w:rPr>
          <w:rFonts w:ascii="Times New Roman" w:hAnsi="Times New Roman"/>
          <w:sz w:val="28"/>
          <w:szCs w:val="28"/>
        </w:rPr>
      </w:pPr>
      <w:r w:rsidRPr="007B24AE">
        <w:rPr>
          <w:rFonts w:ascii="Times New Roman" w:hAnsi="Times New Roman"/>
          <w:sz w:val="28"/>
          <w:szCs w:val="28"/>
        </w:rPr>
        <w:t xml:space="preserve">Takasaki (1998), NC 832 </w:t>
      </w:r>
      <w:r w:rsidR="00BC7051" w:rsidRPr="007B24AE">
        <w:rPr>
          <w:rFonts w:ascii="Times New Roman" w:hAnsi="Times New Roman"/>
          <w:sz w:val="28"/>
          <w:szCs w:val="28"/>
        </w:rPr>
        <w:t>BN</w:t>
      </w:r>
      <w:r w:rsidRPr="007B24AE">
        <w:rPr>
          <w:rFonts w:ascii="Times New Roman" w:hAnsi="Times New Roman"/>
          <w:sz w:val="28"/>
          <w:szCs w:val="28"/>
        </w:rPr>
        <w:t xml:space="preserve"> cắt gan điều trị </w:t>
      </w:r>
      <w:r w:rsidR="00471B65" w:rsidRPr="00455F2E">
        <w:rPr>
          <w:rFonts w:ascii="Times New Roman" w:hAnsi="Times New Roman"/>
          <w:sz w:val="28"/>
          <w:szCs w:val="28"/>
          <w:lang w:val="vi-VN"/>
        </w:rPr>
        <w:t>UTBG</w:t>
      </w:r>
      <w:r w:rsidRPr="007B24AE">
        <w:rPr>
          <w:rFonts w:ascii="Times New Roman" w:hAnsi="Times New Roman"/>
          <w:sz w:val="28"/>
          <w:szCs w:val="28"/>
        </w:rPr>
        <w:t>:</w:t>
      </w:r>
      <w:r w:rsidRPr="007B24AE">
        <w:rPr>
          <w:rFonts w:ascii="Times New Roman" w:hAnsi="Times New Roman"/>
          <w:spacing w:val="-3"/>
          <w:sz w:val="28"/>
          <w:szCs w:val="28"/>
        </w:rPr>
        <w:t xml:space="preserve"> </w:t>
      </w:r>
      <w:r w:rsidRPr="007B24AE">
        <w:rPr>
          <w:rFonts w:ascii="Times New Roman" w:hAnsi="Times New Roman"/>
          <w:sz w:val="28"/>
          <w:szCs w:val="28"/>
        </w:rPr>
        <w:t xml:space="preserve">tỉ lệ kiểm soát cuống thành công 100% và không gặp </w:t>
      </w:r>
      <w:proofErr w:type="gramStart"/>
      <w:r w:rsidRPr="007B24AE">
        <w:rPr>
          <w:rFonts w:ascii="Times New Roman" w:hAnsi="Times New Roman"/>
          <w:sz w:val="28"/>
          <w:szCs w:val="28"/>
        </w:rPr>
        <w:t>tai</w:t>
      </w:r>
      <w:proofErr w:type="gramEnd"/>
      <w:r w:rsidRPr="007B24AE">
        <w:rPr>
          <w:rFonts w:ascii="Times New Roman" w:hAnsi="Times New Roman"/>
          <w:sz w:val="28"/>
          <w:szCs w:val="28"/>
        </w:rPr>
        <w:t xml:space="preserve"> biến nào. Tác giả khuyến cáo trong quá trình phẫu tích cuống </w:t>
      </w:r>
      <w:r w:rsidR="0007470D" w:rsidRPr="007B24AE">
        <w:rPr>
          <w:rFonts w:ascii="Times New Roman" w:hAnsi="Times New Roman"/>
          <w:sz w:val="28"/>
          <w:szCs w:val="28"/>
        </w:rPr>
        <w:t>Glisson</w:t>
      </w:r>
      <w:r w:rsidRPr="007B24AE">
        <w:rPr>
          <w:rFonts w:ascii="Times New Roman" w:hAnsi="Times New Roman"/>
          <w:sz w:val="28"/>
          <w:szCs w:val="28"/>
        </w:rPr>
        <w:t xml:space="preserve"> nên kiểm soát cuống gan toàn bộ trước để giảm chảy máu từ các mạch máu nhỏ ở vùng rốn gan đặc biệt các trường hợp có xơ gan và tăng áp lực </w:t>
      </w:r>
      <w:r w:rsidR="00C17E5C" w:rsidRPr="007B24AE">
        <w:rPr>
          <w:rFonts w:ascii="Times New Roman" w:hAnsi="Times New Roman"/>
          <w:sz w:val="28"/>
          <w:szCs w:val="28"/>
        </w:rPr>
        <w:t>TM</w:t>
      </w:r>
      <w:r w:rsidRPr="007B24AE">
        <w:rPr>
          <w:rFonts w:ascii="Times New Roman" w:hAnsi="Times New Roman"/>
          <w:sz w:val="28"/>
          <w:szCs w:val="28"/>
        </w:rPr>
        <w:t xml:space="preserve"> cửa</w:t>
      </w:r>
      <w:r w:rsidRPr="007B24AE">
        <w:rPr>
          <w:rFonts w:ascii="Times New Roman" w:hAnsi="Times New Roman"/>
          <w:spacing w:val="-19"/>
          <w:sz w:val="28"/>
          <w:szCs w:val="28"/>
        </w:rPr>
        <w:t xml:space="preserve"> </w:t>
      </w:r>
      <w:r w:rsidRPr="007B24AE">
        <w:rPr>
          <w:rFonts w:ascii="Times New Roman" w:hAnsi="Times New Roman"/>
          <w:spacing w:val="-19"/>
          <w:sz w:val="28"/>
          <w:szCs w:val="28"/>
        </w:rPr>
        <w:fldChar w:fldCharType="begin"/>
      </w:r>
      <w:r w:rsidR="00AC34B4">
        <w:rPr>
          <w:rFonts w:ascii="Times New Roman" w:hAnsi="Times New Roman"/>
          <w:spacing w:val="-19"/>
          <w:sz w:val="28"/>
          <w:szCs w:val="28"/>
        </w:rPr>
        <w:instrText xml:space="preserve"> ADDIN EN.CITE &lt;EndNote&gt;&lt;Cite&gt;&lt;Author&gt;Takasaki&lt;/Author&gt;&lt;Year&gt;1998&lt;/Year&gt;&lt;RecNum&gt;10&lt;/RecNum&gt;&lt;DisplayText&gt;[10]&lt;/DisplayText&gt;&lt;record&gt;&lt;rec-number&gt;10&lt;/rec-number&gt;&lt;foreign-keys&gt;&lt;key app="EN" db-id="esd2rawx9zxt0yewrwup9fxpp5asawv555sz" timestamp="1568188979"&gt;10&lt;/key&gt;&lt;/foreign-keys&gt;&lt;ref-type name="Book"&gt;6&lt;/ref-type&gt;&lt;contributors&gt;&lt;authors&gt;&lt;author&gt;Takasaki, K.&lt;/author&gt;&lt;/authors&gt;&lt;/contributors&gt;&lt;titles&gt;&lt;title&gt;Glissonean pedicle transection method for hepatic resection: a new concept of liver segmentation&lt;/title&gt;&lt;/titles&gt;&lt;volume&gt;5&lt;/volume&gt;&lt;num-vols&gt;3&lt;/num-vols&gt;&lt;section&gt;286-291&lt;/section&gt;&lt;dates&gt;&lt;year&gt;1998&lt;/year&gt;&lt;/dates&gt;&lt;publisher&gt;Journal of Hepato Biliary Pancreatic Surgery&lt;/publisher&gt;&lt;urls&gt;&lt;/urls&gt;&lt;/record&gt;&lt;/Cite&gt;&lt;/EndNote&gt;</w:instrText>
      </w:r>
      <w:r w:rsidRPr="007B24AE">
        <w:rPr>
          <w:rFonts w:ascii="Times New Roman" w:hAnsi="Times New Roman"/>
          <w:spacing w:val="-19"/>
          <w:sz w:val="28"/>
          <w:szCs w:val="28"/>
        </w:rPr>
        <w:fldChar w:fldCharType="separate"/>
      </w:r>
      <w:r w:rsidR="001722CE" w:rsidRPr="007B24AE">
        <w:rPr>
          <w:rFonts w:ascii="Times New Roman" w:hAnsi="Times New Roman"/>
          <w:noProof/>
          <w:spacing w:val="-19"/>
          <w:sz w:val="28"/>
          <w:szCs w:val="28"/>
        </w:rPr>
        <w:t>[</w:t>
      </w:r>
      <w:hyperlink w:anchor="_ENREF_10" w:tooltip="Takasaki, 1998 #10" w:history="1">
        <w:r w:rsidR="00347867" w:rsidRPr="007B24AE">
          <w:rPr>
            <w:rFonts w:ascii="Times New Roman" w:hAnsi="Times New Roman"/>
            <w:noProof/>
            <w:spacing w:val="-19"/>
            <w:sz w:val="28"/>
            <w:szCs w:val="28"/>
          </w:rPr>
          <w:t>10</w:t>
        </w:r>
      </w:hyperlink>
      <w:r w:rsidR="001722CE" w:rsidRPr="007B24AE">
        <w:rPr>
          <w:rFonts w:ascii="Times New Roman" w:hAnsi="Times New Roman"/>
          <w:noProof/>
          <w:spacing w:val="-19"/>
          <w:sz w:val="28"/>
          <w:szCs w:val="28"/>
        </w:rPr>
        <w:t>]</w:t>
      </w:r>
      <w:r w:rsidRPr="007B24AE">
        <w:rPr>
          <w:rFonts w:ascii="Times New Roman" w:hAnsi="Times New Roman"/>
          <w:spacing w:val="-19"/>
          <w:sz w:val="28"/>
          <w:szCs w:val="28"/>
        </w:rPr>
        <w:fldChar w:fldCharType="end"/>
      </w:r>
      <w:r w:rsidRPr="007B24AE">
        <w:rPr>
          <w:rFonts w:ascii="Times New Roman" w:hAnsi="Times New Roman"/>
          <w:sz w:val="28"/>
          <w:szCs w:val="28"/>
        </w:rPr>
        <w:t>.</w:t>
      </w:r>
    </w:p>
    <w:p w:rsidR="003918CC" w:rsidRPr="007B24AE" w:rsidRDefault="003918CC" w:rsidP="003918CC">
      <w:pPr>
        <w:spacing w:after="0" w:line="348" w:lineRule="auto"/>
        <w:ind w:firstLine="720"/>
        <w:jc w:val="both"/>
        <w:rPr>
          <w:rFonts w:ascii="Times New Roman" w:hAnsi="Times New Roman"/>
          <w:spacing w:val="-4"/>
          <w:sz w:val="28"/>
          <w:szCs w:val="28"/>
        </w:rPr>
      </w:pPr>
      <w:r w:rsidRPr="007B24AE">
        <w:rPr>
          <w:rFonts w:ascii="Times New Roman" w:eastAsia="MS Mincho" w:hAnsi="Times New Roman"/>
          <w:spacing w:val="-4"/>
          <w:sz w:val="28"/>
          <w:szCs w:val="28"/>
        </w:rPr>
        <w:t xml:space="preserve">Mouly NC về việc  KSCLCG  trong cắt gan phải nhận thấy thành công ở 75%, 25% thất bại xảy ra chủ yếu ở những trường hợp có biến đổi giải phẫu TM </w:t>
      </w:r>
      <w:r w:rsidRPr="007B24AE">
        <w:rPr>
          <w:rFonts w:ascii="Times New Roman" w:eastAsia="MS Mincho" w:hAnsi="Times New Roman"/>
          <w:spacing w:val="-4"/>
          <w:sz w:val="28"/>
          <w:szCs w:val="28"/>
        </w:rPr>
        <w:lastRenderedPageBreak/>
        <w:t xml:space="preserve">cửa (TM cửa chia 3…) </w:t>
      </w:r>
      <w:r w:rsidRPr="007B24AE">
        <w:rPr>
          <w:rFonts w:ascii="Times New Roman" w:hAnsi="Times New Roman"/>
          <w:spacing w:val="-4"/>
          <w:sz w:val="28"/>
          <w:szCs w:val="28"/>
        </w:rPr>
        <w:t xml:space="preserve">tác giả khuyến cáo </w:t>
      </w:r>
      <w:r w:rsidR="00576296" w:rsidRPr="007B24AE">
        <w:rPr>
          <w:rFonts w:ascii="Times New Roman" w:hAnsi="Times New Roman"/>
          <w:spacing w:val="-4"/>
          <w:sz w:val="28"/>
          <w:szCs w:val="28"/>
        </w:rPr>
        <w:t>PTV</w:t>
      </w:r>
      <w:r w:rsidRPr="007B24AE">
        <w:rPr>
          <w:rFonts w:ascii="Times New Roman" w:hAnsi="Times New Roman"/>
          <w:spacing w:val="-4"/>
          <w:sz w:val="28"/>
          <w:szCs w:val="28"/>
        </w:rPr>
        <w:t xml:space="preserve"> nên siêu âm trong mổ trước và sau khi kiểm soát cuống </w:t>
      </w:r>
      <w:r w:rsidR="0007470D" w:rsidRPr="007B24AE">
        <w:rPr>
          <w:rFonts w:ascii="Times New Roman" w:hAnsi="Times New Roman"/>
          <w:spacing w:val="-4"/>
          <w:sz w:val="28"/>
          <w:szCs w:val="28"/>
        </w:rPr>
        <w:t>Glisson</w:t>
      </w:r>
      <w:r w:rsidRPr="007B24AE">
        <w:rPr>
          <w:rFonts w:ascii="Times New Roman" w:eastAsia="MS Mincho" w:hAnsi="Times New Roman"/>
          <w:spacing w:val="-4"/>
          <w:sz w:val="28"/>
          <w:szCs w:val="28"/>
        </w:rPr>
        <w:t xml:space="preserve"> </w:t>
      </w:r>
      <w:r w:rsidRPr="007B24AE">
        <w:rPr>
          <w:rFonts w:ascii="Times New Roman" w:eastAsia="MS Mincho" w:hAnsi="Times New Roman"/>
          <w:spacing w:val="-4"/>
          <w:sz w:val="28"/>
          <w:szCs w:val="28"/>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eastAsia="MS Mincho" w:hAnsi="Times New Roman"/>
          <w:spacing w:val="-4"/>
          <w:sz w:val="28"/>
          <w:szCs w:val="28"/>
        </w:rPr>
        <w:instrText xml:space="preserve"> ADDIN EN.CITE </w:instrText>
      </w:r>
      <w:r w:rsidR="00AC34B4">
        <w:rPr>
          <w:rFonts w:ascii="Times New Roman" w:eastAsia="MS Mincho" w:hAnsi="Times New Roman"/>
          <w:spacing w:val="-4"/>
          <w:sz w:val="28"/>
          <w:szCs w:val="28"/>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eastAsia="MS Mincho" w:hAnsi="Times New Roman"/>
          <w:spacing w:val="-4"/>
          <w:sz w:val="28"/>
          <w:szCs w:val="28"/>
        </w:rPr>
        <w:instrText xml:space="preserve"> ADDIN EN.CITE.DATA </w:instrText>
      </w:r>
      <w:r w:rsidR="00AC34B4">
        <w:rPr>
          <w:rFonts w:ascii="Times New Roman" w:eastAsia="MS Mincho" w:hAnsi="Times New Roman"/>
          <w:spacing w:val="-4"/>
          <w:sz w:val="28"/>
          <w:szCs w:val="28"/>
        </w:rPr>
      </w:r>
      <w:r w:rsidR="00AC34B4">
        <w:rPr>
          <w:rFonts w:ascii="Times New Roman" w:eastAsia="MS Mincho" w:hAnsi="Times New Roman"/>
          <w:spacing w:val="-4"/>
          <w:sz w:val="28"/>
          <w:szCs w:val="28"/>
        </w:rPr>
        <w:fldChar w:fldCharType="end"/>
      </w:r>
      <w:r w:rsidRPr="007B24AE">
        <w:rPr>
          <w:rFonts w:ascii="Times New Roman" w:eastAsia="MS Mincho" w:hAnsi="Times New Roman"/>
          <w:spacing w:val="-4"/>
          <w:sz w:val="28"/>
          <w:szCs w:val="28"/>
        </w:rPr>
      </w:r>
      <w:r w:rsidRPr="007B24AE">
        <w:rPr>
          <w:rFonts w:ascii="Times New Roman" w:eastAsia="MS Mincho" w:hAnsi="Times New Roman"/>
          <w:spacing w:val="-4"/>
          <w:sz w:val="28"/>
          <w:szCs w:val="28"/>
        </w:rPr>
        <w:fldChar w:fldCharType="separate"/>
      </w:r>
      <w:r w:rsidRPr="007B24AE">
        <w:rPr>
          <w:rFonts w:ascii="Times New Roman" w:eastAsia="MS Mincho" w:hAnsi="Times New Roman"/>
          <w:noProof/>
          <w:spacing w:val="-4"/>
          <w:sz w:val="28"/>
          <w:szCs w:val="28"/>
        </w:rPr>
        <w:t>[</w:t>
      </w:r>
      <w:hyperlink w:anchor="_ENREF_110" w:tooltip="Mouly, 2013 #107" w:history="1">
        <w:r w:rsidR="00347867" w:rsidRPr="007B24AE">
          <w:rPr>
            <w:rFonts w:ascii="Times New Roman" w:eastAsia="MS Mincho" w:hAnsi="Times New Roman"/>
            <w:noProof/>
            <w:spacing w:val="-4"/>
            <w:sz w:val="28"/>
            <w:szCs w:val="28"/>
          </w:rPr>
          <w:t>109</w:t>
        </w:r>
      </w:hyperlink>
      <w:r w:rsidRPr="007B24AE">
        <w:rPr>
          <w:rFonts w:ascii="Times New Roman" w:eastAsia="MS Mincho" w:hAnsi="Times New Roman"/>
          <w:noProof/>
          <w:spacing w:val="-4"/>
          <w:sz w:val="28"/>
          <w:szCs w:val="28"/>
        </w:rPr>
        <w:t>]</w:t>
      </w:r>
      <w:r w:rsidRPr="007B24AE">
        <w:rPr>
          <w:rFonts w:ascii="Times New Roman" w:eastAsia="MS Mincho" w:hAnsi="Times New Roman"/>
          <w:spacing w:val="-4"/>
          <w:sz w:val="28"/>
          <w:szCs w:val="28"/>
        </w:rPr>
        <w:fldChar w:fldCharType="end"/>
      </w:r>
      <w:r w:rsidRPr="007B24AE">
        <w:rPr>
          <w:rFonts w:ascii="Times New Roman" w:eastAsia="MS Mincho" w:hAnsi="Times New Roman"/>
          <w:spacing w:val="-4"/>
          <w:sz w:val="28"/>
          <w:szCs w:val="28"/>
        </w:rPr>
        <w:t>.</w:t>
      </w:r>
    </w:p>
    <w:p w:rsidR="003918CC" w:rsidRPr="007B24AE" w:rsidRDefault="003918CC" w:rsidP="003918CC">
      <w:pPr>
        <w:tabs>
          <w:tab w:val="left" w:pos="9639"/>
        </w:tabs>
        <w:spacing w:after="0" w:line="360" w:lineRule="auto"/>
        <w:ind w:firstLine="720"/>
        <w:jc w:val="both"/>
        <w:rPr>
          <w:rFonts w:ascii="Times New Roman" w:hAnsi="Times New Roman"/>
          <w:sz w:val="28"/>
          <w:szCs w:val="28"/>
        </w:rPr>
      </w:pPr>
      <w:r w:rsidRPr="007B24AE">
        <w:rPr>
          <w:rFonts w:ascii="Times New Roman" w:hAnsi="Times New Roman"/>
          <w:sz w:val="28"/>
          <w:szCs w:val="28"/>
        </w:rPr>
        <w:t xml:space="preserve">NC của Yamamoto (2001), qua 204 </w:t>
      </w:r>
      <w:r w:rsidR="00BC7051" w:rsidRPr="007B24AE">
        <w:rPr>
          <w:rFonts w:ascii="Times New Roman" w:hAnsi="Times New Roman"/>
          <w:sz w:val="28"/>
          <w:szCs w:val="28"/>
        </w:rPr>
        <w:t>BN</w:t>
      </w:r>
      <w:r w:rsidRPr="007B24AE">
        <w:rPr>
          <w:rFonts w:ascii="Times New Roman" w:hAnsi="Times New Roman"/>
          <w:sz w:val="28"/>
          <w:szCs w:val="28"/>
        </w:rPr>
        <w:t xml:space="preserve"> được cắt gan bằng kỹ thuật kiểm soát cuống theo Takasaki điều trị </w:t>
      </w:r>
      <w:r w:rsidR="00471B65" w:rsidRPr="00455F2E">
        <w:rPr>
          <w:rFonts w:ascii="Times New Roman" w:hAnsi="Times New Roman"/>
          <w:sz w:val="28"/>
          <w:szCs w:val="28"/>
          <w:lang w:val="vi-VN"/>
        </w:rPr>
        <w:t>UTBG</w:t>
      </w:r>
      <w:r w:rsidR="00471B65">
        <w:rPr>
          <w:rFonts w:ascii="Times New Roman" w:hAnsi="Times New Roman"/>
          <w:sz w:val="28"/>
          <w:szCs w:val="28"/>
        </w:rPr>
        <w:t xml:space="preserve"> </w:t>
      </w:r>
      <w:r w:rsidRPr="007B24AE">
        <w:rPr>
          <w:rFonts w:ascii="Times New Roman" w:hAnsi="Times New Roman"/>
          <w:sz w:val="28"/>
          <w:szCs w:val="28"/>
        </w:rPr>
        <w:t xml:space="preserve">có kích thước u &lt; 5cm, tỷ lệ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thành công: 100%, tác giả cho rằng: tại vị trí rốn gan giữa nhu mô gan và cuống </w:t>
      </w:r>
      <w:r w:rsidR="0007470D" w:rsidRPr="007B24AE">
        <w:rPr>
          <w:rFonts w:ascii="Times New Roman" w:hAnsi="Times New Roman"/>
          <w:sz w:val="28"/>
          <w:szCs w:val="28"/>
        </w:rPr>
        <w:t>Glisson</w:t>
      </w:r>
      <w:r w:rsidRPr="007B24AE">
        <w:rPr>
          <w:rFonts w:ascii="Times New Roman" w:hAnsi="Times New Roman"/>
          <w:sz w:val="28"/>
          <w:szCs w:val="28"/>
        </w:rPr>
        <w:t xml:space="preserve"> có một lớp mô liên kết mỏng, có thể tách ra dễ dàng để phẫu tích KSCLCG. Trong cắt gan phải, gan trái hoặ</w:t>
      </w:r>
      <w:r w:rsidR="00903C57">
        <w:rPr>
          <w:rFonts w:ascii="Times New Roman" w:hAnsi="Times New Roman"/>
          <w:sz w:val="28"/>
          <w:szCs w:val="28"/>
        </w:rPr>
        <w:t xml:space="preserve">c PT </w:t>
      </w:r>
      <w:r w:rsidRPr="007B24AE">
        <w:rPr>
          <w:rFonts w:ascii="Times New Roman" w:hAnsi="Times New Roman"/>
          <w:sz w:val="28"/>
          <w:szCs w:val="28"/>
        </w:rPr>
        <w:t>trướ</w:t>
      </w:r>
      <w:r w:rsidR="00903C57">
        <w:rPr>
          <w:rFonts w:ascii="Times New Roman" w:hAnsi="Times New Roman"/>
          <w:sz w:val="28"/>
          <w:szCs w:val="28"/>
        </w:rPr>
        <w:t>c, PT</w:t>
      </w:r>
      <w:r w:rsidRPr="007B24AE">
        <w:rPr>
          <w:rFonts w:ascii="Times New Roman" w:hAnsi="Times New Roman"/>
          <w:sz w:val="28"/>
          <w:szCs w:val="28"/>
        </w:rPr>
        <w:t xml:space="preserve"> sau có thể thắt và cắt cuống </w:t>
      </w:r>
      <w:r w:rsidR="0007470D" w:rsidRPr="007B24AE">
        <w:rPr>
          <w:rFonts w:ascii="Times New Roman" w:hAnsi="Times New Roman"/>
          <w:sz w:val="28"/>
          <w:szCs w:val="28"/>
        </w:rPr>
        <w:t>Glisson</w:t>
      </w:r>
      <w:r w:rsidRPr="007B24AE">
        <w:rPr>
          <w:rFonts w:ascii="Times New Roman" w:hAnsi="Times New Roman"/>
          <w:sz w:val="28"/>
          <w:szCs w:val="28"/>
        </w:rPr>
        <w:t xml:space="preserve"> ngay tại rốn gan </w:t>
      </w:r>
      <w:r w:rsidRPr="007B24AE">
        <w:rPr>
          <w:rFonts w:ascii="Times New Roman" w:hAnsi="Times New Roman"/>
          <w:sz w:val="28"/>
          <w:szCs w:val="28"/>
        </w:rPr>
        <w:fldChar w:fldCharType="begin"/>
      </w:r>
      <w:r w:rsidR="00AC34B4">
        <w:rPr>
          <w:rFonts w:ascii="Times New Roman" w:hAnsi="Times New Roman"/>
          <w:sz w:val="28"/>
          <w:szCs w:val="28"/>
        </w:rPr>
        <w:instrText xml:space="preserve"> ADDIN EN.CITE &lt;EndNote&gt;&lt;Cite&gt;&lt;Author&gt;Yamamoto M&lt;/Author&gt;&lt;Year&gt;2001&lt;/Year&gt;&lt;RecNum&gt;111&lt;/RecNum&gt;&lt;DisplayText&gt;[114]&lt;/DisplayText&gt;&lt;record&gt;&lt;rec-number&gt;111&lt;/rec-number&gt;&lt;foreign-keys&gt;&lt;key app="EN" db-id="esd2rawx9zxt0yewrwup9fxpp5asawv555sz" timestamp="1568188997"&gt;111&lt;/key&gt;&lt;/foreign-keys&gt;&lt;ref-type name="Journal Article"&gt;17&lt;/ref-type&gt;&lt;contributors&gt;&lt;authors&gt;&lt;author&gt;Yamamoto M, Takasaki K, Ohtsubo T, Katsuragawa H, Fukuda C, Katagiri S&lt;/author&gt;&lt;/authors&gt;&lt;/contributors&gt;&lt;titles&gt;&lt;title&gt;Effectiveness of systematized hepatectomy with Glisson&amp;apos;s pedicle transection at the hepatic hilus for small nodular hepatocellular carcinoma: Retrospective analysis&lt;/title&gt;&lt;secondary-title&gt;Surgery&lt;/secondary-title&gt;&lt;/titles&gt;&lt;periodical&gt;&lt;full-title&gt;Surgery&lt;/full-title&gt;&lt;abbr-1&gt;Surgery&lt;/abbr-1&gt;&lt;/periodical&gt;&lt;pages&gt;443–448&lt;/pages&gt;&lt;volume&gt;130&lt;/volume&gt;&lt;dates&gt;&lt;year&gt;2001&lt;/year&gt;&lt;/dates&gt;&lt;urls&gt;&lt;/urls&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rPr>
        <w:t>[</w:t>
      </w:r>
      <w:hyperlink w:anchor="_ENREF_115" w:tooltip="Yamamoto M, 2001 #111" w:history="1">
        <w:r w:rsidR="00347867" w:rsidRPr="007B24AE">
          <w:rPr>
            <w:rFonts w:ascii="Times New Roman" w:hAnsi="Times New Roman"/>
            <w:noProof/>
            <w:sz w:val="28"/>
            <w:szCs w:val="28"/>
          </w:rPr>
          <w:t>114</w:t>
        </w:r>
      </w:hyperlink>
      <w:r w:rsidRPr="007B24AE">
        <w:rPr>
          <w:rFonts w:ascii="Times New Roman" w:hAnsi="Times New Roman"/>
          <w:noProof/>
          <w:sz w:val="28"/>
          <w:szCs w:val="28"/>
        </w:rPr>
        <w:t>]</w:t>
      </w:r>
      <w:r w:rsidRPr="007B24AE">
        <w:rPr>
          <w:rFonts w:ascii="Times New Roman" w:hAnsi="Times New Roman"/>
          <w:sz w:val="28"/>
          <w:szCs w:val="28"/>
        </w:rPr>
        <w:fldChar w:fldCharType="end"/>
      </w:r>
      <w:r w:rsidRPr="007B24AE">
        <w:rPr>
          <w:rFonts w:ascii="Times New Roman" w:hAnsi="Times New Roman"/>
          <w:sz w:val="28"/>
          <w:szCs w:val="28"/>
        </w:rPr>
        <w:t>.</w:t>
      </w:r>
    </w:p>
    <w:p w:rsidR="003918CC" w:rsidRPr="007B24AE" w:rsidRDefault="003918CC" w:rsidP="003918CC">
      <w:pPr>
        <w:tabs>
          <w:tab w:val="left" w:pos="9639"/>
        </w:tabs>
        <w:spacing w:after="0" w:line="360" w:lineRule="auto"/>
        <w:ind w:firstLine="720"/>
        <w:jc w:val="both"/>
        <w:rPr>
          <w:rFonts w:ascii="Times New Roman" w:hAnsi="Times New Roman"/>
          <w:sz w:val="28"/>
          <w:szCs w:val="28"/>
        </w:rPr>
      </w:pPr>
      <w:r w:rsidRPr="007B24AE">
        <w:rPr>
          <w:rFonts w:ascii="Times New Roman" w:hAnsi="Times New Roman"/>
          <w:sz w:val="28"/>
          <w:szCs w:val="28"/>
        </w:rPr>
        <w:t>Figueras (2003), NC về kỹ thuậ</w:t>
      </w:r>
      <w:r w:rsidR="00903C57">
        <w:rPr>
          <w:rFonts w:ascii="Times New Roman" w:hAnsi="Times New Roman"/>
          <w:sz w:val="28"/>
          <w:szCs w:val="28"/>
        </w:rPr>
        <w:t xml:space="preserve">t KSCLCG theo </w:t>
      </w:r>
      <w:r w:rsidRPr="007B24AE">
        <w:rPr>
          <w:rFonts w:ascii="Times New Roman" w:hAnsi="Times New Roman"/>
          <w:sz w:val="28"/>
          <w:szCs w:val="28"/>
        </w:rPr>
        <w:t xml:space="preserve">Takasaki điều trị </w:t>
      </w:r>
      <w:r w:rsidR="00471B65" w:rsidRPr="00455F2E">
        <w:rPr>
          <w:rFonts w:ascii="Times New Roman" w:hAnsi="Times New Roman"/>
          <w:sz w:val="28"/>
          <w:szCs w:val="28"/>
          <w:lang w:val="vi-VN"/>
        </w:rPr>
        <w:t>UTBG</w:t>
      </w:r>
      <w:r w:rsidRPr="007B24AE">
        <w:rPr>
          <w:rFonts w:ascii="Times New Roman" w:hAnsi="Times New Roman"/>
          <w:sz w:val="28"/>
          <w:szCs w:val="28"/>
        </w:rPr>
        <w:t xml:space="preserve">, tác giả nhận thấy: 20% </w:t>
      </w:r>
      <w:r w:rsidR="00BC7051" w:rsidRPr="007B24AE">
        <w:rPr>
          <w:rFonts w:ascii="Times New Roman" w:hAnsi="Times New Roman"/>
          <w:sz w:val="28"/>
          <w:szCs w:val="28"/>
        </w:rPr>
        <w:t>BN</w:t>
      </w:r>
      <w:r w:rsidRPr="007B24AE">
        <w:rPr>
          <w:rFonts w:ascii="Times New Roman" w:hAnsi="Times New Roman"/>
          <w:sz w:val="28"/>
          <w:szCs w:val="28"/>
        </w:rPr>
        <w:t xml:space="preserve"> kẹp cuống </w:t>
      </w:r>
      <w:r w:rsidR="0007470D" w:rsidRPr="007B24AE">
        <w:rPr>
          <w:rFonts w:ascii="Times New Roman" w:hAnsi="Times New Roman"/>
          <w:sz w:val="28"/>
          <w:szCs w:val="28"/>
        </w:rPr>
        <w:t>Glisson</w:t>
      </w:r>
      <w:r w:rsidRPr="007B24AE">
        <w:rPr>
          <w:rFonts w:ascii="Times New Roman" w:hAnsi="Times New Roman"/>
          <w:sz w:val="28"/>
          <w:szCs w:val="28"/>
        </w:rPr>
        <w:t xml:space="preserve"> phải bị quá sang cuống </w:t>
      </w:r>
      <w:r w:rsidR="0007470D" w:rsidRPr="007B24AE">
        <w:rPr>
          <w:rFonts w:ascii="Times New Roman" w:hAnsi="Times New Roman"/>
          <w:sz w:val="28"/>
          <w:szCs w:val="28"/>
        </w:rPr>
        <w:t>Glisson</w:t>
      </w:r>
      <w:r w:rsidRPr="007B24AE">
        <w:rPr>
          <w:rFonts w:ascii="Times New Roman" w:hAnsi="Times New Roman"/>
          <w:sz w:val="28"/>
          <w:szCs w:val="28"/>
        </w:rPr>
        <w:t xml:space="preserve"> bên trái, Figueras cho rằng nguyên nhân do cuống </w:t>
      </w:r>
      <w:r w:rsidR="0007470D" w:rsidRPr="007B24AE">
        <w:rPr>
          <w:rFonts w:ascii="Times New Roman" w:hAnsi="Times New Roman"/>
          <w:sz w:val="28"/>
          <w:szCs w:val="28"/>
        </w:rPr>
        <w:t>Glisson</w:t>
      </w:r>
      <w:r w:rsidRPr="007B24AE">
        <w:rPr>
          <w:rFonts w:ascii="Times New Roman" w:hAnsi="Times New Roman"/>
          <w:sz w:val="28"/>
          <w:szCs w:val="28"/>
        </w:rPr>
        <w:t xml:space="preserve"> phải ngắn và lớn hơn cuống trái </w:t>
      </w:r>
      <w:r w:rsidRPr="007B24AE">
        <w:rPr>
          <w:rFonts w:ascii="Times New Roman"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hAnsi="Times New Roman"/>
          <w:sz w:val="28"/>
          <w:szCs w:val="28"/>
        </w:rPr>
        <w:instrText xml:space="preserve"> ADDIN EN.CITE </w:instrText>
      </w:r>
      <w:r w:rsidR="00AC34B4">
        <w:rPr>
          <w:rFonts w:ascii="Times New Roman"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Pr>
          <w:rFonts w:ascii="Times New Roman" w:hAnsi="Times New Roman"/>
          <w:sz w:val="28"/>
          <w:szCs w:val="28"/>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Pr="007B24AE">
        <w:rPr>
          <w:rFonts w:ascii="Times New Roman" w:hAnsi="Times New Roman"/>
          <w:noProof/>
          <w:sz w:val="28"/>
          <w:szCs w:val="28"/>
        </w:rPr>
        <w:t>[</w:t>
      </w:r>
      <w:hyperlink w:anchor="_ENREF_45" w:tooltip="Figueras, 2003 #45" w:history="1">
        <w:r w:rsidR="00347867" w:rsidRPr="007B24AE">
          <w:rPr>
            <w:rFonts w:ascii="Times New Roman" w:hAnsi="Times New Roman"/>
            <w:noProof/>
            <w:sz w:val="28"/>
            <w:szCs w:val="28"/>
          </w:rPr>
          <w:t>45</w:t>
        </w:r>
      </w:hyperlink>
      <w:r w:rsidRPr="007B24AE">
        <w:rPr>
          <w:rFonts w:ascii="Times New Roman" w:hAnsi="Times New Roman"/>
          <w:noProof/>
          <w:sz w:val="28"/>
          <w:szCs w:val="28"/>
        </w:rPr>
        <w:t>]</w:t>
      </w:r>
      <w:r w:rsidRPr="007B24AE">
        <w:rPr>
          <w:rFonts w:ascii="Times New Roman" w:hAnsi="Times New Roman"/>
          <w:sz w:val="28"/>
          <w:szCs w:val="28"/>
        </w:rPr>
        <w:fldChar w:fldCharType="end"/>
      </w:r>
      <w:r w:rsidRPr="007B24AE">
        <w:rPr>
          <w:rFonts w:ascii="Times New Roman" w:hAnsi="Times New Roman"/>
          <w:sz w:val="28"/>
          <w:szCs w:val="28"/>
        </w:rPr>
        <w:t xml:space="preserve">, </w:t>
      </w:r>
      <w:r w:rsidRPr="007B24AE">
        <w:rPr>
          <w:rFonts w:ascii="Times New Roman" w:hAnsi="Times New Roman"/>
          <w:sz w:val="28"/>
          <w:szCs w:val="28"/>
        </w:rPr>
        <w:fldChar w:fldCharType="begin">
          <w:fldData xml:space="preserve">PEVuZE5vdGU+PENpdGU+PEF1dGhvcj5GaWd1ZXJhczwvQXV0aG9yPjxZZWFyPjIwMDU8L1llYXI+
PFJlY051bT4xMTI8L1JlY051bT48RGlzcGxheVRleHQ+WzExNV08L0Rpc3BsYXlUZXh0PjxyZWNv
cmQ+PHJlYy1udW1iZXI+MTEyPC9yZWMtbnVtYmVyPjxmb3JlaWduLWtleXM+PGtleSBhcHA9IkVO
IiBkYi1pZD0iZXNkMnJhd3g5enh0MHlld3J3dXA5ZnhwcDVhc2F3djU1NXN6IiB0aW1lc3RhbXA9
IjE1NjgxODg5OTciPjExMjwva2V5PjwvZm9yZWlnbi1rZXlzPjxyZWYtdHlwZSBuYW1lPSJKb3Vy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Pk1hbGU8L2tleXdvcmQ+PGtleXdvcmQ+TWlkZGxlIEFnZWQ8L2tleXdvcmQ+PGtleXdvcmQ+TWlu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</w:fldData>
        </w:fldChar>
      </w:r>
      <w:r w:rsidR="00AC34B4">
        <w:rPr>
          <w:rFonts w:ascii="Times New Roman" w:hAnsi="Times New Roman"/>
          <w:sz w:val="28"/>
          <w:szCs w:val="28"/>
        </w:rPr>
        <w:instrText xml:space="preserve"> ADDIN EN.CITE </w:instrText>
      </w:r>
      <w:r w:rsidR="00AC34B4">
        <w:rPr>
          <w:rFonts w:ascii="Times New Roman" w:hAnsi="Times New Roman"/>
          <w:sz w:val="28"/>
          <w:szCs w:val="28"/>
        </w:rPr>
        <w:fldChar w:fldCharType="begin">
          <w:fldData xml:space="preserve">PEVuZE5vdGU+PENpdGU+PEF1dGhvcj5GaWd1ZXJhczwvQXV0aG9yPjxZZWFyPjIwMDU8L1llYXI+
PFJlY051bT4xMTI8L1JlY051bT48RGlzcGxheVRleHQ+WzExNV08L0Rpc3BsYXlUZXh0PjxyZWNv
cmQ+PHJlYy1udW1iZXI+MTEyPC9yZWMtbnVtYmVyPjxmb3JlaWduLWtleXM+PGtleSBhcHA9IkVO
IiBkYi1pZD0iZXNkMnJhd3g5enh0MHlld3J3dXA5ZnhwcDVhc2F3djU1NXN6IiB0aW1lc3RhbXA9
IjE1NjgxODg5OTciPjExMjwva2V5PjwvZm9yZWlnbi1rZXlzPjxyZWYtdHlwZSBuYW1lPSJKb3Vy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Pk1hbGU8L2tleXdvcmQ+PGtleXdvcmQ+TWlkZGxlIEFnZWQ8L2tleXdvcmQ+PGtleXdvcmQ+TWlu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</w:fldData>
        </w:fldChar>
      </w:r>
      <w:r w:rsidR="00AC34B4">
        <w:rPr>
          <w:rFonts w:ascii="Times New Roman" w:hAnsi="Times New Roman"/>
          <w:sz w:val="28"/>
          <w:szCs w:val="28"/>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Pr="007B24AE">
        <w:rPr>
          <w:rFonts w:ascii="Times New Roman" w:hAnsi="Times New Roman"/>
          <w:noProof/>
          <w:sz w:val="28"/>
          <w:szCs w:val="28"/>
        </w:rPr>
        <w:t>[</w:t>
      </w:r>
      <w:hyperlink w:anchor="_ENREF_116" w:tooltip="Figueras, 2005 #112" w:history="1">
        <w:r w:rsidR="00347867" w:rsidRPr="007B24AE">
          <w:rPr>
            <w:rFonts w:ascii="Times New Roman" w:hAnsi="Times New Roman"/>
            <w:noProof/>
            <w:sz w:val="28"/>
            <w:szCs w:val="28"/>
          </w:rPr>
          <w:t>115</w:t>
        </w:r>
      </w:hyperlink>
      <w:r w:rsidRPr="007B24AE">
        <w:rPr>
          <w:rFonts w:ascii="Times New Roman" w:hAnsi="Times New Roman"/>
          <w:noProof/>
          <w:sz w:val="28"/>
          <w:szCs w:val="28"/>
        </w:rPr>
        <w:t>]</w:t>
      </w:r>
      <w:r w:rsidRPr="007B24AE">
        <w:rPr>
          <w:rFonts w:ascii="Times New Roman" w:hAnsi="Times New Roman"/>
          <w:sz w:val="28"/>
          <w:szCs w:val="28"/>
        </w:rPr>
        <w:fldChar w:fldCharType="end"/>
      </w:r>
      <w:r w:rsidRPr="007B24AE">
        <w:rPr>
          <w:rFonts w:ascii="Times New Roman" w:hAnsi="Times New Roman"/>
          <w:sz w:val="28"/>
          <w:szCs w:val="28"/>
        </w:rPr>
        <w:t>.</w:t>
      </w:r>
    </w:p>
    <w:p w:rsidR="003918CC" w:rsidRPr="007B24AE" w:rsidRDefault="003918CC" w:rsidP="003918CC">
      <w:pPr>
        <w:tabs>
          <w:tab w:val="left" w:pos="9639"/>
        </w:tabs>
        <w:spacing w:after="0" w:line="360" w:lineRule="auto"/>
        <w:ind w:firstLine="720"/>
        <w:jc w:val="both"/>
        <w:rPr>
          <w:rFonts w:ascii="Times New Roman" w:hAnsi="Times New Roman"/>
          <w:sz w:val="28"/>
          <w:szCs w:val="28"/>
        </w:rPr>
      </w:pPr>
      <w:r w:rsidRPr="007B24AE">
        <w:rPr>
          <w:rFonts w:ascii="Times New Roman" w:hAnsi="Times New Roman"/>
          <w:spacing w:val="-3"/>
          <w:sz w:val="28"/>
          <w:szCs w:val="28"/>
        </w:rPr>
        <w:t xml:space="preserve">Kim </w:t>
      </w:r>
      <w:r w:rsidRPr="007B24AE">
        <w:rPr>
          <w:rFonts w:ascii="Times New Roman" w:hAnsi="Times New Roman"/>
          <w:spacing w:val="-4"/>
          <w:sz w:val="28"/>
          <w:szCs w:val="28"/>
        </w:rPr>
        <w:t>(2007), NC</w:t>
      </w:r>
      <w:r w:rsidRPr="007B24AE">
        <w:rPr>
          <w:rFonts w:ascii="Times New Roman" w:hAnsi="Times New Roman"/>
          <w:spacing w:val="-2"/>
          <w:sz w:val="28"/>
          <w:szCs w:val="28"/>
        </w:rPr>
        <w:t xml:space="preserve"> </w:t>
      </w:r>
      <w:r w:rsidRPr="007B24AE">
        <w:rPr>
          <w:rFonts w:ascii="Times New Roman" w:hAnsi="Times New Roman"/>
          <w:sz w:val="28"/>
          <w:szCs w:val="28"/>
        </w:rPr>
        <w:t xml:space="preserve">kỹ </w:t>
      </w:r>
      <w:r w:rsidRPr="007B24AE">
        <w:rPr>
          <w:rFonts w:ascii="Times New Roman" w:hAnsi="Times New Roman"/>
          <w:spacing w:val="-4"/>
          <w:sz w:val="28"/>
          <w:szCs w:val="28"/>
        </w:rPr>
        <w:t xml:space="preserve">thuật </w:t>
      </w:r>
      <w:r w:rsidR="00903C57">
        <w:rPr>
          <w:rFonts w:ascii="Times New Roman" w:hAnsi="Times New Roman"/>
          <w:spacing w:val="-3"/>
          <w:sz w:val="28"/>
          <w:szCs w:val="28"/>
        </w:rPr>
        <w:t>KSCLCG</w:t>
      </w:r>
      <w:r w:rsidRPr="007B24AE">
        <w:rPr>
          <w:rFonts w:ascii="Times New Roman" w:hAnsi="Times New Roman"/>
          <w:spacing w:val="-4"/>
          <w:sz w:val="28"/>
          <w:szCs w:val="28"/>
        </w:rPr>
        <w:t xml:space="preserve"> </w:t>
      </w:r>
      <w:r w:rsidRPr="007B24AE">
        <w:rPr>
          <w:rFonts w:ascii="Times New Roman" w:hAnsi="Times New Roman"/>
          <w:spacing w:val="-3"/>
          <w:sz w:val="28"/>
          <w:szCs w:val="28"/>
        </w:rPr>
        <w:t xml:space="preserve">theo </w:t>
      </w:r>
      <w:r w:rsidRPr="007B24AE">
        <w:rPr>
          <w:rFonts w:ascii="Times New Roman" w:hAnsi="Times New Roman"/>
          <w:spacing w:val="-4"/>
          <w:sz w:val="28"/>
          <w:szCs w:val="28"/>
        </w:rPr>
        <w:t xml:space="preserve">Takasaki </w:t>
      </w:r>
      <w:r w:rsidRPr="007B24AE">
        <w:rPr>
          <w:rFonts w:ascii="Times New Roman" w:hAnsi="Times New Roman"/>
          <w:spacing w:val="-3"/>
          <w:sz w:val="28"/>
          <w:szCs w:val="28"/>
        </w:rPr>
        <w:t xml:space="preserve">kết hợp treo gan theo </w:t>
      </w:r>
      <w:r w:rsidRPr="007B24AE">
        <w:rPr>
          <w:rFonts w:ascii="Times New Roman" w:hAnsi="Times New Roman"/>
          <w:spacing w:val="-4"/>
          <w:sz w:val="28"/>
          <w:szCs w:val="28"/>
        </w:rPr>
        <w:t xml:space="preserve">Belgiti trong </w:t>
      </w:r>
      <w:r w:rsidRPr="007B24AE">
        <w:rPr>
          <w:rFonts w:ascii="Times New Roman" w:hAnsi="Times New Roman"/>
          <w:spacing w:val="-3"/>
          <w:sz w:val="28"/>
          <w:szCs w:val="28"/>
        </w:rPr>
        <w:t>cắt gan điều trị</w:t>
      </w:r>
      <w:r w:rsidR="00903C57">
        <w:rPr>
          <w:rFonts w:ascii="Times New Roman" w:hAnsi="Times New Roman"/>
          <w:spacing w:val="-3"/>
          <w:sz w:val="28"/>
          <w:szCs w:val="28"/>
        </w:rPr>
        <w:t xml:space="preserve"> UTBG </w:t>
      </w:r>
      <w:r w:rsidRPr="007B24AE">
        <w:rPr>
          <w:rFonts w:ascii="Times New Roman" w:hAnsi="Times New Roman"/>
          <w:spacing w:val="-3"/>
          <w:sz w:val="28"/>
          <w:szCs w:val="28"/>
        </w:rPr>
        <w:t xml:space="preserve">qua 187 BN. Tác giả tiến hành kiểm soát </w:t>
      </w:r>
      <w:r w:rsidRPr="007B24AE">
        <w:rPr>
          <w:rFonts w:ascii="Times New Roman" w:hAnsi="Times New Roman"/>
          <w:spacing w:val="-4"/>
          <w:sz w:val="28"/>
          <w:szCs w:val="28"/>
        </w:rPr>
        <w:t xml:space="preserve">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w:t>
      </w:r>
      <w:r w:rsidRPr="007B24AE">
        <w:rPr>
          <w:rFonts w:ascii="Times New Roman" w:hAnsi="Times New Roman"/>
          <w:spacing w:val="-3"/>
          <w:sz w:val="28"/>
          <w:szCs w:val="28"/>
        </w:rPr>
        <w:t xml:space="preserve">sau </w:t>
      </w:r>
      <w:r w:rsidRPr="007B24AE">
        <w:rPr>
          <w:rFonts w:ascii="Times New Roman" w:hAnsi="Times New Roman"/>
          <w:sz w:val="28"/>
          <w:szCs w:val="28"/>
        </w:rPr>
        <w:t xml:space="preserve">đó </w:t>
      </w:r>
      <w:r w:rsidRPr="007B24AE">
        <w:rPr>
          <w:rFonts w:ascii="Times New Roman" w:hAnsi="Times New Roman"/>
          <w:spacing w:val="-3"/>
          <w:sz w:val="28"/>
          <w:szCs w:val="28"/>
        </w:rPr>
        <w:t xml:space="preserve">mới </w:t>
      </w:r>
      <w:r w:rsidRPr="007B24AE">
        <w:rPr>
          <w:rFonts w:ascii="Times New Roman" w:hAnsi="Times New Roman"/>
          <w:sz w:val="28"/>
          <w:szCs w:val="28"/>
        </w:rPr>
        <w:t xml:space="preserve">di </w:t>
      </w:r>
      <w:r w:rsidRPr="007B24AE">
        <w:rPr>
          <w:rFonts w:ascii="Times New Roman" w:hAnsi="Times New Roman"/>
          <w:spacing w:val="-3"/>
          <w:sz w:val="28"/>
          <w:szCs w:val="28"/>
        </w:rPr>
        <w:t xml:space="preserve">động gan, </w:t>
      </w:r>
      <w:r w:rsidRPr="007B24AE">
        <w:rPr>
          <w:rFonts w:ascii="Times New Roman" w:hAnsi="Times New Roman"/>
          <w:sz w:val="28"/>
          <w:szCs w:val="28"/>
        </w:rPr>
        <w:t xml:space="preserve">tỉ lệ </w:t>
      </w:r>
      <w:r w:rsidRPr="007B24AE">
        <w:rPr>
          <w:rFonts w:ascii="Times New Roman" w:hAnsi="Times New Roman"/>
          <w:spacing w:val="-3"/>
          <w:sz w:val="28"/>
          <w:szCs w:val="28"/>
        </w:rPr>
        <w:t xml:space="preserve">kiểm soát </w:t>
      </w:r>
      <w:r w:rsidRPr="007B24AE">
        <w:rPr>
          <w:rFonts w:ascii="Times New Roman" w:hAnsi="Times New Roman"/>
          <w:spacing w:val="-4"/>
          <w:sz w:val="28"/>
          <w:szCs w:val="28"/>
        </w:rPr>
        <w:t xml:space="preserve">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thành </w:t>
      </w:r>
      <w:r w:rsidRPr="007B24AE">
        <w:rPr>
          <w:rFonts w:ascii="Times New Roman" w:hAnsi="Times New Roman"/>
          <w:spacing w:val="-3"/>
          <w:sz w:val="28"/>
          <w:szCs w:val="28"/>
        </w:rPr>
        <w:t xml:space="preserve">công 100% </w:t>
      </w:r>
      <w:r w:rsidRPr="007B24AE">
        <w:rPr>
          <w:rFonts w:ascii="Times New Roman" w:hAnsi="Times New Roman"/>
          <w:spacing w:val="-3"/>
          <w:sz w:val="28"/>
          <w:szCs w:val="28"/>
        </w:rPr>
        <w:fldChar w:fldCharType="begin"/>
      </w:r>
      <w:r w:rsidR="00AC34B4">
        <w:rPr>
          <w:rFonts w:ascii="Times New Roman" w:hAnsi="Times New Roman"/>
          <w:spacing w:val="-3"/>
          <w:sz w:val="28"/>
          <w:szCs w:val="28"/>
        </w:rPr>
        <w:instrText xml:space="preserve"> ADDIN EN.CITE &lt;EndNote&gt;&lt;Cite&gt;&lt;Author&gt;Xie&lt;/Author&gt;&lt;Year&gt;2014&lt;/Year&gt;&lt;RecNum&gt;113&lt;/RecNum&gt;&lt;DisplayText&gt;[116]&lt;/DisplayText&gt;&lt;record&gt;&lt;rec-number&gt;113&lt;/rec-number&gt;&lt;foreign-keys&gt;&lt;key app="EN" db-id="esd2rawx9zxt0yewrwup9fxpp5asawv555sz" timestamp="1568188997"&gt;113&lt;/key&gt;&lt;/foreign-keys&gt;&lt;ref-type name="Journal Article"&gt;17&lt;/ref-type&gt;&lt;contributors&gt;&lt;authors&gt;&lt;author&gt;Xie, K. L.&lt;/author&gt;&lt;author&gt;Zeng, Y.&lt;/author&gt;&lt;author&gt;Wu, H.&lt;/author&gt;&lt;/authors&gt;&lt;/contributors&gt;&lt;auth-address&gt;Department of Liver Surgery &amp;amp; Liver Transplantation Centre, West China Hospital, Sichuan University, No. 37, Guo Xue Xiang, Chengdu, 610041, Sichuan, People&amp;apos;s Republic of China.&lt;/auth-address&gt;&lt;titles&gt;&lt;title&gt;Hepatic trisectionectomy for hepatocellular carcinoma using the Glisson pedicle method combined with anterior approach&lt;/title&gt;&lt;secondary-title&gt;World J Surg&lt;/secondary-title&gt;&lt;alt-title&gt;World journal of surgery&lt;/alt-title&gt;&lt;/titles&gt;&lt;periodical&gt;&lt;full-title&gt;World J Surg&lt;/full-title&gt;&lt;abbr-1&gt;J Am Coll Surg&lt;/abbr-1&gt;&lt;/periodical&gt;&lt;pages&gt;2358-62&lt;/pages&gt;&lt;volume&gt;38&lt;/volume&gt;&lt;number&gt;9&lt;/number&gt;&lt;edition&gt;2014/05/17&lt;/edition&gt;&lt;keywords&gt;&lt;keyword&gt;Adolescent&lt;/keyword&gt;&lt;keyword&gt;Adult&lt;/keyword&gt;&lt;keyword&gt;Aged&lt;/keyword&gt;&lt;keyword&gt;Blood Loss, Surgical&lt;/keyword&gt;&lt;keyword&gt;Blood Transfusion&lt;/keyword&gt;&lt;keyword&gt;Carcinoma, Hepatocellular/*surgery&lt;/keyword&gt;&lt;keyword&gt;Dissection/methods&lt;/keyword&gt;&lt;keyword&gt;Female&lt;/keyword&gt;&lt;keyword&gt;Hepatectomy/adverse effects/*methods&lt;/keyword&gt;&lt;keyword&gt;Humans&lt;/keyword&gt;&lt;keyword&gt;Liver Neoplasms/*surgery&lt;/keyword&gt;&lt;keyword&gt;Male&lt;/keyword&gt;&lt;keyword&gt;Middle Aged&lt;/keyword&gt;&lt;keyword&gt;Operative Time&lt;/keyword&gt;&lt;keyword&gt;Patient Selection&lt;/keyword&gt;&lt;keyword&gt;Young Adult&lt;/keyword&gt;&lt;/keywords&gt;&lt;dates&gt;&lt;year&gt;2014&lt;/year&gt;&lt;pub-dates&gt;&lt;date&gt;Sep&lt;/date&gt;&lt;/pub-dates&gt;&lt;/dates&gt;&lt;isbn&gt;0364-2313&lt;/isbn&gt;&lt;accession-num&gt;24831670&lt;/accession-num&gt;&lt;urls&gt;&lt;/urls&gt;&lt;electronic-resource-num&gt;10.1007/s00268-014-2579-y&lt;/electronic-resource-num&gt;&lt;remote-database-provider&gt;Nlm&lt;/remote-database-provider&gt;&lt;language&gt;eng&lt;/language&gt;&lt;/record&gt;&lt;/Cite&gt;&lt;/EndNote&gt;</w:instrText>
      </w:r>
      <w:r w:rsidRPr="007B24AE">
        <w:rPr>
          <w:rFonts w:ascii="Times New Roman" w:hAnsi="Times New Roman"/>
          <w:spacing w:val="-3"/>
          <w:sz w:val="28"/>
          <w:szCs w:val="28"/>
        </w:rPr>
        <w:fldChar w:fldCharType="separate"/>
      </w:r>
      <w:r w:rsidRPr="007B24AE">
        <w:rPr>
          <w:rFonts w:ascii="Times New Roman" w:hAnsi="Times New Roman"/>
          <w:noProof/>
          <w:spacing w:val="-3"/>
          <w:sz w:val="28"/>
          <w:szCs w:val="28"/>
        </w:rPr>
        <w:t>[</w:t>
      </w:r>
      <w:hyperlink w:anchor="_ENREF_117" w:tooltip="Xie, 2014 #113" w:history="1">
        <w:r w:rsidR="00347867" w:rsidRPr="007B24AE">
          <w:rPr>
            <w:rFonts w:ascii="Times New Roman" w:hAnsi="Times New Roman"/>
            <w:noProof/>
            <w:spacing w:val="-3"/>
            <w:sz w:val="28"/>
            <w:szCs w:val="28"/>
          </w:rPr>
          <w:t>116</w:t>
        </w:r>
      </w:hyperlink>
      <w:r w:rsidRPr="007B24AE">
        <w:rPr>
          <w:rFonts w:ascii="Times New Roman" w:hAnsi="Times New Roman"/>
          <w:noProof/>
          <w:spacing w:val="-3"/>
          <w:sz w:val="28"/>
          <w:szCs w:val="28"/>
        </w:rPr>
        <w:t>]</w:t>
      </w:r>
      <w:r w:rsidRPr="007B24AE">
        <w:rPr>
          <w:rFonts w:ascii="Times New Roman" w:hAnsi="Times New Roman"/>
          <w:spacing w:val="-3"/>
          <w:sz w:val="28"/>
          <w:szCs w:val="28"/>
        </w:rPr>
        <w:fldChar w:fldCharType="end"/>
      </w:r>
      <w:r w:rsidRPr="007B24AE">
        <w:rPr>
          <w:rFonts w:ascii="Times New Roman" w:hAnsi="Times New Roman"/>
          <w:spacing w:val="-4"/>
          <w:sz w:val="28"/>
          <w:szCs w:val="28"/>
        </w:rPr>
        <w:t>.</w:t>
      </w:r>
    </w:p>
    <w:p w:rsidR="003918CC" w:rsidRPr="007B24AE" w:rsidRDefault="003918CC" w:rsidP="003918CC">
      <w:pPr>
        <w:tabs>
          <w:tab w:val="left" w:pos="9639"/>
        </w:tabs>
        <w:spacing w:after="0" w:line="360" w:lineRule="auto"/>
        <w:ind w:firstLine="720"/>
        <w:jc w:val="both"/>
        <w:rPr>
          <w:rFonts w:ascii="Times New Roman" w:hAnsi="Times New Roman"/>
          <w:sz w:val="28"/>
          <w:szCs w:val="28"/>
        </w:rPr>
      </w:pPr>
      <w:r w:rsidRPr="007B24AE">
        <w:rPr>
          <w:rFonts w:ascii="Times New Roman" w:hAnsi="Times New Roman"/>
          <w:sz w:val="28"/>
          <w:szCs w:val="28"/>
        </w:rPr>
        <w:t xml:space="preserve">NC của Hu (2009), cho rằng KSCLCG trong cắt gan HPT 8 khó khăn và phức tạp do HPT 8 được bao quanh bởi </w:t>
      </w:r>
      <w:r w:rsidR="00C17E5C" w:rsidRPr="007B24AE">
        <w:rPr>
          <w:rFonts w:ascii="Times New Roman" w:hAnsi="Times New Roman"/>
          <w:sz w:val="28"/>
          <w:szCs w:val="28"/>
        </w:rPr>
        <w:t>TM</w:t>
      </w:r>
      <w:r w:rsidRPr="007B24AE">
        <w:rPr>
          <w:rFonts w:ascii="Times New Roman" w:hAnsi="Times New Roman"/>
          <w:sz w:val="28"/>
          <w:szCs w:val="28"/>
        </w:rPr>
        <w:t xml:space="preserve"> gan phải và </w:t>
      </w:r>
      <w:r w:rsidR="00C17E5C" w:rsidRPr="007B24AE">
        <w:rPr>
          <w:rFonts w:ascii="Times New Roman" w:hAnsi="Times New Roman"/>
          <w:sz w:val="28"/>
          <w:szCs w:val="28"/>
        </w:rPr>
        <w:t>TM</w:t>
      </w:r>
      <w:r w:rsidRPr="007B24AE">
        <w:rPr>
          <w:rFonts w:ascii="Times New Roman" w:hAnsi="Times New Roman"/>
          <w:sz w:val="28"/>
          <w:szCs w:val="28"/>
        </w:rPr>
        <w:t xml:space="preserve"> gan giữa, phía sau là </w:t>
      </w:r>
      <w:r w:rsidR="00C17E5C" w:rsidRPr="007B24AE">
        <w:rPr>
          <w:rFonts w:ascii="Times New Roman" w:hAnsi="Times New Roman"/>
          <w:sz w:val="28"/>
          <w:szCs w:val="28"/>
        </w:rPr>
        <w:t>TM</w:t>
      </w:r>
      <w:r w:rsidRPr="007B24AE">
        <w:rPr>
          <w:rFonts w:ascii="Times New Roman" w:hAnsi="Times New Roman"/>
          <w:sz w:val="28"/>
          <w:szCs w:val="28"/>
        </w:rPr>
        <w:t xml:space="preserve"> chủ, </w:t>
      </w:r>
      <w:proofErr w:type="gramStart"/>
      <w:r w:rsidRPr="007B24AE">
        <w:rPr>
          <w:rFonts w:ascii="Times New Roman" w:hAnsi="Times New Roman"/>
          <w:sz w:val="28"/>
          <w:szCs w:val="28"/>
        </w:rPr>
        <w:t>cuống</w:t>
      </w:r>
      <w:proofErr w:type="gramEnd"/>
      <w:r w:rsidRPr="007B24AE">
        <w:rPr>
          <w:rFonts w:ascii="Times New Roman" w:hAnsi="Times New Roman"/>
          <w:sz w:val="28"/>
          <w:szCs w:val="28"/>
        </w:rPr>
        <w:t xml:space="preserve"> </w:t>
      </w:r>
      <w:r w:rsidR="0007470D" w:rsidRPr="007B24AE">
        <w:rPr>
          <w:rFonts w:ascii="Times New Roman" w:hAnsi="Times New Roman"/>
          <w:sz w:val="28"/>
          <w:szCs w:val="28"/>
        </w:rPr>
        <w:t>Glisson</w:t>
      </w:r>
      <w:r w:rsidRPr="007B24AE">
        <w:rPr>
          <w:rFonts w:ascii="Times New Roman" w:hAnsi="Times New Roman"/>
          <w:sz w:val="28"/>
          <w:szCs w:val="28"/>
        </w:rPr>
        <w:t xml:space="preserve"> nằm sâu trong nhu mô. Do vậy, khi có chảy máu rất khó kiểm </w:t>
      </w:r>
      <w:r w:rsidRPr="007B24AE">
        <w:rPr>
          <w:rFonts w:ascii="Times New Roman" w:hAnsi="Times New Roman"/>
          <w:spacing w:val="-4"/>
          <w:sz w:val="28"/>
          <w:szCs w:val="28"/>
        </w:rPr>
        <w:t xml:space="preserve">soát. </w:t>
      </w:r>
      <w:proofErr w:type="gramStart"/>
      <w:r w:rsidRPr="007B24AE">
        <w:rPr>
          <w:rFonts w:ascii="Times New Roman" w:hAnsi="Times New Roman"/>
          <w:spacing w:val="-3"/>
          <w:sz w:val="28"/>
          <w:szCs w:val="28"/>
        </w:rPr>
        <w:t xml:space="preserve">Không </w:t>
      </w:r>
      <w:r w:rsidRPr="007B24AE">
        <w:rPr>
          <w:rFonts w:ascii="Times New Roman" w:hAnsi="Times New Roman"/>
          <w:sz w:val="28"/>
          <w:szCs w:val="28"/>
        </w:rPr>
        <w:t xml:space="preserve">có </w:t>
      </w:r>
      <w:r w:rsidRPr="007B24AE">
        <w:rPr>
          <w:rFonts w:ascii="Times New Roman" w:hAnsi="Times New Roman"/>
          <w:spacing w:val="-3"/>
          <w:sz w:val="28"/>
          <w:szCs w:val="28"/>
        </w:rPr>
        <w:t xml:space="preserve">các mốc giải phẫu </w:t>
      </w:r>
      <w:r w:rsidRPr="007B24AE">
        <w:rPr>
          <w:rFonts w:ascii="Times New Roman" w:hAnsi="Times New Roman"/>
          <w:sz w:val="28"/>
          <w:szCs w:val="28"/>
        </w:rPr>
        <w:t xml:space="preserve">để </w:t>
      </w:r>
      <w:r w:rsidRPr="007B24AE">
        <w:rPr>
          <w:rFonts w:ascii="Times New Roman" w:hAnsi="Times New Roman"/>
          <w:spacing w:val="-3"/>
          <w:sz w:val="28"/>
          <w:szCs w:val="28"/>
        </w:rPr>
        <w:t xml:space="preserve">xác định ranh giới </w:t>
      </w:r>
      <w:r w:rsidR="00204AF9">
        <w:rPr>
          <w:rFonts w:ascii="Times New Roman" w:hAnsi="Times New Roman"/>
          <w:sz w:val="28"/>
          <w:szCs w:val="28"/>
        </w:rPr>
        <w:t>H</w:t>
      </w:r>
      <w:r w:rsidR="004969EE" w:rsidRPr="007B24AE">
        <w:rPr>
          <w:rFonts w:ascii="Times New Roman" w:hAnsi="Times New Roman"/>
          <w:spacing w:val="-3"/>
          <w:sz w:val="28"/>
          <w:szCs w:val="28"/>
        </w:rPr>
        <w:t>PT</w:t>
      </w:r>
      <w:r w:rsidRPr="007B24AE">
        <w:rPr>
          <w:rFonts w:ascii="Times New Roman" w:hAnsi="Times New Roman"/>
          <w:spacing w:val="-3"/>
          <w:sz w:val="28"/>
          <w:szCs w:val="28"/>
        </w:rPr>
        <w:t xml:space="preserve"> </w:t>
      </w:r>
      <w:r w:rsidRPr="007B24AE">
        <w:rPr>
          <w:rFonts w:ascii="Times New Roman" w:hAnsi="Times New Roman"/>
          <w:sz w:val="28"/>
          <w:szCs w:val="28"/>
        </w:rPr>
        <w:t xml:space="preserve">8 </w:t>
      </w:r>
      <w:r w:rsidRPr="007B24AE">
        <w:rPr>
          <w:rFonts w:ascii="Times New Roman" w:hAnsi="Times New Roman"/>
          <w:spacing w:val="-3"/>
          <w:sz w:val="28"/>
          <w:szCs w:val="28"/>
        </w:rPr>
        <w:t xml:space="preserve">trên </w:t>
      </w:r>
      <w:r w:rsidRPr="007B24AE">
        <w:rPr>
          <w:rFonts w:ascii="Times New Roman" w:hAnsi="Times New Roman"/>
          <w:sz w:val="28"/>
          <w:szCs w:val="28"/>
        </w:rPr>
        <w:t xml:space="preserve">bề </w:t>
      </w:r>
      <w:r w:rsidRPr="007B24AE">
        <w:rPr>
          <w:rFonts w:ascii="Times New Roman" w:hAnsi="Times New Roman"/>
          <w:spacing w:val="-3"/>
          <w:sz w:val="28"/>
          <w:szCs w:val="28"/>
        </w:rPr>
        <w:t xml:space="preserve">mặt gan, </w:t>
      </w:r>
      <w:r w:rsidRPr="007B24AE">
        <w:rPr>
          <w:rFonts w:ascii="Times New Roman" w:hAnsi="Times New Roman"/>
          <w:sz w:val="28"/>
          <w:szCs w:val="28"/>
        </w:rPr>
        <w:t xml:space="preserve">vì </w:t>
      </w:r>
      <w:r w:rsidRPr="007B24AE">
        <w:rPr>
          <w:rFonts w:ascii="Times New Roman" w:hAnsi="Times New Roman"/>
          <w:spacing w:val="-3"/>
          <w:sz w:val="28"/>
          <w:szCs w:val="28"/>
        </w:rPr>
        <w:t xml:space="preserve">vậy khó xác định mức </w:t>
      </w:r>
      <w:r w:rsidRPr="007B24AE">
        <w:rPr>
          <w:rFonts w:ascii="Times New Roman" w:hAnsi="Times New Roman"/>
          <w:sz w:val="28"/>
          <w:szCs w:val="28"/>
        </w:rPr>
        <w:t xml:space="preserve">độ </w:t>
      </w:r>
      <w:r w:rsidRPr="007B24AE">
        <w:rPr>
          <w:rFonts w:ascii="Times New Roman" w:hAnsi="Times New Roman"/>
          <w:spacing w:val="-4"/>
          <w:sz w:val="28"/>
          <w:szCs w:val="28"/>
        </w:rPr>
        <w:t xml:space="preserve">chính </w:t>
      </w:r>
      <w:r w:rsidRPr="007B24AE">
        <w:rPr>
          <w:rFonts w:ascii="Times New Roman" w:hAnsi="Times New Roman"/>
          <w:spacing w:val="-3"/>
          <w:sz w:val="28"/>
          <w:szCs w:val="28"/>
        </w:rPr>
        <w:t xml:space="preserve">xác </w:t>
      </w:r>
      <w:r w:rsidRPr="007B24AE">
        <w:rPr>
          <w:rFonts w:ascii="Times New Roman" w:hAnsi="Times New Roman"/>
          <w:spacing w:val="-4"/>
          <w:sz w:val="28"/>
          <w:szCs w:val="28"/>
        </w:rPr>
        <w:t xml:space="preserve">việc </w:t>
      </w:r>
      <w:r w:rsidRPr="007B24AE">
        <w:rPr>
          <w:rFonts w:ascii="Times New Roman" w:hAnsi="Times New Roman"/>
          <w:spacing w:val="-3"/>
          <w:sz w:val="28"/>
          <w:szCs w:val="28"/>
        </w:rPr>
        <w:t xml:space="preserve">cắt </w:t>
      </w:r>
      <w:r w:rsidRPr="007B24AE">
        <w:rPr>
          <w:rFonts w:ascii="Times New Roman" w:hAnsi="Times New Roman"/>
          <w:sz w:val="28"/>
          <w:szCs w:val="28"/>
        </w:rPr>
        <w:t xml:space="preserve">bỏ </w:t>
      </w:r>
      <w:r w:rsidRPr="007B24AE">
        <w:rPr>
          <w:rFonts w:ascii="Times New Roman" w:hAnsi="Times New Roman"/>
          <w:spacing w:val="-3"/>
          <w:sz w:val="28"/>
          <w:szCs w:val="28"/>
        </w:rPr>
        <w:t xml:space="preserve">nếu </w:t>
      </w:r>
      <w:r w:rsidRPr="007B24AE">
        <w:rPr>
          <w:rFonts w:ascii="Times New Roman" w:hAnsi="Times New Roman"/>
          <w:spacing w:val="-4"/>
          <w:sz w:val="28"/>
          <w:szCs w:val="28"/>
        </w:rPr>
        <w:t xml:space="preserve">không </w:t>
      </w:r>
      <w:r w:rsidRPr="007B24AE">
        <w:rPr>
          <w:rFonts w:ascii="Times New Roman" w:hAnsi="Times New Roman"/>
          <w:spacing w:val="-3"/>
          <w:sz w:val="28"/>
          <w:szCs w:val="28"/>
        </w:rPr>
        <w:t xml:space="preserve">KSCLCG </w:t>
      </w:r>
      <w:r w:rsidRPr="007B24AE">
        <w:rPr>
          <w:rFonts w:ascii="Times New Roman" w:hAnsi="Times New Roman"/>
          <w:sz w:val="28"/>
          <w:szCs w:val="28"/>
        </w:rPr>
        <w:t>HPT</w:t>
      </w:r>
      <w:r w:rsidRPr="007B24AE">
        <w:rPr>
          <w:rFonts w:ascii="Times New Roman" w:hAnsi="Times New Roman"/>
          <w:spacing w:val="-3"/>
          <w:sz w:val="28"/>
          <w:szCs w:val="28"/>
        </w:rPr>
        <w:t xml:space="preserve"> </w:t>
      </w:r>
      <w:r w:rsidRPr="007B24AE">
        <w:rPr>
          <w:rFonts w:ascii="Times New Roman" w:hAnsi="Times New Roman"/>
          <w:sz w:val="28"/>
          <w:szCs w:val="28"/>
        </w:rPr>
        <w:t>8.</w:t>
      </w:r>
      <w:proofErr w:type="gramEnd"/>
      <w:r w:rsidRPr="007B24AE">
        <w:rPr>
          <w:rFonts w:ascii="Times New Roman" w:hAnsi="Times New Roman"/>
          <w:sz w:val="28"/>
          <w:szCs w:val="28"/>
        </w:rPr>
        <w:t xml:space="preserve"> </w:t>
      </w:r>
      <w:r w:rsidRPr="007B24AE">
        <w:rPr>
          <w:rFonts w:ascii="Times New Roman" w:hAnsi="Times New Roman"/>
          <w:spacing w:val="-3"/>
          <w:sz w:val="28"/>
          <w:szCs w:val="28"/>
        </w:rPr>
        <w:t xml:space="preserve">Theo Hu, </w:t>
      </w:r>
      <w:r w:rsidRPr="007B24AE">
        <w:rPr>
          <w:rFonts w:ascii="Times New Roman" w:hAnsi="Times New Roman"/>
          <w:spacing w:val="-4"/>
          <w:sz w:val="28"/>
          <w:szCs w:val="28"/>
        </w:rPr>
        <w:t xml:space="preserve">những trường </w:t>
      </w:r>
      <w:r w:rsidRPr="007B24AE">
        <w:rPr>
          <w:rFonts w:ascii="Times New Roman" w:hAnsi="Times New Roman"/>
          <w:spacing w:val="-3"/>
          <w:sz w:val="28"/>
          <w:szCs w:val="28"/>
        </w:rPr>
        <w:t xml:space="preserve">hợp như vậy cần </w:t>
      </w:r>
      <w:r w:rsidRPr="007B24AE">
        <w:rPr>
          <w:rFonts w:ascii="Times New Roman" w:hAnsi="Times New Roman"/>
          <w:sz w:val="28"/>
          <w:szCs w:val="28"/>
        </w:rPr>
        <w:t xml:space="preserve">sử </w:t>
      </w:r>
      <w:r w:rsidRPr="007B24AE">
        <w:rPr>
          <w:rFonts w:ascii="Times New Roman" w:hAnsi="Times New Roman"/>
          <w:spacing w:val="-3"/>
          <w:sz w:val="28"/>
          <w:szCs w:val="28"/>
        </w:rPr>
        <w:t xml:space="preserve">dụng siêu </w:t>
      </w:r>
      <w:r w:rsidRPr="007B24AE">
        <w:rPr>
          <w:rFonts w:ascii="Times New Roman" w:hAnsi="Times New Roman"/>
          <w:sz w:val="28"/>
          <w:szCs w:val="28"/>
        </w:rPr>
        <w:t xml:space="preserve">âm </w:t>
      </w:r>
      <w:r w:rsidRPr="007B24AE">
        <w:rPr>
          <w:rFonts w:ascii="Times New Roman" w:hAnsi="Times New Roman"/>
          <w:spacing w:val="-4"/>
          <w:sz w:val="28"/>
          <w:szCs w:val="28"/>
        </w:rPr>
        <w:t xml:space="preserve">trong </w:t>
      </w:r>
      <w:r w:rsidRPr="007B24AE">
        <w:rPr>
          <w:rFonts w:ascii="Times New Roman" w:hAnsi="Times New Roman"/>
          <w:sz w:val="28"/>
          <w:szCs w:val="28"/>
        </w:rPr>
        <w:t xml:space="preserve">mổ để </w:t>
      </w:r>
      <w:r w:rsidRPr="007B24AE">
        <w:rPr>
          <w:rFonts w:ascii="Times New Roman" w:hAnsi="Times New Roman"/>
          <w:spacing w:val="-3"/>
          <w:sz w:val="28"/>
          <w:szCs w:val="28"/>
        </w:rPr>
        <w:t xml:space="preserve">xác định 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w:t>
      </w:r>
      <w:r w:rsidRPr="007B24AE">
        <w:rPr>
          <w:rFonts w:ascii="Times New Roman" w:hAnsi="Times New Roman"/>
          <w:sz w:val="28"/>
          <w:szCs w:val="28"/>
        </w:rPr>
        <w:t xml:space="preserve">và </w:t>
      </w:r>
      <w:r w:rsidRPr="007B24AE">
        <w:rPr>
          <w:rFonts w:ascii="Times New Roman" w:hAnsi="Times New Roman"/>
          <w:spacing w:val="-4"/>
          <w:sz w:val="28"/>
          <w:szCs w:val="28"/>
        </w:rPr>
        <w:t xml:space="preserve">không </w:t>
      </w:r>
      <w:r w:rsidRPr="007B24AE">
        <w:rPr>
          <w:rFonts w:ascii="Times New Roman" w:hAnsi="Times New Roman"/>
          <w:spacing w:val="-3"/>
          <w:sz w:val="28"/>
          <w:szCs w:val="28"/>
        </w:rPr>
        <w:t xml:space="preserve">nên cắt </w:t>
      </w:r>
      <w:r w:rsidRPr="007B24AE">
        <w:rPr>
          <w:rFonts w:ascii="Times New Roman" w:hAnsi="Times New Roman"/>
          <w:spacing w:val="-4"/>
          <w:sz w:val="28"/>
          <w:szCs w:val="28"/>
        </w:rPr>
        <w:t xml:space="preserve">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trước </w:t>
      </w:r>
      <w:r w:rsidRPr="007B24AE">
        <w:rPr>
          <w:rFonts w:ascii="Times New Roman" w:hAnsi="Times New Roman"/>
          <w:sz w:val="28"/>
          <w:szCs w:val="28"/>
        </w:rPr>
        <w:t xml:space="preserve">mà </w:t>
      </w:r>
      <w:r w:rsidRPr="007B24AE">
        <w:rPr>
          <w:rFonts w:ascii="Times New Roman" w:hAnsi="Times New Roman"/>
          <w:spacing w:val="-3"/>
          <w:sz w:val="28"/>
          <w:szCs w:val="28"/>
        </w:rPr>
        <w:t xml:space="preserve">nên cắt </w:t>
      </w:r>
      <w:r w:rsidRPr="007B24AE">
        <w:rPr>
          <w:rFonts w:ascii="Times New Roman" w:hAnsi="Times New Roman"/>
          <w:spacing w:val="-4"/>
          <w:sz w:val="28"/>
          <w:szCs w:val="28"/>
        </w:rPr>
        <w:t xml:space="preserve">cuống </w:t>
      </w:r>
      <w:r w:rsidR="0007470D" w:rsidRPr="007B24AE">
        <w:rPr>
          <w:rFonts w:ascii="Times New Roman" w:hAnsi="Times New Roman"/>
          <w:spacing w:val="-4"/>
          <w:sz w:val="28"/>
          <w:szCs w:val="28"/>
        </w:rPr>
        <w:t>Glisson</w:t>
      </w:r>
      <w:r w:rsidRPr="007B24AE">
        <w:rPr>
          <w:rFonts w:ascii="Times New Roman" w:hAnsi="Times New Roman"/>
          <w:spacing w:val="-4"/>
          <w:sz w:val="28"/>
          <w:szCs w:val="28"/>
        </w:rPr>
        <w:t xml:space="preserve"> </w:t>
      </w:r>
      <w:r w:rsidRPr="007B24AE">
        <w:rPr>
          <w:rFonts w:ascii="Times New Roman" w:hAnsi="Times New Roman"/>
          <w:spacing w:val="-3"/>
          <w:sz w:val="28"/>
          <w:szCs w:val="28"/>
        </w:rPr>
        <w:t xml:space="preserve">sau khi cắt nhu </w:t>
      </w:r>
      <w:r w:rsidRPr="007B24AE">
        <w:rPr>
          <w:rFonts w:ascii="Times New Roman" w:hAnsi="Times New Roman"/>
          <w:sz w:val="28"/>
          <w:szCs w:val="28"/>
        </w:rPr>
        <w:t xml:space="preserve">mô </w:t>
      </w:r>
      <w:r w:rsidRPr="007B24AE">
        <w:rPr>
          <w:rFonts w:ascii="Times New Roman" w:hAnsi="Times New Roman"/>
          <w:sz w:val="28"/>
          <w:szCs w:val="28"/>
        </w:rPr>
        <w:fldChar w:fldCharType="begin"/>
      </w:r>
      <w:r w:rsidR="00AC34B4">
        <w:rPr>
          <w:rFonts w:ascii="Times New Roman" w:hAnsi="Times New Roman"/>
          <w:sz w:val="28"/>
          <w:szCs w:val="28"/>
        </w:rPr>
        <w:instrText xml:space="preserve"> ADDIN EN.CITE &lt;EndNote&gt;&lt;Cite&gt;&lt;Author&gt;Hu&lt;/Author&gt;&lt;Year&gt;2009&lt;/Year&gt;&lt;RecNum&gt;114&lt;/RecNum&gt;&lt;DisplayText&gt;[117]&lt;/DisplayText&gt;&lt;record&gt;&lt;rec-number&gt;114&lt;/rec-number&gt;&lt;foreign-keys&gt;&lt;key app="EN" db-id="esd2rawx9zxt0yewrwup9fxpp5asawv555sz" timestamp="1568188997"&gt;114&lt;/key&gt;&lt;/foreign-keys&gt;&lt;ref-type name="Journal Article"&gt;17&lt;/ref-type&gt;&lt;contributors&gt;&lt;authors&gt;&lt;author&gt;Hu, J. X.&lt;/author&gt;&lt;author&gt;Dai, W. D.&lt;/author&gt;&lt;author&gt;Miao, X. Y.&lt;/author&gt;&lt;author&gt;Zhong, D. W.&lt;/author&gt;&lt;author&gt;Huang, S. F.&lt;/author&gt;&lt;author&gt;Wen, Y.&lt;/author&gt;&lt;author&gt;Xiong, S. Z.&lt;/author&gt;&lt;/authors&gt;&lt;/contributors&gt;&lt;auth-address&gt;Department of General Surgery, the Second Affiliated Hospital, XiangYa Medical College, Central South University, ChangSha, Hunan Province, China.&lt;/auth-address&gt;&lt;titles&gt;&lt;title&gt;Anatomic resection of segment VIII of liver for hepatocellular carcinoma in cirrhotic patients based on an intrahepatic Glissonian approach&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854-60&lt;/pages&gt;&lt;volume&gt;146&lt;/volume&gt;&lt;number&gt;5&lt;/number&gt;&lt;edition&gt;2009/09/12&lt;/edition&gt;&lt;keywords&gt;&lt;keyword&gt;Adult&lt;/keyword&gt;&lt;keyword&gt;Aged&lt;/keyword&gt;&lt;keyword&gt;Carcinoma, Hepatocellular/complications/*surgery&lt;/keyword&gt;&lt;keyword&gt;Female&lt;/keyword&gt;&lt;keyword&gt;Hepatectomy/*methods&lt;/keyword&gt;&lt;keyword&gt;Humans&lt;/keyword&gt;&lt;keyword&gt;Liver/*surgery&lt;/keyword&gt;&lt;keyword&gt;Liver Cirrhosis/complications&lt;/keyword&gt;&lt;keyword&gt;Liver Neoplasms/complications/*surgery&lt;/keyword&gt;&lt;keyword&gt;Male&lt;/keyword&gt;&lt;keyword&gt;Middle Aged&lt;/keyword&gt;&lt;keyword&gt;Retrospective Studies&lt;/keyword&gt;&lt;keyword&gt;Treatment Outcome&lt;/keyword&gt;&lt;/keywords&gt;&lt;dates&gt;&lt;year&gt;2009&lt;/year&gt;&lt;pub-dates&gt;&lt;date&gt;Nov&lt;/date&gt;&lt;/pub-dates&gt;&lt;/dates&gt;&lt;isbn&gt;0039-6060&lt;/isbn&gt;&lt;accession-num&gt;19744458&lt;/accession-num&gt;&lt;urls&gt;&lt;/urls&gt;&lt;electronic-resource-num&gt;10.1016/j.surg.2009.06.008&lt;/electronic-resource-num&gt;&lt;remote-database-provider&gt;Nlm&lt;/remote-database-provider&gt;&lt;language&gt;eng&lt;/language&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rPr>
        <w:t>[</w:t>
      </w:r>
      <w:hyperlink w:anchor="_ENREF_118" w:tooltip="Hu, 2009 #114" w:history="1">
        <w:r w:rsidR="00347867" w:rsidRPr="007B24AE">
          <w:rPr>
            <w:rFonts w:ascii="Times New Roman" w:hAnsi="Times New Roman"/>
            <w:noProof/>
            <w:sz w:val="28"/>
            <w:szCs w:val="28"/>
          </w:rPr>
          <w:t>117</w:t>
        </w:r>
      </w:hyperlink>
      <w:r w:rsidRPr="007B24AE">
        <w:rPr>
          <w:rFonts w:ascii="Times New Roman" w:hAnsi="Times New Roman"/>
          <w:noProof/>
          <w:sz w:val="28"/>
          <w:szCs w:val="28"/>
        </w:rPr>
        <w:t>]</w:t>
      </w:r>
      <w:r w:rsidRPr="007B24AE">
        <w:rPr>
          <w:rFonts w:ascii="Times New Roman" w:hAnsi="Times New Roman"/>
          <w:sz w:val="28"/>
          <w:szCs w:val="28"/>
        </w:rPr>
        <w:fldChar w:fldCharType="end"/>
      </w:r>
      <w:r w:rsidRPr="007B24AE">
        <w:rPr>
          <w:rFonts w:ascii="Times New Roman" w:hAnsi="Times New Roman"/>
          <w:spacing w:val="-4"/>
          <w:sz w:val="28"/>
          <w:szCs w:val="28"/>
        </w:rPr>
        <w:t>.</w:t>
      </w:r>
    </w:p>
    <w:p w:rsidR="003918CC" w:rsidRPr="007B24AE" w:rsidRDefault="003918CC" w:rsidP="003918CC">
      <w:pPr>
        <w:tabs>
          <w:tab w:val="left" w:pos="9639"/>
        </w:tabs>
        <w:spacing w:after="0" w:line="360" w:lineRule="auto"/>
        <w:ind w:firstLine="720"/>
        <w:jc w:val="both"/>
        <w:rPr>
          <w:rFonts w:ascii="Times New Roman" w:hAnsi="Times New Roman"/>
          <w:sz w:val="28"/>
          <w:szCs w:val="28"/>
        </w:rPr>
      </w:pPr>
      <w:proofErr w:type="gramStart"/>
      <w:r w:rsidRPr="007B24AE">
        <w:rPr>
          <w:rFonts w:ascii="Times New Roman" w:hAnsi="Times New Roman"/>
          <w:sz w:val="28"/>
          <w:szCs w:val="28"/>
        </w:rPr>
        <w:t>Trong giai đoạn đầu khi thực hiện kỹ thuật này, Takasaki thực hiện kiểm soát cuống gan toàn bộ để giảm thiểu chảy máu khi phẫu tích cuống.</w:t>
      </w:r>
      <w:proofErr w:type="gramEnd"/>
      <w:r w:rsidRPr="007B24AE">
        <w:rPr>
          <w:rFonts w:ascii="Times New Roman" w:hAnsi="Times New Roman"/>
          <w:sz w:val="28"/>
          <w:szCs w:val="28"/>
        </w:rPr>
        <w:t xml:space="preserve"> </w:t>
      </w:r>
      <w:proofErr w:type="gramStart"/>
      <w:r w:rsidRPr="007B24AE">
        <w:rPr>
          <w:rFonts w:ascii="Times New Roman" w:hAnsi="Times New Roman"/>
          <w:sz w:val="28"/>
          <w:szCs w:val="28"/>
        </w:rPr>
        <w:t xml:space="preserve">Sau đó, với kinh nghiệm nhiều hơn cùng với việc sử dụng dao CUSA thì hầu </w:t>
      </w:r>
      <w:r w:rsidRPr="007B24AE">
        <w:rPr>
          <w:rFonts w:ascii="Times New Roman" w:hAnsi="Times New Roman"/>
          <w:sz w:val="28"/>
          <w:szCs w:val="28"/>
        </w:rPr>
        <w:lastRenderedPageBreak/>
        <w:t>như không cần kiểm soát cuống gan toàn bộ.</w:t>
      </w:r>
      <w:proofErr w:type="gramEnd"/>
      <w:r w:rsidRPr="007B24AE">
        <w:rPr>
          <w:rFonts w:ascii="Times New Roman" w:hAnsi="Times New Roman"/>
          <w:sz w:val="28"/>
          <w:szCs w:val="28"/>
        </w:rPr>
        <w:t xml:space="preserve"> Tác giả cho rằng: có một mặt phẳng "an toàn" giữa các lớp vỏ bao quanh cấu trúc cuống và nhu mô gan, phẫu tích cẩn thận vào vùng này tránh làm tổn thương nhu mô gan và hạn chế chảy máu, dựa theo mặt phẳng "an toàn", cho phép tiếp tục kiểm soát các cuống </w:t>
      </w:r>
      <w:r w:rsidR="0007470D" w:rsidRPr="007B24AE">
        <w:rPr>
          <w:rFonts w:ascii="Times New Roman" w:hAnsi="Times New Roman"/>
          <w:sz w:val="28"/>
          <w:szCs w:val="28"/>
        </w:rPr>
        <w:t>Glisson</w:t>
      </w:r>
      <w:r w:rsidRPr="007B24AE">
        <w:rPr>
          <w:rFonts w:ascii="Times New Roman" w:hAnsi="Times New Roman"/>
          <w:sz w:val="28"/>
          <w:szCs w:val="28"/>
        </w:rPr>
        <w:t xml:space="preserve"> thứ 2, nếu cần, các mạch máu nhỏ tại rốn gan đi vào túi mật, </w:t>
      </w:r>
      <w:r w:rsidR="00204AF9">
        <w:rPr>
          <w:rFonts w:ascii="Times New Roman" w:hAnsi="Times New Roman"/>
          <w:sz w:val="28"/>
          <w:szCs w:val="28"/>
        </w:rPr>
        <w:t>HPT</w:t>
      </w:r>
      <w:r w:rsidRPr="007B24AE">
        <w:rPr>
          <w:rFonts w:ascii="Times New Roman" w:hAnsi="Times New Roman"/>
          <w:sz w:val="28"/>
          <w:szCs w:val="28"/>
        </w:rPr>
        <w:t xml:space="preserve"> 1 và 4 có thể thắt trong quá trình phẫu tích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nếu cần thiết </w:t>
      </w:r>
      <w:r w:rsidRPr="007B24AE">
        <w:rPr>
          <w:rFonts w:ascii="Times New Roman" w:hAnsi="Times New Roman"/>
          <w:sz w:val="28"/>
          <w:szCs w:val="28"/>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z w:val="28"/>
          <w:szCs w:val="28"/>
        </w:rPr>
        <w:instrText xml:space="preserve"> ADDIN EN.CITE </w:instrText>
      </w:r>
      <w:r w:rsidR="00AC34B4">
        <w:rPr>
          <w:rFonts w:ascii="Times New Roman" w:hAnsi="Times New Roman"/>
          <w:sz w:val="28"/>
          <w:szCs w:val="28"/>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z w:val="28"/>
          <w:szCs w:val="28"/>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Pr="007B24AE">
        <w:rPr>
          <w:rFonts w:ascii="Times New Roman" w:hAnsi="Times New Roman"/>
          <w:noProof/>
          <w:sz w:val="28"/>
          <w:szCs w:val="28"/>
        </w:rPr>
        <w:t>[</w:t>
      </w:r>
      <w:hyperlink w:anchor="_ENREF_111" w:tooltip="Giordano, 2010 #108" w:history="1">
        <w:r w:rsidR="00347867" w:rsidRPr="007B24AE">
          <w:rPr>
            <w:rFonts w:ascii="Times New Roman" w:hAnsi="Times New Roman"/>
            <w:noProof/>
            <w:sz w:val="28"/>
            <w:szCs w:val="28"/>
          </w:rPr>
          <w:t>110</w:t>
        </w:r>
      </w:hyperlink>
      <w:r w:rsidRPr="007B24AE">
        <w:rPr>
          <w:rFonts w:ascii="Times New Roman" w:hAnsi="Times New Roman"/>
          <w:noProof/>
          <w:sz w:val="28"/>
          <w:szCs w:val="28"/>
        </w:rPr>
        <w:t>]</w:t>
      </w:r>
      <w:r w:rsidRPr="007B24AE">
        <w:rPr>
          <w:rFonts w:ascii="Times New Roman" w:hAnsi="Times New Roman"/>
          <w:sz w:val="28"/>
          <w:szCs w:val="28"/>
        </w:rPr>
        <w:fldChar w:fldCharType="end"/>
      </w:r>
      <w:r w:rsidRPr="007B24AE">
        <w:rPr>
          <w:rFonts w:ascii="Times New Roman" w:hAnsi="Times New Roman"/>
          <w:sz w:val="28"/>
          <w:szCs w:val="28"/>
        </w:rPr>
        <w:t>.</w:t>
      </w:r>
    </w:p>
    <w:p w:rsidR="003918CC" w:rsidRPr="007B24AE" w:rsidRDefault="003918CC" w:rsidP="00176C2B">
      <w:pPr>
        <w:pStyle w:val="44"/>
      </w:pPr>
      <w:bookmarkStart w:id="2443" w:name="_Toc9764021"/>
      <w:bookmarkStart w:id="2444" w:name="_Toc9774034"/>
      <w:bookmarkStart w:id="2445" w:name="_Toc9780853"/>
      <w:bookmarkStart w:id="2446" w:name="_Toc9781213"/>
      <w:bookmarkStart w:id="2447" w:name="_Toc9782886"/>
      <w:bookmarkStart w:id="2448" w:name="_Toc9786486"/>
      <w:bookmarkStart w:id="2449" w:name="_Toc9786965"/>
      <w:bookmarkStart w:id="2450" w:name="_Toc9787115"/>
      <w:bookmarkStart w:id="2451" w:name="_Toc9788073"/>
      <w:bookmarkStart w:id="2452" w:name="_Toc9798781"/>
      <w:bookmarkStart w:id="2453" w:name="_Toc9801748"/>
      <w:bookmarkStart w:id="2454" w:name="_Toc9802269"/>
      <w:bookmarkStart w:id="2455" w:name="_Toc9805368"/>
      <w:bookmarkStart w:id="2456" w:name="_Toc9939710"/>
      <w:bookmarkStart w:id="2457" w:name="_Toc27070411"/>
      <w:r w:rsidRPr="007B24AE">
        <w:t>4.2.6. Cặp cắt cuống Glisson</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rsidR="003918CC" w:rsidRPr="007B24AE" w:rsidRDefault="003918CC" w:rsidP="003918CC">
      <w:pPr>
        <w:spacing w:after="0" w:line="336" w:lineRule="auto"/>
        <w:jc w:val="both"/>
        <w:rPr>
          <w:rFonts w:ascii="Times New Roman" w:hAnsi="Times New Roman"/>
          <w:bCs/>
          <w:sz w:val="28"/>
          <w:szCs w:val="28"/>
          <w:lang w:val="sv-SE"/>
        </w:rPr>
      </w:pPr>
      <w:r w:rsidRPr="007B24AE">
        <w:rPr>
          <w:rFonts w:ascii="Times New Roman" w:hAnsi="Times New Roman"/>
          <w:b/>
          <w:bCs/>
          <w:sz w:val="28"/>
          <w:szCs w:val="28"/>
          <w:lang w:val="sv-SE"/>
        </w:rPr>
        <w:tab/>
      </w:r>
      <w:bookmarkStart w:id="2458" w:name="_Toc9764022"/>
      <w:r w:rsidRPr="007B24AE">
        <w:rPr>
          <w:rFonts w:ascii="Times New Roman" w:hAnsi="Times New Roman"/>
          <w:bCs/>
          <w:sz w:val="28"/>
          <w:szCs w:val="28"/>
          <w:lang w:val="sv-SE"/>
        </w:rPr>
        <w:t xml:space="preserve">Đối với các trường hợp cắt gan phải chúng tôi thắt riêng 2 cuống </w:t>
      </w:r>
      <w:r w:rsidR="0007470D" w:rsidRPr="007B24AE">
        <w:rPr>
          <w:rFonts w:ascii="Times New Roman" w:hAnsi="Times New Roman"/>
          <w:bCs/>
          <w:sz w:val="28"/>
          <w:szCs w:val="28"/>
          <w:lang w:val="sv-SE"/>
        </w:rPr>
        <w:t>Glisson</w:t>
      </w:r>
      <w:r w:rsidRPr="007B24AE">
        <w:rPr>
          <w:rFonts w:ascii="Times New Roman" w:hAnsi="Times New Roman"/>
          <w:bCs/>
          <w:sz w:val="28"/>
          <w:szCs w:val="28"/>
          <w:lang w:val="sv-SE"/>
        </w:rPr>
        <w:t xml:space="preserve"> PT trước và PT sau, vị trí cắt cuống </w:t>
      </w:r>
      <w:r w:rsidR="0007470D" w:rsidRPr="007B24AE">
        <w:rPr>
          <w:rFonts w:ascii="Times New Roman" w:hAnsi="Times New Roman"/>
          <w:bCs/>
          <w:sz w:val="28"/>
          <w:szCs w:val="28"/>
          <w:lang w:val="sv-SE"/>
        </w:rPr>
        <w:t>Glisson</w:t>
      </w:r>
      <w:r w:rsidRPr="007B24AE">
        <w:rPr>
          <w:rFonts w:ascii="Times New Roman" w:hAnsi="Times New Roman"/>
          <w:bCs/>
          <w:sz w:val="28"/>
          <w:szCs w:val="28"/>
          <w:lang w:val="sv-SE"/>
        </w:rPr>
        <w:t xml:space="preserve"> sát chỗ đi vào nhu mô gan nhất có thể, khi thắt như vậy sẽ giảm được các biến chứng do biến đổi giải phẫu, đặc biệt là đường mật,vì đây là ranh giới giữa vùng trong gan và ngoài gan, theo các NC về biến đổi giải phẫu đường mật được công bố thì biến đổi giải phẫu đường mật ngoài gan mới gây ảnh hưởng đến phẫu thuật cắt gan, các biến đổi giải phẫu của đường mật trong gan ít gây ảnh hưởng đến phẫu thuật cắt gan theo giải phẫu. NC của Tôn Thất Tùng cũng nói rõ thắt cuống mạch trong nhu mô gan luôn an toàn trong cắt gan. Trong giai đoạn đầu thực hiện kỹ thuật này chúng tôi thực hiện cắt cuống </w:t>
      </w:r>
      <w:r w:rsidR="0007470D" w:rsidRPr="007B24AE">
        <w:rPr>
          <w:rFonts w:ascii="Times New Roman" w:hAnsi="Times New Roman"/>
          <w:bCs/>
          <w:sz w:val="28"/>
          <w:szCs w:val="28"/>
          <w:lang w:val="sv-SE"/>
        </w:rPr>
        <w:t>Glisson</w:t>
      </w:r>
      <w:r w:rsidRPr="007B24AE">
        <w:rPr>
          <w:rFonts w:ascii="Times New Roman" w:hAnsi="Times New Roman"/>
          <w:bCs/>
          <w:sz w:val="28"/>
          <w:szCs w:val="28"/>
          <w:lang w:val="sv-SE"/>
        </w:rPr>
        <w:t xml:space="preserve"> phải trong cắt gan phải và đã xảy ra biến chứng cắt phải đường mật gan trái, sau đó </w:t>
      </w:r>
      <w:r w:rsidR="00BC7051" w:rsidRPr="007B24AE">
        <w:rPr>
          <w:rFonts w:ascii="Times New Roman" w:hAnsi="Times New Roman"/>
          <w:bCs/>
          <w:sz w:val="28"/>
          <w:szCs w:val="28"/>
          <w:lang w:val="sv-SE"/>
        </w:rPr>
        <w:t>BN</w:t>
      </w:r>
      <w:r w:rsidRPr="007B24AE">
        <w:rPr>
          <w:rFonts w:ascii="Times New Roman" w:hAnsi="Times New Roman"/>
          <w:bCs/>
          <w:sz w:val="28"/>
          <w:szCs w:val="28"/>
          <w:lang w:val="sv-SE"/>
        </w:rPr>
        <w:t xml:space="preserve"> được mổ lại sau 1 tháng để nối ống gan trái với hỗng tràng.</w:t>
      </w:r>
      <w:bookmarkEnd w:id="2458"/>
    </w:p>
    <w:p w:rsidR="003918CC" w:rsidRPr="007B24AE" w:rsidRDefault="003918CC" w:rsidP="00D1656B">
      <w:pPr>
        <w:spacing w:after="0" w:line="336" w:lineRule="auto"/>
        <w:ind w:firstLine="720"/>
        <w:jc w:val="both"/>
        <w:rPr>
          <w:rFonts w:ascii="Times New Roman" w:hAnsi="Times New Roman"/>
          <w:spacing w:val="-2"/>
          <w:sz w:val="28"/>
          <w:szCs w:val="28"/>
          <w:lang w:val="sv-SE" w:eastAsia="ja-JP"/>
        </w:rPr>
      </w:pPr>
      <w:bookmarkStart w:id="2459" w:name="_Toc9764023"/>
      <w:r w:rsidRPr="007B24AE">
        <w:rPr>
          <w:rFonts w:ascii="Times New Roman" w:hAnsi="Times New Roman"/>
          <w:bCs/>
          <w:spacing w:val="-2"/>
          <w:sz w:val="28"/>
          <w:szCs w:val="28"/>
          <w:lang w:val="sv-SE"/>
        </w:rPr>
        <w:t xml:space="preserve">Tùy theo tình huống và diễn biến trong mổ, cũng như thói quen của PTV có thể thực hiện cắt cuống </w:t>
      </w:r>
      <w:r w:rsidR="0007470D" w:rsidRPr="007B24AE">
        <w:rPr>
          <w:rFonts w:ascii="Times New Roman" w:hAnsi="Times New Roman"/>
          <w:bCs/>
          <w:spacing w:val="-2"/>
          <w:sz w:val="28"/>
          <w:szCs w:val="28"/>
          <w:lang w:val="sv-SE"/>
        </w:rPr>
        <w:t>Glisson</w:t>
      </w:r>
      <w:r w:rsidRPr="007B24AE">
        <w:rPr>
          <w:rFonts w:ascii="Times New Roman" w:hAnsi="Times New Roman"/>
          <w:bCs/>
          <w:spacing w:val="-2"/>
          <w:sz w:val="28"/>
          <w:szCs w:val="28"/>
          <w:lang w:val="sv-SE"/>
        </w:rPr>
        <w:t xml:space="preserve"> trước khi cắt nhu mô, hoặc sau khi cắt nhu mô, trong trường hợp nghi ngờ về chi phối của cuống thể hiện ở diện thiếu máu nhu mô gan không rõ, hoặc 1 số trường hợp cắt 1 HPT hoặc nhiều HPT ở các PT gan khác nhau, khi đó chỉ cặp tạm thời cuống </w:t>
      </w:r>
      <w:r w:rsidR="0007470D" w:rsidRPr="007B24AE">
        <w:rPr>
          <w:rFonts w:ascii="Times New Roman" w:hAnsi="Times New Roman"/>
          <w:bCs/>
          <w:spacing w:val="-2"/>
          <w:sz w:val="28"/>
          <w:szCs w:val="28"/>
          <w:lang w:val="sv-SE"/>
        </w:rPr>
        <w:t>Glisson</w:t>
      </w:r>
      <w:r w:rsidRPr="007B24AE">
        <w:rPr>
          <w:rFonts w:ascii="Times New Roman" w:hAnsi="Times New Roman"/>
          <w:bCs/>
          <w:spacing w:val="-2"/>
          <w:sz w:val="28"/>
          <w:szCs w:val="28"/>
          <w:lang w:val="sv-SE"/>
        </w:rPr>
        <w:t xml:space="preserve"> sau đó cắt các phần gan theo giải phẫu và cặp các cuống </w:t>
      </w:r>
      <w:r w:rsidR="0007470D" w:rsidRPr="007B24AE">
        <w:rPr>
          <w:rFonts w:ascii="Times New Roman" w:hAnsi="Times New Roman"/>
          <w:bCs/>
          <w:spacing w:val="-2"/>
          <w:sz w:val="28"/>
          <w:szCs w:val="28"/>
          <w:lang w:val="sv-SE"/>
        </w:rPr>
        <w:t>Glisson</w:t>
      </w:r>
      <w:r w:rsidRPr="007B24AE">
        <w:rPr>
          <w:rFonts w:ascii="Times New Roman" w:hAnsi="Times New Roman"/>
          <w:bCs/>
          <w:spacing w:val="-2"/>
          <w:sz w:val="28"/>
          <w:szCs w:val="28"/>
          <w:lang w:val="sv-SE"/>
        </w:rPr>
        <w:t xml:space="preserve"> trong nhu mô gan theo phương pháp Tôn Thất Tùng. </w:t>
      </w:r>
      <w:r w:rsidRPr="007B24AE">
        <w:rPr>
          <w:rFonts w:ascii="Times New Roman" w:hAnsi="Times New Roman"/>
          <w:spacing w:val="-2"/>
          <w:sz w:val="28"/>
          <w:szCs w:val="28"/>
          <w:lang w:val="sv-SE"/>
        </w:rPr>
        <w:t xml:space="preserve">Trong NC có 55,9% BN cắt cuống </w:t>
      </w:r>
      <w:r w:rsidR="0007470D" w:rsidRPr="007B24AE">
        <w:rPr>
          <w:rFonts w:ascii="Times New Roman" w:hAnsi="Times New Roman"/>
          <w:spacing w:val="-2"/>
          <w:sz w:val="28"/>
          <w:szCs w:val="28"/>
          <w:lang w:val="sv-SE"/>
        </w:rPr>
        <w:t>Glisson</w:t>
      </w:r>
      <w:r w:rsidRPr="007B24AE">
        <w:rPr>
          <w:rFonts w:ascii="Times New Roman" w:hAnsi="Times New Roman"/>
          <w:spacing w:val="-2"/>
          <w:sz w:val="28"/>
          <w:szCs w:val="28"/>
          <w:lang w:val="sv-SE"/>
        </w:rPr>
        <w:t xml:space="preserve"> trước khi cắt nhu mô gan, </w:t>
      </w:r>
      <w:r w:rsidRPr="007B24AE">
        <w:rPr>
          <w:rFonts w:ascii="Times New Roman" w:hAnsi="Times New Roman"/>
          <w:spacing w:val="-2"/>
          <w:sz w:val="28"/>
          <w:szCs w:val="28"/>
          <w:lang w:val="sv-SE" w:eastAsia="ja-JP"/>
        </w:rPr>
        <w:t xml:space="preserve">trong đó phẫu thuật cắt gan PTS, cắt gan trái, cắt thùy gan trái đều </w:t>
      </w:r>
      <w:r w:rsidRPr="007B24AE">
        <w:rPr>
          <w:rFonts w:ascii="Times New Roman" w:hAnsi="Times New Roman"/>
          <w:spacing w:val="-2"/>
          <w:sz w:val="28"/>
          <w:szCs w:val="28"/>
          <w:lang w:val="sv-SE" w:eastAsia="ja-JP"/>
        </w:rPr>
        <w:lastRenderedPageBreak/>
        <w:t xml:space="preserve">cắt cuống </w:t>
      </w:r>
      <w:r w:rsidR="0007470D" w:rsidRPr="007B24AE">
        <w:rPr>
          <w:rFonts w:ascii="Times New Roman" w:hAnsi="Times New Roman"/>
          <w:spacing w:val="-2"/>
          <w:sz w:val="28"/>
          <w:szCs w:val="28"/>
          <w:lang w:val="sv-SE" w:eastAsia="ja-JP"/>
        </w:rPr>
        <w:t>Glisson</w:t>
      </w:r>
      <w:r w:rsidRPr="007B24AE">
        <w:rPr>
          <w:rFonts w:ascii="Times New Roman" w:hAnsi="Times New Roman"/>
          <w:spacing w:val="-2"/>
          <w:sz w:val="28"/>
          <w:szCs w:val="28"/>
          <w:lang w:val="sv-SE" w:eastAsia="ja-JP"/>
        </w:rPr>
        <w:t xml:space="preserve"> trước,</w:t>
      </w:r>
      <w:r w:rsidRPr="007B24AE">
        <w:rPr>
          <w:rFonts w:ascii="Times New Roman" w:hAnsi="Times New Roman"/>
          <w:b/>
          <w:bCs/>
          <w:spacing w:val="-2"/>
          <w:sz w:val="28"/>
          <w:szCs w:val="28"/>
          <w:lang w:val="sv-SE"/>
        </w:rPr>
        <w:t xml:space="preserve"> </w:t>
      </w:r>
      <w:r w:rsidRPr="007B24AE">
        <w:rPr>
          <w:rFonts w:ascii="Times New Roman" w:hAnsi="Times New Roman"/>
          <w:spacing w:val="-2"/>
          <w:sz w:val="28"/>
          <w:szCs w:val="28"/>
          <w:lang w:val="sv-SE" w:eastAsia="ja-JP"/>
        </w:rPr>
        <w:t xml:space="preserve">cắt gan HPT tất cả BN được cắt nhu mô gan trước sau đó mới cặp cắt cuống </w:t>
      </w:r>
      <w:r w:rsidR="0007470D" w:rsidRPr="007B24AE">
        <w:rPr>
          <w:rFonts w:ascii="Times New Roman" w:hAnsi="Times New Roman"/>
          <w:spacing w:val="-2"/>
          <w:sz w:val="28"/>
          <w:szCs w:val="28"/>
          <w:lang w:val="sv-SE" w:eastAsia="ja-JP"/>
        </w:rPr>
        <w:t>Glisson</w:t>
      </w:r>
      <w:r w:rsidRPr="007B24AE">
        <w:rPr>
          <w:rFonts w:ascii="Times New Roman" w:hAnsi="Times New Roman"/>
          <w:spacing w:val="-2"/>
          <w:sz w:val="28"/>
          <w:szCs w:val="28"/>
          <w:lang w:val="sv-SE" w:eastAsia="ja-JP"/>
        </w:rPr>
        <w:t xml:space="preserve">. Với cắt gan phải tỷ lệ cắt cuống </w:t>
      </w:r>
      <w:r w:rsidR="0007470D" w:rsidRPr="007B24AE">
        <w:rPr>
          <w:rFonts w:ascii="Times New Roman" w:hAnsi="Times New Roman"/>
          <w:spacing w:val="-2"/>
          <w:sz w:val="28"/>
          <w:szCs w:val="28"/>
          <w:lang w:val="sv-SE" w:eastAsia="ja-JP"/>
        </w:rPr>
        <w:t>Glisson</w:t>
      </w:r>
      <w:r w:rsidRPr="007B24AE">
        <w:rPr>
          <w:rFonts w:ascii="Times New Roman" w:hAnsi="Times New Roman"/>
          <w:spacing w:val="-2"/>
          <w:sz w:val="28"/>
          <w:szCs w:val="28"/>
          <w:lang w:val="sv-SE" w:eastAsia="ja-JP"/>
        </w:rPr>
        <w:t xml:space="preserve"> trước là 23,1%, cắt nhu mô gan trước chiếm 76,9% (Bả</w:t>
      </w:r>
      <w:r w:rsidR="00F0340E" w:rsidRPr="007B24AE">
        <w:rPr>
          <w:rFonts w:ascii="Times New Roman" w:hAnsi="Times New Roman"/>
          <w:spacing w:val="-2"/>
          <w:sz w:val="28"/>
          <w:szCs w:val="28"/>
          <w:lang w:val="sv-SE" w:eastAsia="ja-JP"/>
        </w:rPr>
        <w:t>ng 3.21</w:t>
      </w:r>
      <w:r w:rsidRPr="007B24AE">
        <w:rPr>
          <w:rFonts w:ascii="Times New Roman" w:hAnsi="Times New Roman"/>
          <w:spacing w:val="-2"/>
          <w:sz w:val="28"/>
          <w:szCs w:val="28"/>
          <w:lang w:val="sv-SE" w:eastAsia="ja-JP"/>
        </w:rPr>
        <w:t>)</w:t>
      </w:r>
      <w:bookmarkEnd w:id="2459"/>
      <w:r w:rsidR="00176C2B" w:rsidRPr="007B24AE">
        <w:rPr>
          <w:rFonts w:ascii="Times New Roman" w:hAnsi="Times New Roman"/>
          <w:spacing w:val="-2"/>
          <w:sz w:val="28"/>
          <w:szCs w:val="28"/>
          <w:lang w:val="sv-SE" w:eastAsia="ja-JP"/>
        </w:rPr>
        <w:t>.</w:t>
      </w:r>
    </w:p>
    <w:p w:rsidR="003918CC" w:rsidRPr="007B24AE" w:rsidRDefault="003918CC" w:rsidP="00D1656B">
      <w:pPr>
        <w:spacing w:after="0" w:line="336" w:lineRule="auto"/>
        <w:ind w:firstLine="720"/>
        <w:jc w:val="both"/>
        <w:rPr>
          <w:rFonts w:ascii="Times New Roman" w:hAnsi="Times New Roman"/>
          <w:b/>
          <w:bCs/>
          <w:sz w:val="28"/>
          <w:szCs w:val="28"/>
          <w:lang w:val="sv-SE"/>
        </w:rPr>
      </w:pPr>
      <w:r w:rsidRPr="007B24AE">
        <w:rPr>
          <w:rFonts w:ascii="Times New Roman" w:eastAsia="MS Mincho" w:hAnsi="Times New Roman"/>
          <w:sz w:val="28"/>
          <w:szCs w:val="28"/>
          <w:lang w:val="sv-SE"/>
        </w:rPr>
        <w:t xml:space="preserve">Takasaki luôn cắt và khâu buộc cuống </w:t>
      </w:r>
      <w:r w:rsidR="0007470D" w:rsidRPr="007B24AE">
        <w:rPr>
          <w:rFonts w:ascii="Times New Roman" w:eastAsia="MS Mincho" w:hAnsi="Times New Roman"/>
          <w:sz w:val="28"/>
          <w:szCs w:val="28"/>
          <w:lang w:val="sv-SE"/>
        </w:rPr>
        <w:t>Glisson</w:t>
      </w:r>
      <w:r w:rsidRPr="007B24AE">
        <w:rPr>
          <w:rFonts w:ascii="Times New Roman" w:eastAsia="MS Mincho" w:hAnsi="Times New Roman"/>
          <w:sz w:val="28"/>
          <w:szCs w:val="28"/>
          <w:lang w:val="sv-SE"/>
        </w:rPr>
        <w:t xml:space="preserve"> trước khi cắt nhu mô gan, Figueras khi cắt gan P hoặc T cũng cắt và xử lý cuống </w:t>
      </w:r>
      <w:r w:rsidR="0007470D" w:rsidRPr="007B24AE">
        <w:rPr>
          <w:rFonts w:ascii="Times New Roman" w:eastAsia="MS Mincho" w:hAnsi="Times New Roman"/>
          <w:sz w:val="28"/>
          <w:szCs w:val="28"/>
          <w:lang w:val="sv-SE"/>
        </w:rPr>
        <w:t>Glisson</w:t>
      </w:r>
      <w:r w:rsidRPr="007B24AE">
        <w:rPr>
          <w:rFonts w:ascii="Times New Roman" w:eastAsia="MS Mincho" w:hAnsi="Times New Roman"/>
          <w:sz w:val="28"/>
          <w:szCs w:val="28"/>
          <w:lang w:val="sv-SE"/>
        </w:rPr>
        <w:t xml:space="preserve"> trước khi cắt nhu mô gan </w:t>
      </w:r>
      <w:r w:rsidRPr="007B24AE">
        <w:rPr>
          <w:rFonts w:ascii="Times New Roman" w:eastAsia="MS Mincho" w:hAnsi="Times New Roman"/>
          <w:sz w:val="28"/>
          <w:szCs w:val="28"/>
        </w:rPr>
        <w:fldChar w:fldCharType="begin"/>
      </w:r>
      <w:r w:rsidR="001722CE" w:rsidRPr="007B24AE">
        <w:rPr>
          <w:rFonts w:ascii="Times New Roman" w:eastAsia="MS Mincho" w:hAnsi="Times New Roman"/>
          <w:sz w:val="28"/>
          <w:szCs w:val="28"/>
          <w:lang w:val="sv-SE"/>
        </w:rPr>
        <w:instrText xml:space="preserve"> ADDIN EN.CITE &lt;EndNote&gt;&lt;Cite&gt;&lt;Author&gt;Takasaki&lt;/Author&gt;&lt;Year&gt;2007&lt;/Year&gt;&lt;RecNum&gt;8&lt;/RecNum&gt;&lt;DisplayText&gt;[11]&lt;/DisplayText&gt;&lt;record&gt;&lt;rec-number&gt;8&lt;/rec-number&gt;&lt;foreign-keys&gt;&lt;key app="EN" db-id="5txxfs0xlwedeteze9pptxr4w2swx55fzder" timestamp="1483365294"&gt;8&lt;/key&gt;&lt;/foreign-keys&gt;&lt;ref-type name="Book"&gt;6&lt;/ref-type&gt;&lt;contributors&gt;&lt;authors&gt;&lt;author&gt;Kent Takasaki&lt;/author&gt;&lt;/authors&gt;&lt;/contributors&gt;&lt;titles&gt;&lt;title&gt;Glissonean pedicle transection method for hepatic resection&lt;/title&gt;&lt;/titles&gt;&lt;dates&gt;&lt;year&gt;2007&lt;/year&gt;&lt;/dates&gt;&lt;pub-location&gt;Tokyo&lt;/pub-location&gt;&lt;publisher&gt;Springer&lt;/publisher&gt;&lt;urls&gt;&lt;/urls&gt;&lt;language&gt;E &lt;/language&gt;&lt;/record&gt;&lt;/Cite&gt;&lt;/EndNote&gt;</w:instrText>
      </w:r>
      <w:r w:rsidRPr="007B24AE">
        <w:rPr>
          <w:rFonts w:ascii="Times New Roman" w:eastAsia="MS Mincho" w:hAnsi="Times New Roman"/>
          <w:sz w:val="28"/>
          <w:szCs w:val="28"/>
        </w:rPr>
        <w:fldChar w:fldCharType="separate"/>
      </w:r>
      <w:r w:rsidR="001722CE" w:rsidRPr="007B24AE">
        <w:rPr>
          <w:rFonts w:ascii="Times New Roman" w:eastAsia="MS Mincho" w:hAnsi="Times New Roman"/>
          <w:noProof/>
          <w:sz w:val="28"/>
          <w:szCs w:val="28"/>
          <w:lang w:val="sv-SE"/>
        </w:rPr>
        <w:t>[</w:t>
      </w:r>
      <w:hyperlink w:anchor="_ENREF_11" w:tooltip="Takasaki, 2007 #8" w:history="1">
        <w:r w:rsidR="00347867" w:rsidRPr="007B24AE">
          <w:rPr>
            <w:rFonts w:ascii="Times New Roman" w:eastAsia="MS Mincho" w:hAnsi="Times New Roman"/>
            <w:noProof/>
            <w:sz w:val="28"/>
            <w:szCs w:val="28"/>
            <w:lang w:val="sv-SE"/>
          </w:rPr>
          <w:t>11</w:t>
        </w:r>
      </w:hyperlink>
      <w:r w:rsidR="001722CE" w:rsidRPr="007B24AE">
        <w:rPr>
          <w:rFonts w:ascii="Times New Roman" w:eastAsia="MS Mincho" w:hAnsi="Times New Roman"/>
          <w:noProof/>
          <w:sz w:val="28"/>
          <w:szCs w:val="28"/>
          <w:lang w:val="sv-SE"/>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sv-SE"/>
        </w:rPr>
        <w:t xml:space="preserve">, </w:t>
      </w:r>
      <w:r w:rsidRPr="007B24AE">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sidRPr="002E468F">
        <w:rPr>
          <w:rFonts w:ascii="Times New Roman" w:eastAsia="MS Mincho" w:hAnsi="Times New Roman"/>
          <w:sz w:val="28"/>
          <w:szCs w:val="28"/>
          <w:lang w:val="sv-SE"/>
        </w:rPr>
        <w:instrText xml:space="preserve"> ADDIN EN.CITE </w:instrText>
      </w:r>
      <w:r w:rsidR="00AC34B4">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sidRPr="002E468F">
        <w:rPr>
          <w:rFonts w:ascii="Times New Roman" w:eastAsia="MS Mincho" w:hAnsi="Times New Roman"/>
          <w:sz w:val="28"/>
          <w:szCs w:val="28"/>
          <w:lang w:val="sv-SE"/>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sv-SE"/>
        </w:rPr>
        <w:t>[</w:t>
      </w:r>
      <w:hyperlink w:anchor="_ENREF_45" w:tooltip="Figueras, 2003 #45" w:history="1">
        <w:r w:rsidR="00347867" w:rsidRPr="007B24AE">
          <w:rPr>
            <w:rFonts w:ascii="Times New Roman" w:eastAsia="MS Mincho" w:hAnsi="Times New Roman"/>
            <w:noProof/>
            <w:sz w:val="28"/>
            <w:szCs w:val="28"/>
            <w:lang w:val="sv-SE"/>
          </w:rPr>
          <w:t>45</w:t>
        </w:r>
      </w:hyperlink>
      <w:r w:rsidRPr="007B24AE">
        <w:rPr>
          <w:rFonts w:ascii="Times New Roman" w:eastAsia="MS Mincho" w:hAnsi="Times New Roman"/>
          <w:noProof/>
          <w:sz w:val="28"/>
          <w:szCs w:val="28"/>
          <w:lang w:val="sv-SE"/>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sv-SE"/>
        </w:rPr>
        <w:t xml:space="preserve">. Tuy nhiên, Malassagne cho rằng việc cắt mạch ngoài nhu mô đôi khi gây thiếu máu nhu mô gan rộng hơn vùng dự kiến cắt gan </w:t>
      </w:r>
      <w:r w:rsidRPr="007B24AE">
        <w:rPr>
          <w:rFonts w:ascii="Times New Roman" w:eastAsia="MS Mincho" w:hAnsi="Times New Roman"/>
          <w:sz w:val="28"/>
          <w:szCs w:val="28"/>
          <w:lang w:val="sv-SE"/>
        </w:rPr>
        <w:fldChar w:fldCharType="begin"/>
      </w:r>
      <w:r w:rsidR="00AC34B4">
        <w:rPr>
          <w:rFonts w:ascii="Times New Roman" w:eastAsia="MS Mincho" w:hAnsi="Times New Roman"/>
          <w:sz w:val="28"/>
          <w:szCs w:val="28"/>
          <w:lang w:val="sv-SE"/>
        </w:rPr>
        <w:instrText xml:space="preserve"> ADDIN EN.CITE &lt;EndNote&gt;&lt;Cite&gt;&lt;Author&gt;Malassagne B.&lt;/Author&gt;&lt;Year&gt;1998&lt;/Year&gt;&lt;RecNum&gt;41&lt;/RecNum&gt;&lt;DisplayText&gt;[41]&lt;/DisplayText&gt;&lt;record&gt;&lt;rec-number&gt;41&lt;/rec-number&gt;&lt;foreign-keys&gt;&lt;key app="EN" db-id="esd2rawx9zxt0yewrwup9fxpp5asawv555sz" timestamp="1568188983"&gt;41&lt;/key&gt;&lt;/foreign-keys&gt;&lt;ref-type name="Journal Article"&gt;17&lt;/ref-type&gt;&lt;contributors&gt;&lt;authors&gt;&lt;author&gt;Malassagne B., &lt;/author&gt;&lt;author&gt;Cherqui D., &lt;/author&gt;&lt;author&gt;Alon R. &lt;/author&gt;&lt;author&gt;et al&lt;/author&gt;&lt;/authors&gt;&lt;/contributors&gt;&lt;titles&gt;&lt;title&gt;Safety of selective vascular clamping for major hepatectomies&lt;/title&gt;&lt;secondary-title&gt;Journal of the American College of Surgeons&lt;/secondary-title&gt;&lt;/titles&gt;&lt;periodical&gt;&lt;full-title&gt;Journal of the American College of Surgeons&lt;/full-title&gt;&lt;/periodical&gt;&lt;pages&gt;482-486&lt;/pages&gt;&lt;volume&gt;187&lt;/volume&gt;&lt;number&gt;5&lt;/number&gt;&lt;dates&gt;&lt;year&gt;1998&lt;/year&gt;&lt;/dates&gt;&lt;urls&gt;&lt;/urls&gt;&lt;/record&gt;&lt;/Cite&gt;&lt;/EndNote&gt;</w:instrText>
      </w:r>
      <w:r w:rsidRPr="007B24AE">
        <w:rPr>
          <w:rFonts w:ascii="Times New Roman" w:eastAsia="MS Mincho" w:hAnsi="Times New Roman"/>
          <w:sz w:val="28"/>
          <w:szCs w:val="28"/>
          <w:lang w:val="sv-SE"/>
        </w:rPr>
        <w:fldChar w:fldCharType="separate"/>
      </w:r>
      <w:r w:rsidRPr="007B24AE">
        <w:rPr>
          <w:rFonts w:ascii="Times New Roman" w:eastAsia="MS Mincho" w:hAnsi="Times New Roman"/>
          <w:noProof/>
          <w:sz w:val="28"/>
          <w:szCs w:val="28"/>
          <w:lang w:val="sv-SE"/>
        </w:rPr>
        <w:t>[</w:t>
      </w:r>
      <w:hyperlink w:anchor="_ENREF_41" w:tooltip="Malassagne B., 1998 #41" w:history="1">
        <w:r w:rsidR="00347867" w:rsidRPr="007B24AE">
          <w:rPr>
            <w:rFonts w:ascii="Times New Roman" w:eastAsia="MS Mincho" w:hAnsi="Times New Roman"/>
            <w:noProof/>
            <w:sz w:val="28"/>
            <w:szCs w:val="28"/>
            <w:lang w:val="sv-SE"/>
          </w:rPr>
          <w:t>41</w:t>
        </w:r>
      </w:hyperlink>
      <w:r w:rsidRPr="007B24AE">
        <w:rPr>
          <w:rFonts w:ascii="Times New Roman" w:eastAsia="MS Mincho" w:hAnsi="Times New Roman"/>
          <w:noProof/>
          <w:sz w:val="28"/>
          <w:szCs w:val="28"/>
          <w:lang w:val="sv-SE"/>
        </w:rPr>
        <w:t>]</w:t>
      </w:r>
      <w:r w:rsidRPr="007B24AE">
        <w:rPr>
          <w:rFonts w:ascii="Times New Roman" w:eastAsia="MS Mincho" w:hAnsi="Times New Roman"/>
          <w:sz w:val="28"/>
          <w:szCs w:val="28"/>
          <w:lang w:val="sv-SE"/>
        </w:rPr>
        <w:fldChar w:fldCharType="end"/>
      </w:r>
      <w:r w:rsidRPr="007B24AE">
        <w:rPr>
          <w:rFonts w:ascii="Times New Roman" w:eastAsia="MS Mincho" w:hAnsi="Times New Roman"/>
          <w:sz w:val="28"/>
          <w:szCs w:val="28"/>
          <w:lang w:val="sv-SE"/>
        </w:rPr>
        <w:t xml:space="preserve">. Alighieri lo ngại về biến đổi giải phẫu và nguy cơ tổn thương đường mật khi phẫu tích do đường mật dính chắt vào mảng rốn gan nên luôn xử lý đường mật sau khi đã cắt xong nhu mô </w:t>
      </w:r>
      <w:r w:rsidRPr="007B24AE">
        <w:rPr>
          <w:rFonts w:ascii="Times New Roman" w:eastAsia="MS Mincho" w:hAnsi="Times New Roman"/>
          <w:sz w:val="28"/>
          <w:szCs w:val="28"/>
        </w:rPr>
        <w:fldChar w:fldCharType="begin"/>
      </w:r>
      <w:r w:rsidR="00AC34B4" w:rsidRPr="002E468F">
        <w:rPr>
          <w:rFonts w:ascii="Times New Roman" w:eastAsia="MS Mincho" w:hAnsi="Times New Roman"/>
          <w:sz w:val="28"/>
          <w:szCs w:val="28"/>
          <w:lang w:val="sv-SE"/>
        </w:rPr>
        <w:instrText xml:space="preserve"> ADDIN EN.CITE &lt;EndNote&gt;&lt;Cite&gt;&lt;Author&gt;Alighieri Mazziotti&lt;/Author&gt;&lt;Year&gt;1997&lt;/Year&gt;&lt;RecNum&gt;115&lt;/RecNum&gt;&lt;DisplayText&gt;[118]&lt;/DisplayText&gt;&lt;record&gt;&lt;rec-number&gt;115&lt;/rec-number&gt;&lt;foreign-keys&gt;&lt;key app="EN" db-id="esd2rawx9zxt0yewrwup9fxpp5asawv555sz" timestamp="1568188998"&gt;115&lt;/key&gt;&lt;/foreign-keys&gt;&lt;ref-type name="Book"&gt;6&lt;/ref-type&gt;&lt;contributors&gt;&lt;authors&gt;&lt;author&gt;Alighieri Mazziotti, Antonino Cavallari, C. Broelsch&lt;/author&gt;&lt;/authors&gt;&lt;/contributors&gt;&lt;titles&gt;&lt;title&gt;Techniques in Liver Surgery&lt;/title&gt;&lt;/titles&gt;&lt;dates&gt;&lt;year&gt;1997&lt;/year&gt;&lt;/dates&gt;&lt;publisher&gt;Greenwich Medical Media&lt;/publisher&gt;&lt;urls&gt;&lt;/urls&gt;&lt;/record&gt;&lt;/Cite&gt;&lt;/EndNote&gt;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sv-SE"/>
        </w:rPr>
        <w:t>[</w:t>
      </w:r>
      <w:hyperlink w:anchor="_ENREF_119" w:tooltip="Alighieri Mazziotti, 1997 #115" w:history="1">
        <w:r w:rsidR="00347867" w:rsidRPr="007B24AE">
          <w:rPr>
            <w:rFonts w:ascii="Times New Roman" w:eastAsia="MS Mincho" w:hAnsi="Times New Roman"/>
            <w:noProof/>
            <w:sz w:val="28"/>
            <w:szCs w:val="28"/>
            <w:lang w:val="sv-SE"/>
          </w:rPr>
          <w:t>118</w:t>
        </w:r>
      </w:hyperlink>
      <w:r w:rsidRPr="007B24AE">
        <w:rPr>
          <w:rFonts w:ascii="Times New Roman" w:eastAsia="MS Mincho" w:hAnsi="Times New Roman"/>
          <w:noProof/>
          <w:sz w:val="28"/>
          <w:szCs w:val="28"/>
          <w:lang w:val="sv-SE"/>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sv-SE"/>
        </w:rPr>
        <w:t xml:space="preserve">. </w:t>
      </w:r>
    </w:p>
    <w:p w:rsidR="003918CC" w:rsidRPr="007B24AE" w:rsidRDefault="003918CC" w:rsidP="00D1656B">
      <w:pPr>
        <w:spacing w:after="0" w:line="336"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Theo Nakai (1999): đối với cắt gan phải và cắt gan phải mở rộng,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PT trước và PT sau được thắt riêng biệt mà không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phải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&lt;EndNote&gt;&lt;Cite&gt;&lt;Author&gt;Nakai&lt;/Author&gt;&lt;Year&gt;1999&lt;/Year&gt;&lt;RecNum&gt;105&lt;/RecNum&gt;&lt;DisplayText&gt;[107]&lt;/DisplayText&gt;&lt;record&gt;&lt;rec-number&gt;105&lt;/rec-number&gt;&lt;foreign-keys&gt;&lt;key app="EN" db-id="esd2rawx9zxt0yewrwup9fxpp5asawv555sz" timestamp="1568188995"&gt;105&lt;/key&gt;&lt;/foreign-keys&gt;&lt;ref-type name="Journal Article"&gt;17&lt;/ref-type&gt;&lt;contributors&gt;&lt;authors&gt;&lt;author&gt;Nakai, T.&lt;/author&gt;&lt;author&gt;Koh, K.&lt;/author&gt;&lt;author&gt;Funai, S.&lt;/author&gt;&lt;author&gt;Kawabe, T.&lt;/author&gt;&lt;author&gt;Okuno, K.&lt;/author&gt;&lt;author&gt;Yasutomi, M.&lt;/author&gt;&lt;/authors&gt;&lt;/contributors&gt;&lt;auth-address&gt;First Department of Surgery, Kinki University School of Medicine, Osaka-sayama, Osaka, Japan.&lt;/auth-address&gt;&lt;titles&gt;&lt;title&gt;Comparison of controlled and Glisson&amp;apos;s pedicle transections of hepatic hilum occlusion for hepatic resection&lt;/title&gt;&lt;secondary-title&gt;J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Surgeons&lt;/full-title&gt;&lt;/alt-periodical&gt;&lt;pages&gt;300-4&lt;/pages&gt;&lt;volume&gt;189&lt;/volume&gt;&lt;number&gt;3&lt;/number&gt;&lt;edition&gt;1999/09/03&lt;/edition&gt;&lt;keywords&gt;&lt;keyword&gt;Bile/metabolism&lt;/keyword&gt;&lt;keyword&gt;Blood Loss, Surgical/*prevention &amp;amp; control&lt;/keyword&gt;&lt;keyword&gt;Chi-Square Distribution&lt;/keyword&gt;&lt;keyword&gt;Female&lt;/keyword&gt;&lt;keyword&gt;Hepatectomy/*methods&lt;/keyword&gt;&lt;keyword&gt;Humans&lt;/keyword&gt;&lt;keyword&gt;Ligation&lt;/keyword&gt;&lt;keyword&gt;Liver/blood supply&lt;/keyword&gt;&lt;keyword&gt;Male&lt;/keyword&gt;&lt;keyword&gt;Middle Aged&lt;/keyword&gt;&lt;keyword&gt;Postoperative Complications&lt;/keyword&gt;&lt;keyword&gt;Retrospective Studies&lt;/keyword&gt;&lt;/keywords&gt;&lt;dates&gt;&lt;year&gt;1999&lt;/year&gt;&lt;pub-dates&gt;&lt;date&gt;Sep&lt;/date&gt;&lt;/pub-dates&gt;&lt;/dates&gt;&lt;isbn&gt;1072-7515 (Print)&amp;#xD;1072-7515&lt;/isbn&gt;&lt;accession-num&gt;10472931&lt;/accession-num&gt;&lt;urls&gt;&lt;/urls&gt;&lt;remote-database-provider&gt;Nlm&lt;/remote-database-provider&gt;&lt;language&gt;eng&lt;/language&gt;&lt;/record&gt;&lt;/Cite&gt;&lt;/EndNote&gt;</w:instrText>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108" w:tooltip="Nakai, 1999 #105" w:history="1">
        <w:r w:rsidR="00347867" w:rsidRPr="007B24AE">
          <w:rPr>
            <w:rFonts w:ascii="Times New Roman" w:hAnsi="Times New Roman"/>
            <w:noProof/>
            <w:sz w:val="28"/>
            <w:szCs w:val="28"/>
            <w:lang w:val="sv-SE"/>
          </w:rPr>
          <w:t>107</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w:t>
      </w:r>
    </w:p>
    <w:p w:rsidR="003918CC" w:rsidRPr="007B24AE" w:rsidRDefault="003918CC" w:rsidP="00D1656B">
      <w:pPr>
        <w:spacing w:after="0" w:line="336"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Katogiri (2012), cho rằng: thắt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càng sát về phía nhu mô gan dự định cắt bỏ càng tốt và phải khâu để tránh tuột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Trong cắt gan phải thì không nên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phải vì nguy cơ tổn thương phần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trái đặc biệt là ống gan trái và </w:t>
      </w:r>
      <w:r w:rsidR="00C17E5C" w:rsidRPr="007B24AE">
        <w:rPr>
          <w:rFonts w:ascii="Times New Roman" w:hAnsi="Times New Roman"/>
          <w:sz w:val="28"/>
          <w:szCs w:val="28"/>
          <w:lang w:val="sv-SE"/>
        </w:rPr>
        <w:t>TM</w:t>
      </w:r>
      <w:r w:rsidRPr="007B24AE">
        <w:rPr>
          <w:rFonts w:ascii="Times New Roman" w:hAnsi="Times New Roman"/>
          <w:sz w:val="28"/>
          <w:szCs w:val="28"/>
          <w:lang w:val="sv-SE"/>
        </w:rPr>
        <w:t xml:space="preserve"> cửa trái mà phải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PT trước và sau riêng biệt </w:t>
      </w:r>
      <w:r w:rsidRPr="007B24AE">
        <w:rPr>
          <w:rFonts w:ascii="Times New Roman" w:hAnsi="Times New Roman"/>
          <w:sz w:val="28"/>
          <w:szCs w:val="28"/>
          <w:lang w:val="sv-SE"/>
        </w:rPr>
        <w:fldChar w:fldCharType="begin">
          <w:fldData xml:space="preserve">PEVuZE5vdGU+PENpdGU+PEF1dGhvcj5LYXRhZ2lyaTwvQXV0aG9yPjxZZWFyPjIwMTI8L1llYXI+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PEVuZE5vdGU+PENpdGU+PEF1dGhvcj5LYXRhZ2lyaTwvQXV0aG9yPjxZZWFyPjIwMTI8L1llYXI+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120" w:tooltip="Katagiri, 2012 #116" w:history="1">
        <w:r w:rsidR="00347867" w:rsidRPr="007B24AE">
          <w:rPr>
            <w:rFonts w:ascii="Times New Roman" w:hAnsi="Times New Roman"/>
            <w:noProof/>
            <w:sz w:val="28"/>
            <w:szCs w:val="28"/>
            <w:lang w:val="sv-SE"/>
          </w:rPr>
          <w:t>119</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w:t>
      </w:r>
    </w:p>
    <w:p w:rsidR="003918CC" w:rsidRPr="007B24AE" w:rsidRDefault="003918CC" w:rsidP="00D1656B">
      <w:pPr>
        <w:spacing w:after="0" w:line="336"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Kết quả NC khác thống kê của Bai Ji (2012), 100%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trước khi cắt nhu mô gan</w:t>
      </w:r>
      <w:r w:rsidRPr="007B24AE">
        <w:rPr>
          <w:rFonts w:ascii="Times New Roman" w:hAnsi="Times New Roman"/>
          <w:spacing w:val="-1"/>
          <w:sz w:val="28"/>
          <w:szCs w:val="28"/>
          <w:lang w:val="sv-SE"/>
        </w:rPr>
        <w:t xml:space="preserve"> </w:t>
      </w:r>
      <w:r w:rsidRPr="007B24AE">
        <w:rPr>
          <w:rFonts w:ascii="Times New Roman" w:hAnsi="Times New Roman"/>
          <w:spacing w:val="-1"/>
          <w:sz w:val="28"/>
          <w:szCs w:val="28"/>
          <w:lang w:val="sv-SE"/>
        </w:rPr>
        <w:fldChar w:fldCharType="begin"/>
      </w:r>
      <w:r w:rsidR="00AC34B4">
        <w:rPr>
          <w:rFonts w:ascii="Times New Roman" w:hAnsi="Times New Roman"/>
          <w:spacing w:val="-1"/>
          <w:sz w:val="28"/>
          <w:szCs w:val="28"/>
          <w:lang w:val="sv-SE"/>
        </w:rPr>
        <w:instrText xml:space="preserve"> ADDIN EN.CITE &lt;EndNote&gt;&lt;Cite&gt;&lt;Author&gt;Nakai&lt;/Author&gt;&lt;Year&gt;1999&lt;/Year&gt;&lt;RecNum&gt;105&lt;/RecNum&gt;&lt;DisplayText&gt;[107]&lt;/DisplayText&gt;&lt;record&gt;&lt;rec-number&gt;105&lt;/rec-number&gt;&lt;foreign-keys&gt;&lt;key app="EN" db-id="esd2rawx9zxt0yewrwup9fxpp5asawv555sz" timestamp="1568188995"&gt;105&lt;/key&gt;&lt;/foreign-keys&gt;&lt;ref-type name="Journal Article"&gt;17&lt;/ref-type&gt;&lt;contributors&gt;&lt;authors&gt;&lt;author&gt;Nakai, T.&lt;/author&gt;&lt;author&gt;Koh, K.&lt;/author&gt;&lt;author&gt;Funai, S.&lt;/author&gt;&lt;author&gt;Kawabe, T.&lt;/author&gt;&lt;author&gt;Okuno, K.&lt;/author&gt;&lt;author&gt;Yasutomi, M.&lt;/author&gt;&lt;/authors&gt;&lt;/contributors&gt;&lt;auth-address&gt;First Department of Surgery, Kinki University School of Medicine, Osaka-sayama, Osaka, Japan.&lt;/auth-address&gt;&lt;titles&gt;&lt;title&gt;Comparison of controlled and Glisson&amp;apos;s pedicle transections of hepatic hilum occlusion for hepatic resection&lt;/title&gt;&lt;secondary-title&gt;J Am Coll Surg&lt;/secondary-title&gt;&lt;alt-title&gt;Journal of the American College of Surgeons&lt;/alt-title&gt;&lt;/titles&gt;&lt;periodical&gt;&lt;full-title&gt;World J Surg&lt;/full-title&gt;&lt;abbr-1&gt;J Am Coll Surg&lt;/abbr-1&gt;&lt;/periodical&gt;&lt;alt-periodical&gt;&lt;full-title&gt;Journal of the American College of Surgeons&lt;/full-title&gt;&lt;/alt-periodical&gt;&lt;pages&gt;300-4&lt;/pages&gt;&lt;volume&gt;189&lt;/volume&gt;&lt;number&gt;3&lt;/number&gt;&lt;edition&gt;1999/09/03&lt;/edition&gt;&lt;keywords&gt;&lt;keyword&gt;Bile/metabolism&lt;/keyword&gt;&lt;keyword&gt;Blood Loss, Surgical/*prevention &amp;amp; control&lt;/keyword&gt;&lt;keyword&gt;Chi-Square Distribution&lt;/keyword&gt;&lt;keyword&gt;Female&lt;/keyword&gt;&lt;keyword&gt;Hepatectomy/*methods&lt;/keyword&gt;&lt;keyword&gt;Humans&lt;/keyword&gt;&lt;keyword&gt;Ligation&lt;/keyword&gt;&lt;keyword&gt;Liver/blood supply&lt;/keyword&gt;&lt;keyword&gt;Male&lt;/keyword&gt;&lt;keyword&gt;Middle Aged&lt;/keyword&gt;&lt;keyword&gt;Postoperative Complications&lt;/keyword&gt;&lt;keyword&gt;Retrospective Studies&lt;/keyword&gt;&lt;/keywords&gt;&lt;dates&gt;&lt;year&gt;1999&lt;/year&gt;&lt;pub-dates&gt;&lt;date&gt;Sep&lt;/date&gt;&lt;/pub-dates&gt;&lt;/dates&gt;&lt;isbn&gt;1072-7515 (Print)&amp;#xD;1072-7515&lt;/isbn&gt;&lt;accession-num&gt;10472931&lt;/accession-num&gt;&lt;urls&gt;&lt;/urls&gt;&lt;remote-database-provider&gt;Nlm&lt;/remote-database-provider&gt;&lt;language&gt;eng&lt;/language&gt;&lt;/record&gt;&lt;/Cite&gt;&lt;/EndNote&gt;</w:instrText>
      </w:r>
      <w:r w:rsidRPr="007B24AE">
        <w:rPr>
          <w:rFonts w:ascii="Times New Roman" w:hAnsi="Times New Roman"/>
          <w:spacing w:val="-1"/>
          <w:sz w:val="28"/>
          <w:szCs w:val="28"/>
          <w:lang w:val="sv-SE"/>
        </w:rPr>
        <w:fldChar w:fldCharType="separate"/>
      </w:r>
      <w:r w:rsidRPr="007B24AE">
        <w:rPr>
          <w:rFonts w:ascii="Times New Roman" w:hAnsi="Times New Roman"/>
          <w:noProof/>
          <w:spacing w:val="-1"/>
          <w:sz w:val="28"/>
          <w:szCs w:val="28"/>
          <w:lang w:val="sv-SE"/>
        </w:rPr>
        <w:t>[</w:t>
      </w:r>
      <w:hyperlink w:anchor="_ENREF_108" w:tooltip="Nakai, 1999 #105" w:history="1">
        <w:r w:rsidR="00347867" w:rsidRPr="007B24AE">
          <w:rPr>
            <w:rFonts w:ascii="Times New Roman" w:hAnsi="Times New Roman"/>
            <w:noProof/>
            <w:spacing w:val="-1"/>
            <w:sz w:val="28"/>
            <w:szCs w:val="28"/>
            <w:lang w:val="sv-SE"/>
          </w:rPr>
          <w:t>107</w:t>
        </w:r>
      </w:hyperlink>
      <w:r w:rsidRPr="007B24AE">
        <w:rPr>
          <w:rFonts w:ascii="Times New Roman" w:hAnsi="Times New Roman"/>
          <w:noProof/>
          <w:spacing w:val="-1"/>
          <w:sz w:val="28"/>
          <w:szCs w:val="28"/>
          <w:lang w:val="sv-SE"/>
        </w:rPr>
        <w:t>]</w:t>
      </w:r>
      <w:r w:rsidRPr="007B24AE">
        <w:rPr>
          <w:rFonts w:ascii="Times New Roman" w:hAnsi="Times New Roman"/>
          <w:spacing w:val="-1"/>
          <w:sz w:val="28"/>
          <w:szCs w:val="28"/>
          <w:lang w:val="sv-SE"/>
        </w:rPr>
        <w:fldChar w:fldCharType="end"/>
      </w:r>
      <w:r w:rsidRPr="007B24AE">
        <w:rPr>
          <w:rFonts w:ascii="Times New Roman" w:hAnsi="Times New Roman"/>
          <w:sz w:val="28"/>
          <w:szCs w:val="28"/>
          <w:lang w:val="sv-SE"/>
        </w:rPr>
        <w:t>.</w:t>
      </w:r>
    </w:p>
    <w:p w:rsidR="003918CC" w:rsidRPr="007B24AE" w:rsidRDefault="003918CC" w:rsidP="00D1656B">
      <w:pPr>
        <w:spacing w:after="0" w:line="336" w:lineRule="auto"/>
        <w:ind w:firstLine="720"/>
        <w:jc w:val="both"/>
        <w:rPr>
          <w:rFonts w:ascii="Times New Roman" w:hAnsi="Times New Roman"/>
          <w:sz w:val="28"/>
          <w:szCs w:val="28"/>
          <w:lang w:val="sv-SE"/>
        </w:rPr>
      </w:pPr>
      <w:r w:rsidRPr="007B24AE">
        <w:rPr>
          <w:rFonts w:ascii="Times New Roman" w:hAnsi="Times New Roman"/>
          <w:sz w:val="28"/>
          <w:szCs w:val="28"/>
          <w:lang w:val="sv-SE"/>
        </w:rPr>
        <w:t xml:space="preserve">Giordano (2010), tiến hành cắt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trước khi cắt nhu mô gan đối với cắt gan: phải, trái, trung tâm, PT trước và PT  sau; cắt cuống sau khi cắt nhu mô gan nếu cắt gan nhỏ. Tác giả cũng sử dụng Stapler mạch máu để cắt các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nhánh 1 và nhánh 2 </w:t>
      </w:r>
      <w:r w:rsidRPr="007B24AE">
        <w:rPr>
          <w:rFonts w:ascii="Times New Roman" w:hAnsi="Times New Roman"/>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111" w:tooltip="Giordano, 2010 #108" w:history="1">
        <w:r w:rsidR="00347867" w:rsidRPr="007B24AE">
          <w:rPr>
            <w:rFonts w:ascii="Times New Roman" w:hAnsi="Times New Roman"/>
            <w:noProof/>
            <w:sz w:val="28"/>
            <w:szCs w:val="28"/>
            <w:lang w:val="sv-SE"/>
          </w:rPr>
          <w:t>110</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Trong quá trình cắt</w:t>
      </w:r>
      <w:r w:rsidR="00204AF9">
        <w:rPr>
          <w:rFonts w:ascii="Times New Roman" w:hAnsi="Times New Roman"/>
          <w:sz w:val="28"/>
          <w:szCs w:val="28"/>
          <w:lang w:val="sv-SE"/>
        </w:rPr>
        <w:t>,</w:t>
      </w:r>
      <w:r w:rsidRPr="007B24AE">
        <w:rPr>
          <w:rFonts w:ascii="Times New Roman" w:hAnsi="Times New Roman"/>
          <w:sz w:val="28"/>
          <w:szCs w:val="28"/>
          <w:lang w:val="sv-SE"/>
        </w:rPr>
        <w:t xml:space="preserve"> bao giờ cũng sử dụng dây để nâng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cần cắt bỏ để tránh tổn thương cuống </w:t>
      </w:r>
      <w:r w:rsidR="0007470D" w:rsidRPr="007B24AE">
        <w:rPr>
          <w:rFonts w:ascii="Times New Roman" w:hAnsi="Times New Roman"/>
          <w:sz w:val="28"/>
          <w:szCs w:val="28"/>
          <w:lang w:val="sv-SE"/>
        </w:rPr>
        <w:t>Glisson</w:t>
      </w:r>
      <w:r w:rsidRPr="007B24AE">
        <w:rPr>
          <w:rFonts w:ascii="Times New Roman" w:hAnsi="Times New Roman"/>
          <w:sz w:val="28"/>
          <w:szCs w:val="28"/>
          <w:lang w:val="sv-SE"/>
        </w:rPr>
        <w:t xml:space="preserve"> của phần gan để lại đặc biệt là đường mật</w:t>
      </w:r>
      <w:r w:rsidRPr="007B24AE">
        <w:rPr>
          <w:rFonts w:ascii="Times New Roman" w:hAnsi="Times New Roman"/>
          <w:spacing w:val="-17"/>
          <w:sz w:val="28"/>
          <w:szCs w:val="28"/>
          <w:lang w:val="sv-SE"/>
        </w:rPr>
        <w:t>.</w:t>
      </w:r>
    </w:p>
    <w:p w:rsidR="003918CC" w:rsidRPr="007B24AE" w:rsidRDefault="003918CC" w:rsidP="00D1656B">
      <w:pPr>
        <w:spacing w:after="0" w:line="336" w:lineRule="auto"/>
        <w:ind w:firstLine="720"/>
        <w:jc w:val="both"/>
        <w:rPr>
          <w:rFonts w:ascii="Times New Roman" w:eastAsia="MS Mincho" w:hAnsi="Times New Roman"/>
          <w:sz w:val="28"/>
          <w:szCs w:val="28"/>
          <w:lang w:val="sv-SE"/>
        </w:rPr>
      </w:pPr>
      <w:r w:rsidRPr="007B24AE">
        <w:rPr>
          <w:rFonts w:ascii="Times New Roman" w:eastAsia="MS Mincho" w:hAnsi="Times New Roman"/>
          <w:sz w:val="28"/>
          <w:szCs w:val="28"/>
          <w:lang w:val="sv-SE"/>
        </w:rPr>
        <w:t xml:space="preserve">Tỷ lệ tai biến khi phẫu tích cuống </w:t>
      </w:r>
      <w:r w:rsidR="0007470D" w:rsidRPr="007B24AE">
        <w:rPr>
          <w:rFonts w:ascii="Times New Roman" w:eastAsia="MS Mincho" w:hAnsi="Times New Roman"/>
          <w:sz w:val="28"/>
          <w:szCs w:val="28"/>
          <w:lang w:val="sv-SE"/>
        </w:rPr>
        <w:t>Glisson</w:t>
      </w:r>
      <w:r w:rsidRPr="007B24AE">
        <w:rPr>
          <w:rFonts w:ascii="Times New Roman" w:eastAsia="MS Mincho" w:hAnsi="Times New Roman"/>
          <w:sz w:val="28"/>
          <w:szCs w:val="28"/>
          <w:lang w:val="sv-SE"/>
        </w:rPr>
        <w:t xml:space="preserve"> ngoài gan là 10,3% trong đó tổn thương đường mật có 5 BN chiế</w:t>
      </w:r>
      <w:r w:rsidR="00E114DC">
        <w:rPr>
          <w:rFonts w:ascii="Times New Roman" w:eastAsia="MS Mincho" w:hAnsi="Times New Roman"/>
          <w:sz w:val="28"/>
          <w:szCs w:val="28"/>
          <w:lang w:val="sv-SE"/>
        </w:rPr>
        <w:t>m 7,4%, rách TM cửa</w:t>
      </w:r>
      <w:r w:rsidRPr="007B24AE">
        <w:rPr>
          <w:rFonts w:ascii="Times New Roman" w:eastAsia="MS Mincho" w:hAnsi="Times New Roman"/>
          <w:sz w:val="28"/>
          <w:szCs w:val="28"/>
          <w:lang w:val="sv-SE"/>
        </w:rPr>
        <w:t xml:space="preserve"> có 2 BN chiếm 2,9%, tất cả các thương tổn trên đều được xử lý thành công trong mổ.</w:t>
      </w:r>
    </w:p>
    <w:p w:rsidR="003918CC" w:rsidRPr="007B24AE" w:rsidRDefault="003918CC" w:rsidP="003918CC">
      <w:pPr>
        <w:pStyle w:val="44"/>
        <w:rPr>
          <w:rFonts w:eastAsia="MS Mincho"/>
        </w:rPr>
      </w:pPr>
      <w:bookmarkStart w:id="2460" w:name="_Toc9786487"/>
      <w:bookmarkStart w:id="2461" w:name="_Toc9786966"/>
      <w:bookmarkStart w:id="2462" w:name="_Toc9787116"/>
      <w:bookmarkStart w:id="2463" w:name="_Toc9788074"/>
      <w:bookmarkStart w:id="2464" w:name="_Toc9798782"/>
      <w:bookmarkStart w:id="2465" w:name="_Toc9801749"/>
      <w:bookmarkStart w:id="2466" w:name="_Toc9802270"/>
      <w:bookmarkStart w:id="2467" w:name="_Toc9805369"/>
      <w:bookmarkStart w:id="2468" w:name="_Toc9939711"/>
      <w:bookmarkStart w:id="2469" w:name="_Toc27070412"/>
      <w:r w:rsidRPr="007B24AE">
        <w:rPr>
          <w:rFonts w:eastAsia="MS Mincho"/>
        </w:rPr>
        <w:lastRenderedPageBreak/>
        <w:t xml:space="preserve">4.2.7. Cặp cuống </w:t>
      </w:r>
      <w:r w:rsidR="0007470D" w:rsidRPr="007B24AE">
        <w:rPr>
          <w:rFonts w:eastAsia="MS Mincho"/>
        </w:rPr>
        <w:t>Glisson</w:t>
      </w:r>
      <w:r w:rsidRPr="007B24AE">
        <w:rPr>
          <w:rFonts w:eastAsia="MS Mincho"/>
        </w:rPr>
        <w:t xml:space="preserve"> toàn bộ</w:t>
      </w:r>
      <w:bookmarkEnd w:id="2460"/>
      <w:bookmarkEnd w:id="2461"/>
      <w:bookmarkEnd w:id="2462"/>
      <w:bookmarkEnd w:id="2463"/>
      <w:bookmarkEnd w:id="2464"/>
      <w:bookmarkEnd w:id="2465"/>
      <w:bookmarkEnd w:id="2466"/>
      <w:bookmarkEnd w:id="2467"/>
      <w:bookmarkEnd w:id="2468"/>
      <w:bookmarkEnd w:id="2469"/>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Kỹ thuật kẹp toàn bộ cuống </w:t>
      </w:r>
      <w:r w:rsidRPr="007B24AE">
        <w:rPr>
          <w:rFonts w:ascii="Times New Roman" w:hAnsi="Times New Roman"/>
          <w:sz w:val="28"/>
          <w:szCs w:val="28"/>
          <w:lang w:val="sv-SE" w:eastAsia="ja-JP"/>
        </w:rPr>
        <w:t>gan</w:t>
      </w:r>
      <w:r w:rsidRPr="007B24AE">
        <w:rPr>
          <w:rFonts w:ascii="Times New Roman" w:hAnsi="Times New Roman"/>
          <w:sz w:val="28"/>
          <w:szCs w:val="28"/>
          <w:lang w:val="vi-VN" w:eastAsia="ja-JP"/>
        </w:rPr>
        <w:t xml:space="preserve"> được Pringle giới thiệu lần đầu năm 1908. Từ đó tới nay, đây là phương pháp kiểm soát mạch máu phổ biến nhất trong cắt gan. Tuy nhiên, một nhược điểm lớn của kỹ thuật này là nguy cơ gây thiếu máu nhu mô gan lành còn lại. Nhược điểm trên có thể được hạn chế bằng cách sử dụng phương pháp kẹp ngắt quãng. Belghiti (1999), khuyến cáo nên kẹp liên tục 15 phút sau đó tháo kẹp trong 5 phút đối với phẫu thuật cắt gan lớn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&lt;EndNote&gt;&lt;Cite&gt;&lt;Author&gt;Belghiti&lt;/Author&gt;&lt;Year&gt;1999&lt;/Year&gt;&lt;RecNum&gt;47&lt;/RecNum&gt;&lt;DisplayText&gt;[47]&lt;/DisplayText&gt;&lt;record&gt;&lt;rec-number&gt;47&lt;/rec-number&gt;&lt;foreign-keys&gt;&lt;key app="EN" db-id="esd2rawx9zxt0yewrwup9fxpp5asawv555sz" timestamp="1568188984"&gt;47&lt;/key&gt;&lt;/foreign-keys&gt;&lt;ref-type name="Journal Article"&gt;17&lt;/ref-type&gt;&lt;contributors&gt;&lt;authors&gt;&lt;author&gt;Belghiti, J.&lt;/author&gt;&lt;author&gt;Noun, R.&lt;/author&gt;&lt;author&gt;Malafosse, R.&lt;/author&gt;&lt;author&gt;Jagot, P.&lt;/author&gt;&lt;author&gt;Sauvanet, A.&lt;/author&gt;&lt;author&gt;Pierangeli, F.&lt;/author&gt;&lt;author&gt;Marty, J.&lt;/author&gt;&lt;author&gt;Farges, O.&lt;/author&gt;&lt;/authors&gt;&lt;/contributors&gt;&lt;auth-address&gt;Department of Digestive Surgery, Hospital Beaujon, Clichy, France.&lt;/auth-address&gt;&lt;titles&gt;&lt;title&gt;Continuous versus intermittent portal triad clamping for liver resection: a controlled study&lt;/title&gt;&lt;secondary-title&gt;Ann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surgery&lt;/abbr-1&gt;&lt;/alt-periodical&gt;&lt;pages&gt;369-75&lt;/pages&gt;&lt;volume&gt;229&lt;/volume&gt;&lt;number&gt;3&lt;/number&gt;&lt;edition&gt;1999/03/17&lt;/edition&gt;&lt;keywords&gt;&lt;keyword&gt;Alanine Transaminase/blood&lt;/keyword&gt;&lt;keyword&gt;Constriction&lt;/keyword&gt;&lt;keyword&gt;Female&lt;/keyword&gt;&lt;keyword&gt;Hepatectomy/*methods&lt;/keyword&gt;&lt;keyword&gt;Humans&lt;/keyword&gt;&lt;keyword&gt;Incidence&lt;/keyword&gt;&lt;keyword&gt;Intraoperative Complications/epidemiology&lt;/keyword&gt;&lt;keyword&gt;Male&lt;/keyword&gt;&lt;keyword&gt;Middle Aged&lt;/keyword&gt;&lt;keyword&gt;Postoperative Complications/epidemiology&lt;/keyword&gt;&lt;keyword&gt;Prospective Studies&lt;/keyword&gt;&lt;/keywords&gt;&lt;dates&gt;&lt;year&gt;1999&lt;/year&gt;&lt;pub-dates&gt;&lt;date&gt;Mar&lt;/date&gt;&lt;/pub-dates&gt;&lt;/dates&gt;&lt;isbn&gt;0003-4932 (Print)&amp;#xD;0003-4932&lt;/isbn&gt;&lt;accession-num&gt;10077049&lt;/accession-num&gt;&lt;urls&gt;&lt;/urls&gt;&lt;custom2&gt;Pmc1191702&lt;/custom2&gt;&lt;electronic-resource-num&gt;10.1097/00000658-199903000-00010&lt;/electronic-resource-num&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47" w:tooltip="Belghiti, 1999 #47" w:history="1">
        <w:r w:rsidR="00347867" w:rsidRPr="007B24AE">
          <w:rPr>
            <w:rFonts w:ascii="Times New Roman" w:hAnsi="Times New Roman"/>
            <w:noProof/>
            <w:sz w:val="28"/>
            <w:szCs w:val="28"/>
            <w:lang w:val="vi-VN" w:eastAsia="ja-JP"/>
          </w:rPr>
          <w:t>47</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D1656B">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Wu và cộng sự (2002), so sánh giữa 2 nhóm BN xơ gan được phẫu thuật cắt gan kiểm soát mạch bằng nghiệm pháp Pringle và kiểm soát chọn lọc thấy có sự khác biệt về thể tích máu mất trong mổ (1685ml so với 1159ml), tác giả cho rằng nguyên nhân của sự chênh lệch này là do nhóm sử dụng nghiệm pháp Pringle chảy máu diện cắt nhiều ở pha tái tưới máu, NC không chỉ ra sự khác biệt nào có ý nghĩa thống kê giữa hai nhóm về biến chứng sau mổ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&lt;EndNote&gt;&lt;Cite&gt;&lt;Author&gt;Wu&lt;/Author&gt;&lt;Year&gt;2002&lt;/Year&gt;&lt;RecNum&gt;71&lt;/RecNum&gt;&lt;DisplayText&gt;[75]&lt;/DisplayText&gt;&lt;record&gt;&lt;rec-number&gt;71&lt;/rec-number&gt;&lt;foreign-keys&gt;&lt;key app="EN" db-id="esd2rawx9zxt0yewrwup9fxpp5asawv555sz" timestamp="1568188990"&gt;71&lt;/key&gt;&lt;/foreign-keys&gt;&lt;ref-type name="Journal Article"&gt;17&lt;/ref-type&gt;&lt;contributors&gt;&lt;authors&gt;&lt;author&gt;Wu, C. C.&lt;/author&gt;&lt;author&gt;Yeh, D. C.&lt;/author&gt;&lt;author&gt;Ho, W. M.&lt;/author&gt;&lt;author&gt;Yu, C. L.&lt;/author&gt;&lt;author&gt;Cheng, S. B.&lt;/author&gt;&lt;author&gt;Liu, T. J.&lt;/author&gt;&lt;author&gt;P&amp;apos;Eng F, K.&lt;/author&gt;&lt;/authors&gt;&lt;/contributors&gt;&lt;auth-address&gt;Department of Surgery, Taichung Veterans General Hospital, Section 3, 160 Chung-Kang Rd, Taichung, Taiwan.&lt;/auth-address&gt;&lt;titles&gt;&lt;title&gt;Occlusion of hepatic blood inflow for complex central liver resections in cirrhotic patients: a randomized comparison of hemihepatic and total hepatic occlusion techniques&lt;/title&gt;&lt;secondary-title&gt;Arch Surg&lt;/secondary-title&gt;&lt;alt-title&gt;Archives of surgery&lt;/alt-title&gt;&lt;/titles&gt;&lt;periodical&gt;&lt;full-title&gt;Arch Surg&lt;/full-title&gt;&lt;abbr-1&gt;Archives of surgery (Chicago, Ill. : 1960)&lt;/abbr-1&gt;&lt;/periodical&gt;&lt;pages&gt;1369-76&lt;/pages&gt;&lt;volume&gt;137&lt;/volume&gt;&lt;number&gt;12&lt;/number&gt;&lt;keywords&gt;&lt;keyword&gt;Adult&lt;/keyword&gt;&lt;keyword&gt;Aged&lt;/keyword&gt;&lt;keyword&gt;Blood Loss, Surgical/prevention &amp;amp; control&lt;/keyword&gt;&lt;keyword&gt;Constriction&lt;/keyword&gt;&lt;keyword&gt;Female&lt;/keyword&gt;&lt;keyword&gt;Hepatectomy/*methods&lt;/keyword&gt;&lt;keyword&gt;Humans&lt;/keyword&gt;&lt;keyword&gt;Liver/*blood supply&lt;/keyword&gt;&lt;keyword&gt;Liver Cirrhosis/*surgery&lt;/keyword&gt;&lt;keyword&gt;Male&lt;/keyword&gt;&lt;keyword&gt;Middle Aged&lt;/keyword&gt;&lt;keyword&gt;Prospective Studies&lt;/keyword&gt;&lt;/keywords&gt;&lt;dates&gt;&lt;year&gt;2002&lt;/year&gt;&lt;pub-dates&gt;&lt;date&gt;Dec&lt;/date&gt;&lt;/pub-dates&gt;&lt;/dates&gt;&lt;isbn&gt;0004-0010 (Print)&amp;#xD;0004-0010 (Linking)&lt;/isbn&gt;&lt;accession-num&gt;12470103&lt;/accession-num&gt;&lt;urls&gt;&lt;related-urls&gt;&lt;url&gt;http://www.ncbi.nlm.nih.gov/pubmed/12470103&lt;/url&gt;&lt;/related-urls&gt;&lt;/urls&gt;&lt;/record&gt;&lt;/Cite&gt;&lt;/EndNote&gt;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75" w:tooltip="Wu, 2002 #71" w:history="1">
        <w:r w:rsidR="00347867" w:rsidRPr="007B24AE">
          <w:rPr>
            <w:rFonts w:ascii="Times New Roman" w:hAnsi="Times New Roman"/>
            <w:noProof/>
            <w:sz w:val="28"/>
            <w:szCs w:val="28"/>
            <w:lang w:val="vi-VN" w:eastAsia="ja-JP"/>
          </w:rPr>
          <w:t>75</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Tuy nhiên, trong thử nghiệm lâm sàng được Figueras (2005) tiến hành, tác giả không thấy sự khác biệt trong thể tích máu mất trong phẫu thuật giữa hai phương pháp</w:t>
      </w:r>
      <w:r w:rsidR="00176C2B" w:rsidRPr="00A91FA0">
        <w:rPr>
          <w:rFonts w:ascii="Times New Roman" w:hAnsi="Times New Roman"/>
          <w:sz w:val="28"/>
          <w:szCs w:val="28"/>
          <w:lang w:val="vi-VN" w:eastAsia="ja-JP"/>
        </w:rPr>
        <w:t xml:space="preserve"> </w:t>
      </w:r>
      <w:r w:rsidRPr="007B24AE">
        <w:rPr>
          <w:rFonts w:ascii="Times New Roman" w:hAnsi="Times New Roman"/>
          <w:sz w:val="28"/>
          <w:szCs w:val="28"/>
          <w:lang w:eastAsia="ja-JP"/>
        </w:rPr>
        <w:fldChar w:fldCharType="begin">
          <w:fldData xml:space="preserve">PEVuZE5vdGU+PENpdGU+PEF1dGhvcj5GaWd1ZXJhczwvQXV0aG9yPjxZZWFyPjIwMDU8L1llYXI+
PFJlY051bT4xMTI8L1JlY051bT48RGlzcGxheVRleHQ+WzExNV08L0Rpc3BsYXlUZXh0PjxyZWNv
cmQ+PHJlYy1udW1iZXI+MTEyPC9yZWMtbnVtYmVyPjxmb3JlaWduLWtleXM+PGtleSBhcHA9IkVO
IiBkYi1pZD0iZXNkMnJhd3g5enh0MHlld3J3dXA5ZnhwcDVhc2F3djU1NXN6IiB0aW1lc3RhbXA9
IjE1NjgxODg5OTciPjExMjwva2V5PjwvZm9yZWlnbi1rZXlzPjxyZWYtdHlwZSBuYW1lPSJKb3Vy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Pk1hbGU8L2tleXdvcmQ+PGtleXdvcmQ+TWlkZGxlIEFnZWQ8L2tleXdvcmQ+PGtleXdvcmQ+TWlu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PEVuZE5vdGU+PENpdGU+PEF1dGhvcj5GaWd1ZXJhczwvQXV0aG9yPjxZZWFyPjIwMDU8L1llYXI+
PFJlY051bT4xMTI8L1JlY051bT48RGlzcGxheVRleHQ+WzExNV08L0Rpc3BsYXlUZXh0PjxyZWNv
cmQ+PHJlYy1udW1iZXI+MTEyPC9yZWMtbnVtYmVyPjxmb3JlaWduLWtleXM+PGtleSBhcHA9IkVO
IiBkYi1pZD0iZXNkMnJhd3g5enh0MHlld3J3dXA5ZnhwcDVhc2F3djU1NXN6IiB0aW1lc3RhbXA9
IjE1NjgxODg5OTciPjExMjwva2V5PjwvZm9yZWlnbi1rZXlzPjxyZWYtdHlwZSBuYW1lPSJKb3Vy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Pk1hbGU8L2tleXdvcmQ+PGtleXdvcmQ+TWlkZGxlIEFnZWQ8L2tleXdvcmQ+PGtleXdvcmQ+TWlu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16" w:tooltip="Figueras, 2005 #112" w:history="1">
        <w:r w:rsidR="00347867" w:rsidRPr="007B24AE">
          <w:rPr>
            <w:rFonts w:ascii="Times New Roman" w:hAnsi="Times New Roman"/>
            <w:noProof/>
            <w:sz w:val="28"/>
            <w:szCs w:val="28"/>
            <w:lang w:val="vi-VN" w:eastAsia="ja-JP"/>
          </w:rPr>
          <w:t>115</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D1656B">
      <w:pPr>
        <w:spacing w:before="120"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Theo Lau (2009), giá trị của hai phương pháp là như nhau đối với BN có chức năng gan bình thường, song kiểm soát chọn lọc có ưu thế hơn trong hạn chế chảy máu ở các BN xơ gan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&lt;EndNote&gt;&lt;Cite&gt;&lt;Author&gt;Lau&lt;/Author&gt;&lt;Year&gt;2010&lt;/Year&gt;&lt;RecNum&gt;117&lt;/RecNum&gt;&lt;DisplayText&gt;[120]&lt;/DisplayText&gt;&lt;record&gt;&lt;rec-number&gt;117&lt;/rec-number&gt;&lt;foreign-keys&gt;&lt;key app="EN" db-id="esd2rawx9zxt0yewrwup9fxpp5asawv555sz" timestamp="1568188999"&gt;117&lt;/key&gt;&lt;/foreign-keys&gt;&lt;ref-type name="Journal Article"&gt;17&lt;/ref-type&gt;&lt;contributors&gt;&lt;authors&gt;&lt;author&gt;Lau, W. Y.&lt;/author&gt;&lt;author&gt;Lai, E. C.&lt;/author&gt;&lt;author&gt;Lau, S. H.&lt;/author&gt;&lt;/authors&gt;&lt;/contributors&gt;&lt;auth-address&gt;Faculty of Medicine, the Chinese University of Hong Kong, Shatin, New Territories, Hong Kong SAR, China. josephlau@cuhk.edu.hk&lt;/auth-address&gt;&lt;titles&gt;&lt;title&gt;Methods of vascular control technique during liver resection: a comprehensive review&lt;/title&gt;&lt;secondary-title&gt;Hepatobiliary Pancreat Dis Int&lt;/secondary-title&gt;&lt;alt-title&gt;Hepatobiliary &amp;amp; pancreatic diseases international : HBPD INT&lt;/alt-title&gt;&lt;/titles&gt;&lt;periodical&gt;&lt;full-title&gt;Hepatobiliary Pancreat Dis Int&lt;/full-title&gt;&lt;abbr-1&gt;Hepatobiliary &amp;amp; pancreatic diseases international : HBPD INT&lt;/abbr-1&gt;&lt;/periodical&gt;&lt;alt-periodical&gt;&lt;full-title&gt;Hepatobiliary Pancreat Dis Int&lt;/full-title&gt;&lt;abbr-1&gt;Hepatobiliary &amp;amp; pancreatic diseases international : HBPD INT&lt;/abbr-1&gt;&lt;/alt-periodical&gt;&lt;pages&gt;473-81&lt;/pages&gt;&lt;volume&gt;9&lt;/volume&gt;&lt;number&gt;5&lt;/number&gt;&lt;edition&gt;2010/10/15&lt;/edition&gt;&lt;keywords&gt;&lt;keyword&gt;Blood Loss, Surgical/*prevention &amp;amp; control&lt;/keyword&gt;&lt;keyword&gt;Hemostasis, Surgical/*methods&lt;/keyword&gt;&lt;keyword&gt;Hepatectomy/*methods&lt;/keyword&gt;&lt;keyword&gt;Humans&lt;/keyword&gt;&lt;keyword&gt;Liver/*surgery&lt;/keyword&gt;&lt;keyword&gt;Liver Circulation&lt;/keyword&gt;&lt;/keywords&gt;&lt;dates&gt;&lt;year&gt;2010&lt;/year&gt;&lt;pub-dates&gt;&lt;date&gt;Oct&lt;/date&gt;&lt;/pub-dates&gt;&lt;/dates&gt;&lt;isbn&gt;1499-3872 (Print)&lt;/isbn&gt;&lt;accession-num&gt;20943455&lt;/accession-num&gt;&lt;urls&gt;&lt;/urls&gt;&lt;remote-database-provider&gt;Nlm&lt;/remote-database-provider&gt;&lt;language&gt;eng&lt;/language&gt;&lt;/record&gt;&lt;/Cite&gt;&lt;/EndNote&gt;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21" w:tooltip="Lau, 2010 #117" w:history="1">
        <w:r w:rsidR="00347867" w:rsidRPr="007B24AE">
          <w:rPr>
            <w:rFonts w:ascii="Times New Roman" w:hAnsi="Times New Roman"/>
            <w:noProof/>
            <w:sz w:val="28"/>
            <w:szCs w:val="28"/>
            <w:lang w:val="vi-VN" w:eastAsia="ja-JP"/>
          </w:rPr>
          <w:t>120</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Theo Chouillard và cộng sự (2010), kiểm soát chọn lọc mạch máu vào gan nên được chọn trong: (1) trường hợp khối u nằm ở một bên đặc biệt là trong cắt gan lớn, (2) có thể kết hợp kẹp chọn lọc một phần gan phải và một phần gan trái trong trường hợp khối u nằm ở cả hai thùy.</w:t>
      </w:r>
    </w:p>
    <w:p w:rsidR="003918CC" w:rsidRPr="007B24AE" w:rsidRDefault="003918CC" w:rsidP="00D1656B">
      <w:pPr>
        <w:spacing w:before="120"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 Nghiệm pháp Pringle chỉ nên sử dụng trong trường hợp chảy máu nhiều khó kiểm soát.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Trong NC này, chúng tôi sử dụng nghiệm pháp </w:t>
      </w:r>
      <w:r w:rsidR="00B5497A" w:rsidRPr="007B24AE">
        <w:rPr>
          <w:rFonts w:ascii="Times New Roman" w:hAnsi="Times New Roman"/>
          <w:sz w:val="28"/>
          <w:szCs w:val="28"/>
          <w:lang w:val="vi-VN" w:eastAsia="ja-JP"/>
        </w:rPr>
        <w:t>P</w:t>
      </w:r>
      <w:r w:rsidRPr="007B24AE">
        <w:rPr>
          <w:rFonts w:ascii="Times New Roman" w:hAnsi="Times New Roman"/>
          <w:sz w:val="28"/>
          <w:szCs w:val="28"/>
          <w:lang w:val="vi-VN" w:eastAsia="ja-JP"/>
        </w:rPr>
        <w:t xml:space="preserve">ringle trong 48,5% các trường hợp cắt gan lớn, tình trạng gan xơ, chảy máu ở thì cắt nhu mô gan, trong đó cặp từ 1 đến 4 lần, mỗi lần 15 phút, nghỉ 10 phút giữa các lần kẹp, trong đó phổ biến nhất là cặp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toàn bộ 3 lần chiếm 25% tổng số BN mổ cắt gan.</w:t>
      </w:r>
    </w:p>
    <w:p w:rsidR="003918CC" w:rsidRPr="007B24AE" w:rsidRDefault="003918CC" w:rsidP="003918CC">
      <w:pPr>
        <w:pStyle w:val="44"/>
        <w:spacing w:line="348" w:lineRule="auto"/>
        <w:rPr>
          <w:rFonts w:eastAsia="MS Mincho"/>
        </w:rPr>
      </w:pPr>
      <w:bookmarkStart w:id="2470" w:name="_Toc9786488"/>
      <w:bookmarkStart w:id="2471" w:name="_Toc9786967"/>
      <w:bookmarkStart w:id="2472" w:name="_Toc9787117"/>
      <w:bookmarkStart w:id="2473" w:name="_Toc9788075"/>
      <w:bookmarkStart w:id="2474" w:name="_Toc9798783"/>
      <w:bookmarkStart w:id="2475" w:name="_Toc9801750"/>
      <w:bookmarkStart w:id="2476" w:name="_Toc9802271"/>
      <w:bookmarkStart w:id="2477" w:name="_Toc9805370"/>
      <w:bookmarkStart w:id="2478" w:name="_Toc9939712"/>
      <w:bookmarkStart w:id="2479" w:name="_Toc27070413"/>
      <w:r w:rsidRPr="007B24AE">
        <w:rPr>
          <w:rFonts w:eastAsia="MS Mincho"/>
        </w:rPr>
        <w:t>4.2.8. Cắt nhu mô gan</w:t>
      </w:r>
      <w:bookmarkEnd w:id="2470"/>
      <w:bookmarkEnd w:id="2471"/>
      <w:bookmarkEnd w:id="2472"/>
      <w:bookmarkEnd w:id="2473"/>
      <w:bookmarkEnd w:id="2474"/>
      <w:bookmarkEnd w:id="2475"/>
      <w:bookmarkEnd w:id="2476"/>
      <w:bookmarkEnd w:id="2477"/>
      <w:bookmarkEnd w:id="2478"/>
      <w:bookmarkEnd w:id="2479"/>
    </w:p>
    <w:p w:rsidR="003918CC" w:rsidRPr="007B24AE" w:rsidRDefault="003918CC" w:rsidP="003918CC">
      <w:pPr>
        <w:spacing w:after="0" w:line="348" w:lineRule="auto"/>
        <w:ind w:firstLine="720"/>
        <w:jc w:val="both"/>
        <w:rPr>
          <w:rFonts w:ascii="Times New Roman" w:eastAsia="MS Mincho" w:hAnsi="Times New Roman"/>
          <w:sz w:val="28"/>
          <w:szCs w:val="28"/>
          <w:u w:val="single"/>
          <w:lang w:val="vi-VN"/>
        </w:rPr>
      </w:pPr>
      <w:r w:rsidRPr="007B24AE">
        <w:rPr>
          <w:rFonts w:ascii="Times New Roman" w:hAnsi="Times New Roman"/>
          <w:sz w:val="28"/>
          <w:szCs w:val="28"/>
          <w:lang w:val="vi-VN" w:eastAsia="ja-JP"/>
        </w:rPr>
        <w:t xml:space="preserve">Có nhiều dụng cụ khác nhau có thể sử dụng để thực hiện cắt nhu mô gan như: phá vỡ nhu mô gan sử dụng kìm Kelly hoặc ngón tay, dao siêu âm, dao CUSA, đầu đốt cao tần được làm mát hay máy gây tắc mạch (vessel sealing device). Trong NC này, chúng tôi sử dụng 2 phương tiện cắt nhu mô gan </w:t>
      </w:r>
      <w:r w:rsidRPr="007B24AE">
        <w:rPr>
          <w:rFonts w:ascii="Times New Roman" w:hAnsi="Times New Roman"/>
          <w:spacing w:val="-4"/>
          <w:sz w:val="28"/>
          <w:szCs w:val="28"/>
          <w:lang w:val="vi-VN" w:eastAsia="ja-JP"/>
        </w:rPr>
        <w:t xml:space="preserve">chính là: dao siêu âm Harmonic và dao CUSA. </w:t>
      </w:r>
      <w:r w:rsidRPr="007B24AE">
        <w:rPr>
          <w:rFonts w:ascii="Times New Roman" w:eastAsia="MS Mincho" w:hAnsi="Times New Roman"/>
          <w:sz w:val="28"/>
          <w:szCs w:val="28"/>
          <w:lang w:val="vi-VN"/>
        </w:rPr>
        <w:t>Trong đó 48,5% cắt gan sử dụng dao siêu âm Harmonic, 51,5% sử dụng dao CUSA (Biểu đồ 3.8), ngoài ra trong mổ chúng tôi sử dụng kết hợp với panh Kelly để phá vỡ nhu mô.</w:t>
      </w:r>
    </w:p>
    <w:p w:rsidR="003918CC" w:rsidRPr="007B24AE" w:rsidRDefault="003918CC" w:rsidP="003918CC">
      <w:pPr>
        <w:spacing w:after="0" w:line="360" w:lineRule="auto"/>
        <w:ind w:firstLine="720"/>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 xml:space="preserve">Nhiều tác giả cho rằng dao CUSA giúp diện cắt phẳng, cầm máu kỹ và tốt, lượng máu mất ít tuy nhiên thời gian cắt gan kéo dài </w:t>
      </w:r>
      <w:r w:rsidRPr="007B24AE">
        <w:rPr>
          <w:rFonts w:ascii="Times New Roman" w:eastAsia="MS Mincho" w:hAnsi="Times New Roman"/>
          <w:sz w:val="28"/>
          <w:szCs w:val="28"/>
        </w:rPr>
        <w:fldChar w:fldCharType="begin"/>
      </w:r>
      <w:r w:rsidR="00AC34B4" w:rsidRPr="002E468F">
        <w:rPr>
          <w:rFonts w:ascii="Times New Roman" w:eastAsia="MS Mincho" w:hAnsi="Times New Roman"/>
          <w:sz w:val="28"/>
          <w:szCs w:val="28"/>
          <w:lang w:val="vi-VN"/>
        </w:rPr>
        <w:instrText xml:space="preserve"> ADDIN EN.CITE &lt;EndNote&gt;&lt;Cite&gt;&lt;Author&gt;1S Đỗ Kim Sơn&lt;/Author&gt;&lt;Year&gt;2003&lt;/Year&gt;&lt;RecNum&gt;118&lt;/RecNum&gt;&lt;DisplayText&gt;[121]&lt;/DisplayText&gt;&lt;record&gt;&lt;rec-number&gt;118&lt;/rec-number&gt;&lt;foreign-keys&gt;&lt;key app="EN" db-id="esd2rawx9zxt0yewrwup9fxpp5asawv555sz" timestamp="1568188999"&gt;118&lt;/key&gt;&lt;/foreign-keys&gt;&lt;ref-type name="Journal Article"&gt;17&lt;/ref-type&gt;&lt;contributors&gt;&lt;authors&gt;&lt;author&gt;1S Đỗ Kim Sơn, Đỗ Tuấn Anh, Đoàn Thanh Tùng, Nguyễn Khắc Đức&lt;/author&gt;&lt;/authors&gt;&lt;/contributors&gt;&lt;titles&gt;&lt;title&gt;Áp dụng dao mổ siêu âm trong phẫu thuật cắt gan theo phương pháp Tôn Thất Tùng&lt;/title&gt;&lt;secondary-title&gt;Ngoại Khoa&lt;/secondary-title&gt;&lt;/titles&gt;&lt;periodical&gt;&lt;full-title&gt;Ngoại khoa&lt;/full-title&gt;&lt;/periodical&gt;&lt;pages&gt;8-12&lt;/pages&gt;&lt;volume&gt;53&lt;/volume&gt;&lt;number&gt;2&lt;/number&gt;&lt;dates&gt;&lt;year&gt;2003&lt;/year&gt;&lt;/dates&gt;&lt;urls&gt;&lt;/urls&gt;&lt;/record&gt;&lt;/Cite&gt;&lt;/EndNote&gt;</w:instrText>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vi-VN"/>
        </w:rPr>
        <w:t>[</w:t>
      </w:r>
      <w:hyperlink w:anchor="_ENREF_122" w:tooltip="1S Đỗ Kim Sơn, 2003 #118" w:history="1">
        <w:r w:rsidR="00347867" w:rsidRPr="007B24AE">
          <w:rPr>
            <w:rFonts w:ascii="Times New Roman" w:eastAsia="MS Mincho" w:hAnsi="Times New Roman"/>
            <w:noProof/>
            <w:sz w:val="28"/>
            <w:szCs w:val="28"/>
            <w:lang w:val="vi-VN"/>
          </w:rPr>
          <w:t>121</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Tuy nhiên ở Việt Nạm đây vẫn là phương tiện đắt tiền, thường có ở các trung tâm phẫu thuật cắt gan lớn.</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Kỹ thuật phá vỡ nhu mô gan được Tôn Thất Tùng và cộng sự giới thiệu chính thức lần đầu vào cuối những năm 50 và từ đó đã trở thành kỹ thuật tiêu chuẩn của phẫu thuật cắt gan.Trong kỹ thuật này, nhu mô gan được ép lại và phá vỡ giữa các ngón tay của PTV hoặc clamp để bộc lộ mạch máu và ống mật. Đây là kỹ thuật đơn giản, dễ học, dễ làm, rẻ tiền và phù hợp với điều kiện trang thiết bị của Việt Nam.</w:t>
      </w:r>
    </w:p>
    <w:p w:rsidR="003918CC" w:rsidRPr="007B24AE" w:rsidRDefault="003918CC" w:rsidP="00176C2B">
      <w:pPr>
        <w:spacing w:before="160" w:after="0" w:line="372"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Mặc dù có nhiều phương tiện cắt gan mới đã được phát minh, song hiện chưa có phương tiện nào tỏ ra vượt trội hẳn so với kỹ thuật này. Lersutel và cộng sự (2005) tiến hành so sánh giữa các phương pháp ép nhu mô bằng kìm, dao siêu âm, dao áp lực nước và máy gây tắc mạch cho thấy ép nhu mô </w:t>
      </w:r>
      <w:r w:rsidRPr="007B24AE">
        <w:rPr>
          <w:rFonts w:ascii="Times New Roman" w:hAnsi="Times New Roman"/>
          <w:sz w:val="28"/>
          <w:szCs w:val="28"/>
          <w:lang w:val="vi-VN" w:eastAsia="ja-JP"/>
        </w:rPr>
        <w:lastRenderedPageBreak/>
        <w:t xml:space="preserve">có thời gian cắt nhu mô ngắn hơn, mất máu ít hơn, tỉ lệ truyền máu thấp hơn và do đó là phương pháp hiệu quả nhất </w:t>
      </w:r>
      <w:r w:rsidRPr="007B24AE">
        <w:rPr>
          <w:rFonts w:ascii="Times New Roman" w:hAnsi="Times New Roman"/>
          <w:sz w:val="28"/>
          <w:szCs w:val="28"/>
          <w:lang w:eastAsia="ja-JP"/>
        </w:rPr>
        <w:fldChar w:fldCharType="begin">
          <w:fldData xml:space="preserve">PEVuZE5vdGU+PENpdGU+PEF1dGhvcj5MZXN1cnRlbDwvQXV0aG9yPjxZZWFyPjIwMDU8L1llYXI+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bmFscyBvZiBzdXJnZXJ5PC9hYmJyLTE+PC9hbHQtcGVyaW9kaWNhbD48cGFnZXM+ODE0LTIyLCBk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PEVuZE5vdGU+PENpdGU+PEF1dGhvcj5MZXN1cnRlbDwvQXV0aG9yPjxZZWFyPjIwMDU8L1llYXI+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bmFscyBvZiBzdXJnZXJ5PC9hYmJyLTE+PC9hbHQtcGVyaW9kaWNhbD48cGFnZXM+ODE0LTIyLCBk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23" w:tooltip="Lesurtel, 2005 #119" w:history="1">
        <w:r w:rsidR="00347867" w:rsidRPr="007B24AE">
          <w:rPr>
            <w:rFonts w:ascii="Times New Roman" w:hAnsi="Times New Roman"/>
            <w:noProof/>
            <w:sz w:val="28"/>
            <w:szCs w:val="28"/>
            <w:lang w:val="vi-VN" w:eastAsia="ja-JP"/>
          </w:rPr>
          <w:t>122</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Phân tích gộp của Rahbari và cộng sự (2009) kết luận không có sự khác biệt có ý nghĩa trong thể tích máu mất, thời gian cắt nhu mô, thời gian nằm viện sau phẫu thuật giữa ép nhu mô gan và các phương pháp khác </w:t>
      </w:r>
      <w:r w:rsidRPr="007B24AE">
        <w:rPr>
          <w:rFonts w:ascii="Times New Roman" w:hAnsi="Times New Roman"/>
          <w:sz w:val="28"/>
          <w:szCs w:val="28"/>
          <w:lang w:eastAsia="ja-JP"/>
        </w:rPr>
        <w:fldChar w:fldCharType="begin">
          <w:fldData xml:space="preserve">PEVuZE5vdGU+PENpdGU+PEF1dGhvcj5SYWhiYXJpPC9BdXRob3I+PFllYXI+MjAwOTwvWWVhcj48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PEVuZE5vdGU+PENpdGU+PEF1dGhvcj5SYWhiYXJpPC9BdXRob3I+PFllYXI+MjAwOTwvWWVhcj48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24" w:tooltip="Rahbari, 2009 #120" w:history="1">
        <w:r w:rsidR="00347867" w:rsidRPr="007B24AE">
          <w:rPr>
            <w:rFonts w:ascii="Times New Roman" w:hAnsi="Times New Roman"/>
            <w:noProof/>
            <w:sz w:val="28"/>
            <w:szCs w:val="28"/>
            <w:lang w:val="vi-VN" w:eastAsia="ja-JP"/>
          </w:rPr>
          <w:t>123</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Thống kê Cochrane (2009) cũng cho thấy không có khác biệt có ý nghĩa về tỉ lệ tử vong, biến chứng, tổn thương nhu mô gan cũng như số ngày nằm viện sau phẫu thuật giữa ép nhu mô gan và các phương pháp khác, trong khi ép nhu mô gan có thời gian cắt nhu mô ngắn hơn và chi phí rẻ hơn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&lt;EndNote&gt;&lt;Cite&gt;&lt;Author&gt;Gurusamy&lt;/Author&gt;&lt;Year&gt;2009&lt;/Year&gt;&lt;RecNum&gt;121&lt;/RecNum&gt;&lt;DisplayText&gt;[124]&lt;/DisplayText&gt;&lt;record&gt;&lt;rec-number&gt;121&lt;/rec-number&gt;&lt;foreign-keys&gt;&lt;key app="EN" db-id="esd2rawx9zxt0yewrwup9fxpp5asawv555sz" timestamp="1568188999"&gt;121&lt;/key&gt;&lt;/foreign-keys&gt;&lt;ref-type name="Journal Article"&gt;17&lt;/ref-type&gt;&lt;contributors&gt;&lt;authors&gt;&lt;author&gt;Gurusamy, K. S.&lt;/author&gt;&lt;author&gt;Pamecha, V.&lt;/author&gt;&lt;author&gt;Sharma, D.&lt;/author&gt;&lt;author&gt;Davidson, B. R.&lt;/author&gt;&lt;/authors&gt;&lt;/contributors&gt;&lt;auth-address&gt;University Department of Surgery, Royal Free Hospital and University College School of Medicine, 9th Floor, Royal Free Hospital, Pond Street, London, UK, NW3 2QG. kurinchi2k@hotmail.com&lt;/auth-address&gt;&lt;titles&gt;&lt;title&gt;Techniques for liver parenchymal transection in liver resection&lt;/title&gt;&lt;secondary-title&gt;Cochrane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reviews&lt;/abbr-1&gt;&lt;/alt-periodical&gt;&lt;pages&gt;Cd006880&lt;/pages&gt;&lt;number&gt;1&lt;/number&gt;&lt;edition&gt;2009/01/23&lt;/edition&gt;&lt;keywords&gt;&lt;keyword&gt;Blood Loss, Surgical/*prevention &amp;amp; control&lt;/keyword&gt;&lt;keyword&gt;Blood Transfusion/statistics &amp;amp; numerical data&lt;/keyword&gt;&lt;keyword&gt;Hemostasis, Surgical/*methods&lt;/keyword&gt;&lt;keyword&gt;Hepatectomy/*methods/mortality&lt;/keyword&gt;&lt;keyword&gt;Humans&lt;/keyword&gt;&lt;keyword&gt;Liver/*surgery&lt;/keyword&gt;&lt;keyword&gt;Randomized Controlled Trials as Topic&lt;/keyword&gt;&lt;/keywords&gt;&lt;dates&gt;&lt;year&gt;2009&lt;/year&gt;&lt;pub-dates&gt;&lt;date&gt;Jan 21&lt;/date&gt;&lt;/pub-dates&gt;&lt;/dates&gt;&lt;isbn&gt;1361-6137&lt;/isbn&gt;&lt;accession-num&gt;19160307&lt;/accession-num&gt;&lt;urls&gt;&lt;/urls&gt;&lt;electronic-resource-num&gt;10.1002/14651858.CD006880.pub2&lt;/electronic-resource-num&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25" w:tooltip="Gurusamy, 2009 #121" w:history="1">
        <w:r w:rsidR="00347867" w:rsidRPr="007B24AE">
          <w:rPr>
            <w:rFonts w:ascii="Times New Roman" w:hAnsi="Times New Roman"/>
            <w:noProof/>
            <w:sz w:val="28"/>
            <w:szCs w:val="28"/>
            <w:lang w:val="vi-VN" w:eastAsia="ja-JP"/>
          </w:rPr>
          <w:t>124</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176C2B">
      <w:pPr>
        <w:spacing w:before="160" w:after="0" w:line="372" w:lineRule="auto"/>
        <w:ind w:firstLine="720"/>
        <w:jc w:val="both"/>
        <w:rPr>
          <w:rFonts w:ascii="Times New Roman" w:hAnsi="Times New Roman"/>
          <w:sz w:val="28"/>
          <w:szCs w:val="28"/>
          <w:lang w:val="vi-VN"/>
        </w:rPr>
      </w:pPr>
      <w:r w:rsidRPr="007B24AE">
        <w:rPr>
          <w:rFonts w:ascii="Times New Roman" w:hAnsi="Times New Roman"/>
          <w:sz w:val="28"/>
          <w:szCs w:val="28"/>
          <w:lang w:val="vi-VN"/>
        </w:rPr>
        <w:t xml:space="preserve">Bai Ji (2012), sử dụng dao cắt và hút đồng thời để tiến hành cắt nhu mô gan phối hợp duy trì áp lực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trung ương (CVP) 3cm H</w:t>
      </w:r>
      <w:r w:rsidRPr="007B24AE">
        <w:rPr>
          <w:rFonts w:ascii="Times New Roman" w:hAnsi="Times New Roman"/>
          <w:sz w:val="28"/>
          <w:szCs w:val="28"/>
          <w:vertAlign w:val="subscript"/>
          <w:lang w:val="vi-VN"/>
        </w:rPr>
        <w:t>2</w:t>
      </w:r>
      <w:r w:rsidRPr="007B24AE">
        <w:rPr>
          <w:rFonts w:ascii="Times New Roman" w:hAnsi="Times New Roman"/>
          <w:sz w:val="28"/>
          <w:szCs w:val="28"/>
          <w:lang w:val="vi-VN"/>
        </w:rPr>
        <w:t xml:space="preserve">O trong khi mổ để giảm dòng máu chảy ngược từ các </w:t>
      </w:r>
      <w:r w:rsidR="00C17E5C" w:rsidRPr="007B24AE">
        <w:rPr>
          <w:rFonts w:ascii="Times New Roman" w:hAnsi="Times New Roman"/>
          <w:sz w:val="28"/>
          <w:szCs w:val="28"/>
          <w:lang w:val="vi-VN"/>
        </w:rPr>
        <w:t>TM</w:t>
      </w:r>
      <w:r w:rsidRPr="007B24AE">
        <w:rPr>
          <w:rFonts w:ascii="Times New Roman" w:hAnsi="Times New Roman"/>
          <w:sz w:val="28"/>
          <w:szCs w:val="28"/>
          <w:lang w:val="vi-VN"/>
        </w:rPr>
        <w:t xml:space="preserve"> gan và </w:t>
      </w:r>
      <w:r w:rsidR="004969EE" w:rsidRPr="007B24AE">
        <w:rPr>
          <w:rFonts w:ascii="Times New Roman" w:hAnsi="Times New Roman"/>
          <w:sz w:val="28"/>
          <w:szCs w:val="28"/>
          <w:lang w:val="vi-VN"/>
        </w:rPr>
        <w:t>PT</w:t>
      </w:r>
      <w:r w:rsidRPr="007B24AE">
        <w:rPr>
          <w:rFonts w:ascii="Times New Roman" w:hAnsi="Times New Roman"/>
          <w:sz w:val="28"/>
          <w:szCs w:val="28"/>
          <w:lang w:val="vi-VN"/>
        </w:rPr>
        <w:t xml:space="preserve"> hoặc </w:t>
      </w:r>
      <w:r w:rsidR="00204AF9">
        <w:rPr>
          <w:rFonts w:ascii="Times New Roman" w:hAnsi="Times New Roman"/>
          <w:sz w:val="28"/>
          <w:szCs w:val="28"/>
          <w:lang w:val="vi-VN"/>
        </w:rPr>
        <w:t>HPT</w:t>
      </w:r>
      <w:r w:rsidRPr="007B24AE">
        <w:rPr>
          <w:rFonts w:ascii="Times New Roman" w:hAnsi="Times New Roman"/>
          <w:sz w:val="28"/>
          <w:szCs w:val="28"/>
          <w:lang w:val="vi-VN"/>
        </w:rPr>
        <w:t xml:space="preserve"> gan cắt bỏ, nhờ vậy giảm lượng mất máu trong quá trình cắt nhu mô gan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&lt;EndNote&gt;&lt;Cite&gt;&lt;Author&gt;Ji&lt;/Author&gt;&lt;Year&gt;2012&lt;/Year&gt;&lt;RecNum&gt;61&lt;/RecNum&gt;&lt;DisplayText&gt;[61]&lt;/DisplayText&gt;&lt;record&gt;&lt;rec-number&gt;61&lt;/rec-number&gt;&lt;foreign-keys&gt;&lt;key app="EN" db-id="esd2rawx9zxt0yewrwup9fxpp5asawv555sz" timestamp="1568188989"&gt;61&lt;/key&gt;&lt;/foreign-keys&gt;&lt;ref-type name="Journal Article"&gt;17&lt;/ref-type&gt;&lt;contributors&gt;&lt;authors&gt;&lt;author&gt;Ji, B.&lt;/author&gt;&lt;author&gt;Wang, Y.&lt;/author&gt;&lt;author&gt;Wang, G.&lt;/author&gt;&lt;author&gt;Liu, Y.&lt;/author&gt;&lt;/authors&gt;&lt;/contributors&gt;&lt;auth-address&gt;Department of Hepatobiliary and Pancreatic Surgery, the First Hospital, Jilin University, China.&lt;/auth-address&gt;&lt;titles&gt;&lt;title&gt;Curative resection of hepatocellular carcinoma using modified Glissonean pedicle transection versus the Pringle maneuver: a case control study&lt;/title&gt;&lt;secondary-title&gt;Int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843-52&lt;/pages&gt;&lt;volume&gt;9&lt;/volume&gt;&lt;number&gt;10&lt;/number&gt;&lt;edition&gt;2012/11/17&lt;/edition&gt;&lt;keywords&gt;&lt;keyword&gt;Adult&lt;/keyword&gt;&lt;keyword&gt;Aged&lt;/keyword&gt;&lt;keyword&gt;Blood Loss, Surgical&lt;/keyword&gt;&lt;keyword&gt;Blood Transfusion&lt;/keyword&gt;&lt;keyword&gt;Carcinoma, Hepatocellular/pathology/*surgery&lt;/keyword&gt;&lt;keyword&gt;Case-Control Studies&lt;/keyword&gt;&lt;keyword&gt;Female&lt;/keyword&gt;&lt;keyword&gt;Humans&lt;/keyword&gt;&lt;keyword&gt;Liver Neoplasms/pathology/*surgery&lt;/keyword&gt;&lt;keyword&gt;Male&lt;/keyword&gt;&lt;keyword&gt;Middle Aged&lt;/keyword&gt;&lt;keyword&gt;Postoperative Complications/surgery&lt;/keyword&gt;&lt;keyword&gt;*Surgical Flaps&lt;/keyword&gt;&lt;keyword&gt;Treatment Outcome&lt;/keyword&gt;&lt;/keywords&gt;&lt;dates&gt;&lt;year&gt;2012&lt;/year&gt;&lt;/dates&gt;&lt;isbn&gt;1449-1907&lt;/isbn&gt;&lt;accession-num&gt;23155358&lt;/accession-num&gt;&lt;urls&gt;&lt;/urls&gt;&lt;custom2&gt;Pmc3498749&lt;/custom2&gt;&lt;electronic-resource-num&gt;10.7150/ijms.4870&lt;/electronic-resource-num&gt;&lt;remote-database-provider&gt;Nlm&lt;/remote-database-provider&gt;&lt;language&gt;eng&lt;/language&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lang w:val="vi-VN"/>
        </w:rPr>
        <w:t>[</w:t>
      </w:r>
      <w:hyperlink w:anchor="_ENREF_61" w:tooltip="Ji, 2012 #61" w:history="1">
        <w:r w:rsidR="00347867" w:rsidRPr="007B24AE">
          <w:rPr>
            <w:rFonts w:ascii="Times New Roman" w:hAnsi="Times New Roman"/>
            <w:noProof/>
            <w:sz w:val="28"/>
            <w:szCs w:val="28"/>
            <w:lang w:val="vi-VN"/>
          </w:rPr>
          <w:t>61</w:t>
        </w:r>
      </w:hyperlink>
      <w:r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Mouly (2013), Giordano (2010), Chen (2016), khuyên nên sử dụng dao CUSA phối hợ</w:t>
      </w:r>
      <w:r w:rsidR="00E83333" w:rsidRPr="007B24AE">
        <w:rPr>
          <w:rFonts w:ascii="Times New Roman" w:hAnsi="Times New Roman"/>
          <w:sz w:val="28"/>
          <w:szCs w:val="28"/>
          <w:lang w:val="vi-VN"/>
        </w:rPr>
        <w:t>p duy trì CVP 0 - 5 cm H</w:t>
      </w:r>
      <w:r w:rsidR="00E83333" w:rsidRPr="007B24AE">
        <w:rPr>
          <w:rFonts w:ascii="Times New Roman" w:hAnsi="Times New Roman"/>
          <w:sz w:val="28"/>
          <w:szCs w:val="28"/>
          <w:vertAlign w:val="subscript"/>
          <w:lang w:val="vi-VN"/>
        </w:rPr>
        <w:t>2</w:t>
      </w:r>
      <w:r w:rsidR="00E83333" w:rsidRPr="007B24AE">
        <w:rPr>
          <w:rFonts w:ascii="Times New Roman" w:hAnsi="Times New Roman"/>
          <w:sz w:val="28"/>
          <w:szCs w:val="28"/>
          <w:lang w:val="vi-VN"/>
        </w:rPr>
        <w:t>O</w:t>
      </w:r>
      <w:r w:rsidRPr="007B24AE">
        <w:rPr>
          <w:rFonts w:ascii="Times New Roman" w:hAnsi="Times New Roman"/>
          <w:sz w:val="28"/>
          <w:szCs w:val="28"/>
          <w:lang w:val="vi-VN"/>
        </w:rPr>
        <w:t xml:space="preserve"> trong quá trình cắt nhu mô gan </w:t>
      </w:r>
      <w:r w:rsidRPr="007B24AE">
        <w:rPr>
          <w:rFonts w:ascii="Times New Roman" w:hAnsi="Times New Roman"/>
          <w:spacing w:val="-9"/>
          <w:sz w:val="28"/>
          <w:szCs w:val="28"/>
          <w:lang w:val="sv-SE"/>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hAnsi="Times New Roman"/>
          <w:spacing w:val="-9"/>
          <w:sz w:val="28"/>
          <w:szCs w:val="28"/>
          <w:lang w:val="sv-SE"/>
        </w:rPr>
        <w:instrText xml:space="preserve"> ADDIN EN.CITE </w:instrText>
      </w:r>
      <w:r w:rsidR="00AC34B4">
        <w:rPr>
          <w:rFonts w:ascii="Times New Roman" w:hAnsi="Times New Roman"/>
          <w:spacing w:val="-9"/>
          <w:sz w:val="28"/>
          <w:szCs w:val="28"/>
          <w:lang w:val="sv-SE"/>
        </w:rPr>
        <w:fldChar w:fldCharType="begin">
          <w:fldData xml:space="preserve">PEVuZE5vdGU+PENpdGU+PEF1dGhvcj5Nb3VseTwvQXV0aG9yPjxZZWFyPjIwMTM8L1llYXI+PFJl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ZCk8L2Z1bGwtdGl0bGU+PGFiYnItMT5IUEIgOiB0aGUgb2ZmaWNpYWwgam91cm5hbCBvZiB0aGUg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==
</w:fldData>
        </w:fldChar>
      </w:r>
      <w:r w:rsidR="00AC34B4">
        <w:rPr>
          <w:rFonts w:ascii="Times New Roman" w:hAnsi="Times New Roman"/>
          <w:spacing w:val="-9"/>
          <w:sz w:val="28"/>
          <w:szCs w:val="28"/>
          <w:lang w:val="sv-SE"/>
        </w:rPr>
        <w:instrText xml:space="preserve"> ADDIN EN.CITE.DATA </w:instrText>
      </w:r>
      <w:r w:rsidR="00AC34B4">
        <w:rPr>
          <w:rFonts w:ascii="Times New Roman" w:hAnsi="Times New Roman"/>
          <w:spacing w:val="-9"/>
          <w:sz w:val="28"/>
          <w:szCs w:val="28"/>
          <w:lang w:val="sv-SE"/>
        </w:rPr>
      </w:r>
      <w:r w:rsidR="00AC34B4">
        <w:rPr>
          <w:rFonts w:ascii="Times New Roman" w:hAnsi="Times New Roman"/>
          <w:spacing w:val="-9"/>
          <w:sz w:val="28"/>
          <w:szCs w:val="28"/>
          <w:lang w:val="sv-SE"/>
        </w:rPr>
        <w:fldChar w:fldCharType="end"/>
      </w:r>
      <w:r w:rsidRPr="007B24AE">
        <w:rPr>
          <w:rFonts w:ascii="Times New Roman" w:hAnsi="Times New Roman"/>
          <w:spacing w:val="-9"/>
          <w:sz w:val="28"/>
          <w:szCs w:val="28"/>
          <w:lang w:val="sv-SE"/>
        </w:rPr>
      </w:r>
      <w:r w:rsidRPr="007B24AE">
        <w:rPr>
          <w:rFonts w:ascii="Times New Roman" w:hAnsi="Times New Roman"/>
          <w:spacing w:val="-9"/>
          <w:sz w:val="28"/>
          <w:szCs w:val="28"/>
          <w:lang w:val="sv-SE"/>
        </w:rPr>
        <w:fldChar w:fldCharType="separate"/>
      </w:r>
      <w:r w:rsidRPr="007B24AE">
        <w:rPr>
          <w:rFonts w:ascii="Times New Roman" w:hAnsi="Times New Roman"/>
          <w:noProof/>
          <w:spacing w:val="-9"/>
          <w:sz w:val="28"/>
          <w:szCs w:val="28"/>
          <w:lang w:val="sv-SE"/>
        </w:rPr>
        <w:t>[</w:t>
      </w:r>
      <w:hyperlink w:anchor="_ENREF_110" w:tooltip="Mouly, 2013 #107" w:history="1">
        <w:r w:rsidR="00347867" w:rsidRPr="007B24AE">
          <w:rPr>
            <w:rFonts w:ascii="Times New Roman" w:hAnsi="Times New Roman"/>
            <w:noProof/>
            <w:spacing w:val="-9"/>
            <w:sz w:val="28"/>
            <w:szCs w:val="28"/>
            <w:lang w:val="sv-SE"/>
          </w:rPr>
          <w:t>109</w:t>
        </w:r>
      </w:hyperlink>
      <w:r w:rsidRPr="007B24AE">
        <w:rPr>
          <w:rFonts w:ascii="Times New Roman" w:hAnsi="Times New Roman"/>
          <w:noProof/>
          <w:spacing w:val="-9"/>
          <w:sz w:val="28"/>
          <w:szCs w:val="28"/>
          <w:lang w:val="sv-SE"/>
        </w:rPr>
        <w:t>]</w:t>
      </w:r>
      <w:r w:rsidRPr="007B24AE">
        <w:rPr>
          <w:rFonts w:ascii="Times New Roman" w:hAnsi="Times New Roman"/>
          <w:spacing w:val="-9"/>
          <w:sz w:val="28"/>
          <w:szCs w:val="28"/>
          <w:lang w:val="sv-SE"/>
        </w:rPr>
        <w:fldChar w:fldCharType="end"/>
      </w:r>
      <w:r w:rsidRPr="007B24AE">
        <w:rPr>
          <w:rFonts w:ascii="Times New Roman" w:hAnsi="Times New Roman"/>
          <w:spacing w:val="-4"/>
          <w:sz w:val="28"/>
          <w:szCs w:val="28"/>
          <w:lang w:val="sv-SE"/>
        </w:rPr>
        <w:t>,</w:t>
      </w:r>
      <w:r w:rsidRPr="007B24AE">
        <w:rPr>
          <w:rFonts w:ascii="Times New Roman" w:hAnsi="Times New Roman"/>
          <w:spacing w:val="-8"/>
          <w:sz w:val="28"/>
          <w:szCs w:val="28"/>
          <w:lang w:val="sv-SE"/>
        </w:rPr>
        <w:t xml:space="preserve"> </w:t>
      </w:r>
      <w:r w:rsidRPr="007B24AE">
        <w:rPr>
          <w:rFonts w:ascii="Times New Roman" w:hAnsi="Times New Roman"/>
          <w:spacing w:val="-8"/>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pacing w:val="-8"/>
          <w:sz w:val="28"/>
          <w:szCs w:val="28"/>
          <w:lang w:val="sv-SE"/>
        </w:rPr>
        <w:instrText xml:space="preserve"> ADDIN EN.CITE </w:instrText>
      </w:r>
      <w:r w:rsidR="00AC34B4">
        <w:rPr>
          <w:rFonts w:ascii="Times New Roman" w:hAnsi="Times New Roman"/>
          <w:spacing w:val="-8"/>
          <w:sz w:val="28"/>
          <w:szCs w:val="28"/>
          <w:lang w:val="sv-SE"/>
        </w:rPr>
        <w:fldChar w:fldCharType="begin">
          <w:fldData xml:space="preserve">PEVuZE5vdGU+PENpdGU+PEF1dGhvcj5HaW9yZGFubzwvQXV0aG9yPjxZZWFyPjIwMTA8L1llYXI+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</w:fldData>
        </w:fldChar>
      </w:r>
      <w:r w:rsidR="00AC34B4">
        <w:rPr>
          <w:rFonts w:ascii="Times New Roman" w:hAnsi="Times New Roman"/>
          <w:spacing w:val="-8"/>
          <w:sz w:val="28"/>
          <w:szCs w:val="28"/>
          <w:lang w:val="sv-SE"/>
        </w:rPr>
        <w:instrText xml:space="preserve"> ADDIN EN.CITE.DATA </w:instrText>
      </w:r>
      <w:r w:rsidR="00AC34B4">
        <w:rPr>
          <w:rFonts w:ascii="Times New Roman" w:hAnsi="Times New Roman"/>
          <w:spacing w:val="-8"/>
          <w:sz w:val="28"/>
          <w:szCs w:val="28"/>
          <w:lang w:val="sv-SE"/>
        </w:rPr>
      </w:r>
      <w:r w:rsidR="00AC34B4">
        <w:rPr>
          <w:rFonts w:ascii="Times New Roman" w:hAnsi="Times New Roman"/>
          <w:spacing w:val="-8"/>
          <w:sz w:val="28"/>
          <w:szCs w:val="28"/>
          <w:lang w:val="sv-SE"/>
        </w:rPr>
        <w:fldChar w:fldCharType="end"/>
      </w:r>
      <w:r w:rsidRPr="007B24AE">
        <w:rPr>
          <w:rFonts w:ascii="Times New Roman" w:hAnsi="Times New Roman"/>
          <w:spacing w:val="-8"/>
          <w:sz w:val="28"/>
          <w:szCs w:val="28"/>
          <w:lang w:val="sv-SE"/>
        </w:rPr>
      </w:r>
      <w:r w:rsidRPr="007B24AE">
        <w:rPr>
          <w:rFonts w:ascii="Times New Roman" w:hAnsi="Times New Roman"/>
          <w:spacing w:val="-8"/>
          <w:sz w:val="28"/>
          <w:szCs w:val="28"/>
          <w:lang w:val="sv-SE"/>
        </w:rPr>
        <w:fldChar w:fldCharType="separate"/>
      </w:r>
      <w:r w:rsidRPr="007B24AE">
        <w:rPr>
          <w:rFonts w:ascii="Times New Roman" w:hAnsi="Times New Roman"/>
          <w:noProof/>
          <w:spacing w:val="-8"/>
          <w:sz w:val="28"/>
          <w:szCs w:val="28"/>
          <w:lang w:val="sv-SE"/>
        </w:rPr>
        <w:t>[</w:t>
      </w:r>
      <w:hyperlink w:anchor="_ENREF_111" w:tooltip="Giordano, 2010 #108" w:history="1">
        <w:r w:rsidR="00347867" w:rsidRPr="007B24AE">
          <w:rPr>
            <w:rFonts w:ascii="Times New Roman" w:hAnsi="Times New Roman"/>
            <w:noProof/>
            <w:spacing w:val="-8"/>
            <w:sz w:val="28"/>
            <w:szCs w:val="28"/>
            <w:lang w:val="sv-SE"/>
          </w:rPr>
          <w:t>110</w:t>
        </w:r>
      </w:hyperlink>
      <w:r w:rsidRPr="007B24AE">
        <w:rPr>
          <w:rFonts w:ascii="Times New Roman" w:hAnsi="Times New Roman"/>
          <w:noProof/>
          <w:spacing w:val="-8"/>
          <w:sz w:val="28"/>
          <w:szCs w:val="28"/>
          <w:lang w:val="sv-SE"/>
        </w:rPr>
        <w:t>]</w:t>
      </w:r>
      <w:r w:rsidRPr="007B24AE">
        <w:rPr>
          <w:rFonts w:ascii="Times New Roman" w:hAnsi="Times New Roman"/>
          <w:spacing w:val="-8"/>
          <w:sz w:val="28"/>
          <w:szCs w:val="28"/>
          <w:lang w:val="sv-SE"/>
        </w:rPr>
        <w:fldChar w:fldCharType="end"/>
      </w:r>
      <w:r w:rsidRPr="007B24AE">
        <w:rPr>
          <w:rFonts w:ascii="Times New Roman" w:hAnsi="Times New Roman"/>
          <w:spacing w:val="-8"/>
          <w:sz w:val="28"/>
          <w:szCs w:val="28"/>
          <w:lang w:val="sv-SE"/>
        </w:rPr>
        <w:t xml:space="preserve">, </w:t>
      </w:r>
      <w:r w:rsidRPr="007B24AE">
        <w:rPr>
          <w:rFonts w:ascii="Times New Roman" w:hAnsi="Times New Roman"/>
          <w:spacing w:val="-8"/>
          <w:sz w:val="28"/>
          <w:szCs w:val="28"/>
          <w:lang w:val="sv-SE"/>
        </w:rPr>
        <w:fldChar w:fldCharType="begin">
          <w:fldData xml:space="preserve">PEVuZE5vdGU+PENpdGU+PEF1dGhvcj5DaGVuPC9BdXRob3I+PFllYXI+MjAxNjwvWWVhcj48UmVj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==
</w:fldData>
        </w:fldChar>
      </w:r>
      <w:r w:rsidR="00AC34B4">
        <w:rPr>
          <w:rFonts w:ascii="Times New Roman" w:hAnsi="Times New Roman"/>
          <w:spacing w:val="-8"/>
          <w:sz w:val="28"/>
          <w:szCs w:val="28"/>
          <w:lang w:val="sv-SE"/>
        </w:rPr>
        <w:instrText xml:space="preserve"> ADDIN EN.CITE </w:instrText>
      </w:r>
      <w:r w:rsidR="00AC34B4">
        <w:rPr>
          <w:rFonts w:ascii="Times New Roman" w:hAnsi="Times New Roman"/>
          <w:spacing w:val="-8"/>
          <w:sz w:val="28"/>
          <w:szCs w:val="28"/>
          <w:lang w:val="sv-SE"/>
        </w:rPr>
        <w:fldChar w:fldCharType="begin">
          <w:fldData xml:space="preserve">PEVuZE5vdGU+PENpdGU+PEF1dGhvcj5DaGVuPC9BdXRob3I+PFllYXI+MjAxNjwvWWVhcj48UmVj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==
</w:fldData>
        </w:fldChar>
      </w:r>
      <w:r w:rsidR="00AC34B4">
        <w:rPr>
          <w:rFonts w:ascii="Times New Roman" w:hAnsi="Times New Roman"/>
          <w:spacing w:val="-8"/>
          <w:sz w:val="28"/>
          <w:szCs w:val="28"/>
          <w:lang w:val="sv-SE"/>
        </w:rPr>
        <w:instrText xml:space="preserve"> ADDIN EN.CITE.DATA </w:instrText>
      </w:r>
      <w:r w:rsidR="00AC34B4">
        <w:rPr>
          <w:rFonts w:ascii="Times New Roman" w:hAnsi="Times New Roman"/>
          <w:spacing w:val="-8"/>
          <w:sz w:val="28"/>
          <w:szCs w:val="28"/>
          <w:lang w:val="sv-SE"/>
        </w:rPr>
      </w:r>
      <w:r w:rsidR="00AC34B4">
        <w:rPr>
          <w:rFonts w:ascii="Times New Roman" w:hAnsi="Times New Roman"/>
          <w:spacing w:val="-8"/>
          <w:sz w:val="28"/>
          <w:szCs w:val="28"/>
          <w:lang w:val="sv-SE"/>
        </w:rPr>
        <w:fldChar w:fldCharType="end"/>
      </w:r>
      <w:r w:rsidRPr="007B24AE">
        <w:rPr>
          <w:rFonts w:ascii="Times New Roman" w:hAnsi="Times New Roman"/>
          <w:spacing w:val="-8"/>
          <w:sz w:val="28"/>
          <w:szCs w:val="28"/>
          <w:lang w:val="sv-SE"/>
        </w:rPr>
      </w:r>
      <w:r w:rsidRPr="007B24AE">
        <w:rPr>
          <w:rFonts w:ascii="Times New Roman" w:hAnsi="Times New Roman"/>
          <w:spacing w:val="-8"/>
          <w:sz w:val="28"/>
          <w:szCs w:val="28"/>
          <w:lang w:val="sv-SE"/>
        </w:rPr>
        <w:fldChar w:fldCharType="separate"/>
      </w:r>
      <w:r w:rsidRPr="007B24AE">
        <w:rPr>
          <w:rFonts w:ascii="Times New Roman" w:hAnsi="Times New Roman"/>
          <w:noProof/>
          <w:spacing w:val="-8"/>
          <w:sz w:val="28"/>
          <w:szCs w:val="28"/>
          <w:lang w:val="sv-SE"/>
        </w:rPr>
        <w:t>[</w:t>
      </w:r>
      <w:hyperlink w:anchor="_ENREF_126" w:tooltip="Chen, 2016 #122" w:history="1">
        <w:r w:rsidR="00347867" w:rsidRPr="007B24AE">
          <w:rPr>
            <w:rFonts w:ascii="Times New Roman" w:hAnsi="Times New Roman"/>
            <w:noProof/>
            <w:spacing w:val="-8"/>
            <w:sz w:val="28"/>
            <w:szCs w:val="28"/>
            <w:lang w:val="sv-SE"/>
          </w:rPr>
          <w:t>125</w:t>
        </w:r>
      </w:hyperlink>
      <w:r w:rsidRPr="007B24AE">
        <w:rPr>
          <w:rFonts w:ascii="Times New Roman" w:hAnsi="Times New Roman"/>
          <w:noProof/>
          <w:spacing w:val="-8"/>
          <w:sz w:val="28"/>
          <w:szCs w:val="28"/>
          <w:lang w:val="sv-SE"/>
        </w:rPr>
        <w:t>]</w:t>
      </w:r>
      <w:r w:rsidRPr="007B24AE">
        <w:rPr>
          <w:rFonts w:ascii="Times New Roman" w:hAnsi="Times New Roman"/>
          <w:spacing w:val="-8"/>
          <w:sz w:val="28"/>
          <w:szCs w:val="28"/>
          <w:lang w:val="sv-SE"/>
        </w:rPr>
        <w:fldChar w:fldCharType="end"/>
      </w:r>
      <w:r w:rsidRPr="007B24AE">
        <w:rPr>
          <w:rFonts w:ascii="Times New Roman" w:hAnsi="Times New Roman"/>
          <w:sz w:val="28"/>
          <w:szCs w:val="28"/>
          <w:lang w:val="vi-VN"/>
        </w:rPr>
        <w:t>.</w:t>
      </w:r>
    </w:p>
    <w:p w:rsidR="003918CC" w:rsidRPr="00AB5814" w:rsidRDefault="003918CC" w:rsidP="00176C2B">
      <w:pPr>
        <w:spacing w:before="160" w:after="0" w:line="372" w:lineRule="auto"/>
        <w:ind w:firstLine="720"/>
        <w:jc w:val="both"/>
        <w:rPr>
          <w:rFonts w:ascii="Times New Roman" w:eastAsia="MS Mincho" w:hAnsi="Times New Roman"/>
          <w:spacing w:val="-4"/>
          <w:sz w:val="28"/>
          <w:szCs w:val="28"/>
          <w:lang w:val="vi-VN"/>
        </w:rPr>
      </w:pPr>
      <w:r w:rsidRPr="00AB5814">
        <w:rPr>
          <w:rFonts w:ascii="Times New Roman" w:hAnsi="Times New Roman"/>
          <w:spacing w:val="-4"/>
          <w:sz w:val="28"/>
          <w:szCs w:val="28"/>
          <w:lang w:val="vi-VN"/>
        </w:rPr>
        <w:t>Kết quả trong NC của chúng tôi không có tai biến nào trong quá trình mổ cắt nhu mô gan. Trong NC của Ninh Vi</w:t>
      </w:r>
      <w:r w:rsidR="000C37CD" w:rsidRPr="002E468F">
        <w:rPr>
          <w:rFonts w:ascii="Times New Roman" w:hAnsi="Times New Roman"/>
          <w:spacing w:val="-4"/>
          <w:sz w:val="28"/>
          <w:szCs w:val="28"/>
          <w:lang w:val="vi-VN"/>
        </w:rPr>
        <w:t>ệt</w:t>
      </w:r>
      <w:r w:rsidRPr="00AB5814">
        <w:rPr>
          <w:rFonts w:ascii="Times New Roman" w:hAnsi="Times New Roman"/>
          <w:spacing w:val="-4"/>
          <w:sz w:val="28"/>
          <w:szCs w:val="28"/>
          <w:lang w:val="vi-VN"/>
        </w:rPr>
        <w:t xml:space="preserve"> Khải (2018), có 2,8% BN tai biến trong quá trình cắt nhu mô gan bao gồm: 1,4% rách </w:t>
      </w:r>
      <w:r w:rsidR="00C17E5C" w:rsidRPr="00AB5814">
        <w:rPr>
          <w:rFonts w:ascii="Times New Roman" w:hAnsi="Times New Roman"/>
          <w:spacing w:val="-4"/>
          <w:sz w:val="28"/>
          <w:szCs w:val="28"/>
          <w:lang w:val="vi-VN"/>
        </w:rPr>
        <w:t>TM</w:t>
      </w:r>
      <w:r w:rsidRPr="00AB5814">
        <w:rPr>
          <w:rFonts w:ascii="Times New Roman" w:hAnsi="Times New Roman"/>
          <w:spacing w:val="-4"/>
          <w:sz w:val="28"/>
          <w:szCs w:val="28"/>
          <w:lang w:val="vi-VN"/>
        </w:rPr>
        <w:t xml:space="preserve"> gan giữa và 1,4% tổn thương </w:t>
      </w:r>
      <w:r w:rsidR="00C17E5C" w:rsidRPr="00AB5814">
        <w:rPr>
          <w:rFonts w:ascii="Times New Roman" w:hAnsi="Times New Roman"/>
          <w:spacing w:val="-4"/>
          <w:sz w:val="28"/>
          <w:szCs w:val="28"/>
          <w:lang w:val="vi-VN"/>
        </w:rPr>
        <w:t>TM</w:t>
      </w:r>
      <w:r w:rsidRPr="00AB5814">
        <w:rPr>
          <w:rFonts w:ascii="Times New Roman" w:hAnsi="Times New Roman"/>
          <w:spacing w:val="-4"/>
          <w:sz w:val="28"/>
          <w:szCs w:val="28"/>
          <w:lang w:val="vi-VN"/>
        </w:rPr>
        <w:t xml:space="preserve"> chủ dưới </w:t>
      </w:r>
      <w:r w:rsidRPr="00AB5814">
        <w:rPr>
          <w:rFonts w:ascii="Times New Roman" w:hAnsi="Times New Roman"/>
          <w:spacing w:val="-4"/>
          <w:sz w:val="28"/>
          <w:szCs w:val="28"/>
          <w:lang w:val="vi-VN"/>
        </w:rPr>
        <w:fldChar w:fldCharType="begin"/>
      </w:r>
      <w:r w:rsidR="00AC34B4">
        <w:rPr>
          <w:rFonts w:ascii="Times New Roman" w:hAnsi="Times New Roman"/>
          <w:spacing w:val="-4"/>
          <w:sz w:val="28"/>
          <w:szCs w:val="28"/>
          <w:lang w:val="vi-VN"/>
        </w:rPr>
        <w:instrText xml:space="preserve"> ADDIN EN.CITE &lt;EndNote&gt;&lt;Cite&gt;&lt;Author&gt;Ninh Viết Khải&lt;/Author&gt;&lt;Year&gt;2018&lt;/Year&gt;&lt;RecNum&gt;63&lt;/RecNum&gt;&lt;DisplayText&gt;[63]&lt;/DisplayText&gt;&lt;record&gt;&lt;rec-number&gt;63&lt;/rec-number&gt;&lt;foreign-keys&gt;&lt;key app="EN" db-id="esd2rawx9zxt0yewrwup9fxpp5asawv555sz" timestamp="1568188989"&gt;63&lt;/key&gt;&lt;/foreign-keys&gt;&lt;ref-type name="Book"&gt;6&lt;/ref-type&gt;&lt;contributors&gt;&lt;authors&gt;&lt;author&gt;Ninh Viết Khải,&lt;/author&gt;&lt;/authors&gt;&lt;secondary-authors&gt;&lt;author&gt;Khải&lt;/author&gt;&lt;/secondary-authors&gt;&lt;/contributors&gt;&lt;titles&gt;&lt;title&gt;&lt;style face="normal" font="default" size="100%"&gt;Nghiên cứu ứng dụng ph&lt;/style&gt;&lt;style face="normal" font="default" charset="163" size="100%"&gt;ương pháp c&lt;/style&gt;&lt;style face="normal" font="default" size="100%"&gt;ặp kiểm soát chọn lọc cuống gan trong cắt gan theo ph&lt;/style&gt;&lt;style face="normal" font="default" charset="163" size="100%"&gt;ương pháp Tôn Th&lt;/style&gt;&lt;style face="normal" font="default" size="100%"&gt;ất Tùng&lt;/style&gt;&lt;/title&gt;&lt;secondary-title&gt;Luận án Tiến sĩ Y học&lt;/secondary-title&gt;&lt;/titles&gt;&lt;section&gt;Học viện Quân Y, Hà Nội&lt;/section&gt;&lt;dates&gt;&lt;year&gt;2018&lt;/year&gt;&lt;/dates&gt;&lt;urls&gt;&lt;/urls&gt;&lt;/record&gt;&lt;/Cite&gt;&lt;/EndNote&gt;</w:instrText>
      </w:r>
      <w:r w:rsidRPr="00AB5814">
        <w:rPr>
          <w:rFonts w:ascii="Times New Roman" w:hAnsi="Times New Roman"/>
          <w:spacing w:val="-4"/>
          <w:sz w:val="28"/>
          <w:szCs w:val="28"/>
          <w:lang w:val="vi-VN"/>
        </w:rPr>
        <w:fldChar w:fldCharType="separate"/>
      </w:r>
      <w:r w:rsidRPr="00AB5814">
        <w:rPr>
          <w:rFonts w:ascii="Times New Roman" w:hAnsi="Times New Roman"/>
          <w:noProof/>
          <w:spacing w:val="-4"/>
          <w:sz w:val="28"/>
          <w:szCs w:val="28"/>
          <w:lang w:val="vi-VN"/>
        </w:rPr>
        <w:t>[</w:t>
      </w:r>
      <w:hyperlink w:anchor="_ENREF_63" w:tooltip="Ninh Viết Khải, 2018 #63" w:history="1">
        <w:r w:rsidR="00347867" w:rsidRPr="00AB5814">
          <w:rPr>
            <w:rFonts w:ascii="Times New Roman" w:hAnsi="Times New Roman"/>
            <w:noProof/>
            <w:spacing w:val="-4"/>
            <w:sz w:val="28"/>
            <w:szCs w:val="28"/>
            <w:lang w:val="vi-VN"/>
          </w:rPr>
          <w:t>63</w:t>
        </w:r>
      </w:hyperlink>
      <w:r w:rsidRPr="00AB5814">
        <w:rPr>
          <w:rFonts w:ascii="Times New Roman" w:hAnsi="Times New Roman"/>
          <w:noProof/>
          <w:spacing w:val="-4"/>
          <w:sz w:val="28"/>
          <w:szCs w:val="28"/>
          <w:lang w:val="vi-VN"/>
        </w:rPr>
        <w:t>]</w:t>
      </w:r>
      <w:r w:rsidRPr="00AB5814">
        <w:rPr>
          <w:rFonts w:ascii="Times New Roman" w:hAnsi="Times New Roman"/>
          <w:spacing w:val="-4"/>
          <w:sz w:val="28"/>
          <w:szCs w:val="28"/>
          <w:lang w:val="vi-VN"/>
        </w:rPr>
        <w:fldChar w:fldCharType="end"/>
      </w:r>
      <w:r w:rsidRPr="00AB5814">
        <w:rPr>
          <w:rFonts w:ascii="Times New Roman" w:hAnsi="Times New Roman"/>
          <w:spacing w:val="-4"/>
          <w:sz w:val="28"/>
          <w:szCs w:val="28"/>
          <w:lang w:val="vi-VN"/>
        </w:rPr>
        <w:t xml:space="preserve">. NC của </w:t>
      </w:r>
      <w:r w:rsidRPr="00AB5814">
        <w:rPr>
          <w:rFonts w:ascii="Times New Roman" w:eastAsia="MS Mincho" w:hAnsi="Times New Roman"/>
          <w:spacing w:val="-4"/>
          <w:sz w:val="28"/>
          <w:szCs w:val="28"/>
          <w:lang w:val="vi-VN"/>
        </w:rPr>
        <w:t xml:space="preserve">Nguyễn Cường Thịnh tỷ lệ rách TM chủ dưới là 0,87%, Lê Lộc 0,56% trong đó có 1 BN tử vong trong mổ </w:t>
      </w:r>
      <w:r w:rsidRPr="00AB5814">
        <w:rPr>
          <w:rFonts w:ascii="Times New Roman" w:eastAsia="MS Mincho" w:hAnsi="Times New Roman"/>
          <w:spacing w:val="-4"/>
          <w:sz w:val="28"/>
          <w:szCs w:val="28"/>
          <w:lang w:val="vi-VN"/>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pacing w:val="-4"/>
          <w:sz w:val="28"/>
          <w:szCs w:val="28"/>
          <w:lang w:val="vi-VN"/>
        </w:rPr>
        <w:instrText xml:space="preserve"> ADDIN EN.CITE </w:instrText>
      </w:r>
      <w:r w:rsidR="00AC34B4">
        <w:rPr>
          <w:rFonts w:ascii="Times New Roman" w:eastAsia="MS Mincho" w:hAnsi="Times New Roman"/>
          <w:spacing w:val="-4"/>
          <w:sz w:val="28"/>
          <w:szCs w:val="28"/>
          <w:lang w:val="vi-VN"/>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pacing w:val="-4"/>
          <w:sz w:val="28"/>
          <w:szCs w:val="28"/>
          <w:lang w:val="vi-VN"/>
        </w:rPr>
        <w:instrText xml:space="preserve"> ADDIN EN.CITE.DATA </w:instrText>
      </w:r>
      <w:r w:rsidR="00AC34B4">
        <w:rPr>
          <w:rFonts w:ascii="Times New Roman" w:eastAsia="MS Mincho" w:hAnsi="Times New Roman"/>
          <w:spacing w:val="-4"/>
          <w:sz w:val="28"/>
          <w:szCs w:val="28"/>
          <w:lang w:val="vi-VN"/>
        </w:rPr>
      </w:r>
      <w:r w:rsidR="00AC34B4">
        <w:rPr>
          <w:rFonts w:ascii="Times New Roman" w:eastAsia="MS Mincho" w:hAnsi="Times New Roman"/>
          <w:spacing w:val="-4"/>
          <w:sz w:val="28"/>
          <w:szCs w:val="28"/>
          <w:lang w:val="vi-VN"/>
        </w:rPr>
        <w:fldChar w:fldCharType="end"/>
      </w:r>
      <w:r w:rsidRPr="00AB5814">
        <w:rPr>
          <w:rFonts w:ascii="Times New Roman" w:eastAsia="MS Mincho" w:hAnsi="Times New Roman"/>
          <w:spacing w:val="-4"/>
          <w:sz w:val="28"/>
          <w:szCs w:val="28"/>
          <w:lang w:val="vi-VN"/>
        </w:rPr>
      </w:r>
      <w:r w:rsidRPr="00AB5814">
        <w:rPr>
          <w:rFonts w:ascii="Times New Roman" w:eastAsia="MS Mincho" w:hAnsi="Times New Roman"/>
          <w:spacing w:val="-4"/>
          <w:sz w:val="28"/>
          <w:szCs w:val="28"/>
          <w:lang w:val="vi-VN"/>
        </w:rPr>
        <w:fldChar w:fldCharType="separate"/>
      </w:r>
      <w:r w:rsidR="001722CE" w:rsidRPr="00AB5814">
        <w:rPr>
          <w:rFonts w:ascii="Times New Roman" w:eastAsia="MS Mincho" w:hAnsi="Times New Roman"/>
          <w:noProof/>
          <w:spacing w:val="-4"/>
          <w:sz w:val="28"/>
          <w:szCs w:val="28"/>
          <w:lang w:val="vi-VN"/>
        </w:rPr>
        <w:t>[</w:t>
      </w:r>
      <w:hyperlink w:anchor="_ENREF_14" w:tooltip="Nguyễn Cường Thịnh, 2011 #14" w:history="1">
        <w:r w:rsidR="00347867" w:rsidRPr="00AB5814">
          <w:rPr>
            <w:rFonts w:ascii="Times New Roman" w:eastAsia="MS Mincho" w:hAnsi="Times New Roman"/>
            <w:noProof/>
            <w:spacing w:val="-4"/>
            <w:sz w:val="28"/>
            <w:szCs w:val="28"/>
            <w:lang w:val="vi-VN"/>
          </w:rPr>
          <w:t>14</w:t>
        </w:r>
      </w:hyperlink>
      <w:r w:rsidR="001722CE" w:rsidRPr="00AB5814">
        <w:rPr>
          <w:rFonts w:ascii="Times New Roman" w:eastAsia="MS Mincho" w:hAnsi="Times New Roman"/>
          <w:noProof/>
          <w:spacing w:val="-4"/>
          <w:sz w:val="28"/>
          <w:szCs w:val="28"/>
          <w:lang w:val="vi-VN"/>
        </w:rPr>
        <w:t>]</w:t>
      </w:r>
      <w:r w:rsidRPr="00AB5814">
        <w:rPr>
          <w:rFonts w:ascii="Times New Roman" w:eastAsia="MS Mincho" w:hAnsi="Times New Roman"/>
          <w:spacing w:val="-4"/>
          <w:sz w:val="28"/>
          <w:szCs w:val="28"/>
          <w:lang w:val="vi-VN"/>
        </w:rPr>
        <w:fldChar w:fldCharType="end"/>
      </w:r>
      <w:r w:rsidRPr="00AB5814">
        <w:rPr>
          <w:rFonts w:ascii="Times New Roman" w:eastAsia="MS Mincho" w:hAnsi="Times New Roman"/>
          <w:spacing w:val="-4"/>
          <w:sz w:val="28"/>
          <w:szCs w:val="28"/>
          <w:lang w:val="vi-VN"/>
        </w:rPr>
        <w:t xml:space="preserve">, </w:t>
      </w:r>
      <w:r w:rsidRPr="00AB5814">
        <w:rPr>
          <w:rFonts w:ascii="Times New Roman" w:eastAsia="MS Mincho" w:hAnsi="Times New Roman"/>
          <w:spacing w:val="-4"/>
          <w:sz w:val="28"/>
          <w:szCs w:val="28"/>
        </w:rPr>
        <w:fldChar w:fldCharType="begin"/>
      </w:r>
      <w:r w:rsidR="00AC34B4" w:rsidRPr="002E468F">
        <w:rPr>
          <w:rFonts w:ascii="Times New Roman" w:eastAsia="MS Mincho" w:hAnsi="Times New Roman"/>
          <w:spacing w:val="-4"/>
          <w:sz w:val="28"/>
          <w:szCs w:val="28"/>
          <w:lang w:val="vi-VN"/>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AB5814">
        <w:rPr>
          <w:rFonts w:ascii="Times New Roman" w:eastAsia="MS Mincho" w:hAnsi="Times New Roman"/>
          <w:spacing w:val="-4"/>
          <w:sz w:val="28"/>
          <w:szCs w:val="28"/>
        </w:rPr>
        <w:fldChar w:fldCharType="separate"/>
      </w:r>
      <w:r w:rsidR="001722CE" w:rsidRPr="00AB5814">
        <w:rPr>
          <w:rFonts w:ascii="Times New Roman" w:eastAsia="MS Mincho" w:hAnsi="Times New Roman"/>
          <w:noProof/>
          <w:spacing w:val="-4"/>
          <w:sz w:val="28"/>
          <w:szCs w:val="28"/>
          <w:lang w:val="vi-VN"/>
        </w:rPr>
        <w:t>[</w:t>
      </w:r>
      <w:hyperlink w:anchor="_ENREF_3" w:tooltip="Lê Lộc, 2010 #3" w:history="1">
        <w:r w:rsidR="00347867" w:rsidRPr="00AB5814">
          <w:rPr>
            <w:rFonts w:ascii="Times New Roman" w:eastAsia="MS Mincho" w:hAnsi="Times New Roman"/>
            <w:noProof/>
            <w:spacing w:val="-4"/>
            <w:sz w:val="28"/>
            <w:szCs w:val="28"/>
            <w:lang w:val="vi-VN"/>
          </w:rPr>
          <w:t>3</w:t>
        </w:r>
      </w:hyperlink>
      <w:r w:rsidR="001722CE" w:rsidRPr="00AB5814">
        <w:rPr>
          <w:rFonts w:ascii="Times New Roman" w:eastAsia="MS Mincho" w:hAnsi="Times New Roman"/>
          <w:noProof/>
          <w:spacing w:val="-4"/>
          <w:sz w:val="28"/>
          <w:szCs w:val="28"/>
          <w:lang w:val="vi-VN"/>
        </w:rPr>
        <w:t>]</w:t>
      </w:r>
      <w:r w:rsidRPr="00AB5814">
        <w:rPr>
          <w:rFonts w:ascii="Times New Roman" w:eastAsia="MS Mincho" w:hAnsi="Times New Roman"/>
          <w:spacing w:val="-4"/>
          <w:sz w:val="28"/>
          <w:szCs w:val="28"/>
        </w:rPr>
        <w:fldChar w:fldCharType="end"/>
      </w:r>
      <w:r w:rsidRPr="00AB5814">
        <w:rPr>
          <w:rFonts w:ascii="Times New Roman" w:eastAsia="MS Mincho" w:hAnsi="Times New Roman"/>
          <w:spacing w:val="-4"/>
          <w:sz w:val="28"/>
          <w:szCs w:val="28"/>
          <w:lang w:val="vi-VN"/>
        </w:rPr>
        <w:t xml:space="preserve">. </w:t>
      </w:r>
    </w:p>
    <w:p w:rsidR="003918CC" w:rsidRPr="007B24AE" w:rsidRDefault="003918CC" w:rsidP="003918CC">
      <w:pPr>
        <w:pStyle w:val="44"/>
        <w:rPr>
          <w:rFonts w:eastAsia="MS Mincho"/>
        </w:rPr>
      </w:pPr>
      <w:bookmarkStart w:id="2480" w:name="_Toc9786489"/>
      <w:bookmarkStart w:id="2481" w:name="_Toc9786968"/>
      <w:bookmarkStart w:id="2482" w:name="_Toc9787118"/>
      <w:bookmarkStart w:id="2483" w:name="_Toc9788076"/>
      <w:bookmarkStart w:id="2484" w:name="_Toc9798784"/>
      <w:bookmarkStart w:id="2485" w:name="_Toc9801751"/>
      <w:bookmarkStart w:id="2486" w:name="_Toc9802272"/>
      <w:bookmarkStart w:id="2487" w:name="_Toc9805371"/>
      <w:bookmarkStart w:id="2488" w:name="_Toc9939713"/>
      <w:bookmarkStart w:id="2489" w:name="_Toc27070414"/>
      <w:r w:rsidRPr="007B24AE">
        <w:rPr>
          <w:rFonts w:eastAsia="MS Mincho"/>
        </w:rPr>
        <w:t>4.2.9. Kiểm tra cầm máu, rò mật</w:t>
      </w:r>
      <w:bookmarkEnd w:id="2480"/>
      <w:bookmarkEnd w:id="2481"/>
      <w:bookmarkEnd w:id="2482"/>
      <w:bookmarkEnd w:id="2483"/>
      <w:bookmarkEnd w:id="2484"/>
      <w:bookmarkEnd w:id="2485"/>
      <w:bookmarkEnd w:id="2486"/>
      <w:bookmarkEnd w:id="2487"/>
      <w:bookmarkEnd w:id="2488"/>
      <w:bookmarkEnd w:id="2489"/>
      <w:r w:rsidRPr="007B24AE">
        <w:rPr>
          <w:rFonts w:eastAsia="MS Mincho"/>
        </w:rPr>
        <w:t xml:space="preserve">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Trong</w:t>
      </w:r>
      <w:r w:rsidRPr="007B24AE">
        <w:rPr>
          <w:rFonts w:ascii="Times New Roman" w:hAnsi="Times New Roman"/>
          <w:sz w:val="28"/>
          <w:szCs w:val="28"/>
          <w:lang w:val="nl-NL" w:eastAsia="ja-JP"/>
        </w:rPr>
        <w:t xml:space="preserve"> </w:t>
      </w:r>
      <w:r w:rsidRPr="007B24AE">
        <w:rPr>
          <w:rFonts w:ascii="Times New Roman" w:hAnsi="Times New Roman"/>
          <w:sz w:val="28"/>
          <w:szCs w:val="28"/>
          <w:lang w:val="vi-VN" w:eastAsia="ja-JP"/>
        </w:rPr>
        <w:t xml:space="preserve">NC </w:t>
      </w:r>
      <w:r w:rsidR="00E83333" w:rsidRPr="007B24AE">
        <w:rPr>
          <w:rFonts w:ascii="Times New Roman" w:hAnsi="Times New Roman"/>
          <w:sz w:val="28"/>
          <w:szCs w:val="28"/>
          <w:lang w:val="nl-NL" w:eastAsia="ja-JP"/>
        </w:rPr>
        <w:t>này</w:t>
      </w:r>
      <w:r w:rsidRPr="007B24AE">
        <w:rPr>
          <w:rFonts w:ascii="Times New Roman" w:hAnsi="Times New Roman"/>
          <w:sz w:val="28"/>
          <w:szCs w:val="28"/>
          <w:lang w:val="vi-VN" w:eastAsia="ja-JP"/>
        </w:rPr>
        <w:t xml:space="preserve">, các mạch máu lớn và đường mật được tiến hành buộc bằng chỉ Lin,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cửa và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gan được khâu bằng chỉ Prolene, các mạch máu nhỏ được kẹp bằng clips và đốt bằng dao đốt lưỡng cực kết hợp với nước. Tiến hành khâu cầm máu bằng mũi chữ X nhỏ với chỉ không tiêu Prolene (4.0,5.0) tất cả các điểm chảy máu, hoặc đốt bằng dao đốt lưỡng cực nước.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Một phương pháp kiểm tra rò mật trong mổ khác là sử dụng các dung dịch muối đẳng trương có thể có hoặc không pha thêm chất màu bơm vào ống mật chủ qua ống cổ túi mật với áp lực cao trong khi đắp gạc trắng trên diện cắt gan đã được cầm máu. Theo hiểu biết của chúng tôi, chỉ có một. </w:t>
      </w:r>
    </w:p>
    <w:p w:rsidR="003918CC" w:rsidRPr="007B24AE" w:rsidRDefault="003918CC" w:rsidP="003918CC">
      <w:pPr>
        <w:spacing w:after="0" w:line="360" w:lineRule="auto"/>
        <w:ind w:firstLine="720"/>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Kiểm tra rò mật là bước quan trọng trong phẫu thuật cắt gan, đặt dẫn lưu qua ống túi mật và bơm nước muối sinh lý kiểm tra rò mật chiếm 50% (Bả</w:t>
      </w:r>
      <w:r w:rsidR="0020407B" w:rsidRPr="007B24AE">
        <w:rPr>
          <w:rFonts w:ascii="Times New Roman" w:eastAsia="MS Mincho" w:hAnsi="Times New Roman"/>
          <w:sz w:val="28"/>
          <w:szCs w:val="28"/>
          <w:lang w:val="vi-VN"/>
        </w:rPr>
        <w:t>ng 3.1</w:t>
      </w:r>
      <w:r w:rsidR="0020407B" w:rsidRPr="00A91FA0">
        <w:rPr>
          <w:rFonts w:ascii="Times New Roman" w:eastAsia="MS Mincho" w:hAnsi="Times New Roman"/>
          <w:sz w:val="28"/>
          <w:szCs w:val="28"/>
          <w:lang w:val="vi-VN"/>
        </w:rPr>
        <w:t>7</w:t>
      </w:r>
      <w:r w:rsidRPr="007B24AE">
        <w:rPr>
          <w:rFonts w:ascii="Times New Roman" w:eastAsia="MS Mincho" w:hAnsi="Times New Roman"/>
          <w:sz w:val="28"/>
          <w:szCs w:val="28"/>
          <w:lang w:val="vi-VN"/>
        </w:rPr>
        <w:t xml:space="preserve">). Những trường hợp còn lại kiểm tra rò mật bằng cách áp gạc trắng nhỏ vào diện cắt, điểm thấm mật vàng sẽ được khâu. Nhiều tác giả như Figueras, Malassagne, Tanaka. S có đặt sonde qua ống túi mật và bơm nước muối sinh lý pha chất màu để kiểm tra rò mật </w:t>
      </w:r>
      <w:r w:rsidRPr="007B24AE">
        <w:rPr>
          <w:rFonts w:ascii="Times New Roman" w:eastAsia="MS Mincho" w:hAnsi="Times New Roman"/>
          <w:sz w:val="28"/>
          <w:szCs w:val="28"/>
        </w:rPr>
        <w:fldChar w:fldCharType="begin">
          <w:fldData xml:space="preserve">PEVuZE5vdGU+PENpdGU+PEF1dGhvcj5GaWd1ZXJhczwvQXV0aG9yPjxZZWFyPjIwMDU8L1llYXI+
PFJlY051bT4yMDk8L1JlY051bT48RGlzcGxheVRleHQ+WzEyNl08L0Rpc3BsYXlUZXh0PjxyZWNv
cmQ+PHJlYy1udW1iZXI+MjA5PC9yZWMtbnVtYmVyPjxmb3JlaWduLWtleXM+PGtleSBhcHA9IkVO
IiBkYi1pZD0ic3A1cHB2ZnhrcGZycnBleDlmbHZ0cHpreHZkZjIwZHZ6NWRkIiB0aW1lc3RhbXA9
IjE1NTg1MDY4NzAiPjIwOTwva2V5PjwvZm9yZWlnbi1rZXlzPjxyZWYtdHlwZSBuYW1lPSJKb3Vy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PHNlY29uZGFyeS10aXRsZT5Bbm5hbHMgb2Ygc3VyZ2VyeTwvc2Vjb25kYXJ5LXRpdGxlPjxhbHQt
dGl0bGU+QW5uIFN1cmc8L2FsdC10aXRsZT48L3RpdGxlcz48cGVyaW9kaWNhbD48ZnVsbC10aXRs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Pk1hbGU8L2tleXdvcmQ+PGtleXdvcmQ+TWlkZGxlIEFnZWQ8L2tleXdvcmQ+PGtleXdvcmQ+TW9u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</w:fldData>
        </w:fldChar>
      </w:r>
      <w:r w:rsidRPr="007B24AE">
        <w:rPr>
          <w:rFonts w:ascii="Times New Roman" w:eastAsia="MS Mincho" w:hAnsi="Times New Roman"/>
          <w:sz w:val="28"/>
          <w:szCs w:val="28"/>
          <w:lang w:val="vi-VN"/>
        </w:rPr>
        <w:instrText xml:space="preserve"> ADDIN EN.CITE </w:instrText>
      </w:r>
      <w:r w:rsidRPr="007B24AE">
        <w:rPr>
          <w:rFonts w:ascii="Times New Roman" w:eastAsia="MS Mincho" w:hAnsi="Times New Roman"/>
          <w:sz w:val="28"/>
          <w:szCs w:val="28"/>
        </w:rPr>
        <w:fldChar w:fldCharType="begin">
          <w:fldData xml:space="preserve">PEVuZE5vdGU+PENpdGU+PEF1dGhvcj5GaWd1ZXJhczwvQXV0aG9yPjxZZWFyPjIwMDU8L1llYXI+
PFJlY051bT4yMDk8L1JlY051bT48RGlzcGxheVRleHQ+WzEyNl08L0Rpc3BsYXlUZXh0PjxyZWNv
cmQ+PHJlYy1udW1iZXI+MjA5PC9yZWMtbnVtYmVyPjxmb3JlaWduLWtleXM+PGtleSBhcHA9IkVO
IiBkYi1pZD0ic3A1cHB2ZnhrcGZycnBleDlmbHZ0cHpreHZkZjIwZHZ6NWRkIiB0aW1lc3RhbXA9
IjE1NTg1MDY4NzAiPjIwOTwva2V5PjwvZm9yZWlnbi1rZXlzPjxyZWYtdHlwZSBuYW1lPSJKb3Vy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PHNlY29uZGFyeS10aXRsZT5Bbm5hbHMgb2Ygc3VyZ2VyeTwvc2Vjb25kYXJ5LXRpdGxlPjxhbHQt
dGl0bGU+QW5uIFN1cmc8L2FsdC10aXRsZT48L3RpdGxlcz48cGVyaW9kaWNhbD48ZnVsbC10aXRs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Pk1hbGU8L2tleXdvcmQ+PGtleXdvcmQ+TWlkZGxlIEFnZWQ8L2tleXdvcmQ+PGtleXdvcmQ+TW9u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</w:fldData>
        </w:fldChar>
      </w:r>
      <w:r w:rsidRPr="007B24AE">
        <w:rPr>
          <w:rFonts w:ascii="Times New Roman" w:eastAsia="MS Mincho" w:hAnsi="Times New Roman"/>
          <w:sz w:val="28"/>
          <w:szCs w:val="28"/>
          <w:lang w:val="vi-VN"/>
        </w:rPr>
        <w:instrText xml:space="preserve"> ADDIN EN.CITE.DATA </w:instrText>
      </w:r>
      <w:r w:rsidRPr="007B24AE">
        <w:rPr>
          <w:rFonts w:ascii="Times New Roman" w:eastAsia="MS Mincho" w:hAnsi="Times New Roman"/>
          <w:sz w:val="28"/>
          <w:szCs w:val="28"/>
        </w:rPr>
      </w:r>
      <w:r w:rsidRPr="007B24AE">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vi-VN"/>
        </w:rPr>
        <w:t>[</w:t>
      </w:r>
      <w:hyperlink w:anchor="_ENREF_127" w:tooltip="Figueras, 2005 #209" w:history="1">
        <w:r w:rsidR="00347867" w:rsidRPr="007B24AE">
          <w:rPr>
            <w:rFonts w:ascii="Times New Roman" w:eastAsia="MS Mincho" w:hAnsi="Times New Roman"/>
            <w:noProof/>
            <w:sz w:val="28"/>
            <w:szCs w:val="28"/>
            <w:lang w:val="vi-VN"/>
          </w:rPr>
          <w:t>126</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w:t>
      </w:r>
      <w:r w:rsidRPr="007B24AE">
        <w:rPr>
          <w:rFonts w:ascii="Times New Roman" w:eastAsia="MS Mincho" w:hAnsi="Times New Roman"/>
          <w:sz w:val="28"/>
          <w:szCs w:val="28"/>
          <w:lang w:val="vi-VN"/>
        </w:rPr>
        <w:fldChar w:fldCharType="begin"/>
      </w:r>
      <w:r w:rsidR="00AC34B4">
        <w:rPr>
          <w:rFonts w:ascii="Times New Roman" w:eastAsia="MS Mincho" w:hAnsi="Times New Roman"/>
          <w:sz w:val="28"/>
          <w:szCs w:val="28"/>
          <w:lang w:val="vi-VN"/>
        </w:rPr>
        <w:instrText xml:space="preserve"> ADDIN EN.CITE &lt;EndNote&gt;&lt;Cite&gt;&lt;Author&gt;Malassagne B.&lt;/Author&gt;&lt;Year&gt;1998&lt;/Year&gt;&lt;RecNum&gt;41&lt;/RecNum&gt;&lt;DisplayText&gt;[41]&lt;/DisplayText&gt;&lt;record&gt;&lt;rec-number&gt;41&lt;/rec-number&gt;&lt;foreign-keys&gt;&lt;key app="EN" db-id="esd2rawx9zxt0yewrwup9fxpp5asawv555sz" timestamp="1568188983"&gt;41&lt;/key&gt;&lt;/foreign-keys&gt;&lt;ref-type name="Journal Article"&gt;17&lt;/ref-type&gt;&lt;contributors&gt;&lt;authors&gt;&lt;author&gt;Malassagne B., &lt;/author&gt;&lt;author&gt;Cherqui D., &lt;/author&gt;&lt;author&gt;Alon R. &lt;/author&gt;&lt;author&gt;et al&lt;/author&gt;&lt;/authors&gt;&lt;/contributors&gt;&lt;titles&gt;&lt;title&gt;Safety of selective vascular clamping for major hepatectomies&lt;/title&gt;&lt;secondary-title&gt;Journal of the American College of Surgeons&lt;/secondary-title&gt;&lt;/titles&gt;&lt;periodical&gt;&lt;full-title&gt;Journal of the American College of Surgeons&lt;/full-title&gt;&lt;/periodical&gt;&lt;pages&gt;482-486&lt;/pages&gt;&lt;volume&gt;187&lt;/volume&gt;&lt;number&gt;5&lt;/number&gt;&lt;dates&gt;&lt;year&gt;1998&lt;/year&gt;&lt;/dates&gt;&lt;urls&gt;&lt;/urls&gt;&lt;/record&gt;&lt;/Cite&gt;&lt;/EndNote&gt;</w:instrText>
      </w:r>
      <w:r w:rsidRPr="007B24AE">
        <w:rPr>
          <w:rFonts w:ascii="Times New Roman" w:eastAsia="MS Mincho" w:hAnsi="Times New Roman"/>
          <w:sz w:val="28"/>
          <w:szCs w:val="28"/>
          <w:lang w:val="vi-VN"/>
        </w:rPr>
        <w:fldChar w:fldCharType="separate"/>
      </w:r>
      <w:r w:rsidRPr="007B24AE">
        <w:rPr>
          <w:rFonts w:ascii="Times New Roman" w:eastAsia="MS Mincho" w:hAnsi="Times New Roman"/>
          <w:noProof/>
          <w:sz w:val="28"/>
          <w:szCs w:val="28"/>
          <w:lang w:val="vi-VN"/>
        </w:rPr>
        <w:t>[</w:t>
      </w:r>
      <w:hyperlink w:anchor="_ENREF_41" w:tooltip="Malassagne B., 1998 #41" w:history="1">
        <w:r w:rsidR="00347867" w:rsidRPr="007B24AE">
          <w:rPr>
            <w:rFonts w:ascii="Times New Roman" w:eastAsia="MS Mincho" w:hAnsi="Times New Roman"/>
            <w:noProof/>
            <w:sz w:val="28"/>
            <w:szCs w:val="28"/>
            <w:lang w:val="vi-VN"/>
          </w:rPr>
          <w:t>41</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lang w:val="vi-VN"/>
        </w:rPr>
        <w:fldChar w:fldCharType="end"/>
      </w:r>
      <w:r w:rsidRPr="007B24AE">
        <w:rPr>
          <w:rFonts w:ascii="Times New Roman" w:eastAsia="MS Mincho" w:hAnsi="Times New Roman"/>
          <w:sz w:val="28"/>
          <w:szCs w:val="28"/>
          <w:lang w:val="vi-VN"/>
        </w:rPr>
        <w:t>,</w:t>
      </w:r>
      <w:r w:rsidRPr="007B24AE">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PEVuZE5vdGU+PENpdGU+PEF1dGhvcj5GaWd1ZXJhczwvQXV0aG9yPjxZZWFyPjIwMDM8L1llYXI+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PjxwYWdlcz4xMTEtOTwvcGFnZXM+PHZvbHVtZT4yMzg8L3ZvbHVtZT48bnVtYmVyPjE8L251bWJl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vi-VN"/>
        </w:rPr>
        <w:t>[</w:t>
      </w:r>
      <w:hyperlink w:anchor="_ENREF_45" w:tooltip="Figueras, 2003 #45" w:history="1">
        <w:r w:rsidR="00347867" w:rsidRPr="007B24AE">
          <w:rPr>
            <w:rFonts w:ascii="Times New Roman" w:eastAsia="MS Mincho" w:hAnsi="Times New Roman"/>
            <w:noProof/>
            <w:sz w:val="28"/>
            <w:szCs w:val="28"/>
            <w:lang w:val="vi-VN"/>
          </w:rPr>
          <w:t>45</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xml:space="preserve">. Tuy nhiên, </w:t>
      </w:r>
      <w:r w:rsidRPr="007B24AE">
        <w:rPr>
          <w:rFonts w:ascii="Times New Roman" w:hAnsi="Times New Roman"/>
          <w:sz w:val="28"/>
          <w:szCs w:val="28"/>
          <w:lang w:val="vi-VN" w:eastAsia="ja-JP"/>
        </w:rPr>
        <w:t>Ijichi (2000) NC đánh giá hiệu quả của bơm kiểm tra rò mật trong mổ, tác giả kết luận sử dụng phương pháp này thườ</w:t>
      </w:r>
      <w:r w:rsidR="00DF36DC">
        <w:rPr>
          <w:rFonts w:ascii="Times New Roman" w:hAnsi="Times New Roman"/>
          <w:sz w:val="28"/>
          <w:szCs w:val="28"/>
          <w:lang w:val="vi-VN" w:eastAsia="ja-JP"/>
        </w:rPr>
        <w:t>ng qu</w:t>
      </w:r>
      <w:r w:rsidR="00DF36DC" w:rsidRPr="00DF36DC">
        <w:rPr>
          <w:rFonts w:ascii="Times New Roman" w:hAnsi="Times New Roman"/>
          <w:sz w:val="28"/>
          <w:szCs w:val="28"/>
          <w:lang w:val="vi-VN" w:eastAsia="ja-JP"/>
        </w:rPr>
        <w:t>i</w:t>
      </w:r>
      <w:r w:rsidRPr="007B24AE">
        <w:rPr>
          <w:rFonts w:ascii="Times New Roman" w:hAnsi="Times New Roman"/>
          <w:sz w:val="28"/>
          <w:szCs w:val="28"/>
          <w:lang w:val="vi-VN" w:eastAsia="ja-JP"/>
        </w:rPr>
        <w:t xml:space="preserve"> trong mổ không làm giảm tỉ lệ rò mật sau mổ có ý nghĩa so với phương pháp kiểm tra rò mật thông thường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&lt;EndNote&gt;&lt;Cite&gt;&lt;Author&gt;Ijichi&lt;/Author&gt;&lt;Year&gt;2000&lt;/Year&gt;&lt;RecNum&gt;109&lt;/RecNum&gt;&lt;DisplayText&gt;[111]&lt;/DisplayText&gt;&lt;record&gt;&lt;rec-number&gt;109&lt;/rec-number&gt;&lt;foreign-keys&gt;&lt;key app="EN" db-id="esd2rawx9zxt0yewrwup9fxpp5asawv555sz" timestamp="1568188996"&gt;109&lt;/key&gt;&lt;/foreign-keys&gt;&lt;ref-type name="Journal Article"&gt;17&lt;/ref-type&gt;&lt;contributors&gt;&lt;authors&gt;&lt;author&gt;Ijichi, M.&lt;/author&gt;&lt;author&gt;Takayama, T.&lt;/author&gt;&lt;author&gt;Toyoda, H.&lt;/author&gt;&lt;author&gt;Sano, K.&lt;/author&gt;&lt;author&gt;Kubota, K.&lt;/author&gt;&lt;author&gt;Makuuchi, M.&lt;/author&gt;&lt;/authors&gt;&lt;/contributors&gt;&lt;auth-address&gt;Division of Hepato-Biliary-Pancreatic and Transplantation Surgery, Second Department of Surgery, Faculty of Medicine, University of Tokyo, 7-3-1 Hongo, Bunkyo-ku, Tokyo 113-0033, Japan.&lt;/auth-address&gt;&lt;titles&gt;&lt;title&gt;Randomized trial of the usefulness of a bile leakage test during hepatic resection&lt;/title&gt;&lt;secondary-title&gt;Arch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1395-400&lt;/pages&gt;&lt;volume&gt;135&lt;/volume&gt;&lt;number&gt;12&lt;/number&gt;&lt;edition&gt;2000/12/15&lt;/edition&gt;&lt;keywords&gt;&lt;keyword&gt;Adult&lt;/keyword&gt;&lt;keyword&gt;Aged&lt;/keyword&gt;&lt;keyword&gt;*Bile&lt;/keyword&gt;&lt;keyword&gt;Female&lt;/keyword&gt;&lt;keyword&gt;Hepatectomy/*adverse effects&lt;/keyword&gt;&lt;keyword&gt;Humans&lt;/keyword&gt;&lt;keyword&gt;*Intraoperative Care&lt;/keyword&gt;&lt;keyword&gt;Male&lt;/keyword&gt;&lt;keyword&gt;Middle Aged&lt;/keyword&gt;&lt;keyword&gt;Postoperative Complications/*prevention &amp;amp; control&lt;/keyword&gt;&lt;/keywords&gt;&lt;dates&gt;&lt;year&gt;2000&lt;/year&gt;&lt;pub-dates&gt;&lt;date&gt;Dec&lt;/date&gt;&lt;/pub-dates&gt;&lt;/dates&gt;&lt;isbn&gt;0004-0010 (Print)&amp;#xD;0004-0010&lt;/isbn&gt;&lt;accession-num&gt;11115338&lt;/accession-num&gt;&lt;urls&gt;&lt;/urls&gt;&lt;remote-database-provider&gt;Nlm&lt;/remote-database-provider&gt;&lt;language&gt;eng&lt;/language&gt;&lt;/record&gt;&lt;/Cite&gt;&lt;/EndNote&gt;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12" w:tooltip="Ijichi, 2000 #109" w:history="1">
        <w:r w:rsidR="00347867" w:rsidRPr="007B24AE">
          <w:rPr>
            <w:rFonts w:ascii="Times New Roman" w:hAnsi="Times New Roman"/>
            <w:noProof/>
            <w:sz w:val="28"/>
            <w:szCs w:val="28"/>
            <w:lang w:val="vi-VN" w:eastAsia="ja-JP"/>
          </w:rPr>
          <w:t>111</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r w:rsidRPr="007B24AE">
        <w:rPr>
          <w:rFonts w:ascii="Times New Roman" w:eastAsia="MS Mincho" w:hAnsi="Times New Roman"/>
          <w:sz w:val="28"/>
          <w:szCs w:val="28"/>
          <w:lang w:val="vi-VN"/>
        </w:rPr>
        <w:t xml:space="preserve"> Theo chúng tôi, khi cắt gan lớn, cắt gan PT trước (diện cắt rộng - hai mặt cắt) nguy cơ rò mật cao, bơm kiểm tra rò mật giúp kiểm soát hiệu quả rò mật sau mổ. </w:t>
      </w:r>
    </w:p>
    <w:p w:rsidR="003918CC" w:rsidRPr="007B24AE" w:rsidRDefault="003918CC" w:rsidP="00176C2B">
      <w:pPr>
        <w:pStyle w:val="30"/>
        <w:rPr>
          <w:lang w:val="vi-VN"/>
        </w:rPr>
      </w:pPr>
      <w:bookmarkStart w:id="2490" w:name="_Toc9786490"/>
      <w:bookmarkStart w:id="2491" w:name="_Toc9786969"/>
      <w:bookmarkStart w:id="2492" w:name="_Toc9787119"/>
      <w:bookmarkStart w:id="2493" w:name="_Toc9788077"/>
      <w:bookmarkStart w:id="2494" w:name="_Toc9798785"/>
      <w:bookmarkStart w:id="2495" w:name="_Toc9801752"/>
      <w:bookmarkStart w:id="2496" w:name="_Toc9802273"/>
      <w:bookmarkStart w:id="2497" w:name="_Toc9805372"/>
      <w:bookmarkStart w:id="2498" w:name="_Toc9939714"/>
      <w:bookmarkStart w:id="2499" w:name="_Toc27070415"/>
      <w:bookmarkStart w:id="2500" w:name="_Toc345503113"/>
      <w:bookmarkStart w:id="2501" w:name="_Toc347197511"/>
      <w:bookmarkStart w:id="2502" w:name="_Toc345834432"/>
      <w:bookmarkStart w:id="2503" w:name="_Toc345759040"/>
      <w:bookmarkStart w:id="2504" w:name="_Toc345758741"/>
      <w:r w:rsidRPr="007B24AE">
        <w:rPr>
          <w:lang w:val="vi-VN"/>
        </w:rPr>
        <w:t>4.3. Kết quả phẫu thuật</w:t>
      </w:r>
      <w:bookmarkEnd w:id="2490"/>
      <w:bookmarkEnd w:id="2491"/>
      <w:bookmarkEnd w:id="2492"/>
      <w:bookmarkEnd w:id="2493"/>
      <w:bookmarkEnd w:id="2494"/>
      <w:bookmarkEnd w:id="2495"/>
      <w:bookmarkEnd w:id="2496"/>
      <w:bookmarkEnd w:id="2497"/>
      <w:bookmarkEnd w:id="2498"/>
      <w:bookmarkEnd w:id="2499"/>
    </w:p>
    <w:p w:rsidR="003918CC" w:rsidRPr="007B24AE" w:rsidRDefault="003918CC" w:rsidP="00176C2B">
      <w:pPr>
        <w:pStyle w:val="44"/>
      </w:pPr>
      <w:bookmarkStart w:id="2505" w:name="_Toc365024265"/>
      <w:bookmarkStart w:id="2506" w:name="_Toc9764024"/>
      <w:bookmarkStart w:id="2507" w:name="_Toc9774035"/>
      <w:bookmarkStart w:id="2508" w:name="_Toc9780854"/>
      <w:bookmarkStart w:id="2509" w:name="_Toc9781214"/>
      <w:bookmarkStart w:id="2510" w:name="_Toc9782887"/>
      <w:bookmarkStart w:id="2511" w:name="_Toc9786491"/>
      <w:bookmarkStart w:id="2512" w:name="_Toc9786970"/>
      <w:bookmarkStart w:id="2513" w:name="_Toc9787120"/>
      <w:bookmarkStart w:id="2514" w:name="_Toc9788078"/>
      <w:bookmarkStart w:id="2515" w:name="_Toc9798786"/>
      <w:bookmarkStart w:id="2516" w:name="_Toc9801753"/>
      <w:bookmarkStart w:id="2517" w:name="_Toc9802274"/>
      <w:bookmarkStart w:id="2518" w:name="_Toc9805373"/>
      <w:bookmarkStart w:id="2519" w:name="_Toc9939715"/>
      <w:bookmarkStart w:id="2520" w:name="_Toc27070416"/>
      <w:r w:rsidRPr="007B24AE">
        <w:t>4.3.1. Kết quả trong mổ</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val="vi-VN"/>
        </w:rPr>
      </w:pPr>
      <w:bookmarkStart w:id="2521" w:name="_Toc365024266"/>
      <w:bookmarkStart w:id="2522" w:name="_Toc364910097"/>
      <w:bookmarkStart w:id="2523" w:name="_Toc9764025"/>
      <w:bookmarkStart w:id="2524" w:name="_Toc9774036"/>
      <w:bookmarkStart w:id="2525" w:name="_Toc9780855"/>
      <w:bookmarkStart w:id="2526" w:name="_Toc9781215"/>
      <w:bookmarkStart w:id="2527" w:name="_Toc9782888"/>
      <w:bookmarkStart w:id="2528" w:name="_Toc9786492"/>
      <w:bookmarkStart w:id="2529" w:name="_Toc9786971"/>
      <w:bookmarkStart w:id="2530" w:name="_Toc9787121"/>
      <w:bookmarkStart w:id="2531" w:name="_Toc9788079"/>
      <w:bookmarkStart w:id="2532" w:name="_Toc9798787"/>
      <w:bookmarkStart w:id="2533" w:name="_Toc9801754"/>
      <w:bookmarkStart w:id="2534" w:name="_Toc9802275"/>
      <w:bookmarkStart w:id="2535" w:name="_Toc9805374"/>
      <w:r w:rsidRPr="007B24AE">
        <w:rPr>
          <w:rFonts w:ascii="Times New Roman" w:eastAsia="Times New Roman" w:hAnsi="Times New Roman"/>
          <w:b/>
          <w:i/>
          <w:sz w:val="28"/>
          <w:szCs w:val="28"/>
          <w:lang w:val="vi-VN"/>
        </w:rPr>
        <w:t>4.3.1.1. Thời gian mổ</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rsidR="003918CC" w:rsidRPr="007B24AE" w:rsidRDefault="003918CC" w:rsidP="003918CC">
      <w:pPr>
        <w:spacing w:after="0" w:line="360" w:lineRule="auto"/>
        <w:jc w:val="both"/>
        <w:rPr>
          <w:rFonts w:ascii="Times New Roman" w:hAnsi="Times New Roman"/>
          <w:b/>
          <w:sz w:val="28"/>
          <w:szCs w:val="28"/>
          <w:lang w:val="vi-VN"/>
        </w:rPr>
      </w:pPr>
      <w:r w:rsidRPr="007B24AE">
        <w:rPr>
          <w:rFonts w:ascii="Times New Roman" w:eastAsia="Arial" w:hAnsi="Times New Roman"/>
          <w:sz w:val="28"/>
          <w:szCs w:val="28"/>
          <w:lang w:val="vi-VN"/>
        </w:rPr>
        <w:tab/>
      </w:r>
      <w:bookmarkStart w:id="2536" w:name="_Toc9764026"/>
      <w:r w:rsidRPr="007B24AE">
        <w:rPr>
          <w:rFonts w:ascii="Times New Roman" w:eastAsia="Arial" w:hAnsi="Times New Roman"/>
          <w:sz w:val="28"/>
          <w:szCs w:val="28"/>
          <w:lang w:val="vi-VN"/>
        </w:rPr>
        <w:t xml:space="preserve">Thời gian mổ trung bình 179,8 ±56,8 phút, ngắn nhất 85 phút, dài nhất 320 phút, trong đó </w:t>
      </w:r>
      <w:r w:rsidRPr="007B24AE">
        <w:rPr>
          <w:rFonts w:ascii="Times New Roman" w:hAnsi="Times New Roman"/>
          <w:sz w:val="28"/>
          <w:szCs w:val="28"/>
          <w:lang w:val="vi-VN"/>
        </w:rPr>
        <w:t xml:space="preserve">thời gian cắt gan lớn trung bình là </w:t>
      </w:r>
      <w:r w:rsidRPr="007B24AE">
        <w:rPr>
          <w:rFonts w:ascii="Times New Roman" w:hAnsi="Times New Roman"/>
          <w:sz w:val="28"/>
          <w:szCs w:val="28"/>
          <w:lang w:val="vi-VN" w:eastAsia="ja-JP"/>
        </w:rPr>
        <w:t>180±54,9, thời gian cắt gan nhỏ trung bình là 179,5±59,2 (Bả</w:t>
      </w:r>
      <w:r w:rsidR="002008BD" w:rsidRPr="007B24AE">
        <w:rPr>
          <w:rFonts w:ascii="Times New Roman" w:hAnsi="Times New Roman"/>
          <w:sz w:val="28"/>
          <w:szCs w:val="28"/>
          <w:lang w:val="vi-VN" w:eastAsia="ja-JP"/>
        </w:rPr>
        <w:t>ng 3.2</w:t>
      </w:r>
      <w:r w:rsidR="002008BD" w:rsidRPr="00A91FA0">
        <w:rPr>
          <w:rFonts w:ascii="Times New Roman" w:hAnsi="Times New Roman"/>
          <w:sz w:val="28"/>
          <w:szCs w:val="28"/>
          <w:lang w:val="nl-NL" w:eastAsia="ja-JP"/>
        </w:rPr>
        <w:t>0</w:t>
      </w:r>
      <w:r w:rsidRPr="007B24AE">
        <w:rPr>
          <w:rFonts w:ascii="Times New Roman" w:hAnsi="Times New Roman"/>
          <w:sz w:val="28"/>
          <w:szCs w:val="28"/>
          <w:lang w:val="vi-VN" w:eastAsia="ja-JP"/>
        </w:rPr>
        <w:t xml:space="preserve">), như vậy trong NC của chúng tôi thời gian cắt gan giữa 2 nhóm cắt gan lớn và cắt gan nhỏ không có sự chênh lệch nhiều, nguyên nhân do thời gian phẫu tích cuống </w:t>
      </w:r>
      <w:r w:rsidR="0007470D" w:rsidRPr="007B24AE">
        <w:rPr>
          <w:rFonts w:ascii="Times New Roman" w:hAnsi="Times New Roman"/>
          <w:sz w:val="28"/>
          <w:szCs w:val="28"/>
          <w:lang w:val="vi-VN" w:eastAsia="ja-JP"/>
        </w:rPr>
        <w:t>Glisson</w:t>
      </w:r>
      <w:r w:rsidRPr="007B24AE">
        <w:rPr>
          <w:rFonts w:ascii="Times New Roman" w:hAnsi="Times New Roman"/>
          <w:sz w:val="28"/>
          <w:szCs w:val="28"/>
          <w:lang w:val="vi-VN" w:eastAsia="ja-JP"/>
        </w:rPr>
        <w:t xml:space="preserve"> và cắt nhu mô gan của 2 nhóm cũng gần tương đương. Ngoài ra </w:t>
      </w:r>
      <w:r w:rsidRPr="007B24AE">
        <w:rPr>
          <w:rFonts w:ascii="Times New Roman" w:hAnsi="Times New Roman"/>
          <w:sz w:val="28"/>
          <w:szCs w:val="28"/>
          <w:lang w:val="vi-VN"/>
        </w:rPr>
        <w:t xml:space="preserve">thời gian phẫu thuật phụ thuộc vào đặc điểm, vị trí khối u, kinh </w:t>
      </w:r>
      <w:r w:rsidRPr="007B24AE">
        <w:rPr>
          <w:rFonts w:ascii="Times New Roman" w:hAnsi="Times New Roman"/>
          <w:spacing w:val="-4"/>
          <w:sz w:val="28"/>
          <w:szCs w:val="28"/>
          <w:lang w:val="vi-VN"/>
        </w:rPr>
        <w:t xml:space="preserve">nghiệm của </w:t>
      </w:r>
      <w:r w:rsidR="00576296" w:rsidRPr="007B24AE">
        <w:rPr>
          <w:rFonts w:ascii="Times New Roman" w:hAnsi="Times New Roman"/>
          <w:spacing w:val="-4"/>
          <w:sz w:val="28"/>
          <w:szCs w:val="28"/>
          <w:lang w:val="vi-VN"/>
        </w:rPr>
        <w:t>PTV</w:t>
      </w:r>
      <w:r w:rsidRPr="007B24AE">
        <w:rPr>
          <w:rFonts w:ascii="Times New Roman" w:hAnsi="Times New Roman"/>
          <w:spacing w:val="-4"/>
          <w:sz w:val="28"/>
          <w:szCs w:val="28"/>
          <w:lang w:val="vi-VN"/>
        </w:rPr>
        <w:t xml:space="preserve">, phương tiện sử dụng để cắt nhu mô gan. Kết quả NC thu được thấy có sự khác biệt với NC của </w:t>
      </w:r>
      <w:r w:rsidRPr="007B24AE">
        <w:rPr>
          <w:rFonts w:ascii="Times New Roman" w:hAnsi="Times New Roman"/>
          <w:spacing w:val="-4"/>
          <w:sz w:val="28"/>
          <w:szCs w:val="28"/>
          <w:lang w:val="vi-VN"/>
        </w:rPr>
        <w:lastRenderedPageBreak/>
        <w:t xml:space="preserve">Karamarkovic (2016), thời gian mổ trung bình với cắt gan nhỏ là 105,1 ± 21,1 phút, 225,6 ± 75,6 phút với cắt gan lớn </w:t>
      </w:r>
      <w:r w:rsidRPr="007B24AE">
        <w:rPr>
          <w:rFonts w:ascii="Times New Roman" w:hAnsi="Times New Roman"/>
          <w:spacing w:val="-4"/>
          <w:sz w:val="28"/>
          <w:szCs w:val="28"/>
          <w:lang w:val="sv-SE"/>
        </w:rPr>
        <w:fldChar w:fldCharType="begin"/>
      </w:r>
      <w:r w:rsidR="00AC34B4">
        <w:rPr>
          <w:rFonts w:ascii="Times New Roman" w:hAnsi="Times New Roman"/>
          <w:spacing w:val="-4"/>
          <w:sz w:val="28"/>
          <w:szCs w:val="28"/>
          <w:lang w:val="sv-SE"/>
        </w:rPr>
        <w:instrText xml:space="preserve"> ADDIN EN.CITE &lt;EndNote&gt;&lt;Cite&gt;&lt;Author&gt;Karamarković A.&lt;/Author&gt;&lt;Year&gt;2016&lt;/Year&gt;&lt;RecNum&gt;60&lt;/RecNum&gt;&lt;DisplayText&gt;[60]&lt;/DisplayText&gt;&lt;record&gt;&lt;rec-number&gt;60&lt;/rec-number&gt;&lt;foreign-keys&gt;&lt;key app="EN" db-id="esd2rawx9zxt0yewrwup9fxpp5asawv555sz" timestamp="1568188988"&gt;60&lt;/key&gt;&lt;/foreign-keys&gt;&lt;ref-type name="Journal Article"&gt;17&lt;/ref-type&gt;&lt;contributors&gt;&lt;authors&gt;&lt;author&gt;&lt;style face="normal" font="default" size="100%"&gt;Karamarkovi&lt;/style&gt;&lt;style face="normal" font="default" charset="238" size="100%"&gt;ć A., &lt;/style&gt;&lt;/author&gt;&lt;author&gt;&lt;style face="normal" font="default" charset="238" size="100%"&gt;Bracanović M., &lt;/style&gt;&lt;/author&gt;&lt;author&gt;&lt;style face="normal" font="default" charset="238" size="100%"&gt;Bajec A., &lt;/style&gt;&lt;/author&gt;&lt;author&gt;&lt;style face="normal" font="default" charset="238" size="100%"&gt;Bumbaširević V., &lt;/style&gt;&lt;/author&gt;&lt;author&gt;&lt;style face="normal" font="default" charset="238" size="100%"&gt;Jovanović B&lt;/style&gt;&lt;style face="normal" font="default" size="100%"&gt;,&lt;/style&gt;&lt;/author&gt;&lt;author&gt;&lt;style face="normal" font="default" charset="238" size="100%"&gt;Vujadinović S. &lt;/style&gt;&lt;/author&gt;&lt;/authors&gt;&lt;/contributors&gt;&lt;titles&gt;&lt;title&gt;Glissonean Pedicle Transection Method using Vascular Stapling Devices in Anatomic Liver Resections: A Single Centre Experience&lt;/title&gt;&lt;secondary-title&gt;Ann Surg Perioper Care&lt;/secondary-title&gt;&lt;/titles&gt;&lt;periodical&gt;&lt;full-title&gt;Ann Surg Perioper Care&lt;/full-title&gt;&lt;/periodical&gt;&lt;pages&gt;1-8&lt;/pages&gt;&lt;volume&gt;1&lt;/volume&gt;&lt;number&gt;3&lt;/number&gt;&lt;dates&gt;&lt;year&gt;2016&lt;/year&gt;&lt;/dates&gt;&lt;urls&gt;&lt;/urls&gt;&lt;/record&gt;&lt;/Cite&gt;&lt;/EndNote&gt;</w:instrText>
      </w:r>
      <w:r w:rsidRPr="007B24AE">
        <w:rPr>
          <w:rFonts w:ascii="Times New Roman" w:hAnsi="Times New Roman"/>
          <w:spacing w:val="-4"/>
          <w:sz w:val="28"/>
          <w:szCs w:val="28"/>
          <w:lang w:val="sv-SE"/>
        </w:rPr>
        <w:fldChar w:fldCharType="separate"/>
      </w:r>
      <w:r w:rsidRPr="007B24AE">
        <w:rPr>
          <w:rFonts w:ascii="Times New Roman" w:hAnsi="Times New Roman"/>
          <w:noProof/>
          <w:spacing w:val="-4"/>
          <w:sz w:val="28"/>
          <w:szCs w:val="28"/>
          <w:lang w:val="sv-SE"/>
        </w:rPr>
        <w:t>[</w:t>
      </w:r>
      <w:hyperlink w:anchor="_ENREF_60" w:tooltip="Karamarković A., 2016 #60" w:history="1">
        <w:r w:rsidR="00347867" w:rsidRPr="007B24AE">
          <w:rPr>
            <w:rFonts w:ascii="Times New Roman" w:hAnsi="Times New Roman"/>
            <w:noProof/>
            <w:spacing w:val="-4"/>
            <w:sz w:val="28"/>
            <w:szCs w:val="28"/>
            <w:lang w:val="sv-SE"/>
          </w:rPr>
          <w:t>60</w:t>
        </w:r>
      </w:hyperlink>
      <w:r w:rsidRPr="007B24AE">
        <w:rPr>
          <w:rFonts w:ascii="Times New Roman" w:hAnsi="Times New Roman"/>
          <w:noProof/>
          <w:spacing w:val="-4"/>
          <w:sz w:val="28"/>
          <w:szCs w:val="28"/>
          <w:lang w:val="sv-SE"/>
        </w:rPr>
        <w:t>]</w:t>
      </w:r>
      <w:r w:rsidRPr="007B24AE">
        <w:rPr>
          <w:rFonts w:ascii="Times New Roman" w:hAnsi="Times New Roman"/>
          <w:spacing w:val="-4"/>
          <w:sz w:val="28"/>
          <w:szCs w:val="28"/>
          <w:lang w:val="sv-SE"/>
        </w:rPr>
        <w:fldChar w:fldCharType="end"/>
      </w:r>
      <w:r w:rsidRPr="007B24AE">
        <w:rPr>
          <w:rFonts w:ascii="Times New Roman" w:hAnsi="Times New Roman"/>
          <w:spacing w:val="-4"/>
          <w:sz w:val="28"/>
          <w:szCs w:val="28"/>
          <w:lang w:val="vi-VN"/>
        </w:rPr>
        <w:t>.</w:t>
      </w:r>
      <w:r w:rsidRPr="007B24AE">
        <w:rPr>
          <w:rFonts w:ascii="Times New Roman" w:hAnsi="Times New Roman"/>
          <w:spacing w:val="-4"/>
          <w:sz w:val="28"/>
          <w:szCs w:val="28"/>
          <w:lang w:val="vi-VN" w:eastAsia="ja-JP"/>
        </w:rPr>
        <w:t xml:space="preserve"> Jarnagin (2002) thời gian mổ trung bình đối với cắt gan là 253±2 phút </w:t>
      </w:r>
      <w:r w:rsidRPr="007B24AE">
        <w:rPr>
          <w:rFonts w:ascii="Times New Roman" w:eastAsia="Arial" w:hAnsi="Times New Roman"/>
          <w:spacing w:val="-4"/>
          <w:sz w:val="28"/>
          <w:szCs w:val="28"/>
          <w:lang w:val="vi-VN"/>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Pr>
          <w:rFonts w:ascii="Times New Roman" w:eastAsia="Arial" w:hAnsi="Times New Roman"/>
          <w:spacing w:val="-4"/>
          <w:sz w:val="28"/>
          <w:szCs w:val="28"/>
          <w:lang w:val="vi-VN"/>
        </w:rPr>
        <w:instrText xml:space="preserve"> ADDIN EN.CITE </w:instrText>
      </w:r>
      <w:r w:rsidR="00AC34B4">
        <w:rPr>
          <w:rFonts w:ascii="Times New Roman" w:eastAsia="Arial" w:hAnsi="Times New Roman"/>
          <w:spacing w:val="-4"/>
          <w:sz w:val="28"/>
          <w:szCs w:val="28"/>
          <w:lang w:val="vi-VN"/>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Pr>
          <w:rFonts w:ascii="Times New Roman" w:eastAsia="Arial" w:hAnsi="Times New Roman"/>
          <w:spacing w:val="-4"/>
          <w:sz w:val="28"/>
          <w:szCs w:val="28"/>
          <w:lang w:val="vi-VN"/>
        </w:rPr>
        <w:instrText xml:space="preserve"> ADDIN EN.CITE.DATA </w:instrText>
      </w:r>
      <w:r w:rsidR="00AC34B4">
        <w:rPr>
          <w:rFonts w:ascii="Times New Roman" w:eastAsia="Arial" w:hAnsi="Times New Roman"/>
          <w:spacing w:val="-4"/>
          <w:sz w:val="28"/>
          <w:szCs w:val="28"/>
          <w:lang w:val="vi-VN"/>
        </w:rPr>
      </w:r>
      <w:r w:rsidR="00AC34B4">
        <w:rPr>
          <w:rFonts w:ascii="Times New Roman" w:eastAsia="Arial" w:hAnsi="Times New Roman"/>
          <w:spacing w:val="-4"/>
          <w:sz w:val="28"/>
          <w:szCs w:val="28"/>
          <w:lang w:val="vi-VN"/>
        </w:rPr>
        <w:fldChar w:fldCharType="end"/>
      </w:r>
      <w:r w:rsidRPr="007B24AE">
        <w:rPr>
          <w:rFonts w:ascii="Times New Roman" w:eastAsia="Arial" w:hAnsi="Times New Roman"/>
          <w:spacing w:val="-4"/>
          <w:sz w:val="28"/>
          <w:szCs w:val="28"/>
          <w:lang w:val="vi-VN"/>
        </w:rPr>
      </w:r>
      <w:r w:rsidRPr="007B24AE">
        <w:rPr>
          <w:rFonts w:ascii="Times New Roman" w:eastAsia="Arial" w:hAnsi="Times New Roman"/>
          <w:spacing w:val="-4"/>
          <w:sz w:val="28"/>
          <w:szCs w:val="28"/>
          <w:lang w:val="vi-VN"/>
        </w:rPr>
        <w:fldChar w:fldCharType="separate"/>
      </w:r>
      <w:r w:rsidRPr="007B24AE">
        <w:rPr>
          <w:rFonts w:ascii="Times New Roman" w:eastAsia="Arial" w:hAnsi="Times New Roman"/>
          <w:noProof/>
          <w:spacing w:val="-4"/>
          <w:sz w:val="28"/>
          <w:szCs w:val="28"/>
          <w:lang w:val="vi-VN"/>
        </w:rPr>
        <w:t>[</w:t>
      </w:r>
      <w:hyperlink w:anchor="_ENREF_128" w:tooltip="Jarnagin, 2002 #123" w:history="1">
        <w:r w:rsidR="00347867" w:rsidRPr="007B24AE">
          <w:rPr>
            <w:rFonts w:ascii="Times New Roman" w:eastAsia="Arial" w:hAnsi="Times New Roman"/>
            <w:noProof/>
            <w:spacing w:val="-4"/>
            <w:sz w:val="28"/>
            <w:szCs w:val="28"/>
            <w:lang w:val="vi-VN"/>
          </w:rPr>
          <w:t>127</w:t>
        </w:r>
      </w:hyperlink>
      <w:r w:rsidRPr="007B24AE">
        <w:rPr>
          <w:rFonts w:ascii="Times New Roman" w:eastAsia="Arial" w:hAnsi="Times New Roman"/>
          <w:noProof/>
          <w:spacing w:val="-4"/>
          <w:sz w:val="28"/>
          <w:szCs w:val="28"/>
          <w:lang w:val="vi-VN"/>
        </w:rPr>
        <w:t>]</w:t>
      </w:r>
      <w:r w:rsidRPr="007B24AE">
        <w:rPr>
          <w:rFonts w:ascii="Times New Roman" w:eastAsia="Arial" w:hAnsi="Times New Roman"/>
          <w:spacing w:val="-4"/>
          <w:sz w:val="28"/>
          <w:szCs w:val="28"/>
          <w:lang w:val="vi-VN"/>
        </w:rPr>
        <w:fldChar w:fldCharType="end"/>
      </w:r>
      <w:r w:rsidRPr="007B24AE">
        <w:rPr>
          <w:rFonts w:ascii="Times New Roman" w:hAnsi="Times New Roman"/>
          <w:spacing w:val="-4"/>
          <w:sz w:val="28"/>
          <w:szCs w:val="28"/>
          <w:lang w:val="vi-VN" w:eastAsia="ja-JP"/>
        </w:rPr>
        <w:t>.</w:t>
      </w:r>
      <w:r w:rsidRPr="007B24AE">
        <w:rPr>
          <w:rFonts w:ascii="Times New Roman" w:eastAsia="MS Mincho" w:hAnsi="Times New Roman"/>
          <w:spacing w:val="-4"/>
          <w:sz w:val="28"/>
          <w:szCs w:val="28"/>
          <w:lang w:val="it-CH"/>
        </w:rPr>
        <w:t xml:space="preserve"> Thời gian mổ trung bình khi cắt gan có KSCLCG  theo Fu là 133,5 </w:t>
      </w:r>
      <w:r w:rsidRPr="007B24AE">
        <w:rPr>
          <w:rFonts w:ascii="Times New Roman" w:eastAsia="MS Mincho" w:hAnsi="Times New Roman"/>
          <w:spacing w:val="-4"/>
          <w:sz w:val="28"/>
          <w:szCs w:val="28"/>
          <w:lang w:val="vi-VN"/>
        </w:rPr>
        <w:sym w:font="Symbol" w:char="F0B1"/>
      </w:r>
      <w:r w:rsidRPr="007B24AE">
        <w:rPr>
          <w:rFonts w:ascii="Times New Roman" w:eastAsia="MS Mincho" w:hAnsi="Times New Roman"/>
          <w:spacing w:val="-4"/>
          <w:sz w:val="28"/>
          <w:szCs w:val="28"/>
          <w:lang w:val="it-CH"/>
        </w:rPr>
        <w:t xml:space="preserve"> 44,6 phút, Chau là 321 ± 97 phút </w:t>
      </w:r>
      <w:r w:rsidRPr="007B24AE">
        <w:rPr>
          <w:rFonts w:ascii="Times New Roman" w:eastAsia="MS Mincho" w:hAnsi="Times New Roman"/>
          <w:spacing w:val="-4"/>
          <w:sz w:val="28"/>
          <w:szCs w:val="28"/>
          <w:lang w:val="vi-VN"/>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Pr>
          <w:rFonts w:ascii="Times New Roman" w:eastAsia="MS Mincho" w:hAnsi="Times New Roman"/>
          <w:spacing w:val="-4"/>
          <w:sz w:val="28"/>
          <w:szCs w:val="28"/>
          <w:lang w:val="vi-VN"/>
        </w:rPr>
        <w:instrText xml:space="preserve"> ADDIN EN.CITE </w:instrText>
      </w:r>
      <w:r w:rsidR="00AC34B4">
        <w:rPr>
          <w:rFonts w:ascii="Times New Roman" w:eastAsia="MS Mincho" w:hAnsi="Times New Roman"/>
          <w:spacing w:val="-4"/>
          <w:sz w:val="28"/>
          <w:szCs w:val="28"/>
          <w:lang w:val="vi-VN"/>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Pr>
          <w:rFonts w:ascii="Times New Roman" w:eastAsia="MS Mincho" w:hAnsi="Times New Roman"/>
          <w:spacing w:val="-4"/>
          <w:sz w:val="28"/>
          <w:szCs w:val="28"/>
          <w:lang w:val="vi-VN"/>
        </w:rPr>
        <w:instrText xml:space="preserve"> ADDIN EN.CITE.DATA </w:instrText>
      </w:r>
      <w:r w:rsidR="00AC34B4">
        <w:rPr>
          <w:rFonts w:ascii="Times New Roman" w:eastAsia="MS Mincho" w:hAnsi="Times New Roman"/>
          <w:spacing w:val="-4"/>
          <w:sz w:val="28"/>
          <w:szCs w:val="28"/>
          <w:lang w:val="vi-VN"/>
        </w:rPr>
      </w:r>
      <w:r w:rsidR="00AC34B4">
        <w:rPr>
          <w:rFonts w:ascii="Times New Roman" w:eastAsia="MS Mincho" w:hAnsi="Times New Roman"/>
          <w:spacing w:val="-4"/>
          <w:sz w:val="28"/>
          <w:szCs w:val="28"/>
          <w:lang w:val="vi-VN"/>
        </w:rPr>
        <w:fldChar w:fldCharType="end"/>
      </w:r>
      <w:r w:rsidRPr="007B24AE">
        <w:rPr>
          <w:rFonts w:ascii="Times New Roman" w:eastAsia="MS Mincho" w:hAnsi="Times New Roman"/>
          <w:spacing w:val="-4"/>
          <w:sz w:val="28"/>
          <w:szCs w:val="28"/>
          <w:lang w:val="vi-VN"/>
        </w:rPr>
      </w:r>
      <w:r w:rsidRPr="007B24AE">
        <w:rPr>
          <w:rFonts w:ascii="Times New Roman" w:eastAsia="MS Mincho" w:hAnsi="Times New Roman"/>
          <w:spacing w:val="-4"/>
          <w:sz w:val="28"/>
          <w:szCs w:val="28"/>
          <w:lang w:val="vi-VN"/>
        </w:rPr>
        <w:fldChar w:fldCharType="separate"/>
      </w:r>
      <w:r w:rsidRPr="007B24AE">
        <w:rPr>
          <w:rFonts w:ascii="Times New Roman" w:eastAsia="MS Mincho" w:hAnsi="Times New Roman"/>
          <w:noProof/>
          <w:spacing w:val="-4"/>
          <w:sz w:val="28"/>
          <w:szCs w:val="28"/>
          <w:lang w:val="vi-VN"/>
        </w:rPr>
        <w:t>[</w:t>
      </w:r>
      <w:hyperlink w:anchor="_ENREF_85" w:tooltip="Fu, 2011 #81" w:history="1">
        <w:r w:rsidR="00347867" w:rsidRPr="007B24AE">
          <w:rPr>
            <w:rFonts w:ascii="Times New Roman" w:eastAsia="MS Mincho" w:hAnsi="Times New Roman"/>
            <w:noProof/>
            <w:spacing w:val="-4"/>
            <w:sz w:val="28"/>
            <w:szCs w:val="28"/>
            <w:lang w:val="vi-VN"/>
          </w:rPr>
          <w:t>85</w:t>
        </w:r>
      </w:hyperlink>
      <w:r w:rsidRPr="007B24AE">
        <w:rPr>
          <w:rFonts w:ascii="Times New Roman" w:eastAsia="MS Mincho" w:hAnsi="Times New Roman"/>
          <w:noProof/>
          <w:spacing w:val="-4"/>
          <w:sz w:val="28"/>
          <w:szCs w:val="28"/>
          <w:lang w:val="vi-VN"/>
        </w:rPr>
        <w:t>]</w:t>
      </w:r>
      <w:r w:rsidRPr="007B24AE">
        <w:rPr>
          <w:rFonts w:ascii="Times New Roman" w:eastAsia="MS Mincho" w:hAnsi="Times New Roman"/>
          <w:spacing w:val="-4"/>
          <w:sz w:val="28"/>
          <w:szCs w:val="28"/>
          <w:lang w:val="it-CH"/>
        </w:rPr>
        <w:fldChar w:fldCharType="end"/>
      </w:r>
      <w:r w:rsidRPr="007B24AE">
        <w:rPr>
          <w:rFonts w:ascii="Times New Roman" w:eastAsia="MS Mincho" w:hAnsi="Times New Roman"/>
          <w:spacing w:val="-4"/>
          <w:sz w:val="28"/>
          <w:szCs w:val="28"/>
          <w:lang w:val="it-CH"/>
        </w:rPr>
        <w:t xml:space="preserve">, </w:t>
      </w:r>
      <w:r w:rsidRPr="007B24AE">
        <w:rPr>
          <w:rFonts w:ascii="Times New Roman" w:eastAsia="MS Mincho" w:hAnsi="Times New Roman"/>
          <w:spacing w:val="-4"/>
          <w:sz w:val="28"/>
          <w:szCs w:val="28"/>
          <w:lang w:val="vi-VN"/>
        </w:rPr>
        <w:fldChar w:fldCharType="begin">
          <w:fldData xml:space="preserve">PEVuZE5vdGU+PENpdGU+PEF1dGhvcj5DaGF1PC9BdXRob3I+PFllYXI+MjAwNTwvWWVhcj48UmVj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</w:fldData>
        </w:fldChar>
      </w:r>
      <w:r w:rsidR="00AC34B4">
        <w:rPr>
          <w:rFonts w:ascii="Times New Roman" w:eastAsia="MS Mincho" w:hAnsi="Times New Roman"/>
          <w:spacing w:val="-4"/>
          <w:sz w:val="28"/>
          <w:szCs w:val="28"/>
          <w:lang w:val="vi-VN"/>
        </w:rPr>
        <w:instrText xml:space="preserve"> ADDIN EN.CITE </w:instrText>
      </w:r>
      <w:r w:rsidR="00AC34B4">
        <w:rPr>
          <w:rFonts w:ascii="Times New Roman" w:eastAsia="MS Mincho" w:hAnsi="Times New Roman"/>
          <w:spacing w:val="-4"/>
          <w:sz w:val="28"/>
          <w:szCs w:val="28"/>
          <w:lang w:val="vi-VN"/>
        </w:rPr>
        <w:fldChar w:fldCharType="begin">
          <w:fldData xml:space="preserve">PEVuZE5vdGU+PENpdGU+PEF1dGhvcj5DaGF1PC9BdXRob3I+PFllYXI+MjAwNTwvWWVhcj48UmVj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</w:fldData>
        </w:fldChar>
      </w:r>
      <w:r w:rsidR="00AC34B4">
        <w:rPr>
          <w:rFonts w:ascii="Times New Roman" w:eastAsia="MS Mincho" w:hAnsi="Times New Roman"/>
          <w:spacing w:val="-4"/>
          <w:sz w:val="28"/>
          <w:szCs w:val="28"/>
          <w:lang w:val="vi-VN"/>
        </w:rPr>
        <w:instrText xml:space="preserve"> ADDIN EN.CITE.DATA </w:instrText>
      </w:r>
      <w:r w:rsidR="00AC34B4">
        <w:rPr>
          <w:rFonts w:ascii="Times New Roman" w:eastAsia="MS Mincho" w:hAnsi="Times New Roman"/>
          <w:spacing w:val="-4"/>
          <w:sz w:val="28"/>
          <w:szCs w:val="28"/>
          <w:lang w:val="vi-VN"/>
        </w:rPr>
      </w:r>
      <w:r w:rsidR="00AC34B4">
        <w:rPr>
          <w:rFonts w:ascii="Times New Roman" w:eastAsia="MS Mincho" w:hAnsi="Times New Roman"/>
          <w:spacing w:val="-4"/>
          <w:sz w:val="28"/>
          <w:szCs w:val="28"/>
          <w:lang w:val="vi-VN"/>
        </w:rPr>
        <w:fldChar w:fldCharType="end"/>
      </w:r>
      <w:r w:rsidRPr="007B24AE">
        <w:rPr>
          <w:rFonts w:ascii="Times New Roman" w:eastAsia="MS Mincho" w:hAnsi="Times New Roman"/>
          <w:spacing w:val="-4"/>
          <w:sz w:val="28"/>
          <w:szCs w:val="28"/>
          <w:lang w:val="vi-VN"/>
        </w:rPr>
      </w:r>
      <w:r w:rsidRPr="007B24AE">
        <w:rPr>
          <w:rFonts w:ascii="Times New Roman" w:eastAsia="MS Mincho" w:hAnsi="Times New Roman"/>
          <w:spacing w:val="-4"/>
          <w:sz w:val="28"/>
          <w:szCs w:val="28"/>
          <w:lang w:val="vi-VN"/>
        </w:rPr>
        <w:fldChar w:fldCharType="separate"/>
      </w:r>
      <w:r w:rsidRPr="007B24AE">
        <w:rPr>
          <w:rFonts w:ascii="Times New Roman" w:eastAsia="MS Mincho" w:hAnsi="Times New Roman"/>
          <w:noProof/>
          <w:spacing w:val="-4"/>
          <w:sz w:val="28"/>
          <w:szCs w:val="28"/>
          <w:lang w:val="vi-VN"/>
        </w:rPr>
        <w:t>[</w:t>
      </w:r>
      <w:hyperlink w:anchor="_ENREF_129" w:tooltip="Chau, 2005 #124" w:history="1">
        <w:r w:rsidR="00347867" w:rsidRPr="007B24AE">
          <w:rPr>
            <w:rFonts w:ascii="Times New Roman" w:eastAsia="MS Mincho" w:hAnsi="Times New Roman"/>
            <w:noProof/>
            <w:spacing w:val="-4"/>
            <w:sz w:val="28"/>
            <w:szCs w:val="28"/>
            <w:lang w:val="vi-VN"/>
          </w:rPr>
          <w:t>128</w:t>
        </w:r>
      </w:hyperlink>
      <w:r w:rsidRPr="007B24AE">
        <w:rPr>
          <w:rFonts w:ascii="Times New Roman" w:eastAsia="MS Mincho" w:hAnsi="Times New Roman"/>
          <w:noProof/>
          <w:spacing w:val="-4"/>
          <w:sz w:val="28"/>
          <w:szCs w:val="28"/>
          <w:lang w:val="vi-VN"/>
        </w:rPr>
        <w:t>]</w:t>
      </w:r>
      <w:r w:rsidRPr="007B24AE">
        <w:rPr>
          <w:rFonts w:ascii="Times New Roman" w:eastAsia="MS Mincho" w:hAnsi="Times New Roman"/>
          <w:spacing w:val="-4"/>
          <w:sz w:val="28"/>
          <w:szCs w:val="28"/>
          <w:lang w:val="vi-VN"/>
        </w:rPr>
        <w:fldChar w:fldCharType="end"/>
      </w:r>
      <w:r w:rsidRPr="007B24AE">
        <w:rPr>
          <w:rFonts w:ascii="Times New Roman" w:eastAsia="MS Mincho" w:hAnsi="Times New Roman"/>
          <w:spacing w:val="-4"/>
          <w:sz w:val="28"/>
          <w:szCs w:val="28"/>
          <w:lang w:val="it-CH"/>
        </w:rPr>
        <w:t xml:space="preserve">. Figueras là 219 </w:t>
      </w:r>
      <w:r w:rsidRPr="007B24AE">
        <w:rPr>
          <w:rFonts w:ascii="Times New Roman" w:eastAsia="MS Mincho" w:hAnsi="Times New Roman"/>
          <w:spacing w:val="-4"/>
          <w:sz w:val="28"/>
          <w:szCs w:val="28"/>
          <w:lang w:val="vi-VN"/>
        </w:rPr>
        <w:sym w:font="Symbol" w:char="F0B1"/>
      </w:r>
      <w:r w:rsidRPr="007B24AE">
        <w:rPr>
          <w:rFonts w:ascii="Times New Roman" w:eastAsia="MS Mincho" w:hAnsi="Times New Roman"/>
          <w:spacing w:val="-4"/>
          <w:sz w:val="28"/>
          <w:szCs w:val="28"/>
          <w:lang w:val="it-CH"/>
        </w:rPr>
        <w:t xml:space="preserve"> 45 phút, tuy nhiên Tanaka lại lên đến 465 phút </w:t>
      </w:r>
      <w:r w:rsidRPr="007B24AE">
        <w:rPr>
          <w:rFonts w:ascii="Times New Roman" w:eastAsia="MS Mincho" w:hAnsi="Times New Roman"/>
          <w:spacing w:val="-4"/>
          <w:sz w:val="28"/>
          <w:szCs w:val="28"/>
          <w:lang w:val="vi-VN"/>
        </w:rPr>
        <w:fldChar w:fldCharType="begin">
          <w:fldData xml:space="preserve">PEVuZE5vdGU+PENpdGU+PEF1dGhvcj5GaWd1ZXJhczwvQXV0aG9yPjxZZWFyPjIwMDU8L1llYXI+
PFJlY051bT4yMDk8L1JlY051bT48RGlzcGxheVRleHQ+WzEyNl08L0Rpc3BsYXlUZXh0PjxyZWNv
cmQ+PHJlYy1udW1iZXI+MjA5PC9yZWMtbnVtYmVyPjxmb3JlaWduLWtleXM+PGtleSBhcHA9IkVO
IiBkYi1pZD0ic3A1cHB2ZnhrcGZycnBleDlmbHZ0cHpreHZkZjIwZHZ6NWRkIiB0aW1lc3RhbXA9
IjE1NTg1MDY4NzAiPjIwOTwva2V5PjwvZm9yZWlnbi1rZXlzPjxyZWYtdHlwZSBuYW1lPSJKb3Vy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PHNlY29uZGFyeS10aXRsZT5Bbm5hbHMgb2Ygc3VyZ2VyeTwvc2Vjb25kYXJ5LXRpdGxlPjxhbHQt
dGl0bGU+QW5uIFN1cmc8L2FsdC10aXRsZT48L3RpdGxlcz48cGVyaW9kaWNhbD48ZnVsbC10aXRs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Pk1hbGU8L2tleXdvcmQ+PGtleXdvcmQ+TWlkZGxlIEFnZWQ8L2tleXdvcmQ+PGtleXdvcmQ+TW9u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</w:fldData>
        </w:fldChar>
      </w:r>
      <w:r w:rsidRPr="007B24AE">
        <w:rPr>
          <w:rFonts w:ascii="Times New Roman" w:eastAsia="MS Mincho" w:hAnsi="Times New Roman"/>
          <w:spacing w:val="-4"/>
          <w:sz w:val="28"/>
          <w:szCs w:val="28"/>
          <w:lang w:val="vi-VN"/>
        </w:rPr>
        <w:instrText xml:space="preserve"> ADDIN EN.CITE </w:instrText>
      </w:r>
      <w:r w:rsidRPr="007B24AE">
        <w:rPr>
          <w:rFonts w:ascii="Times New Roman" w:eastAsia="MS Mincho" w:hAnsi="Times New Roman"/>
          <w:spacing w:val="-4"/>
          <w:sz w:val="28"/>
          <w:szCs w:val="28"/>
          <w:lang w:val="vi-VN"/>
        </w:rPr>
        <w:fldChar w:fldCharType="begin">
          <w:fldData xml:space="preserve">PEVuZE5vdGU+PENpdGU+PEF1dGhvcj5GaWd1ZXJhczwvQXV0aG9yPjxZZWFyPjIwMDU8L1llYXI+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cGFnZXM+NTgyLTkwPC9wYWdlcz48dm9sdW1lPjI0MTwvdm9sdW1lPjxudW1iZXI+NDwvbnVtYmVy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</w:fldData>
        </w:fldChar>
      </w:r>
      <w:r w:rsidRPr="007B24AE">
        <w:rPr>
          <w:rFonts w:ascii="Times New Roman" w:eastAsia="MS Mincho" w:hAnsi="Times New Roman"/>
          <w:spacing w:val="-4"/>
          <w:sz w:val="28"/>
          <w:szCs w:val="28"/>
          <w:lang w:val="vi-VN"/>
        </w:rPr>
        <w:instrText xml:space="preserve"> ADDIN EN.CITE.DATA </w:instrText>
      </w:r>
      <w:r w:rsidRPr="007B24AE">
        <w:rPr>
          <w:rFonts w:ascii="Times New Roman" w:eastAsia="MS Mincho" w:hAnsi="Times New Roman"/>
          <w:spacing w:val="-4"/>
          <w:sz w:val="28"/>
          <w:szCs w:val="28"/>
          <w:lang w:val="vi-VN"/>
        </w:rPr>
      </w:r>
      <w:r w:rsidRPr="007B24AE">
        <w:rPr>
          <w:rFonts w:ascii="Times New Roman" w:eastAsia="MS Mincho" w:hAnsi="Times New Roman"/>
          <w:spacing w:val="-4"/>
          <w:sz w:val="28"/>
          <w:szCs w:val="28"/>
          <w:lang w:val="vi-VN"/>
        </w:rPr>
        <w:fldChar w:fldCharType="end"/>
      </w:r>
      <w:r w:rsidRPr="007B24AE">
        <w:rPr>
          <w:rFonts w:ascii="Times New Roman" w:eastAsia="MS Mincho" w:hAnsi="Times New Roman"/>
          <w:spacing w:val="-4"/>
          <w:sz w:val="28"/>
          <w:szCs w:val="28"/>
          <w:lang w:val="vi-VN"/>
        </w:rPr>
      </w:r>
      <w:r w:rsidRPr="007B24AE">
        <w:rPr>
          <w:rFonts w:ascii="Times New Roman" w:eastAsia="MS Mincho" w:hAnsi="Times New Roman"/>
          <w:spacing w:val="-4"/>
          <w:sz w:val="28"/>
          <w:szCs w:val="28"/>
          <w:lang w:val="vi-VN"/>
        </w:rPr>
        <w:fldChar w:fldCharType="separate"/>
      </w:r>
      <w:r w:rsidRPr="007B24AE">
        <w:rPr>
          <w:rFonts w:ascii="Times New Roman" w:eastAsia="MS Mincho" w:hAnsi="Times New Roman"/>
          <w:noProof/>
          <w:spacing w:val="-4"/>
          <w:sz w:val="28"/>
          <w:szCs w:val="28"/>
          <w:lang w:val="vi-VN"/>
        </w:rPr>
        <w:t>[</w:t>
      </w:r>
      <w:hyperlink w:anchor="_ENREF_127" w:tooltip="Figueras, 2005 #209" w:history="1">
        <w:r w:rsidR="00347867" w:rsidRPr="007B24AE">
          <w:rPr>
            <w:rFonts w:ascii="Times New Roman" w:eastAsia="MS Mincho" w:hAnsi="Times New Roman"/>
            <w:noProof/>
            <w:spacing w:val="-4"/>
            <w:sz w:val="28"/>
            <w:szCs w:val="28"/>
            <w:lang w:val="vi-VN"/>
          </w:rPr>
          <w:t>126</w:t>
        </w:r>
      </w:hyperlink>
      <w:r w:rsidRPr="007B24AE">
        <w:rPr>
          <w:rFonts w:ascii="Times New Roman" w:eastAsia="MS Mincho" w:hAnsi="Times New Roman"/>
          <w:noProof/>
          <w:spacing w:val="-4"/>
          <w:sz w:val="28"/>
          <w:szCs w:val="28"/>
          <w:lang w:val="vi-VN"/>
        </w:rPr>
        <w:t>]</w:t>
      </w:r>
      <w:r w:rsidRPr="007B24AE">
        <w:rPr>
          <w:rFonts w:ascii="Times New Roman" w:eastAsia="MS Mincho" w:hAnsi="Times New Roman"/>
          <w:spacing w:val="-4"/>
          <w:sz w:val="28"/>
          <w:szCs w:val="28"/>
          <w:lang w:val="vi-VN"/>
        </w:rPr>
        <w:fldChar w:fldCharType="end"/>
      </w:r>
      <w:bookmarkEnd w:id="2536"/>
      <w:r w:rsidRPr="007B24AE">
        <w:rPr>
          <w:rFonts w:ascii="Times New Roman" w:eastAsia="MS Mincho" w:hAnsi="Times New Roman"/>
          <w:spacing w:val="-4"/>
          <w:sz w:val="28"/>
          <w:szCs w:val="28"/>
          <w:lang w:val="it-CH"/>
        </w:rPr>
        <w:t>.</w:t>
      </w:r>
      <w:r w:rsidRPr="007B24AE">
        <w:rPr>
          <w:rFonts w:ascii="Times New Roman" w:eastAsia="MS Mincho" w:hAnsi="Times New Roman"/>
          <w:sz w:val="28"/>
          <w:szCs w:val="28"/>
          <w:lang w:val="it-CH"/>
        </w:rPr>
        <w:t xml:space="preserve"> </w:t>
      </w:r>
    </w:p>
    <w:p w:rsidR="003918CC" w:rsidRPr="007B24AE" w:rsidRDefault="003918CC" w:rsidP="003918CC">
      <w:pPr>
        <w:keepNext/>
        <w:spacing w:after="0" w:line="360" w:lineRule="auto"/>
        <w:jc w:val="both"/>
        <w:outlineLvl w:val="2"/>
        <w:rPr>
          <w:rFonts w:ascii="Times New Roman" w:eastAsia="Times New Roman" w:hAnsi="Times New Roman"/>
          <w:b/>
          <w:bCs/>
          <w:i/>
          <w:sz w:val="28"/>
          <w:szCs w:val="28"/>
          <w:lang w:eastAsia="ja-JP"/>
        </w:rPr>
      </w:pPr>
      <w:bookmarkStart w:id="2537" w:name="_Toc9786493"/>
      <w:bookmarkStart w:id="2538" w:name="_Toc9786972"/>
      <w:bookmarkStart w:id="2539" w:name="_Toc9787122"/>
      <w:bookmarkStart w:id="2540" w:name="_Toc9788080"/>
      <w:bookmarkStart w:id="2541" w:name="_Toc9798788"/>
      <w:bookmarkStart w:id="2542" w:name="_Toc9801755"/>
      <w:bookmarkStart w:id="2543" w:name="_Toc9802276"/>
      <w:bookmarkStart w:id="2544" w:name="_Toc9805375"/>
      <w:r w:rsidRPr="007B24AE">
        <w:rPr>
          <w:rFonts w:ascii="Times New Roman" w:eastAsia="Times New Roman" w:hAnsi="Times New Roman"/>
          <w:b/>
          <w:bCs/>
          <w:i/>
          <w:sz w:val="28"/>
          <w:szCs w:val="28"/>
          <w:lang w:eastAsia="ja-JP"/>
        </w:rPr>
        <w:t>4.3.1.2. Thời gian phẫu tích cuống</w:t>
      </w:r>
      <w:r w:rsidRPr="007B24AE">
        <w:rPr>
          <w:rFonts w:ascii="Times New Roman" w:eastAsia="Times New Roman" w:hAnsi="Times New Roman"/>
          <w:b/>
          <w:bCs/>
          <w:i/>
          <w:spacing w:val="-2"/>
          <w:sz w:val="28"/>
          <w:szCs w:val="28"/>
          <w:lang w:eastAsia="ja-JP"/>
        </w:rPr>
        <w:t xml:space="preserve"> </w:t>
      </w:r>
      <w:r w:rsidRPr="007B24AE">
        <w:rPr>
          <w:rFonts w:ascii="Times New Roman" w:eastAsia="Times New Roman" w:hAnsi="Times New Roman"/>
          <w:b/>
          <w:bCs/>
          <w:i/>
          <w:sz w:val="28"/>
          <w:szCs w:val="28"/>
          <w:lang w:eastAsia="ja-JP"/>
        </w:rPr>
        <w:t>Glisson</w:t>
      </w:r>
      <w:bookmarkEnd w:id="2537"/>
      <w:bookmarkEnd w:id="2538"/>
      <w:bookmarkEnd w:id="2539"/>
      <w:bookmarkEnd w:id="2540"/>
      <w:bookmarkEnd w:id="2541"/>
      <w:bookmarkEnd w:id="2542"/>
      <w:bookmarkEnd w:id="2543"/>
      <w:bookmarkEnd w:id="2544"/>
    </w:p>
    <w:p w:rsidR="003918CC" w:rsidRPr="007B24AE" w:rsidRDefault="003918CC" w:rsidP="003918CC">
      <w:pPr>
        <w:spacing w:after="0" w:line="360" w:lineRule="auto"/>
        <w:ind w:firstLine="720"/>
        <w:jc w:val="both"/>
        <w:rPr>
          <w:rFonts w:ascii="Times New Roman" w:hAnsi="Times New Roman"/>
          <w:sz w:val="28"/>
          <w:szCs w:val="28"/>
        </w:rPr>
      </w:pPr>
      <w:r w:rsidRPr="007B24AE">
        <w:rPr>
          <w:rFonts w:ascii="Times New Roman" w:hAnsi="Times New Roman"/>
          <w:sz w:val="28"/>
          <w:szCs w:val="28"/>
        </w:rPr>
        <w:t xml:space="preserve">Thời gian phẫu tích cuống </w:t>
      </w:r>
      <w:r w:rsidR="0007470D" w:rsidRPr="007B24AE">
        <w:rPr>
          <w:rFonts w:ascii="Times New Roman" w:hAnsi="Times New Roman"/>
          <w:sz w:val="28"/>
          <w:szCs w:val="28"/>
        </w:rPr>
        <w:t>Glisson</w:t>
      </w:r>
      <w:r w:rsidRPr="007B24AE">
        <w:rPr>
          <w:rFonts w:ascii="Times New Roman" w:hAnsi="Times New Roman"/>
          <w:sz w:val="28"/>
          <w:szCs w:val="28"/>
        </w:rPr>
        <w:t xml:space="preserve"> chọn lọc ngoài gan trung bình 14,8±9,3 phút, trong đó dài nhất trong cắt gan trung tâm 25,0±10,8 phút, ngắn nhất là cắt thùy gan trái 7,5±3,5 (Bả</w:t>
      </w:r>
      <w:r w:rsidR="002008BD" w:rsidRPr="007B24AE">
        <w:rPr>
          <w:rFonts w:ascii="Times New Roman" w:hAnsi="Times New Roman"/>
          <w:sz w:val="28"/>
          <w:szCs w:val="28"/>
        </w:rPr>
        <w:t>ng 3.20</w:t>
      </w:r>
      <w:r w:rsidRPr="007B24AE">
        <w:rPr>
          <w:rFonts w:ascii="Times New Roman" w:hAnsi="Times New Roman"/>
          <w:sz w:val="28"/>
          <w:szCs w:val="28"/>
        </w:rPr>
        <w:t xml:space="preserve">). Thời gian phẫu tích kiểm soát cuống </w:t>
      </w:r>
      <w:r w:rsidR="0007470D" w:rsidRPr="007B24AE">
        <w:rPr>
          <w:rFonts w:ascii="Times New Roman" w:hAnsi="Times New Roman"/>
          <w:sz w:val="28"/>
          <w:szCs w:val="28"/>
        </w:rPr>
        <w:t>Glisson</w:t>
      </w:r>
      <w:r w:rsidRPr="007B24AE">
        <w:rPr>
          <w:rFonts w:ascii="Times New Roman" w:hAnsi="Times New Roman"/>
          <w:sz w:val="28"/>
          <w:szCs w:val="28"/>
        </w:rPr>
        <w:t xml:space="preserve"> phụ thuộc vào kinh nghiệm của từng PTV, tình trạng BN  (gan xơ thời gian kiểm soát cuống sẽ lâu hơn do tình trạng chảy máu quanh cuống; </w:t>
      </w:r>
      <w:r w:rsidR="00BC7051" w:rsidRPr="007B24AE">
        <w:rPr>
          <w:rFonts w:ascii="Times New Roman" w:hAnsi="Times New Roman"/>
          <w:sz w:val="28"/>
          <w:szCs w:val="28"/>
        </w:rPr>
        <w:t>BN</w:t>
      </w:r>
      <w:r w:rsidRPr="007B24AE">
        <w:rPr>
          <w:rFonts w:ascii="Times New Roman" w:hAnsi="Times New Roman"/>
          <w:sz w:val="28"/>
          <w:szCs w:val="28"/>
        </w:rPr>
        <w:t xml:space="preserve"> mổ bụng cũ…), viêm dính tại cùng rốn gan, đặc biệt với các BN đã được nút mạch trước mổ, vì vậy đã gây khó khăn trong quá </w:t>
      </w:r>
      <w:r w:rsidR="00DF36DC">
        <w:rPr>
          <w:rFonts w:ascii="Times New Roman" w:hAnsi="Times New Roman"/>
          <w:sz w:val="28"/>
          <w:szCs w:val="28"/>
        </w:rPr>
        <w:t>tr</w:t>
      </w:r>
      <w:r w:rsidRPr="007B24AE">
        <w:rPr>
          <w:rFonts w:ascii="Times New Roman" w:hAnsi="Times New Roman"/>
          <w:sz w:val="28"/>
          <w:szCs w:val="28"/>
        </w:rPr>
        <w:t>ình kiểm soát cuống G</w:t>
      </w:r>
      <w:r w:rsidR="00E83333" w:rsidRPr="007B24AE">
        <w:rPr>
          <w:rFonts w:ascii="Times New Roman" w:hAnsi="Times New Roman"/>
          <w:sz w:val="28"/>
          <w:szCs w:val="28"/>
        </w:rPr>
        <w:t>l</w:t>
      </w:r>
      <w:r w:rsidRPr="007B24AE">
        <w:rPr>
          <w:rFonts w:ascii="Times New Roman" w:hAnsi="Times New Roman"/>
          <w:sz w:val="28"/>
          <w:szCs w:val="28"/>
        </w:rPr>
        <w:t>isson kiểu Takasaki như g</w:t>
      </w:r>
      <w:r w:rsidR="00DF36DC">
        <w:rPr>
          <w:rFonts w:ascii="Times New Roman" w:hAnsi="Times New Roman"/>
          <w:sz w:val="28"/>
          <w:szCs w:val="28"/>
        </w:rPr>
        <w:t>ây</w:t>
      </w:r>
      <w:r w:rsidRPr="007B24AE">
        <w:rPr>
          <w:rFonts w:ascii="Times New Roman" w:hAnsi="Times New Roman"/>
          <w:sz w:val="28"/>
          <w:szCs w:val="28"/>
        </w:rPr>
        <w:t xml:space="preserve"> rách bao </w:t>
      </w:r>
      <w:r w:rsidR="0007470D" w:rsidRPr="007B24AE">
        <w:rPr>
          <w:rFonts w:ascii="Times New Roman" w:hAnsi="Times New Roman"/>
          <w:sz w:val="28"/>
          <w:szCs w:val="28"/>
        </w:rPr>
        <w:t>Glisson</w:t>
      </w:r>
      <w:r w:rsidRPr="007B24AE">
        <w:rPr>
          <w:rFonts w:ascii="Times New Roman" w:hAnsi="Times New Roman"/>
          <w:sz w:val="28"/>
          <w:szCs w:val="28"/>
        </w:rPr>
        <w:t xml:space="preserve">, chảy máu nhu mô và tổn thương các thành phần trong bao </w:t>
      </w:r>
      <w:r w:rsidR="0007470D" w:rsidRPr="007B24AE">
        <w:rPr>
          <w:rFonts w:ascii="Times New Roman" w:hAnsi="Times New Roman"/>
          <w:sz w:val="28"/>
          <w:szCs w:val="28"/>
        </w:rPr>
        <w:t>Glisson</w:t>
      </w:r>
      <w:r w:rsidRPr="007B24AE">
        <w:rPr>
          <w:rFonts w:ascii="Times New Roman" w:hAnsi="Times New Roman"/>
          <w:sz w:val="28"/>
          <w:szCs w:val="28"/>
        </w:rPr>
        <w:t xml:space="preserve"> như đường mật, TM cửa, trong những trường hợp như vậy chúng tôi chuyển qua kỹ thuật </w:t>
      </w:r>
      <w:r w:rsidR="0007470D" w:rsidRPr="007B24AE">
        <w:rPr>
          <w:rFonts w:ascii="Times New Roman" w:hAnsi="Times New Roman"/>
          <w:sz w:val="28"/>
          <w:szCs w:val="28"/>
        </w:rPr>
        <w:t>Machado</w:t>
      </w:r>
      <w:r w:rsidRPr="007B24AE">
        <w:rPr>
          <w:rFonts w:ascii="Times New Roman" w:hAnsi="Times New Roman"/>
          <w:sz w:val="28"/>
          <w:szCs w:val="28"/>
        </w:rPr>
        <w:t xml:space="preserve">, trong NC </w:t>
      </w:r>
      <w:r w:rsidR="00DF36DC">
        <w:rPr>
          <w:rFonts w:ascii="Times New Roman" w:hAnsi="Times New Roman"/>
          <w:sz w:val="28"/>
          <w:szCs w:val="28"/>
        </w:rPr>
        <w:t>này</w:t>
      </w:r>
      <w:r w:rsidRPr="007B24AE">
        <w:rPr>
          <w:rFonts w:ascii="Times New Roman" w:hAnsi="Times New Roman"/>
          <w:sz w:val="28"/>
          <w:szCs w:val="28"/>
        </w:rPr>
        <w:t xml:space="preserve"> có 13,2% BN được áp dụng kỹ thuật </w:t>
      </w:r>
      <w:r w:rsidR="0007470D" w:rsidRPr="007B24AE">
        <w:rPr>
          <w:rFonts w:ascii="Times New Roman" w:hAnsi="Times New Roman"/>
          <w:sz w:val="28"/>
          <w:szCs w:val="28"/>
        </w:rPr>
        <w:t>Machado</w:t>
      </w:r>
      <w:r w:rsidRPr="007B24AE">
        <w:rPr>
          <w:rFonts w:ascii="Times New Roman" w:hAnsi="Times New Roman"/>
          <w:sz w:val="28"/>
          <w:szCs w:val="28"/>
        </w:rPr>
        <w:t xml:space="preserve"> để kiểm soát cuống </w:t>
      </w:r>
      <w:r w:rsidR="00E83333" w:rsidRPr="007B24AE">
        <w:rPr>
          <w:rFonts w:ascii="Times New Roman" w:hAnsi="Times New Roman"/>
          <w:sz w:val="28"/>
          <w:szCs w:val="28"/>
        </w:rPr>
        <w:t>G</w:t>
      </w:r>
      <w:r w:rsidRPr="007B24AE">
        <w:rPr>
          <w:rFonts w:ascii="Times New Roman" w:hAnsi="Times New Roman"/>
          <w:sz w:val="28"/>
          <w:szCs w:val="28"/>
        </w:rPr>
        <w:t>lisso</w:t>
      </w:r>
      <w:r w:rsidR="00E83333" w:rsidRPr="007B24AE">
        <w:rPr>
          <w:rFonts w:ascii="Times New Roman" w:hAnsi="Times New Roman"/>
          <w:sz w:val="28"/>
          <w:szCs w:val="28"/>
        </w:rPr>
        <w:t>n</w:t>
      </w:r>
      <w:r w:rsidRPr="007B24AE">
        <w:rPr>
          <w:rFonts w:ascii="Times New Roman" w:hAnsi="Times New Roman"/>
          <w:sz w:val="28"/>
          <w:szCs w:val="28"/>
        </w:rPr>
        <w:t xml:space="preserve"> chọn lọc ngoài gan</w:t>
      </w:r>
      <w:r w:rsidR="00E83333" w:rsidRPr="007B24AE">
        <w:rPr>
          <w:rFonts w:ascii="Times New Roman" w:hAnsi="Times New Roman"/>
          <w:sz w:val="28"/>
          <w:szCs w:val="28"/>
        </w:rPr>
        <w:t>.</w:t>
      </w:r>
      <w:r w:rsidRPr="007B24AE">
        <w:rPr>
          <w:rFonts w:ascii="Times New Roman" w:hAnsi="Times New Roman"/>
          <w:sz w:val="28"/>
          <w:szCs w:val="28"/>
        </w:rPr>
        <w:t xml:space="preserve"> </w:t>
      </w:r>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eastAsia="ja-JP"/>
        </w:rPr>
      </w:pPr>
      <w:bookmarkStart w:id="2545" w:name="_Toc365024267"/>
      <w:bookmarkStart w:id="2546" w:name="_Toc364910098"/>
      <w:bookmarkStart w:id="2547" w:name="_Toc9764027"/>
      <w:bookmarkStart w:id="2548" w:name="_Toc9774037"/>
      <w:bookmarkStart w:id="2549" w:name="_Toc9780856"/>
      <w:bookmarkStart w:id="2550" w:name="_Toc9781216"/>
      <w:bookmarkStart w:id="2551" w:name="_Toc9782889"/>
      <w:bookmarkStart w:id="2552" w:name="_Toc9786494"/>
      <w:bookmarkStart w:id="2553" w:name="_Toc9786973"/>
      <w:bookmarkStart w:id="2554" w:name="_Toc9787123"/>
      <w:bookmarkStart w:id="2555" w:name="_Toc9788081"/>
      <w:bookmarkStart w:id="2556" w:name="_Toc9798789"/>
      <w:bookmarkStart w:id="2557" w:name="_Toc9801756"/>
      <w:bookmarkStart w:id="2558" w:name="_Toc9802277"/>
      <w:bookmarkStart w:id="2559" w:name="_Toc9805376"/>
      <w:bookmarkStart w:id="2560" w:name="_Toc9764028"/>
      <w:r w:rsidRPr="007B24AE">
        <w:rPr>
          <w:rFonts w:ascii="Times New Roman" w:eastAsia="Times New Roman" w:hAnsi="Times New Roman"/>
          <w:b/>
          <w:i/>
          <w:sz w:val="28"/>
          <w:szCs w:val="28"/>
          <w:lang w:eastAsia="ja-JP"/>
        </w:rPr>
        <w:t>4.3.1.3. Lượng máu mất và truyền</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rsidR="003918CC" w:rsidRPr="007B24AE" w:rsidRDefault="003918CC" w:rsidP="003918CC">
      <w:pPr>
        <w:spacing w:after="0" w:line="360" w:lineRule="auto"/>
        <w:ind w:firstLine="720"/>
        <w:jc w:val="both"/>
        <w:rPr>
          <w:rFonts w:ascii="Times New Roman" w:hAnsi="Times New Roman"/>
          <w:b/>
          <w:bCs/>
          <w:i/>
          <w:sz w:val="28"/>
          <w:szCs w:val="28"/>
          <w:lang w:val="it-CH"/>
        </w:rPr>
      </w:pPr>
      <w:r w:rsidRPr="007B24AE">
        <w:rPr>
          <w:rFonts w:ascii="Times New Roman" w:eastAsia="MS Mincho" w:hAnsi="Times New Roman"/>
          <w:sz w:val="28"/>
          <w:szCs w:val="28"/>
          <w:lang w:val="it-CH"/>
        </w:rPr>
        <w:t xml:space="preserve">Mất máu là mối lo ngại chính trong phẫu thuật cắt gan, mất máu trong mổ có thể xảy ra trong quá trình giải phóng gan, phẫu tích cuống gan và TM gan cũng như khi cắt nhu mô gan. Nguy cơ mất máu cao hơn khi phẫu thuật cắt gan lớn và nhu mô gan xơ. Mất máu nhiều và cấp tính do tổn thương TM gan, TM chủ dưới là nguyên nhân gây tử vong trong mổ </w:t>
      </w:r>
      <w:r w:rsidRPr="007B24AE">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001722CE" w:rsidRPr="007B24AE">
        <w:rPr>
          <w:rFonts w:ascii="Times New Roman" w:eastAsia="MS Mincho" w:hAnsi="Times New Roman"/>
          <w:noProof/>
          <w:sz w:val="28"/>
          <w:szCs w:val="28"/>
          <w:lang w:val="it-CH"/>
        </w:rPr>
        <w:t>[</w:t>
      </w:r>
      <w:hyperlink w:anchor="_ENREF_14" w:tooltip="Nguyễn Cường Thịnh, 2011 #14" w:history="1">
        <w:r w:rsidR="00347867" w:rsidRPr="007B24AE">
          <w:rPr>
            <w:rFonts w:ascii="Times New Roman" w:eastAsia="MS Mincho" w:hAnsi="Times New Roman"/>
            <w:noProof/>
            <w:sz w:val="28"/>
            <w:szCs w:val="28"/>
            <w:lang w:val="it-CH"/>
          </w:rPr>
          <w:t>14</w:t>
        </w:r>
      </w:hyperlink>
      <w:r w:rsidR="001722CE"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bookmarkEnd w:id="2560"/>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Lượng máu mất trung bình trong mổ là </w:t>
      </w:r>
      <w:r w:rsidRPr="007B24AE">
        <w:rPr>
          <w:rFonts w:ascii="Times New Roman" w:hAnsi="Times New Roman"/>
          <w:sz w:val="28"/>
          <w:szCs w:val="28"/>
          <w:lang w:val="it-CH" w:eastAsia="ja-JP"/>
        </w:rPr>
        <w:t>236,0 ± 109,2 ml</w:t>
      </w:r>
      <w:r w:rsidRPr="007B24AE">
        <w:rPr>
          <w:rFonts w:ascii="Times New Roman" w:hAnsi="Times New Roman"/>
          <w:sz w:val="28"/>
          <w:szCs w:val="28"/>
          <w:lang w:val="vi-VN" w:eastAsia="ja-JP"/>
        </w:rPr>
        <w:t xml:space="preserve">, </w:t>
      </w:r>
      <w:r w:rsidRPr="007B24AE">
        <w:rPr>
          <w:rFonts w:ascii="Times New Roman" w:hAnsi="Times New Roman"/>
          <w:sz w:val="28"/>
          <w:szCs w:val="28"/>
          <w:lang w:val="it-CH" w:eastAsia="ja-JP"/>
        </w:rPr>
        <w:t>có 7,3%</w:t>
      </w:r>
      <w:r w:rsidRPr="007B24AE">
        <w:rPr>
          <w:rFonts w:ascii="Times New Roman" w:hAnsi="Times New Roman"/>
          <w:sz w:val="28"/>
          <w:szCs w:val="28"/>
          <w:lang w:val="vi-VN" w:eastAsia="ja-JP"/>
        </w:rPr>
        <w:t xml:space="preserve"> BN phải truyền</w:t>
      </w:r>
      <w:r w:rsidRPr="007B24AE">
        <w:rPr>
          <w:rFonts w:ascii="Times New Roman" w:hAnsi="Times New Roman"/>
          <w:sz w:val="28"/>
          <w:szCs w:val="28"/>
          <w:lang w:val="it-CH" w:eastAsia="ja-JP"/>
        </w:rPr>
        <w:t xml:space="preserve"> </w:t>
      </w:r>
      <w:r w:rsidRPr="007B24AE">
        <w:rPr>
          <w:rFonts w:ascii="Times New Roman" w:hAnsi="Times New Roman"/>
          <w:sz w:val="28"/>
          <w:szCs w:val="28"/>
          <w:lang w:val="vi-VN" w:eastAsia="ja-JP"/>
        </w:rPr>
        <w:t xml:space="preserve">máu </w:t>
      </w:r>
      <w:r w:rsidRPr="007B24AE">
        <w:rPr>
          <w:rFonts w:ascii="Times New Roman" w:hAnsi="Times New Roman"/>
          <w:sz w:val="28"/>
          <w:szCs w:val="28"/>
          <w:lang w:val="it-CH" w:eastAsia="ja-JP"/>
        </w:rPr>
        <w:t xml:space="preserve">trong </w:t>
      </w:r>
      <w:r w:rsidRPr="007B24AE">
        <w:rPr>
          <w:rFonts w:ascii="Times New Roman" w:hAnsi="Times New Roman"/>
          <w:sz w:val="28"/>
          <w:szCs w:val="28"/>
          <w:lang w:val="vi-VN" w:eastAsia="ja-JP"/>
        </w:rPr>
        <w:t>mổ</w:t>
      </w:r>
      <w:r w:rsidRPr="007B24AE">
        <w:rPr>
          <w:rFonts w:ascii="Times New Roman" w:hAnsi="Times New Roman"/>
          <w:sz w:val="28"/>
          <w:szCs w:val="28"/>
          <w:lang w:val="it-CH" w:eastAsia="ja-JP"/>
        </w:rPr>
        <w:t xml:space="preserve"> (Biêu đồ 3.11)</w:t>
      </w:r>
      <w:r w:rsidRPr="007B24AE">
        <w:rPr>
          <w:rFonts w:ascii="Times New Roman" w:hAnsi="Times New Roman"/>
          <w:sz w:val="28"/>
          <w:szCs w:val="28"/>
          <w:lang w:val="vi-VN" w:eastAsia="ja-JP"/>
        </w:rPr>
        <w:t>. Các kết quả này là tương đương với kết quả của một số các tác giả trên thế giới như Wu hay Belghiti (Bảng 4.1).</w:t>
      </w:r>
    </w:p>
    <w:p w:rsidR="003918CC" w:rsidRPr="007B24AE" w:rsidRDefault="003918CC" w:rsidP="00D1656B">
      <w:pPr>
        <w:spacing w:after="0" w:line="336"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Kết quả của chúng tôi tốt hơn hẳn so với thống kê của Lê Lộc (2010), trong báo cáo của mình tác giả cho biết tỉ lệ truyền máu trong mổ cắt gan lên tới 65,06%, số lượng máu truyền trung bình là 2 đơn vị, điểm đáng chú ý là toàn bộ các trường hợp cắt gan trong NC này đều được tiến hành theo phương pháp Tôn Thất Tùng </w:t>
      </w:r>
      <w:r w:rsidRPr="007B24AE">
        <w:rPr>
          <w:rFonts w:ascii="Times New Roman" w:hAnsi="Times New Roman"/>
          <w:sz w:val="28"/>
          <w:szCs w:val="28"/>
          <w:lang w:val="vi-VN" w:eastAsia="ja-JP"/>
        </w:rPr>
        <w:fldChar w:fldCharType="begin"/>
      </w:r>
      <w:r w:rsidR="00AC34B4">
        <w:rPr>
          <w:rFonts w:ascii="Times New Roman" w:hAnsi="Times New Roman"/>
          <w:sz w:val="28"/>
          <w:szCs w:val="28"/>
          <w:lang w:val="vi-VN" w:eastAsia="ja-JP"/>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hAnsi="Times New Roman"/>
          <w:sz w:val="28"/>
          <w:szCs w:val="28"/>
          <w:lang w:val="vi-VN" w:eastAsia="ja-JP"/>
        </w:rPr>
        <w:fldChar w:fldCharType="separate"/>
      </w:r>
      <w:r w:rsidR="001722CE" w:rsidRPr="007B24AE">
        <w:rPr>
          <w:rFonts w:ascii="Times New Roman" w:hAnsi="Times New Roman"/>
          <w:noProof/>
          <w:sz w:val="28"/>
          <w:szCs w:val="28"/>
          <w:lang w:val="vi-VN" w:eastAsia="ja-JP"/>
        </w:rPr>
        <w:t>[</w:t>
      </w:r>
      <w:hyperlink w:anchor="_ENREF_3" w:tooltip="Lê Lộc, 2010 #3" w:history="1">
        <w:r w:rsidR="00347867" w:rsidRPr="007B24AE">
          <w:rPr>
            <w:rFonts w:ascii="Times New Roman" w:hAnsi="Times New Roman"/>
            <w:noProof/>
            <w:sz w:val="28"/>
            <w:szCs w:val="28"/>
            <w:lang w:val="vi-VN" w:eastAsia="ja-JP"/>
          </w:rPr>
          <w:t>3</w:t>
        </w:r>
      </w:hyperlink>
      <w:r w:rsidR="001722CE" w:rsidRPr="007B24AE">
        <w:rPr>
          <w:rFonts w:ascii="Times New Roman" w:hAnsi="Times New Roman"/>
          <w:noProof/>
          <w:sz w:val="28"/>
          <w:szCs w:val="28"/>
          <w:lang w:val="vi-VN" w:eastAsia="ja-JP"/>
        </w:rPr>
        <w:t>]</w:t>
      </w:r>
      <w:r w:rsidRPr="007B24AE">
        <w:rPr>
          <w:rFonts w:ascii="Times New Roman" w:hAnsi="Times New Roman"/>
          <w:sz w:val="28"/>
          <w:szCs w:val="28"/>
          <w:lang w:val="vi-VN" w:eastAsia="ja-JP"/>
        </w:rPr>
        <w:fldChar w:fldCharType="end"/>
      </w:r>
      <w:r w:rsidRPr="007B24AE">
        <w:rPr>
          <w:rFonts w:ascii="Times New Roman" w:hAnsi="Times New Roman"/>
          <w:sz w:val="28"/>
          <w:szCs w:val="28"/>
          <w:lang w:val="vi-VN" w:eastAsia="ja-JP"/>
        </w:rPr>
        <w:t>.</w:t>
      </w:r>
    </w:p>
    <w:p w:rsidR="003918CC" w:rsidRPr="007B24AE" w:rsidRDefault="003918CC" w:rsidP="00D1656B">
      <w:pPr>
        <w:spacing w:after="0" w:line="336" w:lineRule="auto"/>
        <w:ind w:firstLine="720"/>
        <w:jc w:val="both"/>
        <w:rPr>
          <w:rFonts w:ascii="Times New Roman" w:eastAsia="MS Mincho" w:hAnsi="Times New Roman"/>
          <w:sz w:val="28"/>
          <w:szCs w:val="28"/>
          <w:lang w:val="it-CH"/>
        </w:rPr>
      </w:pPr>
      <w:r w:rsidRPr="007B24AE">
        <w:rPr>
          <w:rFonts w:ascii="Times New Roman" w:hAnsi="Times New Roman"/>
          <w:sz w:val="28"/>
          <w:szCs w:val="28"/>
          <w:lang w:val="vi-VN" w:eastAsia="ja-JP"/>
        </w:rPr>
        <w:t xml:space="preserve">Mất máu và truyền máu trong mổ đã được chứng minh là yếu tố tiên lượng độc lập đối với biến chứng và tử vong trong và quanh mổ. </w:t>
      </w:r>
      <w:r w:rsidRPr="007B24AE">
        <w:rPr>
          <w:rFonts w:ascii="Times New Roman" w:eastAsia="MS Mincho" w:hAnsi="Times New Roman"/>
          <w:sz w:val="28"/>
          <w:szCs w:val="28"/>
          <w:lang w:val="it-CH"/>
        </w:rPr>
        <w:t xml:space="preserve">Theo Gozzetti và Jarnagin mất máu trong mổ và truyền máu là những yếu tố ảnh hưởng đến biến chứng, tử vong sau mổ </w:t>
      </w:r>
      <w:r w:rsidRPr="007B24AE">
        <w:rPr>
          <w:rFonts w:ascii="Times New Roman" w:eastAsia="MS Mincho" w:hAnsi="Times New Roman"/>
          <w:sz w:val="28"/>
          <w:szCs w:val="28"/>
        </w:rPr>
        <w:fldChar w:fldCharType="begin">
          <w:fldData xml:space="preserve">PEVuZE5vdGU+PENpdGU+PEF1dGhvcj5Hb3p6ZXR0aTwvQXV0aG9yPjxZZWFyPjE5OTU8L1llYXI+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PEVuZE5vdGU+PENpdGU+PEF1dGhvcj5Hb3p6ZXR0aTwvQXV0aG9yPjxZZWFyPjE5OTU8L1llYXI+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vi-VN"/>
        </w:rPr>
        <w:t>[</w:t>
      </w:r>
      <w:hyperlink w:anchor="_ENREF_130" w:tooltip="Gozzetti, 1995 #125" w:history="1">
        <w:r w:rsidR="00347867" w:rsidRPr="007B24AE">
          <w:rPr>
            <w:rFonts w:ascii="Times New Roman" w:eastAsia="MS Mincho" w:hAnsi="Times New Roman"/>
            <w:noProof/>
            <w:sz w:val="28"/>
            <w:szCs w:val="28"/>
            <w:lang w:val="vi-VN"/>
          </w:rPr>
          <w:t>129</w:t>
        </w:r>
      </w:hyperlink>
      <w:r w:rsidRPr="007B24AE">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00347867">
        <w:rPr>
          <w:rFonts w:ascii="Times New Roman" w:eastAsia="MS Mincho" w:hAnsi="Times New Roman"/>
          <w:sz w:val="28"/>
          <w:szCs w:val="28"/>
          <w:lang w:val="it-CH"/>
        </w:rPr>
        <w:t xml:space="preserve">, </w:t>
      </w:r>
      <w:r w:rsidR="00347867">
        <w:rPr>
          <w:rFonts w:ascii="Times New Roman" w:eastAsia="MS Mincho" w:hAnsi="Times New Roman"/>
          <w:sz w:val="28"/>
          <w:szCs w:val="28"/>
          <w:lang w:val="it-CH"/>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347867">
        <w:rPr>
          <w:rFonts w:ascii="Times New Roman" w:eastAsia="MS Mincho" w:hAnsi="Times New Roman"/>
          <w:sz w:val="28"/>
          <w:szCs w:val="28"/>
          <w:lang w:val="it-CH"/>
        </w:rPr>
        <w:instrText xml:space="preserve"> ADDIN EN.CITE </w:instrText>
      </w:r>
      <w:r w:rsidR="00347867">
        <w:rPr>
          <w:rFonts w:ascii="Times New Roman" w:eastAsia="MS Mincho" w:hAnsi="Times New Roman"/>
          <w:sz w:val="28"/>
          <w:szCs w:val="28"/>
          <w:lang w:val="it-CH"/>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347867">
        <w:rPr>
          <w:rFonts w:ascii="Times New Roman" w:eastAsia="MS Mincho" w:hAnsi="Times New Roman"/>
          <w:sz w:val="28"/>
          <w:szCs w:val="28"/>
          <w:lang w:val="it-CH"/>
        </w:rPr>
        <w:instrText xml:space="preserve"> ADDIN EN.CITE.DATA </w:instrText>
      </w:r>
      <w:r w:rsidR="00347867">
        <w:rPr>
          <w:rFonts w:ascii="Times New Roman" w:eastAsia="MS Mincho" w:hAnsi="Times New Roman"/>
          <w:sz w:val="28"/>
          <w:szCs w:val="28"/>
          <w:lang w:val="it-CH"/>
        </w:rPr>
      </w:r>
      <w:r w:rsidR="00347867">
        <w:rPr>
          <w:rFonts w:ascii="Times New Roman" w:eastAsia="MS Mincho" w:hAnsi="Times New Roman"/>
          <w:sz w:val="28"/>
          <w:szCs w:val="28"/>
          <w:lang w:val="it-CH"/>
        </w:rPr>
        <w:fldChar w:fldCharType="end"/>
      </w:r>
      <w:r w:rsidR="00347867">
        <w:rPr>
          <w:rFonts w:ascii="Times New Roman" w:eastAsia="MS Mincho" w:hAnsi="Times New Roman"/>
          <w:sz w:val="28"/>
          <w:szCs w:val="28"/>
          <w:lang w:val="it-CH"/>
        </w:rPr>
      </w:r>
      <w:r w:rsidR="00347867">
        <w:rPr>
          <w:rFonts w:ascii="Times New Roman" w:eastAsia="MS Mincho" w:hAnsi="Times New Roman"/>
          <w:sz w:val="28"/>
          <w:szCs w:val="28"/>
          <w:lang w:val="it-CH"/>
        </w:rPr>
        <w:fldChar w:fldCharType="separate"/>
      </w:r>
      <w:r w:rsidR="00347867">
        <w:rPr>
          <w:rFonts w:ascii="Times New Roman" w:eastAsia="MS Mincho" w:hAnsi="Times New Roman"/>
          <w:noProof/>
          <w:sz w:val="28"/>
          <w:szCs w:val="28"/>
          <w:lang w:val="it-CH"/>
        </w:rPr>
        <w:t>[</w:t>
      </w:r>
      <w:hyperlink w:anchor="_ENREF_128" w:tooltip="Jarnagin, 2002 #123" w:history="1">
        <w:r w:rsidR="00347867">
          <w:rPr>
            <w:rFonts w:ascii="Times New Roman" w:eastAsia="MS Mincho" w:hAnsi="Times New Roman"/>
            <w:noProof/>
            <w:sz w:val="28"/>
            <w:szCs w:val="28"/>
            <w:lang w:val="it-CH"/>
          </w:rPr>
          <w:t>127</w:t>
        </w:r>
      </w:hyperlink>
      <w:r w:rsidR="00347867">
        <w:rPr>
          <w:rFonts w:ascii="Times New Roman" w:eastAsia="MS Mincho" w:hAnsi="Times New Roman"/>
          <w:noProof/>
          <w:sz w:val="28"/>
          <w:szCs w:val="28"/>
          <w:lang w:val="it-CH"/>
        </w:rPr>
        <w:t>]</w:t>
      </w:r>
      <w:r w:rsidR="00347867">
        <w:rPr>
          <w:rFonts w:ascii="Times New Roman" w:eastAsia="MS Mincho" w:hAnsi="Times New Roman"/>
          <w:sz w:val="28"/>
          <w:szCs w:val="28"/>
          <w:lang w:val="it-CH"/>
        </w:rPr>
        <w:fldChar w:fldCharType="end"/>
      </w:r>
      <w:r w:rsidRPr="007B24AE">
        <w:rPr>
          <w:rFonts w:ascii="Times New Roman" w:hAnsi="Times New Roman"/>
          <w:sz w:val="28"/>
          <w:szCs w:val="28"/>
          <w:lang w:val="vi-VN" w:eastAsia="ja-JP"/>
        </w:rPr>
        <w:t xml:space="preserve">. </w:t>
      </w:r>
      <w:r w:rsidRPr="007B24AE">
        <w:rPr>
          <w:rFonts w:ascii="Times New Roman" w:hAnsi="Times New Roman"/>
          <w:sz w:val="28"/>
          <w:szCs w:val="28"/>
          <w:lang w:val="vi-VN"/>
        </w:rPr>
        <w:t xml:space="preserve">Nanashima và cộng sự (2013), nhận xét: lượng máu mất trên 1500ml có nguy cơ làm giảm thời gian sống thêm của </w:t>
      </w:r>
      <w:r w:rsidR="00BC7051" w:rsidRPr="007B24AE">
        <w:rPr>
          <w:rFonts w:ascii="Times New Roman" w:hAnsi="Times New Roman"/>
          <w:sz w:val="28"/>
          <w:szCs w:val="28"/>
          <w:lang w:val="vi-VN"/>
        </w:rPr>
        <w:t>BN</w:t>
      </w:r>
      <w:r w:rsidRPr="007B24AE">
        <w:rPr>
          <w:rFonts w:ascii="Times New Roman" w:hAnsi="Times New Roman"/>
          <w:sz w:val="28"/>
          <w:szCs w:val="28"/>
          <w:lang w:val="vi-VN"/>
        </w:rPr>
        <w:t>. Do đó, vấn đề kiểm soát chảy máu và truyền máu đóng vai trò vô cùng quan trọng trong phẫu thuật cắt gan.</w:t>
      </w:r>
      <w:r w:rsidRPr="007B24AE">
        <w:rPr>
          <w:rFonts w:ascii="Times New Roman" w:eastAsia="MS Mincho" w:hAnsi="Times New Roman"/>
          <w:sz w:val="28"/>
          <w:szCs w:val="28"/>
          <w:lang w:val="it-CH"/>
        </w:rPr>
        <w:t xml:space="preserve"> Makino nhận thấy truyền máu do mất máu trong mổ làm tăng tỉ lệ tái phát </w:t>
      </w:r>
      <w:r w:rsidRPr="007B24AE">
        <w:rPr>
          <w:rFonts w:ascii="Times New Roman" w:eastAsia="MS Mincho" w:hAnsi="Times New Roman"/>
          <w:sz w:val="28"/>
          <w:szCs w:val="28"/>
        </w:rPr>
        <w:fldChar w:fldCharType="begin">
          <w:fldData xml:space="preserve">PEVuZE5vdGU+PENpdGU+PEF1dGhvcj5NYWtpbm88L0F1dGhvcj48WWVhcj4yMDAwPC9ZZWFyPjxS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MT48L2FsdC1wZXJpb2RpY2FsPjxwYWdlcz4xMjk0LTMwMDwvcGFnZXM+PHZvbHVtZT45NTwvdm9s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</w:fldData>
        </w:fldChar>
      </w:r>
      <w:r w:rsidR="00AC34B4" w:rsidRPr="002E468F">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rPr>
        <w:fldChar w:fldCharType="begin">
          <w:fldData xml:space="preserve">PEVuZE5vdGU+PENpdGU+PEF1dGhvcj5NYWtpbm88L0F1dGhvcj48WWVhcj4yMDAwPC9ZZWFyPjxS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MT48L2FsdC1wZXJpb2RpY2FsPjxwYWdlcz4xMjk0LTMwMDwvcGFnZXM+PHZvbHVtZT45NTwvdm9s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</w:fldData>
        </w:fldChar>
      </w:r>
      <w:r w:rsidR="00AC34B4" w:rsidRPr="002E468F">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it-CH"/>
        </w:rPr>
        <w:t>[</w:t>
      </w:r>
      <w:hyperlink w:anchor="_ENREF_131" w:tooltip="Makino, 2000 #126" w:history="1">
        <w:r w:rsidR="00347867" w:rsidRPr="00AC34B4">
          <w:rPr>
            <w:rFonts w:ascii="Times New Roman" w:eastAsia="MS Mincho" w:hAnsi="Times New Roman"/>
            <w:noProof/>
            <w:sz w:val="28"/>
            <w:szCs w:val="28"/>
            <w:lang w:val="it-CH"/>
          </w:rPr>
          <w:t>130</w:t>
        </w:r>
      </w:hyperlink>
      <w:r w:rsidR="00AC34B4" w:rsidRPr="00AC34B4">
        <w:rPr>
          <w:rFonts w:ascii="Times New Roman" w:eastAsia="MS Mincho" w:hAnsi="Times New Roman"/>
          <w:noProof/>
          <w:sz w:val="28"/>
          <w:szCs w:val="28"/>
          <w:lang w:val="it-CH"/>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it-CH"/>
        </w:rPr>
        <w:t>. Do đó, kiểm soát mất máu trong mổ và đặc biệt tránh mất máu nhiều cần truyền máu đóng vai trò quan trọng trong phẫu thuật cắt gan.</w:t>
      </w:r>
    </w:p>
    <w:p w:rsidR="003918CC" w:rsidRPr="007B24AE" w:rsidRDefault="003918CC" w:rsidP="00D1656B">
      <w:pPr>
        <w:spacing w:after="0" w:line="336" w:lineRule="auto"/>
        <w:ind w:firstLine="720"/>
        <w:jc w:val="both"/>
        <w:rPr>
          <w:rFonts w:ascii="Times New Roman" w:eastAsia="MS Mincho" w:hAnsi="Times New Roman"/>
          <w:sz w:val="28"/>
          <w:szCs w:val="28"/>
          <w:lang w:val="it-CH"/>
        </w:rPr>
      </w:pPr>
      <w:r w:rsidRPr="007B24AE">
        <w:rPr>
          <w:rFonts w:ascii="Times New Roman" w:eastAsia="MS Mincho" w:hAnsi="Times New Roman"/>
          <w:sz w:val="28"/>
          <w:szCs w:val="28"/>
          <w:lang w:val="it-CH"/>
        </w:rPr>
        <w:t>Mất máu trong mổ cắt gan đa phần xảy ra khi cắt nhu mô gan, bên cạnh việc áp dụng các phương pháp kiểm soát mạch máu như thủ thuật Pringle cặp toàn bộ cuống gan, cặp kiểm soát loại trừ toàn bộ mạch máu của gan…hay KSCL cuống gan như trong NC của chúng tôi thì những kiến thức giải phẫu gan, kỹ năng phẫu tích, việc xác định chính xác diện cắt gan (tránh tổn thương thêm các nhánh mạch) cũng như sử dụng các phương tiện hiện đại để cắt nhu mô gan như dao CUSA, dao đốt điện lượng cực, dao siêu âm… giúp giảm lượng máu mất trong mổ.</w:t>
      </w:r>
    </w:p>
    <w:p w:rsidR="003918CC" w:rsidRPr="007B24AE" w:rsidRDefault="003918CC" w:rsidP="00D1656B">
      <w:pPr>
        <w:spacing w:after="0" w:line="336" w:lineRule="auto"/>
        <w:ind w:firstLine="720"/>
        <w:jc w:val="both"/>
        <w:rPr>
          <w:rFonts w:ascii="Times New Roman" w:hAnsi="Times New Roman"/>
          <w:sz w:val="28"/>
          <w:szCs w:val="28"/>
          <w:lang w:val="vi-VN"/>
        </w:rPr>
      </w:pPr>
      <w:r w:rsidRPr="007B24AE">
        <w:rPr>
          <w:rFonts w:ascii="Times New Roman" w:eastAsia="MS Mincho" w:hAnsi="Times New Roman"/>
          <w:sz w:val="28"/>
          <w:szCs w:val="28"/>
          <w:lang w:val="it-CH"/>
        </w:rPr>
        <w:t xml:space="preserve">Trong NC của chúng tôi lượng máu mất trung bình trong mổ là 261,4 </w:t>
      </w:r>
      <w:r w:rsidRPr="007B24AE">
        <w:rPr>
          <w:rFonts w:ascii="Times New Roman" w:eastAsia="MS Mincho" w:hAnsi="Times New Roman"/>
          <w:sz w:val="28"/>
          <w:szCs w:val="28"/>
        </w:rPr>
        <w:sym w:font="Symbol" w:char="F0B1"/>
      </w:r>
      <w:r w:rsidRPr="007B24AE">
        <w:rPr>
          <w:rFonts w:ascii="Times New Roman" w:eastAsia="MS Mincho" w:hAnsi="Times New Roman"/>
          <w:sz w:val="28"/>
          <w:szCs w:val="28"/>
          <w:lang w:val="it-CH"/>
        </w:rPr>
        <w:t xml:space="preserve"> 202,9 ml trong đó mất máu nhiều nhất trong cắt gan HPT 7-8 là </w:t>
      </w:r>
      <w:r w:rsidRPr="007B24AE">
        <w:rPr>
          <w:rFonts w:ascii="Times New Roman" w:hAnsi="Times New Roman"/>
          <w:sz w:val="28"/>
          <w:szCs w:val="28"/>
          <w:lang w:val="it-CH" w:eastAsia="ja-JP"/>
        </w:rPr>
        <w:t>383,3±160,7, mất máu ít nhất trong mổ cắt thùy gan trái 100,0±70,7</w:t>
      </w:r>
      <w:r w:rsidRPr="007B24AE">
        <w:rPr>
          <w:rFonts w:ascii="Times New Roman" w:eastAsia="MS Mincho" w:hAnsi="Times New Roman"/>
          <w:sz w:val="28"/>
          <w:szCs w:val="28"/>
          <w:lang w:val="it-CH"/>
        </w:rPr>
        <w:t xml:space="preserve">. Kết quả trên </w:t>
      </w:r>
      <w:r w:rsidR="00404804">
        <w:rPr>
          <w:rFonts w:ascii="Times New Roman" w:eastAsia="MS Mincho" w:hAnsi="Times New Roman"/>
          <w:sz w:val="28"/>
          <w:szCs w:val="28"/>
          <w:lang w:val="it-CH"/>
        </w:rPr>
        <w:t>B</w:t>
      </w:r>
      <w:r w:rsidRPr="007B24AE">
        <w:rPr>
          <w:rFonts w:ascii="Times New Roman" w:eastAsia="MS Mincho" w:hAnsi="Times New Roman"/>
          <w:sz w:val="28"/>
          <w:szCs w:val="28"/>
          <w:lang w:val="it-CH"/>
        </w:rPr>
        <w:t>ả</w:t>
      </w:r>
      <w:r w:rsidR="002008BD" w:rsidRPr="007B24AE">
        <w:rPr>
          <w:rFonts w:ascii="Times New Roman" w:eastAsia="MS Mincho" w:hAnsi="Times New Roman"/>
          <w:sz w:val="28"/>
          <w:szCs w:val="28"/>
          <w:lang w:val="it-CH"/>
        </w:rPr>
        <w:t>ng 3.22</w:t>
      </w:r>
      <w:r w:rsidRPr="007B24AE">
        <w:rPr>
          <w:rFonts w:ascii="Times New Roman" w:eastAsia="MS Mincho" w:hAnsi="Times New Roman"/>
          <w:sz w:val="28"/>
          <w:szCs w:val="28"/>
          <w:lang w:val="it-CH"/>
        </w:rPr>
        <w:t xml:space="preserve"> cho thấy mất máu trong mổ cắt gan lớn và cắt gan nhỏ gần tương đương nhau. Lượng máu mật trong mổ ở NC của chúng tôi ít hơn trong NC của Fu là 354,4 </w:t>
      </w:r>
      <w:r w:rsidRPr="007B24AE">
        <w:rPr>
          <w:rFonts w:ascii="Times New Roman" w:eastAsia="MS Mincho" w:hAnsi="Times New Roman"/>
          <w:sz w:val="28"/>
          <w:szCs w:val="28"/>
        </w:rPr>
        <w:sym w:font="Symbol" w:char="F0B1"/>
      </w:r>
      <w:r w:rsidRPr="007B24AE">
        <w:rPr>
          <w:rFonts w:ascii="Times New Roman" w:eastAsia="MS Mincho" w:hAnsi="Times New Roman"/>
          <w:sz w:val="28"/>
          <w:szCs w:val="28"/>
          <w:lang w:val="it-CH"/>
        </w:rPr>
        <w:t xml:space="preserve"> 240,3 ml và Nguyễn Cường Thịnh là 300 </w:t>
      </w:r>
      <w:r w:rsidRPr="007B24AE">
        <w:rPr>
          <w:rFonts w:ascii="Times New Roman" w:eastAsia="MS Mincho" w:hAnsi="Times New Roman"/>
          <w:sz w:val="28"/>
          <w:szCs w:val="28"/>
        </w:rPr>
        <w:sym w:font="Symbol" w:char="F0B1"/>
      </w:r>
      <w:r w:rsidRPr="007B24AE">
        <w:rPr>
          <w:rFonts w:ascii="Times New Roman" w:eastAsia="MS Mincho" w:hAnsi="Times New Roman"/>
          <w:sz w:val="28"/>
          <w:szCs w:val="28"/>
          <w:lang w:val="it-CH"/>
        </w:rPr>
        <w:t xml:space="preserve"> 232 ml </w:t>
      </w:r>
      <w:r w:rsidRPr="007B24AE">
        <w:rPr>
          <w:rFonts w:ascii="Times New Roman" w:eastAsia="MS Mincho" w:hAnsi="Times New Roman"/>
          <w:sz w:val="28"/>
          <w:szCs w:val="28"/>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sidRPr="002E468F">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rPr>
        <w:fldChar w:fldCharType="begin">
          <w:fldData xml:space="preserve">PEVuZE5vdGU+PENpdGU+PEF1dGhvcj5GdTwvQXV0aG9yPjxZZWFyPjIwMTE8L1llYXI+PFJlY051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</w:fldData>
        </w:fldChar>
      </w:r>
      <w:r w:rsidR="00AC34B4" w:rsidRPr="002E468F">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Pr="007B24AE">
        <w:rPr>
          <w:rFonts w:ascii="Times New Roman" w:eastAsia="MS Mincho" w:hAnsi="Times New Roman"/>
          <w:noProof/>
          <w:sz w:val="28"/>
          <w:szCs w:val="28"/>
          <w:lang w:val="it-CH"/>
        </w:rPr>
        <w:t>[</w:t>
      </w:r>
      <w:hyperlink w:anchor="_ENREF_85" w:tooltip="Fu, 2011 #81" w:history="1">
        <w:r w:rsidR="00347867" w:rsidRPr="007B24AE">
          <w:rPr>
            <w:rFonts w:ascii="Times New Roman" w:eastAsia="MS Mincho" w:hAnsi="Times New Roman"/>
            <w:noProof/>
            <w:sz w:val="28"/>
            <w:szCs w:val="28"/>
            <w:lang w:val="it-CH"/>
          </w:rPr>
          <w:t>85</w:t>
        </w:r>
      </w:hyperlink>
      <w:r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r w:rsidRPr="007B24AE">
        <w:rPr>
          <w:rStyle w:val="CommentReference"/>
          <w:rFonts w:ascii="Times New Roman" w:hAnsi="Times New Roman"/>
        </w:rPr>
        <w:commentReference w:id="2561"/>
      </w:r>
      <w:r w:rsidRPr="007B24AE">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001722CE" w:rsidRPr="007B24AE">
        <w:rPr>
          <w:rFonts w:ascii="Times New Roman" w:eastAsia="MS Mincho" w:hAnsi="Times New Roman"/>
          <w:noProof/>
          <w:sz w:val="28"/>
          <w:szCs w:val="28"/>
          <w:lang w:val="it-CH"/>
        </w:rPr>
        <w:t>[</w:t>
      </w:r>
      <w:hyperlink w:anchor="_ENREF_14" w:tooltip="Nguyễn Cường Thịnh, 2011 #14" w:history="1">
        <w:r w:rsidR="00347867" w:rsidRPr="007B24AE">
          <w:rPr>
            <w:rFonts w:ascii="Times New Roman" w:eastAsia="MS Mincho" w:hAnsi="Times New Roman"/>
            <w:noProof/>
            <w:sz w:val="28"/>
            <w:szCs w:val="28"/>
            <w:lang w:val="it-CH"/>
          </w:rPr>
          <w:t>14</w:t>
        </w:r>
      </w:hyperlink>
      <w:r w:rsidR="001722CE"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 xml:space="preserve">. </w:t>
      </w:r>
    </w:p>
    <w:p w:rsidR="003918CC" w:rsidRPr="007B24AE" w:rsidRDefault="003918CC" w:rsidP="00D1656B">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lastRenderedPageBreak/>
        <w:t xml:space="preserve">Việc kiểm soát chảy máu trong mổ cần được đánh giá và kiểm soát ngay từ trước khi tiến hành phẫu thuật. Theo Yamamoto, 5 yếu tố nguy cơ gây chảy máu nhiều trong phẫu thuật (&gt;1500ml) bao gồm: </w:t>
      </w:r>
      <w:r w:rsidR="00E83333" w:rsidRPr="007B24AE">
        <w:rPr>
          <w:rFonts w:ascii="Times New Roman" w:hAnsi="Times New Roman"/>
          <w:sz w:val="28"/>
          <w:szCs w:val="28"/>
          <w:lang w:val="vi-VN" w:eastAsia="ja-JP"/>
        </w:rPr>
        <w:t>P</w:t>
      </w:r>
      <w:r w:rsidRPr="007B24AE">
        <w:rPr>
          <w:rFonts w:ascii="Times New Roman" w:hAnsi="Times New Roman"/>
          <w:sz w:val="28"/>
          <w:szCs w:val="28"/>
          <w:lang w:val="vi-VN" w:eastAsia="ja-JP"/>
        </w:rPr>
        <w:t>rothrombin &lt;</w:t>
      </w:r>
      <w:r w:rsidR="00D1656B">
        <w:rPr>
          <w:rFonts w:ascii="Times New Roman" w:hAnsi="Times New Roman"/>
          <w:sz w:val="28"/>
          <w:szCs w:val="28"/>
          <w:lang w:eastAsia="ja-JP"/>
        </w:rPr>
        <w:t xml:space="preserve"> </w:t>
      </w:r>
      <w:r w:rsidRPr="007B24AE">
        <w:rPr>
          <w:rFonts w:ascii="Times New Roman" w:hAnsi="Times New Roman"/>
          <w:sz w:val="28"/>
          <w:szCs w:val="28"/>
          <w:lang w:val="vi-VN" w:eastAsia="ja-JP"/>
        </w:rPr>
        <w:t xml:space="preserve">70%, khối u nằm sâu, xâm lấn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gan, chỉ số khối cơ thể (BMI) ≥ 23 và phẫu thuật cắt gan lớn. </w:t>
      </w:r>
    </w:p>
    <w:p w:rsidR="003918CC" w:rsidRPr="007B24AE" w:rsidRDefault="003918CC" w:rsidP="00D1656B">
      <w:pPr>
        <w:spacing w:before="120"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Theo Jones và cộng sự (1998), kiểm soát áp lực </w:t>
      </w:r>
      <w:r w:rsidR="00C17E5C" w:rsidRPr="007B24AE">
        <w:rPr>
          <w:rFonts w:ascii="Times New Roman" w:hAnsi="Times New Roman"/>
          <w:sz w:val="28"/>
          <w:szCs w:val="28"/>
          <w:lang w:val="vi-VN" w:eastAsia="ja-JP"/>
        </w:rPr>
        <w:t>TM</w:t>
      </w:r>
      <w:r w:rsidRPr="007B24AE">
        <w:rPr>
          <w:rFonts w:ascii="Times New Roman" w:hAnsi="Times New Roman"/>
          <w:sz w:val="28"/>
          <w:szCs w:val="28"/>
          <w:lang w:val="vi-VN" w:eastAsia="ja-JP"/>
        </w:rPr>
        <w:t xml:space="preserve"> trung tâm ≤ 5cm H</w:t>
      </w:r>
      <w:r w:rsidRPr="007B24AE">
        <w:rPr>
          <w:rFonts w:ascii="Times New Roman" w:hAnsi="Times New Roman"/>
          <w:sz w:val="28"/>
          <w:szCs w:val="28"/>
          <w:vertAlign w:val="subscript"/>
          <w:lang w:val="vi-VN" w:eastAsia="ja-JP"/>
        </w:rPr>
        <w:t>2</w:t>
      </w:r>
      <w:r w:rsidRPr="007B24AE">
        <w:rPr>
          <w:rFonts w:ascii="Times New Roman" w:hAnsi="Times New Roman"/>
          <w:sz w:val="28"/>
          <w:szCs w:val="28"/>
          <w:lang w:val="vi-VN" w:eastAsia="ja-JP"/>
        </w:rPr>
        <w:t xml:space="preserve">O là biện pháp đơn giản và hiệu quả trong hạn chế lượng máu mất trong mổ </w:t>
      </w:r>
      <w:r w:rsidRPr="007B24AE">
        <w:rPr>
          <w:rFonts w:ascii="Times New Roman" w:eastAsia="Arial" w:hAnsi="Times New Roman"/>
          <w:sz w:val="28"/>
          <w:szCs w:val="28"/>
          <w:lang w:val="vi-VN"/>
        </w:rPr>
        <w:fldChar w:fldCharType="begin"/>
      </w:r>
      <w:r w:rsidR="00AC34B4">
        <w:rPr>
          <w:rFonts w:ascii="Times New Roman" w:eastAsia="Arial" w:hAnsi="Times New Roman"/>
          <w:sz w:val="28"/>
          <w:szCs w:val="28"/>
          <w:lang w:val="vi-VN"/>
        </w:rPr>
        <w:instrText xml:space="preserve"> ADDIN EN.CITE &lt;EndNote&gt;&lt;Cite&gt;&lt;Author&gt;Jones&lt;/Author&gt;&lt;Year&gt;1998&lt;/Year&gt;&lt;RecNum&gt;127&lt;/RecNum&gt;&lt;DisplayText&gt;[131]&lt;/DisplayText&gt;&lt;record&gt;&lt;rec-number&gt;127&lt;/rec-number&gt;&lt;foreign-keys&gt;&lt;key app="EN" db-id="esd2rawx9zxt0yewrwup9fxpp5asawv555sz" timestamp="1568189001"&gt;127&lt;/key&gt;&lt;/foreign-keys&gt;&lt;ref-type name="Journal Article"&gt;17&lt;/ref-type&gt;&lt;contributors&gt;&lt;authors&gt;&lt;author&gt;Jones, R. M.&lt;/author&gt;&lt;author&gt;Moulton, C. E.&lt;/author&gt;&lt;author&gt;Hardy, K. J.&lt;/author&gt;&lt;/authors&gt;&lt;/contributors&gt;&lt;auth-address&gt;University of Melbourne Department of Surgery, Victoria, Australia.&lt;/auth-address&gt;&lt;titles&gt;&lt;title&gt;Central venous pressure and its effect on blood loss during liver resection&lt;/title&gt;&lt;secondary-title&gt;Br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surgery&lt;/abbr-1&gt;&lt;/alt-periodical&gt;&lt;pages&gt;1058-60&lt;/pages&gt;&lt;volume&gt;85&lt;/volume&gt;&lt;number&gt;8&lt;/number&gt;&lt;edition&gt;1998/08/26&lt;/edition&gt;&lt;keywords&gt;&lt;keyword&gt;Aged&lt;/keyword&gt;&lt;keyword&gt;Blood Loss, Surgical/*physiopathology/prevention &amp;amp; control&lt;/keyword&gt;&lt;keyword&gt;Blood Transfusion&lt;/keyword&gt;&lt;keyword&gt;Central Venous Pressure/*physiology&lt;/keyword&gt;&lt;keyword&gt;Constriction&lt;/keyword&gt;&lt;keyword&gt;Female&lt;/keyword&gt;&lt;keyword&gt;Hepatectomy/methods&lt;/keyword&gt;&lt;keyword&gt;Humans&lt;/keyword&gt;&lt;keyword&gt;Liver Diseases/physiopathology/*surgery&lt;/keyword&gt;&lt;keyword&gt;Male&lt;/keyword&gt;&lt;keyword&gt;Multivariate Analysis&lt;/keyword&gt;&lt;keyword&gt;Prospective Studies&lt;/keyword&gt;&lt;/keywords&gt;&lt;dates&gt;&lt;year&gt;1998&lt;/year&gt;&lt;pub-dates&gt;&lt;date&gt;Aug&lt;/date&gt;&lt;/pub-dates&gt;&lt;/dates&gt;&lt;isbn&gt;0007-1323 (Print)&amp;#xD;0007-1323&lt;/isbn&gt;&lt;accession-num&gt;9717995&lt;/accession-num&gt;&lt;urls&gt;&lt;/urls&gt;&lt;electronic-resource-num&gt;10.1046/j.1365-2168.1998.00795.x&lt;/electronic-resource-num&gt;&lt;remote-database-provider&gt;Nlm&lt;/remote-database-provider&gt;&lt;language&gt;eng&lt;/language&gt;&lt;/record&gt;&lt;/Cite&gt;&lt;/EndNote&gt;</w:instrText>
      </w:r>
      <w:r w:rsidRPr="007B24AE">
        <w:rPr>
          <w:rFonts w:ascii="Times New Roman" w:eastAsia="Arial" w:hAnsi="Times New Roman"/>
          <w:sz w:val="28"/>
          <w:szCs w:val="28"/>
          <w:lang w:val="vi-VN"/>
        </w:rPr>
        <w:fldChar w:fldCharType="separate"/>
      </w:r>
      <w:r w:rsidR="00AC34B4">
        <w:rPr>
          <w:rFonts w:ascii="Times New Roman" w:eastAsia="Arial" w:hAnsi="Times New Roman"/>
          <w:noProof/>
          <w:sz w:val="28"/>
          <w:szCs w:val="28"/>
          <w:lang w:val="vi-VN"/>
        </w:rPr>
        <w:t>[</w:t>
      </w:r>
      <w:hyperlink w:anchor="_ENREF_132" w:tooltip="Jones, 1998 #127" w:history="1">
        <w:r w:rsidR="00347867">
          <w:rPr>
            <w:rFonts w:ascii="Times New Roman" w:eastAsia="Arial" w:hAnsi="Times New Roman"/>
            <w:noProof/>
            <w:sz w:val="28"/>
            <w:szCs w:val="28"/>
            <w:lang w:val="vi-VN"/>
          </w:rPr>
          <w:t>131</w:t>
        </w:r>
      </w:hyperlink>
      <w:r w:rsidR="00AC34B4">
        <w:rPr>
          <w:rFonts w:ascii="Times New Roman" w:eastAsia="Arial" w:hAnsi="Times New Roman"/>
          <w:noProof/>
          <w:sz w:val="28"/>
          <w:szCs w:val="28"/>
          <w:lang w:val="vi-VN"/>
        </w:rPr>
        <w:t>]</w:t>
      </w:r>
      <w:r w:rsidRPr="007B24AE">
        <w:rPr>
          <w:rFonts w:ascii="Times New Roman" w:eastAsia="Arial" w:hAnsi="Times New Roman"/>
          <w:sz w:val="28"/>
          <w:szCs w:val="28"/>
          <w:lang w:val="vi-VN"/>
        </w:rPr>
        <w:fldChar w:fldCharType="end"/>
      </w:r>
      <w:r w:rsidRPr="007B24AE">
        <w:rPr>
          <w:rFonts w:ascii="Times New Roman" w:hAnsi="Times New Roman"/>
          <w:sz w:val="28"/>
          <w:szCs w:val="28"/>
          <w:lang w:val="vi-VN" w:eastAsia="ja-JP"/>
        </w:rPr>
        <w:t xml:space="preserve">. Về thời điểm tiến hành truyền máu, Nanashima và cộng sự (2012) cho rằng cần bắt đầu truyền máu khi lượng máu mất đạt 850ml </w:t>
      </w:r>
      <w:r w:rsidRPr="007B24AE">
        <w:rPr>
          <w:rFonts w:ascii="Times New Roman" w:eastAsia="Arial" w:hAnsi="Times New Roman"/>
          <w:sz w:val="28"/>
          <w:szCs w:val="28"/>
          <w:lang w:val="vi-VN"/>
        </w:rPr>
        <w:fldChar w:fldCharType="begin">
          <w:fldData xml:space="preserve">PEVuZE5vdGU+PENpdGU+PEF1dGhvcj5OYW5hc2hpbWE8L0F1dGhvcj48WWVhcj4yMDEzPC9ZZWFy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</w:fldData>
        </w:fldChar>
      </w:r>
      <w:r w:rsidR="00AC34B4">
        <w:rPr>
          <w:rFonts w:ascii="Times New Roman" w:eastAsia="Arial" w:hAnsi="Times New Roman"/>
          <w:sz w:val="28"/>
          <w:szCs w:val="28"/>
          <w:lang w:val="vi-VN"/>
        </w:rPr>
        <w:instrText xml:space="preserve"> ADDIN EN.CITE </w:instrText>
      </w:r>
      <w:r w:rsidR="00AC34B4">
        <w:rPr>
          <w:rFonts w:ascii="Times New Roman" w:eastAsia="Arial" w:hAnsi="Times New Roman"/>
          <w:sz w:val="28"/>
          <w:szCs w:val="28"/>
          <w:lang w:val="vi-VN"/>
        </w:rPr>
        <w:fldChar w:fldCharType="begin">
          <w:fldData xml:space="preserve">PEVuZE5vdGU+PENpdGU+PEF1dGhvcj5OYW5hc2hpbWE8L0F1dGhvcj48WWVhcj4yMDEzPC9ZZWFy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</w:fldData>
        </w:fldChar>
      </w:r>
      <w:r w:rsidR="00AC34B4">
        <w:rPr>
          <w:rFonts w:ascii="Times New Roman" w:eastAsia="Arial" w:hAnsi="Times New Roman"/>
          <w:sz w:val="28"/>
          <w:szCs w:val="28"/>
          <w:lang w:val="vi-VN"/>
        </w:rPr>
        <w:instrText xml:space="preserve"> ADDIN EN.CITE.DATA </w:instrText>
      </w:r>
      <w:r w:rsidR="00AC34B4">
        <w:rPr>
          <w:rFonts w:ascii="Times New Roman" w:eastAsia="Arial" w:hAnsi="Times New Roman"/>
          <w:sz w:val="28"/>
          <w:szCs w:val="28"/>
          <w:lang w:val="vi-VN"/>
        </w:rPr>
      </w:r>
      <w:r w:rsidR="00AC34B4">
        <w:rPr>
          <w:rFonts w:ascii="Times New Roman" w:eastAsia="Arial" w:hAnsi="Times New Roman"/>
          <w:sz w:val="28"/>
          <w:szCs w:val="28"/>
          <w:lang w:val="vi-VN"/>
        </w:rPr>
        <w:fldChar w:fldCharType="end"/>
      </w:r>
      <w:r w:rsidRPr="007B24AE">
        <w:rPr>
          <w:rFonts w:ascii="Times New Roman" w:eastAsia="Arial" w:hAnsi="Times New Roman"/>
          <w:sz w:val="28"/>
          <w:szCs w:val="28"/>
          <w:lang w:val="vi-VN"/>
        </w:rPr>
      </w:r>
      <w:r w:rsidRPr="007B24AE">
        <w:rPr>
          <w:rFonts w:ascii="Times New Roman" w:eastAsia="Arial" w:hAnsi="Times New Roman"/>
          <w:sz w:val="28"/>
          <w:szCs w:val="28"/>
          <w:lang w:val="vi-VN"/>
        </w:rPr>
        <w:fldChar w:fldCharType="separate"/>
      </w:r>
      <w:r w:rsidR="00AC34B4">
        <w:rPr>
          <w:rFonts w:ascii="Times New Roman" w:eastAsia="Arial" w:hAnsi="Times New Roman"/>
          <w:noProof/>
          <w:sz w:val="28"/>
          <w:szCs w:val="28"/>
          <w:lang w:val="vi-VN"/>
        </w:rPr>
        <w:t>[</w:t>
      </w:r>
      <w:hyperlink w:anchor="_ENREF_133" w:tooltip="Nanashima, 2013 #128" w:history="1">
        <w:r w:rsidR="00347867">
          <w:rPr>
            <w:rFonts w:ascii="Times New Roman" w:eastAsia="Arial" w:hAnsi="Times New Roman"/>
            <w:noProof/>
            <w:sz w:val="28"/>
            <w:szCs w:val="28"/>
            <w:lang w:val="vi-VN"/>
          </w:rPr>
          <w:t>132</w:t>
        </w:r>
      </w:hyperlink>
      <w:r w:rsidR="00AC34B4">
        <w:rPr>
          <w:rFonts w:ascii="Times New Roman" w:eastAsia="Arial" w:hAnsi="Times New Roman"/>
          <w:noProof/>
          <w:sz w:val="28"/>
          <w:szCs w:val="28"/>
          <w:lang w:val="vi-VN"/>
        </w:rPr>
        <w:t>]</w:t>
      </w:r>
      <w:r w:rsidRPr="007B24AE">
        <w:rPr>
          <w:rFonts w:ascii="Times New Roman" w:eastAsia="Arial" w:hAnsi="Times New Roman"/>
          <w:sz w:val="28"/>
          <w:szCs w:val="28"/>
          <w:lang w:val="vi-VN"/>
        </w:rPr>
        <w:fldChar w:fldCharType="end"/>
      </w:r>
      <w:r w:rsidRPr="007B24AE">
        <w:rPr>
          <w:rFonts w:ascii="Times New Roman" w:hAnsi="Times New Roman"/>
          <w:sz w:val="28"/>
          <w:szCs w:val="28"/>
          <w:lang w:val="vi-VN" w:eastAsia="ja-JP"/>
        </w:rPr>
        <w:t>.</w:t>
      </w:r>
    </w:p>
    <w:p w:rsidR="003918CC" w:rsidRPr="007B24AE" w:rsidRDefault="003918CC" w:rsidP="00D1656B">
      <w:pPr>
        <w:spacing w:before="120" w:after="0" w:line="360" w:lineRule="auto"/>
        <w:ind w:firstLine="512"/>
        <w:jc w:val="both"/>
        <w:rPr>
          <w:rFonts w:ascii="Times New Roman" w:hAnsi="Times New Roman"/>
          <w:sz w:val="28"/>
          <w:szCs w:val="28"/>
          <w:lang w:val="vi-VN" w:eastAsia="ja-JP"/>
        </w:rPr>
      </w:pPr>
      <w:r w:rsidRPr="007B24AE">
        <w:rPr>
          <w:rFonts w:ascii="Times New Roman" w:eastAsia="MS Mincho" w:hAnsi="Times New Roman"/>
          <w:sz w:val="28"/>
          <w:szCs w:val="28"/>
          <w:lang w:val="it-CH"/>
        </w:rPr>
        <w:t xml:space="preserve">Chỉ định truyền máu trong mổ của chúng tôi được quyết định bởi bác sỹ gây mê dựa vào lượng máu mất ước lượng &gt; 500ml, tình trạng da niêm mạc nhợt và </w:t>
      </w:r>
      <w:r w:rsidR="00404804">
        <w:rPr>
          <w:rFonts w:ascii="Times New Roman" w:eastAsia="MS Mincho" w:hAnsi="Times New Roman"/>
          <w:sz w:val="28"/>
          <w:szCs w:val="28"/>
          <w:lang w:val="it-CH"/>
        </w:rPr>
        <w:t>H</w:t>
      </w:r>
      <w:r w:rsidRPr="007B24AE">
        <w:rPr>
          <w:rFonts w:ascii="Times New Roman" w:eastAsia="MS Mincho" w:hAnsi="Times New Roman"/>
          <w:sz w:val="28"/>
          <w:szCs w:val="28"/>
          <w:lang w:val="it-CH"/>
        </w:rPr>
        <w:t>ematocrit thử trong mổ &lt; 30%.</w:t>
      </w:r>
      <w:r w:rsidRPr="007B24AE">
        <w:rPr>
          <w:rFonts w:ascii="Times New Roman" w:hAnsi="Times New Roman"/>
          <w:sz w:val="28"/>
          <w:szCs w:val="28"/>
          <w:lang w:val="vi-VN"/>
        </w:rPr>
        <w:t xml:space="preserve"> Nanashima và cộng sự cho rằng: bắt đầu truyền máu khi lượng máu mất khoảng 850 ml trở lên </w:t>
      </w:r>
      <w:r w:rsidRPr="007B24AE">
        <w:rPr>
          <w:rFonts w:ascii="Times New Roman" w:hAnsi="Times New Roman"/>
          <w:sz w:val="28"/>
          <w:szCs w:val="28"/>
          <w:lang w:val="vi-VN"/>
        </w:rPr>
        <w:fldChar w:fldCharType="begin">
          <w:fldData xml:space="preserve">PEVuZE5vdGU+PENpdGU+PEF1dGhvcj5OYW5hc2hpbWE8L0F1dGhvcj48WWVhcj4yMDEzPC9ZZWFy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</w:fldData>
        </w:fldChar>
      </w:r>
      <w:r w:rsidR="00AC34B4">
        <w:rPr>
          <w:rFonts w:ascii="Times New Roman" w:hAnsi="Times New Roman"/>
          <w:sz w:val="28"/>
          <w:szCs w:val="28"/>
          <w:lang w:val="vi-VN"/>
        </w:rPr>
        <w:instrText xml:space="preserve"> ADDIN EN.CITE </w:instrText>
      </w:r>
      <w:r w:rsidR="00AC34B4">
        <w:rPr>
          <w:rFonts w:ascii="Times New Roman" w:hAnsi="Times New Roman"/>
          <w:sz w:val="28"/>
          <w:szCs w:val="28"/>
          <w:lang w:val="vi-VN"/>
        </w:rPr>
        <w:fldChar w:fldCharType="begin">
          <w:fldData xml:space="preserve">PEVuZE5vdGU+PENpdGU+PEF1dGhvcj5OYW5hc2hpbWE8L0F1dGhvcj48WWVhcj4yMDEzPC9ZZWFy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</w:fldData>
        </w:fldChar>
      </w:r>
      <w:r w:rsidR="00AC34B4">
        <w:rPr>
          <w:rFonts w:ascii="Times New Roman" w:hAnsi="Times New Roman"/>
          <w:sz w:val="28"/>
          <w:szCs w:val="28"/>
          <w:lang w:val="vi-VN"/>
        </w:rPr>
        <w:instrText xml:space="preserve"> ADDIN EN.CITE.DATA </w:instrText>
      </w:r>
      <w:r w:rsidR="00AC34B4">
        <w:rPr>
          <w:rFonts w:ascii="Times New Roman" w:hAnsi="Times New Roman"/>
          <w:sz w:val="28"/>
          <w:szCs w:val="28"/>
          <w:lang w:val="vi-VN"/>
        </w:rPr>
      </w:r>
      <w:r w:rsidR="00AC34B4">
        <w:rPr>
          <w:rFonts w:ascii="Times New Roman" w:hAnsi="Times New Roman"/>
          <w:sz w:val="28"/>
          <w:szCs w:val="28"/>
          <w:lang w:val="vi-VN"/>
        </w:rPr>
        <w:fldChar w:fldCharType="end"/>
      </w:r>
      <w:r w:rsidRPr="007B24AE">
        <w:rPr>
          <w:rFonts w:ascii="Times New Roman" w:hAnsi="Times New Roman"/>
          <w:sz w:val="28"/>
          <w:szCs w:val="28"/>
          <w:lang w:val="vi-VN"/>
        </w:rPr>
      </w:r>
      <w:r w:rsidRPr="007B24AE">
        <w:rPr>
          <w:rFonts w:ascii="Times New Roman" w:hAnsi="Times New Roman"/>
          <w:sz w:val="28"/>
          <w:szCs w:val="28"/>
          <w:lang w:val="vi-VN"/>
        </w:rPr>
        <w:fldChar w:fldCharType="separate"/>
      </w:r>
      <w:r w:rsidR="00AC34B4">
        <w:rPr>
          <w:rFonts w:ascii="Times New Roman" w:hAnsi="Times New Roman"/>
          <w:noProof/>
          <w:sz w:val="28"/>
          <w:szCs w:val="28"/>
          <w:lang w:val="vi-VN"/>
        </w:rPr>
        <w:t>[</w:t>
      </w:r>
      <w:hyperlink w:anchor="_ENREF_133" w:tooltip="Nanashima, 2013 #128" w:history="1">
        <w:r w:rsidR="00347867">
          <w:rPr>
            <w:rFonts w:ascii="Times New Roman" w:hAnsi="Times New Roman"/>
            <w:noProof/>
            <w:sz w:val="28"/>
            <w:szCs w:val="28"/>
            <w:lang w:val="vi-VN"/>
          </w:rPr>
          <w:t>132</w:t>
        </w:r>
      </w:hyperlink>
      <w:r w:rsidR="00AC34B4">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Hu (2009), đề nghị: chỉ truyền máu khi Hemoglobin &lt; 70 g/l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&lt;EndNote&gt;&lt;Cite&gt;&lt;Author&gt;Hu&lt;/Author&gt;&lt;Year&gt;2009&lt;/Year&gt;&lt;RecNum&gt;114&lt;/RecNum&gt;&lt;DisplayText&gt;[117]&lt;/DisplayText&gt;&lt;record&gt;&lt;rec-number&gt;114&lt;/rec-number&gt;&lt;foreign-keys&gt;&lt;key app="EN" db-id="esd2rawx9zxt0yewrwup9fxpp5asawv555sz" timestamp="1568188997"&gt;114&lt;/key&gt;&lt;/foreign-keys&gt;&lt;ref-type name="Journal Article"&gt;17&lt;/ref-type&gt;&lt;contributors&gt;&lt;authors&gt;&lt;author&gt;Hu, J. X.&lt;/author&gt;&lt;author&gt;Dai, W. D.&lt;/author&gt;&lt;author&gt;Miao, X. Y.&lt;/author&gt;&lt;author&gt;Zhong, D. W.&lt;/author&gt;&lt;author&gt;Huang, S. F.&lt;/author&gt;&lt;author&gt;Wen, Y.&lt;/author&gt;&lt;author&gt;Xiong, S. Z.&lt;/author&gt;&lt;/authors&gt;&lt;/contributors&gt;&lt;auth-address&gt;Department of General Surgery, the Second Affiliated Hospital, XiangYa Medical College, Central South University, ChangSha, Hunan Province, China.&lt;/auth-address&gt;&lt;titles&gt;&lt;title&gt;Anatomic resection of segment VIII of liver for hepatocellular carcinoma in cirrhotic patients based on an intrahepatic Glissonian approach&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854-60&lt;/pages&gt;&lt;volume&gt;146&lt;/volume&gt;&lt;number&gt;5&lt;/number&gt;&lt;edition&gt;2009/09/12&lt;/edition&gt;&lt;keywords&gt;&lt;keyword&gt;Adult&lt;/keyword&gt;&lt;keyword&gt;Aged&lt;/keyword&gt;&lt;keyword&gt;Carcinoma, Hepatocellular/complications/*surgery&lt;/keyword&gt;&lt;keyword&gt;Female&lt;/keyword&gt;&lt;keyword&gt;Hepatectomy/*methods&lt;/keyword&gt;&lt;keyword&gt;Humans&lt;/keyword&gt;&lt;keyword&gt;Liver/*surgery&lt;/keyword&gt;&lt;keyword&gt;Liver Cirrhosis/complications&lt;/keyword&gt;&lt;keyword&gt;Liver Neoplasms/complications/*surgery&lt;/keyword&gt;&lt;keyword&gt;Male&lt;/keyword&gt;&lt;keyword&gt;Middle Aged&lt;/keyword&gt;&lt;keyword&gt;Retrospective Studies&lt;/keyword&gt;&lt;keyword&gt;Treatment Outcome&lt;/keyword&gt;&lt;/keywords&gt;&lt;dates&gt;&lt;year&gt;2009&lt;/year&gt;&lt;pub-dates&gt;&lt;date&gt;Nov&lt;/date&gt;&lt;/pub-dates&gt;&lt;/dates&gt;&lt;isbn&gt;0039-6060&lt;/isbn&gt;&lt;accession-num&gt;19744458&lt;/accession-num&gt;&lt;urls&gt;&lt;/urls&gt;&lt;electronic-resource-num&gt;10.1016/j.surg.2009.06.008&lt;/electronic-resource-num&gt;&lt;remote-database-provider&gt;Nlm&lt;/remote-database-provider&gt;&lt;language&gt;eng&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118" w:tooltip="Hu, 2009 #114" w:history="1">
        <w:r w:rsidR="00347867" w:rsidRPr="007B24AE">
          <w:rPr>
            <w:rFonts w:ascii="Times New Roman" w:hAnsi="Times New Roman"/>
            <w:noProof/>
            <w:sz w:val="28"/>
            <w:szCs w:val="28"/>
            <w:lang w:val="vi-VN"/>
          </w:rPr>
          <w:t>117</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Trong NC của chúng tôi 92,7% BN không phải truyền máu trong mổ, chỉ có 7,3% BN phải truyền máu trong đó 4,4% phải truyền 1 đơn vị máu tương đương 300ml, 2,9% B</w:t>
      </w:r>
      <w:r w:rsidR="00404804" w:rsidRPr="00404804">
        <w:rPr>
          <w:rFonts w:ascii="Times New Roman" w:hAnsi="Times New Roman"/>
          <w:sz w:val="28"/>
          <w:szCs w:val="28"/>
          <w:lang w:val="vi-VN"/>
        </w:rPr>
        <w:t>N</w:t>
      </w:r>
      <w:r w:rsidRPr="007B24AE">
        <w:rPr>
          <w:rFonts w:ascii="Times New Roman" w:hAnsi="Times New Roman"/>
          <w:sz w:val="28"/>
          <w:szCs w:val="28"/>
          <w:lang w:val="vi-VN"/>
        </w:rPr>
        <w:t xml:space="preserve"> phải truyền 2 đơn vị máu tương đương 600ml (Biểu đồ 3.11). Kết quả thu được thấp hơn một số NC khác như NC của Dương Huỳnh Thiện (2016), 14,66% BN cần truyền máu trong mổ, lượng máu mất trung bình 353,3 ml </w:t>
      </w:r>
      <w:r w:rsidRPr="007B24AE">
        <w:rPr>
          <w:rFonts w:ascii="Times New Roman" w:hAnsi="Times New Roman"/>
          <w:sz w:val="28"/>
          <w:szCs w:val="28"/>
          <w:lang w:val="vi-VN"/>
        </w:rPr>
        <w:fldChar w:fldCharType="begin"/>
      </w:r>
      <w:r w:rsidR="00AC34B4">
        <w:rPr>
          <w:rFonts w:ascii="Times New Roman" w:hAnsi="Times New Roman"/>
          <w:sz w:val="28"/>
          <w:szCs w:val="28"/>
          <w:lang w:val="vi-VN"/>
        </w:rPr>
        <w:instrText xml:space="preserve"> ADDIN EN.CITE &lt;EndNote&gt;&lt;Cite&gt;&lt;Author&gt;Dương Huỳnh Thiện&lt;/Author&gt;&lt;Year&gt;2016&lt;/Year&gt;&lt;RecNum&gt;69&lt;/RecNum&gt;&lt;DisplayText&gt;[73]&lt;/DisplayText&gt;&lt;record&gt;&lt;rec-number&gt;69&lt;/rec-number&gt;&lt;foreign-keys&gt;&lt;key app="EN" db-id="esd2rawx9zxt0yewrwup9fxpp5asawv555sz" timestamp="1568188990"&gt;69&lt;/key&gt;&lt;/foreign-keys&gt;&lt;ref-type name="Journal Article"&gt;17&lt;/ref-type&gt;&lt;contributors&gt;&lt;authors&gt;&lt;author&gt;&lt;style face="normal" font="default" size="100%"&gt;D&lt;/style&gt;&lt;style face="normal" font="default" charset="163" size="100%"&gt;ương Hu&lt;/style&gt;&lt;style face="normal" font="default" size="100%"&gt;ỳnh Thiện,&lt;/style&gt;&lt;/author&gt;&lt;/authors&gt;&lt;secondary-authors&gt;&lt;author&gt;Thiện&lt;/author&gt;&lt;/secondary-authors&gt;&lt;/contributors&gt;&lt;titles&gt;&lt;title&gt;&lt;style face="normal" font="default" size="100%"&gt;ánh giá kết quả sớm phẫu thuật cắt gan &lt;/style&gt;&lt;style face="normal" font="default" charset="238" size="100%"&gt;đi&lt;/style&gt;&lt;style face="normal" font="default" size="100%"&gt;ều trị ung th&lt;/style&gt;&lt;style face="normal" font="default" charset="163" size="100%"&gt;ư t&lt;/style&gt;&lt;style face="normal" font="default" size="100%"&gt;ế bào gan tại bệnh viện Chợ Rẫy&lt;/style&gt;&lt;/title&gt;&lt;secondary-title&gt;Y học Thành phố Hồ Chí Minh&lt;/secondary-title&gt;&lt;/titles&gt;&lt;periodical&gt;&lt;full-title&gt;Y học Thành phố Hồ Chí Minh&lt;/full-title&gt;&lt;/periodical&gt;&lt;pages&gt;135-140&lt;/pages&gt;&lt;volume&gt;20&lt;/volume&gt;&lt;number&gt;1&lt;/number&gt;&lt;dates&gt;&lt;year&gt;2016&lt;/year&gt;&lt;/dates&gt;&lt;urls&gt;&lt;/urls&gt;&lt;language&gt;v&lt;/language&gt;&lt;/record&gt;&lt;/Cite&gt;&lt;/EndNote&gt;</w:instrText>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73" w:tooltip="Dương Huỳnh Thiện, 2016 #69" w:history="1">
        <w:r w:rsidR="00347867" w:rsidRPr="007B24AE">
          <w:rPr>
            <w:rFonts w:ascii="Times New Roman" w:hAnsi="Times New Roman"/>
            <w:noProof/>
            <w:sz w:val="28"/>
            <w:szCs w:val="28"/>
            <w:lang w:val="vi-VN"/>
          </w:rPr>
          <w:t>73</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 xml:space="preserve">, Yamashita (2007), tỷ lệ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phải truyền máu trong mổ: 32%, lượng máu mất trung bình: 1353 ± 83 ml</w:t>
      </w:r>
      <w:r w:rsidRPr="007B24AE">
        <w:rPr>
          <w:rFonts w:ascii="Times New Roman" w:hAnsi="Times New Roman"/>
          <w:sz w:val="28"/>
          <w:szCs w:val="28"/>
          <w:lang w:val="vi-VN"/>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vi-VN"/>
        </w:rPr>
        <w:instrText xml:space="preserve"> ADDIN EN.CITE </w:instrText>
      </w:r>
      <w:r w:rsidR="00AC34B4">
        <w:rPr>
          <w:rFonts w:ascii="Times New Roman" w:hAnsi="Times New Roman"/>
          <w:sz w:val="28"/>
          <w:szCs w:val="28"/>
          <w:lang w:val="vi-VN"/>
        </w:rPr>
        <w:fldChar w:fldCharType="begin">
          <w:fldData xml:space="preserve">PEVuZE5vdGU+PENpdGU+PEF1dGhvcj5ZYW1hc2hpdGE8L0F1dGhvcj48WWVhcj4yMDA3PC9ZZWFy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=
</w:fldData>
        </w:fldChar>
      </w:r>
      <w:r w:rsidR="00AC34B4">
        <w:rPr>
          <w:rFonts w:ascii="Times New Roman" w:hAnsi="Times New Roman"/>
          <w:sz w:val="28"/>
          <w:szCs w:val="28"/>
          <w:lang w:val="vi-VN"/>
        </w:rPr>
        <w:instrText xml:space="preserve"> ADDIN EN.CITE.DATA </w:instrText>
      </w:r>
      <w:r w:rsidR="00AC34B4">
        <w:rPr>
          <w:rFonts w:ascii="Times New Roman" w:hAnsi="Times New Roman"/>
          <w:sz w:val="28"/>
          <w:szCs w:val="28"/>
          <w:lang w:val="vi-VN"/>
        </w:rPr>
      </w:r>
      <w:r w:rsidR="00AC34B4">
        <w:rPr>
          <w:rFonts w:ascii="Times New Roman" w:hAnsi="Times New Roman"/>
          <w:sz w:val="28"/>
          <w:szCs w:val="28"/>
          <w:lang w:val="vi-VN"/>
        </w:rPr>
        <w:fldChar w:fldCharType="end"/>
      </w:r>
      <w:r w:rsidRPr="007B24AE">
        <w:rPr>
          <w:rFonts w:ascii="Times New Roman" w:hAnsi="Times New Roman"/>
          <w:sz w:val="28"/>
          <w:szCs w:val="28"/>
          <w:lang w:val="vi-VN"/>
        </w:rPr>
      </w:r>
      <w:r w:rsidRPr="007B24AE">
        <w:rPr>
          <w:rFonts w:ascii="Times New Roman" w:hAnsi="Times New Roman"/>
          <w:sz w:val="28"/>
          <w:szCs w:val="28"/>
          <w:lang w:val="vi-VN"/>
        </w:rPr>
        <w:fldChar w:fldCharType="separate"/>
      </w:r>
      <w:r w:rsidRPr="007B24AE">
        <w:rPr>
          <w:rFonts w:ascii="Times New Roman" w:hAnsi="Times New Roman"/>
          <w:noProof/>
          <w:sz w:val="28"/>
          <w:szCs w:val="28"/>
          <w:lang w:val="vi-VN"/>
        </w:rPr>
        <w:t>[</w:t>
      </w:r>
      <w:hyperlink w:anchor="_ENREF_57" w:tooltip="Yamashita, 2007 #57" w:history="1">
        <w:r w:rsidR="00347867" w:rsidRPr="007B24AE">
          <w:rPr>
            <w:rFonts w:ascii="Times New Roman" w:hAnsi="Times New Roman"/>
            <w:noProof/>
            <w:sz w:val="28"/>
            <w:szCs w:val="28"/>
            <w:lang w:val="vi-VN"/>
          </w:rPr>
          <w:t>57</w:t>
        </w:r>
      </w:hyperlink>
      <w:r w:rsidRPr="007B24AE">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r w:rsidRPr="007B24AE">
        <w:rPr>
          <w:rFonts w:ascii="Times New Roman" w:eastAsia="MS Mincho" w:hAnsi="Times New Roman"/>
          <w:sz w:val="28"/>
          <w:szCs w:val="28"/>
          <w:lang w:val="it-CH"/>
        </w:rPr>
        <w:t xml:space="preserve"> Nguyễn Cường Thị</w:t>
      </w:r>
      <w:r w:rsidR="00404804">
        <w:rPr>
          <w:rFonts w:ascii="Times New Roman" w:eastAsia="MS Mincho" w:hAnsi="Times New Roman"/>
          <w:sz w:val="28"/>
          <w:szCs w:val="28"/>
          <w:lang w:val="it-CH"/>
        </w:rPr>
        <w:t>nh t</w:t>
      </w:r>
      <w:r w:rsidRPr="007B24AE">
        <w:rPr>
          <w:rFonts w:ascii="Times New Roman" w:eastAsia="MS Mincho" w:hAnsi="Times New Roman"/>
          <w:sz w:val="28"/>
          <w:szCs w:val="28"/>
          <w:lang w:val="it-CH"/>
        </w:rPr>
        <w:t xml:space="preserve">ỉ lệ truyền máu trong mổ là 25,2%, Chau là 57% và đặc biệt Lê Lộc tỉ lệ truyền máu đến 65% (có đến 38,7% trường hợp cắt gan không kiểm soát cuống gan) </w:t>
      </w:r>
      <w:r w:rsidRPr="007B24AE">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PEVuZE5vdGU+PENpdGU+PEF1dGhvcj5OZ3V54buFbiBDxrDhu51uZyBUaOG7i25oPC9BdXRob3I+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001722CE" w:rsidRPr="007B24AE">
        <w:rPr>
          <w:rFonts w:ascii="Times New Roman" w:eastAsia="MS Mincho" w:hAnsi="Times New Roman"/>
          <w:noProof/>
          <w:sz w:val="28"/>
          <w:szCs w:val="28"/>
          <w:lang w:val="it-CH"/>
        </w:rPr>
        <w:t>[</w:t>
      </w:r>
      <w:hyperlink w:anchor="_ENREF_14" w:tooltip="Nguyễn Cường Thịnh, 2011 #14" w:history="1">
        <w:r w:rsidR="00347867" w:rsidRPr="007B24AE">
          <w:rPr>
            <w:rFonts w:ascii="Times New Roman" w:eastAsia="MS Mincho" w:hAnsi="Times New Roman"/>
            <w:noProof/>
            <w:sz w:val="28"/>
            <w:szCs w:val="28"/>
            <w:lang w:val="it-CH"/>
          </w:rPr>
          <w:t>14</w:t>
        </w:r>
      </w:hyperlink>
      <w:r w:rsidR="001722CE"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r w:rsidRPr="007B24AE">
        <w:rPr>
          <w:rFonts w:ascii="Times New Roman" w:eastAsia="MS Mincho" w:hAnsi="Times New Roman"/>
          <w:sz w:val="28"/>
          <w:szCs w:val="28"/>
          <w:lang w:val="it-CH"/>
        </w:rPr>
        <w:fldChar w:fldCharType="begin">
          <w:fldData xml:space="preserve">PEVuZE5vdGU+PENpdGU+PEF1dGhvcj5DaGF1PC9BdXRob3I+PFllYXI+MjAwNTwvWWVhcj48UmVj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</w:fldData>
        </w:fldChar>
      </w:r>
      <w:r w:rsidR="00AC34B4">
        <w:rPr>
          <w:rFonts w:ascii="Times New Roman" w:eastAsia="MS Mincho" w:hAnsi="Times New Roman"/>
          <w:sz w:val="28"/>
          <w:szCs w:val="28"/>
          <w:lang w:val="it-CH"/>
        </w:rPr>
        <w:instrText xml:space="preserve"> ADDIN EN.CITE </w:instrText>
      </w:r>
      <w:r w:rsidR="00AC34B4">
        <w:rPr>
          <w:rFonts w:ascii="Times New Roman" w:eastAsia="MS Mincho" w:hAnsi="Times New Roman"/>
          <w:sz w:val="28"/>
          <w:szCs w:val="28"/>
          <w:lang w:val="it-CH"/>
        </w:rPr>
        <w:fldChar w:fldCharType="begin">
          <w:fldData xml:space="preserve">PEVuZE5vdGU+PENpdGU+PEF1dGhvcj5DaGF1PC9BdXRob3I+PFllYXI+MjAwNTwvWWVhcj48UmVj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</w:fldData>
        </w:fldChar>
      </w:r>
      <w:r w:rsidR="00AC34B4">
        <w:rPr>
          <w:rFonts w:ascii="Times New Roman" w:eastAsia="MS Mincho" w:hAnsi="Times New Roman"/>
          <w:sz w:val="28"/>
          <w:szCs w:val="28"/>
          <w:lang w:val="it-CH"/>
        </w:rPr>
        <w:instrText xml:space="preserve"> ADDIN EN.CITE.DATA </w:instrText>
      </w:r>
      <w:r w:rsidR="00AC34B4">
        <w:rPr>
          <w:rFonts w:ascii="Times New Roman" w:eastAsia="MS Mincho" w:hAnsi="Times New Roman"/>
          <w:sz w:val="28"/>
          <w:szCs w:val="28"/>
          <w:lang w:val="it-CH"/>
        </w:rPr>
      </w:r>
      <w:r w:rsidR="00AC34B4">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r>
      <w:r w:rsidRPr="007B24AE">
        <w:rPr>
          <w:rFonts w:ascii="Times New Roman" w:eastAsia="MS Mincho" w:hAnsi="Times New Roman"/>
          <w:sz w:val="28"/>
          <w:szCs w:val="28"/>
          <w:lang w:val="it-CH"/>
        </w:rPr>
        <w:fldChar w:fldCharType="separate"/>
      </w:r>
      <w:r w:rsidRPr="007B24AE">
        <w:rPr>
          <w:rFonts w:ascii="Times New Roman" w:eastAsia="MS Mincho" w:hAnsi="Times New Roman"/>
          <w:noProof/>
          <w:sz w:val="28"/>
          <w:szCs w:val="28"/>
          <w:lang w:val="it-CH"/>
        </w:rPr>
        <w:t>[</w:t>
      </w:r>
      <w:hyperlink w:anchor="_ENREF_129" w:tooltip="Chau, 2005 #124" w:history="1">
        <w:r w:rsidR="00347867" w:rsidRPr="007B24AE">
          <w:rPr>
            <w:rFonts w:ascii="Times New Roman" w:eastAsia="MS Mincho" w:hAnsi="Times New Roman"/>
            <w:noProof/>
            <w:sz w:val="28"/>
            <w:szCs w:val="28"/>
            <w:lang w:val="it-CH"/>
          </w:rPr>
          <w:t>128</w:t>
        </w:r>
      </w:hyperlink>
      <w:r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r w:rsidRPr="007B24AE">
        <w:rPr>
          <w:rFonts w:ascii="Times New Roman" w:eastAsia="MS Mincho" w:hAnsi="Times New Roman"/>
          <w:sz w:val="28"/>
          <w:szCs w:val="28"/>
          <w:lang w:val="it-CH"/>
        </w:rPr>
        <w:fldChar w:fldCharType="begin"/>
      </w:r>
      <w:r w:rsidR="00AC34B4">
        <w:rPr>
          <w:rFonts w:ascii="Times New Roman" w:eastAsia="MS Mincho" w:hAnsi="Times New Roman"/>
          <w:sz w:val="28"/>
          <w:szCs w:val="28"/>
          <w:lang w:val="it-CH"/>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eastAsia="MS Mincho" w:hAnsi="Times New Roman"/>
          <w:sz w:val="28"/>
          <w:szCs w:val="28"/>
          <w:lang w:val="it-CH"/>
        </w:rPr>
        <w:fldChar w:fldCharType="separate"/>
      </w:r>
      <w:r w:rsidR="001722CE" w:rsidRPr="007B24AE">
        <w:rPr>
          <w:rFonts w:ascii="Times New Roman" w:eastAsia="MS Mincho" w:hAnsi="Times New Roman"/>
          <w:noProof/>
          <w:sz w:val="28"/>
          <w:szCs w:val="28"/>
          <w:lang w:val="it-CH"/>
        </w:rPr>
        <w:t>[</w:t>
      </w:r>
      <w:hyperlink w:anchor="_ENREF_3" w:tooltip="Lê Lộc, 2010 #3" w:history="1">
        <w:r w:rsidR="00347867" w:rsidRPr="007B24AE">
          <w:rPr>
            <w:rFonts w:ascii="Times New Roman" w:eastAsia="MS Mincho" w:hAnsi="Times New Roman"/>
            <w:noProof/>
            <w:sz w:val="28"/>
            <w:szCs w:val="28"/>
            <w:lang w:val="it-CH"/>
          </w:rPr>
          <w:t>3</w:t>
        </w:r>
      </w:hyperlink>
      <w:r w:rsidR="001722CE" w:rsidRPr="007B24AE">
        <w:rPr>
          <w:rFonts w:ascii="Times New Roman" w:eastAsia="MS Mincho" w:hAnsi="Times New Roman"/>
          <w:noProof/>
          <w:sz w:val="28"/>
          <w:szCs w:val="28"/>
          <w:lang w:val="it-CH"/>
        </w:rPr>
        <w:t>]</w:t>
      </w:r>
      <w:r w:rsidRPr="007B24AE">
        <w:rPr>
          <w:rFonts w:ascii="Times New Roman" w:eastAsia="MS Mincho" w:hAnsi="Times New Roman"/>
          <w:sz w:val="28"/>
          <w:szCs w:val="28"/>
          <w:lang w:val="it-CH"/>
        </w:rPr>
        <w:fldChar w:fldCharType="end"/>
      </w:r>
      <w:r w:rsidRPr="007B24AE">
        <w:rPr>
          <w:rFonts w:ascii="Times New Roman" w:eastAsia="MS Mincho" w:hAnsi="Times New Roman"/>
          <w:sz w:val="28"/>
          <w:szCs w:val="28"/>
          <w:lang w:val="it-CH"/>
        </w:rPr>
        <w:t>.</w:t>
      </w:r>
      <w:r w:rsidRPr="007B24AE">
        <w:rPr>
          <w:rFonts w:ascii="Times New Roman" w:hAnsi="Times New Roman"/>
          <w:b/>
          <w:sz w:val="28"/>
          <w:szCs w:val="28"/>
          <w:lang w:val="vi-VN" w:eastAsia="ja-JP"/>
        </w:rPr>
        <w:t xml:space="preserve"> </w:t>
      </w:r>
      <w:bookmarkEnd w:id="2500"/>
      <w:bookmarkEnd w:id="2501"/>
      <w:bookmarkEnd w:id="2502"/>
      <w:bookmarkEnd w:id="2503"/>
      <w:bookmarkEnd w:id="2504"/>
      <w:r w:rsidRPr="007B24AE">
        <w:rPr>
          <w:rFonts w:ascii="Times New Roman" w:hAnsi="Times New Roman"/>
          <w:sz w:val="28"/>
          <w:szCs w:val="28"/>
          <w:lang w:val="it-CH" w:eastAsia="ja-JP"/>
        </w:rPr>
        <w:t xml:space="preserve">Tỉ </w:t>
      </w:r>
      <w:r w:rsidRPr="007B24AE">
        <w:rPr>
          <w:rFonts w:ascii="Times New Roman" w:hAnsi="Times New Roman"/>
          <w:sz w:val="28"/>
          <w:szCs w:val="28"/>
          <w:lang w:val="vi-VN" w:eastAsia="ja-JP"/>
        </w:rPr>
        <w:t xml:space="preserve">lệ truyền máu </w:t>
      </w:r>
      <w:r w:rsidRPr="007B24AE">
        <w:rPr>
          <w:rFonts w:ascii="Times New Roman" w:hAnsi="Times New Roman"/>
          <w:sz w:val="28"/>
          <w:szCs w:val="28"/>
          <w:lang w:val="it-CH" w:eastAsia="ja-JP"/>
        </w:rPr>
        <w:t xml:space="preserve">trong NC </w:t>
      </w:r>
      <w:r w:rsidRPr="007B24AE">
        <w:rPr>
          <w:rFonts w:ascii="Times New Roman" w:hAnsi="Times New Roman"/>
          <w:sz w:val="28"/>
          <w:szCs w:val="28"/>
          <w:lang w:val="vi-VN" w:eastAsia="ja-JP"/>
        </w:rPr>
        <w:t xml:space="preserve">của chúng tôi </w:t>
      </w:r>
      <w:r w:rsidRPr="007B24AE">
        <w:rPr>
          <w:rFonts w:ascii="Times New Roman" w:hAnsi="Times New Roman"/>
          <w:sz w:val="28"/>
          <w:szCs w:val="28"/>
          <w:lang w:val="it-CH" w:eastAsia="ja-JP"/>
        </w:rPr>
        <w:t>tương đương</w:t>
      </w:r>
      <w:r w:rsidRPr="007B24AE">
        <w:rPr>
          <w:rFonts w:ascii="Times New Roman" w:hAnsi="Times New Roman"/>
          <w:sz w:val="28"/>
          <w:szCs w:val="28"/>
          <w:lang w:val="vi-VN" w:eastAsia="ja-JP"/>
        </w:rPr>
        <w:t xml:space="preserve"> với kết quả của một số tác giả khác như Takayama (1998), Midorikawa (1999), tỉ lệ truyền máu trong các NC này đều ở mức thấp &lt;10%.</w:t>
      </w:r>
    </w:p>
    <w:p w:rsidR="003918CC" w:rsidRPr="007B24AE" w:rsidRDefault="003918CC" w:rsidP="00D1656B">
      <w:pPr>
        <w:pStyle w:val="44"/>
        <w:spacing w:before="120"/>
        <w:rPr>
          <w:lang w:eastAsia="ja-JP"/>
        </w:rPr>
      </w:pPr>
      <w:bookmarkStart w:id="2562" w:name="_TOC_250003"/>
      <w:bookmarkStart w:id="2563" w:name="_Toc9764029"/>
      <w:bookmarkStart w:id="2564" w:name="_Toc9774038"/>
      <w:bookmarkStart w:id="2565" w:name="_Toc9780857"/>
      <w:bookmarkStart w:id="2566" w:name="_Toc9781217"/>
      <w:bookmarkStart w:id="2567" w:name="_Toc9782890"/>
      <w:bookmarkStart w:id="2568" w:name="_Toc9786495"/>
      <w:bookmarkStart w:id="2569" w:name="_Toc9786974"/>
      <w:bookmarkStart w:id="2570" w:name="_Toc9787124"/>
      <w:bookmarkStart w:id="2571" w:name="_Toc9788082"/>
      <w:bookmarkStart w:id="2572" w:name="_Toc9798790"/>
      <w:bookmarkStart w:id="2573" w:name="_Toc9801757"/>
      <w:bookmarkStart w:id="2574" w:name="_Toc9802278"/>
      <w:bookmarkStart w:id="2575" w:name="_Toc9805377"/>
      <w:bookmarkStart w:id="2576" w:name="_Toc9939716"/>
      <w:bookmarkStart w:id="2577" w:name="_Toc27070417"/>
      <w:r w:rsidRPr="007B24AE">
        <w:rPr>
          <w:lang w:eastAsia="ja-JP"/>
        </w:rPr>
        <w:lastRenderedPageBreak/>
        <w:t>4.3.2. Kết quả</w:t>
      </w:r>
      <w:r w:rsidRPr="007B24AE">
        <w:rPr>
          <w:spacing w:val="-1"/>
          <w:lang w:eastAsia="ja-JP"/>
        </w:rPr>
        <w:t xml:space="preserve"> </w:t>
      </w:r>
      <w:bookmarkEnd w:id="2562"/>
      <w:r w:rsidRPr="007B24AE">
        <w:rPr>
          <w:lang w:eastAsia="ja-JP"/>
        </w:rPr>
        <w:t>gần</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rsidR="003918CC" w:rsidRPr="007B24AE" w:rsidRDefault="003918CC" w:rsidP="003918CC">
      <w:pPr>
        <w:keepNext/>
        <w:spacing w:after="0" w:line="360" w:lineRule="auto"/>
        <w:jc w:val="both"/>
        <w:outlineLvl w:val="2"/>
        <w:rPr>
          <w:rFonts w:ascii="Times New Roman" w:eastAsia="Times New Roman" w:hAnsi="Times New Roman"/>
          <w:b/>
          <w:bCs/>
          <w:i/>
          <w:sz w:val="28"/>
          <w:szCs w:val="28"/>
          <w:lang w:val="sv-SE"/>
        </w:rPr>
      </w:pPr>
      <w:bookmarkStart w:id="2578" w:name="_Toc492666052"/>
      <w:bookmarkStart w:id="2579" w:name="_Toc9780858"/>
      <w:bookmarkStart w:id="2580" w:name="_Toc9781218"/>
      <w:bookmarkStart w:id="2581" w:name="_Toc9782891"/>
      <w:bookmarkStart w:id="2582" w:name="_Toc9786496"/>
      <w:bookmarkStart w:id="2583" w:name="_Toc9786975"/>
      <w:bookmarkStart w:id="2584" w:name="_Toc9787125"/>
      <w:bookmarkStart w:id="2585" w:name="_Toc9788083"/>
      <w:bookmarkStart w:id="2586" w:name="_Toc9798791"/>
      <w:bookmarkStart w:id="2587" w:name="_Toc9801758"/>
      <w:bookmarkStart w:id="2588" w:name="_Toc9802279"/>
      <w:bookmarkStart w:id="2589" w:name="_Toc9805378"/>
      <w:r w:rsidRPr="007B24AE">
        <w:rPr>
          <w:rFonts w:ascii="Times New Roman" w:eastAsia="Times New Roman" w:hAnsi="Times New Roman"/>
          <w:b/>
          <w:bCs/>
          <w:i/>
          <w:sz w:val="28"/>
          <w:szCs w:val="28"/>
          <w:lang w:val="sv-SE"/>
        </w:rPr>
        <w:t>4.3.2.1. Biến chứng sau mổ</w:t>
      </w:r>
      <w:bookmarkEnd w:id="2578"/>
      <w:bookmarkEnd w:id="2579"/>
      <w:bookmarkEnd w:id="2580"/>
      <w:bookmarkEnd w:id="2581"/>
      <w:bookmarkEnd w:id="2582"/>
      <w:bookmarkEnd w:id="2583"/>
      <w:bookmarkEnd w:id="2584"/>
      <w:bookmarkEnd w:id="2585"/>
      <w:bookmarkEnd w:id="2586"/>
      <w:bookmarkEnd w:id="2587"/>
      <w:bookmarkEnd w:id="2588"/>
      <w:bookmarkEnd w:id="2589"/>
    </w:p>
    <w:p w:rsidR="003918CC" w:rsidRPr="007B24AE" w:rsidRDefault="003918CC" w:rsidP="003918CC">
      <w:pPr>
        <w:spacing w:after="0" w:line="360" w:lineRule="auto"/>
        <w:ind w:firstLine="720"/>
        <w:jc w:val="both"/>
        <w:rPr>
          <w:rFonts w:ascii="Times New Roman" w:hAnsi="Times New Roman"/>
          <w:spacing w:val="-4"/>
          <w:sz w:val="28"/>
          <w:szCs w:val="28"/>
          <w:lang w:val="sv-SE" w:eastAsia="ja-JP"/>
        </w:rPr>
      </w:pPr>
      <w:r w:rsidRPr="007B24AE">
        <w:rPr>
          <w:rFonts w:ascii="Times New Roman" w:hAnsi="Times New Roman"/>
          <w:spacing w:val="-4"/>
          <w:sz w:val="28"/>
          <w:szCs w:val="28"/>
          <w:lang w:val="sv-SE" w:eastAsia="ja-JP"/>
        </w:rPr>
        <w:t xml:space="preserve">Trong NC </w:t>
      </w:r>
      <w:r w:rsidR="00E83333" w:rsidRPr="007B24AE">
        <w:rPr>
          <w:rFonts w:ascii="Times New Roman" w:hAnsi="Times New Roman"/>
          <w:spacing w:val="-4"/>
          <w:sz w:val="28"/>
          <w:szCs w:val="28"/>
          <w:lang w:val="sv-SE" w:eastAsia="ja-JP"/>
        </w:rPr>
        <w:t>này</w:t>
      </w:r>
      <w:r w:rsidRPr="007B24AE">
        <w:rPr>
          <w:rFonts w:ascii="Times New Roman" w:hAnsi="Times New Roman"/>
          <w:spacing w:val="-4"/>
          <w:sz w:val="28"/>
          <w:szCs w:val="28"/>
          <w:lang w:val="sv-SE" w:eastAsia="ja-JP"/>
        </w:rPr>
        <w:t xml:space="preserve"> có 1 BN tử vong sau mổ chiếm tỷ lệ 1,5% (Biểu đồ 3.15), tỷ lệ biến chứng là 33,8% t</w:t>
      </w:r>
      <w:r w:rsidRPr="007B24AE">
        <w:rPr>
          <w:rFonts w:ascii="Times New Roman" w:hAnsi="Times New Roman"/>
          <w:spacing w:val="-4"/>
          <w:sz w:val="28"/>
          <w:szCs w:val="28"/>
          <w:lang w:val="vi-VN" w:eastAsia="ja-JP"/>
        </w:rPr>
        <w:t xml:space="preserve">rong đó </w:t>
      </w:r>
      <w:r w:rsidRPr="007B24AE">
        <w:rPr>
          <w:rFonts w:ascii="Times New Roman" w:hAnsi="Times New Roman"/>
          <w:spacing w:val="-4"/>
          <w:sz w:val="28"/>
          <w:szCs w:val="28"/>
          <w:lang w:val="sv-SE" w:eastAsia="ja-JP"/>
        </w:rPr>
        <w:t>suy gan sau mổ có 5 BN chiếm 7,4% trong đó có 1 BN tử vong các BN còn lại đều được điều trị nội khoa thành công, chảy máu sau mổ có 2 BN chiếm 2,9%</w:t>
      </w:r>
      <w:r w:rsidRPr="007B24AE">
        <w:rPr>
          <w:rFonts w:ascii="Times New Roman" w:hAnsi="Times New Roman"/>
          <w:spacing w:val="-4"/>
          <w:sz w:val="28"/>
          <w:szCs w:val="28"/>
          <w:lang w:val="vi-VN" w:eastAsia="ja-JP"/>
        </w:rPr>
        <w:t xml:space="preserve"> </w:t>
      </w:r>
      <w:r w:rsidRPr="007B24AE">
        <w:rPr>
          <w:rFonts w:ascii="Times New Roman" w:hAnsi="Times New Roman"/>
          <w:spacing w:val="-4"/>
          <w:sz w:val="28"/>
          <w:szCs w:val="28"/>
          <w:lang w:val="sv-SE" w:eastAsia="ja-JP"/>
        </w:rPr>
        <w:t>cả 2 BN đều được điều trị bằng nút mạch, không phải mổ lại,</w:t>
      </w:r>
      <w:r w:rsidR="00404804">
        <w:rPr>
          <w:rFonts w:ascii="Times New Roman" w:hAnsi="Times New Roman"/>
          <w:spacing w:val="-4"/>
          <w:sz w:val="28"/>
          <w:szCs w:val="28"/>
          <w:lang w:val="sv-SE" w:eastAsia="ja-JP"/>
        </w:rPr>
        <w:t xml:space="preserve"> </w:t>
      </w:r>
      <w:r w:rsidRPr="007B24AE">
        <w:rPr>
          <w:rFonts w:ascii="Times New Roman" w:hAnsi="Times New Roman"/>
          <w:spacing w:val="-4"/>
          <w:sz w:val="28"/>
          <w:szCs w:val="28"/>
          <w:lang w:val="sv-SE" w:eastAsia="ja-JP"/>
        </w:rPr>
        <w:t xml:space="preserve">biến chứng thường gặp nhất trong NC của chúng tôi là nhiễm trùng vết mổ 14,7% và ổ dịch tồn dư diện cắt 11,8% </w:t>
      </w:r>
      <w:r w:rsidRPr="007B24AE">
        <w:rPr>
          <w:rFonts w:ascii="Times New Roman" w:hAnsi="Times New Roman"/>
          <w:spacing w:val="-4"/>
          <w:sz w:val="28"/>
          <w:szCs w:val="28"/>
          <w:lang w:val="vi-VN" w:eastAsia="ja-JP"/>
        </w:rPr>
        <w:t>(Bảng 3.2</w:t>
      </w:r>
      <w:r w:rsidR="001A6409" w:rsidRPr="007B24AE">
        <w:rPr>
          <w:rFonts w:ascii="Times New Roman" w:hAnsi="Times New Roman"/>
          <w:spacing w:val="-4"/>
          <w:sz w:val="28"/>
          <w:szCs w:val="28"/>
          <w:lang w:val="sv-SE" w:eastAsia="ja-JP"/>
        </w:rPr>
        <w:t>3</w:t>
      </w:r>
      <w:r w:rsidRPr="007B24AE">
        <w:rPr>
          <w:rFonts w:ascii="Times New Roman" w:hAnsi="Times New Roman"/>
          <w:spacing w:val="-4"/>
          <w:sz w:val="28"/>
          <w:szCs w:val="28"/>
          <w:lang w:val="vi-VN" w:eastAsia="ja-JP"/>
        </w:rPr>
        <w:t>)</w:t>
      </w:r>
      <w:r w:rsidRPr="007B24AE">
        <w:rPr>
          <w:rFonts w:ascii="Times New Roman" w:hAnsi="Times New Roman"/>
          <w:spacing w:val="-4"/>
          <w:sz w:val="28"/>
          <w:szCs w:val="28"/>
          <w:lang w:val="sv-SE" w:eastAsia="ja-JP"/>
        </w:rPr>
        <w:t>.</w:t>
      </w:r>
    </w:p>
    <w:p w:rsidR="003918CC" w:rsidRPr="007B24AE" w:rsidRDefault="003918CC" w:rsidP="003918CC">
      <w:pPr>
        <w:adjustRightInd w:val="0"/>
        <w:spacing w:after="0" w:line="360" w:lineRule="auto"/>
        <w:ind w:firstLine="720"/>
        <w:jc w:val="both"/>
        <w:rPr>
          <w:rFonts w:ascii="Times New Roman" w:hAnsi="Times New Roman"/>
          <w:sz w:val="28"/>
          <w:szCs w:val="28"/>
          <w:lang w:val="nl-NL"/>
        </w:rPr>
      </w:pPr>
      <w:r w:rsidRPr="007B24AE">
        <w:rPr>
          <w:rFonts w:ascii="Times New Roman" w:hAnsi="Times New Roman"/>
          <w:sz w:val="28"/>
          <w:szCs w:val="28"/>
          <w:lang w:val="sv-SE"/>
        </w:rPr>
        <w:t xml:space="preserve">Theo NC của Jaeck </w:t>
      </w:r>
      <w:r w:rsidRPr="007B24AE">
        <w:rPr>
          <w:rFonts w:ascii="Times New Roman" w:hAnsi="Times New Roman"/>
          <w:sz w:val="28"/>
          <w:szCs w:val="28"/>
          <w:lang w:val="fr-FR"/>
        </w:rPr>
        <w:fldChar w:fldCharType="begin">
          <w:fldData xml:space="preserve">PEVuZE5vdGU+PENpdGU+PEF1dGhvcj5KYWVjazwvQXV0aG9yPjxZZWFyPjIwMDQ8L1llYXI+PFJl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TGl2ZXIgVHJhbnNwbGFudGF0aW9uIFNvY2lldHk8L2FiYnItMT48L3BlcmlvZGljYWw+PGFsdC1w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dGVybmF0aW9uYWwgTGl2ZXIgVHJhbnNwbGFudGF0aW9uIFNvY2lldHk8L2FiYnItMT48L2FsdC1w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</w:fldData>
        </w:fldChar>
      </w:r>
      <w:r w:rsidR="00AC34B4" w:rsidRPr="002E468F">
        <w:rPr>
          <w:rFonts w:ascii="Times New Roman" w:hAnsi="Times New Roman"/>
          <w:sz w:val="28"/>
          <w:szCs w:val="28"/>
          <w:lang w:val="sv-SE"/>
        </w:rPr>
        <w:instrText xml:space="preserve"> ADDIN EN.CITE </w:instrText>
      </w:r>
      <w:r w:rsidR="00AC34B4">
        <w:rPr>
          <w:rFonts w:ascii="Times New Roman" w:hAnsi="Times New Roman"/>
          <w:sz w:val="28"/>
          <w:szCs w:val="28"/>
          <w:lang w:val="fr-FR"/>
        </w:rPr>
        <w:fldChar w:fldCharType="begin">
          <w:fldData xml:space="preserve">PEVuZE5vdGU+PENpdGU+PEF1dGhvcj5KYWVjazwvQXV0aG9yPjxZZWFyPjIwMDQ8L1llYXI+PFJl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TGl2ZXIgVHJhbnNwbGFudGF0aW9uIFNvY2lldHk8L2FiYnItMT48L3BlcmlvZGljYWw+PGFsdC1w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dGVybmF0aW9uYWwgTGl2ZXIgVHJhbnNwbGFudGF0aW9uIFNvY2lldHk8L2FiYnItMT48L2FsdC1w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</w:fldData>
        </w:fldChar>
      </w:r>
      <w:r w:rsidR="00AC34B4" w:rsidRPr="002E468F">
        <w:rPr>
          <w:rFonts w:ascii="Times New Roman" w:hAnsi="Times New Roman"/>
          <w:sz w:val="28"/>
          <w:szCs w:val="28"/>
          <w:lang w:val="sv-SE"/>
        </w:rPr>
        <w:instrText xml:space="preserve"> ADDIN EN.CITE.DATA </w:instrText>
      </w:r>
      <w:r w:rsidR="00AC34B4">
        <w:rPr>
          <w:rFonts w:ascii="Times New Roman" w:hAnsi="Times New Roman"/>
          <w:sz w:val="28"/>
          <w:szCs w:val="28"/>
          <w:lang w:val="fr-FR"/>
        </w:rPr>
      </w:r>
      <w:r w:rsidR="00AC34B4">
        <w:rPr>
          <w:rFonts w:ascii="Times New Roman" w:hAnsi="Times New Roman"/>
          <w:sz w:val="28"/>
          <w:szCs w:val="28"/>
          <w:lang w:val="fr-FR"/>
        </w:rPr>
        <w:fldChar w:fldCharType="end"/>
      </w:r>
      <w:r w:rsidRPr="007B24AE">
        <w:rPr>
          <w:rFonts w:ascii="Times New Roman" w:hAnsi="Times New Roman"/>
          <w:sz w:val="28"/>
          <w:szCs w:val="28"/>
          <w:lang w:val="fr-FR"/>
        </w:rPr>
      </w:r>
      <w:r w:rsidRPr="007B24AE">
        <w:rPr>
          <w:rFonts w:ascii="Times New Roman" w:hAnsi="Times New Roman"/>
          <w:sz w:val="28"/>
          <w:szCs w:val="28"/>
          <w:lang w:val="fr-FR"/>
        </w:rPr>
        <w:fldChar w:fldCharType="separate"/>
      </w:r>
      <w:r w:rsidR="00AC34B4" w:rsidRPr="00AC34B4">
        <w:rPr>
          <w:rFonts w:ascii="Times New Roman" w:hAnsi="Times New Roman"/>
          <w:noProof/>
          <w:sz w:val="28"/>
          <w:szCs w:val="28"/>
          <w:lang w:val="sv-SE"/>
        </w:rPr>
        <w:t>[</w:t>
      </w:r>
      <w:hyperlink w:anchor="_ENREF_134" w:tooltip="Jaeck, 2004 #129" w:history="1">
        <w:r w:rsidR="00347867" w:rsidRPr="00AC34B4">
          <w:rPr>
            <w:rFonts w:ascii="Times New Roman" w:hAnsi="Times New Roman"/>
            <w:noProof/>
            <w:sz w:val="28"/>
            <w:szCs w:val="28"/>
            <w:lang w:val="sv-SE"/>
          </w:rPr>
          <w:t>133</w:t>
        </w:r>
      </w:hyperlink>
      <w:r w:rsidR="00AC34B4" w:rsidRPr="00AC34B4">
        <w:rPr>
          <w:rFonts w:ascii="Times New Roman" w:hAnsi="Times New Roman"/>
          <w:noProof/>
          <w:sz w:val="28"/>
          <w:szCs w:val="28"/>
          <w:lang w:val="sv-SE"/>
        </w:rPr>
        <w:t>]</w:t>
      </w:r>
      <w:r w:rsidRPr="007B24AE">
        <w:rPr>
          <w:rFonts w:ascii="Times New Roman" w:hAnsi="Times New Roman"/>
          <w:sz w:val="28"/>
          <w:szCs w:val="28"/>
          <w:lang w:val="fr-FR"/>
        </w:rPr>
        <w:fldChar w:fldCharType="end"/>
      </w:r>
      <w:r w:rsidRPr="007B24AE">
        <w:rPr>
          <w:rFonts w:ascii="Times New Roman" w:hAnsi="Times New Roman"/>
          <w:sz w:val="28"/>
          <w:szCs w:val="28"/>
          <w:lang w:val="sv-SE"/>
        </w:rPr>
        <w:t xml:space="preserve"> tổng kết trên 1467 trường hợp UTGNP trên toàn châu Âu từ 1990 đến 2002: tỷ lệ tử vong 10,6% và nguyên nhân chủ yếu là do suy gan sau mổ, chỉ có dưới 10% số tử vong do nguyên nhân khác. Sau phẫu thuật cắt gan lớn, biến chứng thường gặp nhất là chảy máu sau mổ, gặp trong 20% theo nhiều thống kê trên thế giới </w:t>
      </w:r>
      <w:r w:rsidRPr="007B24AE">
        <w:rPr>
          <w:rFonts w:ascii="Times New Roman" w:hAnsi="Times New Roman"/>
          <w:sz w:val="28"/>
          <w:szCs w:val="28"/>
          <w:lang w:val="fr-FR"/>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sidRPr="002E468F">
        <w:rPr>
          <w:rFonts w:ascii="Times New Roman" w:hAnsi="Times New Roman"/>
          <w:sz w:val="28"/>
          <w:szCs w:val="28"/>
          <w:lang w:val="sv-SE"/>
        </w:rPr>
        <w:instrText xml:space="preserve"> ADDIN EN.CITE </w:instrText>
      </w:r>
      <w:r w:rsidR="00AC34B4">
        <w:rPr>
          <w:rFonts w:ascii="Times New Roman" w:hAnsi="Times New Roman"/>
          <w:sz w:val="28"/>
          <w:szCs w:val="28"/>
          <w:lang w:val="fr-FR"/>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sidRPr="002E468F">
        <w:rPr>
          <w:rFonts w:ascii="Times New Roman" w:hAnsi="Times New Roman"/>
          <w:sz w:val="28"/>
          <w:szCs w:val="28"/>
          <w:lang w:val="sv-SE"/>
        </w:rPr>
        <w:instrText xml:space="preserve"> ADDIN EN.CITE.DATA </w:instrText>
      </w:r>
      <w:r w:rsidR="00AC34B4">
        <w:rPr>
          <w:rFonts w:ascii="Times New Roman" w:hAnsi="Times New Roman"/>
          <w:sz w:val="28"/>
          <w:szCs w:val="28"/>
          <w:lang w:val="fr-FR"/>
        </w:rPr>
      </w:r>
      <w:r w:rsidR="00AC34B4">
        <w:rPr>
          <w:rFonts w:ascii="Times New Roman" w:hAnsi="Times New Roman"/>
          <w:sz w:val="28"/>
          <w:szCs w:val="28"/>
          <w:lang w:val="fr-FR"/>
        </w:rPr>
        <w:fldChar w:fldCharType="end"/>
      </w:r>
      <w:r w:rsidRPr="007B24AE">
        <w:rPr>
          <w:rFonts w:ascii="Times New Roman" w:hAnsi="Times New Roman"/>
          <w:sz w:val="28"/>
          <w:szCs w:val="28"/>
          <w:lang w:val="fr-FR"/>
        </w:rPr>
      </w:r>
      <w:r w:rsidRPr="007B24AE">
        <w:rPr>
          <w:rFonts w:ascii="Times New Roman" w:hAnsi="Times New Roman"/>
          <w:sz w:val="28"/>
          <w:szCs w:val="28"/>
          <w:lang w:val="fr-FR"/>
        </w:rPr>
        <w:fldChar w:fldCharType="separate"/>
      </w:r>
      <w:r w:rsidRPr="007B24AE">
        <w:rPr>
          <w:rFonts w:ascii="Times New Roman" w:hAnsi="Times New Roman"/>
          <w:noProof/>
          <w:sz w:val="28"/>
          <w:szCs w:val="28"/>
          <w:lang w:val="sv-SE"/>
        </w:rPr>
        <w:t>[</w:t>
      </w:r>
      <w:hyperlink w:anchor="_ENREF_128" w:tooltip="Jarnagin, 2002 #123" w:history="1">
        <w:r w:rsidR="00347867" w:rsidRPr="007B24AE">
          <w:rPr>
            <w:rFonts w:ascii="Times New Roman" w:hAnsi="Times New Roman"/>
            <w:noProof/>
            <w:sz w:val="28"/>
            <w:szCs w:val="28"/>
            <w:lang w:val="sv-SE"/>
          </w:rPr>
          <w:t>127</w:t>
        </w:r>
      </w:hyperlink>
      <w:r w:rsidRPr="007B24AE">
        <w:rPr>
          <w:rFonts w:ascii="Times New Roman" w:hAnsi="Times New Roman"/>
          <w:noProof/>
          <w:sz w:val="28"/>
          <w:szCs w:val="28"/>
          <w:lang w:val="sv-SE"/>
        </w:rPr>
        <w:t>]</w:t>
      </w:r>
      <w:r w:rsidRPr="007B24AE">
        <w:rPr>
          <w:rFonts w:ascii="Times New Roman" w:hAnsi="Times New Roman"/>
          <w:sz w:val="28"/>
          <w:szCs w:val="28"/>
          <w:lang w:val="fr-FR"/>
        </w:rPr>
        <w:fldChar w:fldCharType="end"/>
      </w:r>
      <w:r w:rsidRPr="007B24AE">
        <w:rPr>
          <w:rFonts w:ascii="Times New Roman" w:hAnsi="Times New Roman"/>
          <w:sz w:val="28"/>
          <w:szCs w:val="28"/>
          <w:lang w:val="sv-SE"/>
        </w:rPr>
        <w:t xml:space="preserve">. </w:t>
      </w:r>
      <w:r w:rsidRPr="007B24AE">
        <w:rPr>
          <w:rFonts w:ascii="Times New Roman" w:hAnsi="Times New Roman"/>
          <w:sz w:val="28"/>
          <w:szCs w:val="28"/>
          <w:lang w:val="nl-NL"/>
        </w:rPr>
        <w:t xml:space="preserve">Belghiti. J và cộng sự (2009) NC thấy rằng tỷ lệ tử vong sau phẫu thuật cắt gan trên nền xơ khoảng 10%, biến chứng chảy máu sau mổ dưới 10% thường xảy ra trong vòng 48 giờ đầu, nguyên nhân chủ yếu do tăng áp lực TM cửa chảy máu ở những trường hợp này rất khó cầm. Tỷ lệ tử vong sau cắt gan ở bệnh nhân có vàng da trước mổ là 21% so với 1% ở nhóm không có vàng da </w:t>
      </w:r>
      <w:r w:rsidRPr="007B24AE">
        <w:rPr>
          <w:rFonts w:ascii="Times New Roman" w:hAnsi="Times New Roman"/>
          <w:sz w:val="28"/>
          <w:szCs w:val="28"/>
          <w:lang w:val="nl-NL"/>
        </w:rPr>
        <w:fldChar w:fldCharType="begin"/>
      </w:r>
      <w:r w:rsidR="00AC34B4">
        <w:rPr>
          <w:rFonts w:ascii="Times New Roman" w:hAnsi="Times New Roman"/>
          <w:sz w:val="28"/>
          <w:szCs w:val="28"/>
          <w:lang w:val="nl-NL"/>
        </w:rPr>
        <w:instrText xml:space="preserve"> ADDIN EN.CITE &lt;EndNote&gt;&lt;Cite&gt;&lt;Author&gt;Belghiti&lt;/Author&gt;&lt;Year&gt;2009&lt;/Year&gt;&lt;RecNum&gt;130&lt;/RecNum&gt;&lt;DisplayText&gt;[134]&lt;/DisplayText&gt;&lt;record&gt;&lt;rec-number&gt;130&lt;/rec-number&gt;&lt;foreign-keys&gt;&lt;key app="EN" db-id="esd2rawx9zxt0yewrwup9fxpp5asawv555sz" timestamp="1568189002"&gt;130&lt;/key&gt;&lt;/foreign-keys&gt;&lt;ref-type name="Journal Article"&gt;17&lt;/ref-type&gt;&lt;contributors&gt;&lt;authors&gt;&lt;author&gt;Belghiti, J.&lt;/author&gt;&lt;/authors&gt;&lt;/contributors&gt;&lt;auth-address&gt;HPB Surgery &amp;amp; Liver Transplantation Unit, Hospital Beaujon, 100 Bd. du Gal Leclerc, 92110, Clichy, France.&lt;/auth-address&gt;&lt;titles&gt;&lt;title&gt;Resection and liver transplantation for HCC&lt;/title&gt;&lt;secondary-title&gt;J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gastroenterology&lt;/abbr-1&gt;&lt;/alt-periodical&gt;&lt;pages&gt;132-5&lt;/pages&gt;&lt;volume&gt;44 Suppl 19&lt;/volume&gt;&lt;edition&gt;2009/02/20&lt;/edition&gt;&lt;keywords&gt;&lt;keyword&gt;Carcinoma, Hepatocellular/*surgery&lt;/keyword&gt;&lt;keyword&gt;Hepatectomy/methods&lt;/keyword&gt;&lt;keyword&gt;Humans&lt;/keyword&gt;&lt;keyword&gt;Liver Neoplasms/*surgery&lt;/keyword&gt;&lt;keyword&gt;Liver Transplantation/*methods&lt;/keyword&gt;&lt;keyword&gt;Neoplasm Recurrence, Local/surgery&lt;/keyword&gt;&lt;keyword&gt;Salvage Therapy&lt;/keyword&gt;&lt;keyword&gt;Tissue Donors/supply &amp;amp; distribution&lt;/keyword&gt;&lt;keyword&gt;Tissue and Organ Procurement/methods&lt;/keyword&gt;&lt;keyword&gt;Waiting Lists&lt;/keyword&gt;&lt;/keywords&gt;&lt;dates&gt;&lt;year&gt;2009&lt;/year&gt;&lt;/dates&gt;&lt;isbn&gt;0944-1174 (Print)&amp;#xD;0944-1174&lt;/isbn&gt;&lt;accession-num&gt;19148807&lt;/accession-num&gt;&lt;urls&gt;&lt;/urls&gt;&lt;electronic-resource-num&gt;10.1007/s00535-008-2250-1&lt;/electronic-resource-num&gt;&lt;remote-database-provider&gt;Nlm&lt;/remote-database-provider&gt;&lt;language&gt;eng&lt;/language&gt;&lt;/record&gt;&lt;/Cite&gt;&lt;/EndNote&gt;</w:instrText>
      </w:r>
      <w:r w:rsidRPr="007B24AE">
        <w:rPr>
          <w:rFonts w:ascii="Times New Roman" w:hAnsi="Times New Roman"/>
          <w:sz w:val="28"/>
          <w:szCs w:val="28"/>
          <w:lang w:val="nl-NL"/>
        </w:rPr>
        <w:fldChar w:fldCharType="separate"/>
      </w:r>
      <w:r w:rsidR="00AC34B4">
        <w:rPr>
          <w:rFonts w:ascii="Times New Roman" w:hAnsi="Times New Roman"/>
          <w:noProof/>
          <w:sz w:val="28"/>
          <w:szCs w:val="28"/>
          <w:lang w:val="nl-NL"/>
        </w:rPr>
        <w:t>[</w:t>
      </w:r>
      <w:hyperlink w:anchor="_ENREF_135" w:tooltip="Belghiti, 2009 #130" w:history="1">
        <w:r w:rsidR="00347867">
          <w:rPr>
            <w:rFonts w:ascii="Times New Roman" w:hAnsi="Times New Roman"/>
            <w:noProof/>
            <w:sz w:val="28"/>
            <w:szCs w:val="28"/>
            <w:lang w:val="nl-NL"/>
          </w:rPr>
          <w:t>134</w:t>
        </w:r>
      </w:hyperlink>
      <w:r w:rsidR="00AC34B4">
        <w:rPr>
          <w:rFonts w:ascii="Times New Roman" w:hAnsi="Times New Roman"/>
          <w:noProof/>
          <w:sz w:val="28"/>
          <w:szCs w:val="28"/>
          <w:lang w:val="nl-NL"/>
        </w:rPr>
        <w:t>]</w:t>
      </w:r>
      <w:r w:rsidRPr="007B24AE">
        <w:rPr>
          <w:rFonts w:ascii="Times New Roman" w:hAnsi="Times New Roman"/>
          <w:sz w:val="28"/>
          <w:szCs w:val="28"/>
          <w:lang w:val="nl-NL"/>
        </w:rPr>
        <w:fldChar w:fldCharType="end"/>
      </w:r>
      <w:r w:rsidRPr="007B24AE">
        <w:rPr>
          <w:rFonts w:ascii="Times New Roman" w:hAnsi="Times New Roman"/>
          <w:sz w:val="28"/>
          <w:szCs w:val="28"/>
          <w:lang w:val="nl-NL"/>
        </w:rPr>
        <w:t>.</w:t>
      </w:r>
      <w:r w:rsidR="00D1656B">
        <w:rPr>
          <w:rFonts w:ascii="Times New Roman" w:hAnsi="Times New Roman"/>
          <w:sz w:val="28"/>
          <w:szCs w:val="28"/>
          <w:lang w:val="nl-NL"/>
        </w:rPr>
        <w:t xml:space="preserve"> </w:t>
      </w:r>
      <w:r w:rsidRPr="007B24AE">
        <w:rPr>
          <w:rFonts w:ascii="Times New Roman" w:hAnsi="Times New Roman"/>
          <w:spacing w:val="-2"/>
          <w:sz w:val="28"/>
          <w:szCs w:val="28"/>
          <w:lang w:val="sv-SE"/>
        </w:rPr>
        <w:t xml:space="preserve">Trong NC của Jarnagin tỷ lệ biến chứng là 45%, có 19% BN có nhiều biến chứng. Các biến chứng được ghi nhận bao gồm: tràn dịch màng phổi 11,4%; suy gan 7,3%; apxe tồn dư 8,1%, chảy máu sau mổ 1,3%. Jarnagin cũng nhấn mạnh các yếu tố có ảnh hưởng đến biến chứng sau mổ là lượng máu mất trong mổ và số lượng </w:t>
      </w:r>
      <w:r w:rsidR="004969EE" w:rsidRPr="007B24AE">
        <w:rPr>
          <w:rFonts w:ascii="Times New Roman" w:hAnsi="Times New Roman"/>
          <w:spacing w:val="-2"/>
          <w:sz w:val="28"/>
          <w:szCs w:val="28"/>
          <w:lang w:val="sv-SE"/>
        </w:rPr>
        <w:t>PT</w:t>
      </w:r>
      <w:r w:rsidRPr="007B24AE">
        <w:rPr>
          <w:rFonts w:ascii="Times New Roman" w:hAnsi="Times New Roman"/>
          <w:spacing w:val="-2"/>
          <w:sz w:val="28"/>
          <w:szCs w:val="28"/>
          <w:lang w:val="sv-SE"/>
        </w:rPr>
        <w:t xml:space="preserve"> gan cắt bỏ</w:t>
      </w:r>
      <w:r w:rsidR="003F1387" w:rsidRPr="007B24AE">
        <w:rPr>
          <w:rFonts w:ascii="Times New Roman" w:hAnsi="Times New Roman"/>
          <w:spacing w:val="-2"/>
          <w:sz w:val="28"/>
          <w:szCs w:val="28"/>
          <w:lang w:val="sv-SE"/>
        </w:rPr>
        <w:t xml:space="preserve"> </w:t>
      </w:r>
      <w:r w:rsidRPr="007B24AE">
        <w:rPr>
          <w:rFonts w:ascii="Times New Roman" w:hAnsi="Times New Roman"/>
          <w:spacing w:val="-2"/>
          <w:sz w:val="28"/>
          <w:szCs w:val="28"/>
          <w:lang w:val="sv-SE"/>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Pr>
          <w:rFonts w:ascii="Times New Roman" w:hAnsi="Times New Roman"/>
          <w:spacing w:val="-2"/>
          <w:sz w:val="28"/>
          <w:szCs w:val="28"/>
          <w:lang w:val="sv-SE"/>
        </w:rPr>
        <w:instrText xml:space="preserve"> ADDIN EN.CITE </w:instrText>
      </w:r>
      <w:r w:rsidR="00AC34B4">
        <w:rPr>
          <w:rFonts w:ascii="Times New Roman" w:hAnsi="Times New Roman"/>
          <w:spacing w:val="-2"/>
          <w:sz w:val="28"/>
          <w:szCs w:val="28"/>
          <w:lang w:val="sv-SE"/>
        </w:rPr>
        <w:fldChar w:fldCharType="begin">
          <w:fldData xml:space="preserve">PEVuZE5vdGU+PENpdGU+PEF1dGhvcj5KYXJuYWdpbjwvQXV0aG9yPjxZZWFyPjIwMDI8L1llYXI+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YnItMT48L2FsdC1wZXJpb2RpY2FsPjxwYWdlcz4zOTctNDA2OyBkaXNjdXNzaW9uIDQwNi03PC9w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</w:fldData>
        </w:fldChar>
      </w:r>
      <w:r w:rsidR="00AC34B4">
        <w:rPr>
          <w:rFonts w:ascii="Times New Roman" w:hAnsi="Times New Roman"/>
          <w:spacing w:val="-2"/>
          <w:sz w:val="28"/>
          <w:szCs w:val="28"/>
          <w:lang w:val="sv-SE"/>
        </w:rPr>
        <w:instrText xml:space="preserve"> ADDIN EN.CITE.DATA </w:instrText>
      </w:r>
      <w:r w:rsidR="00AC34B4">
        <w:rPr>
          <w:rFonts w:ascii="Times New Roman" w:hAnsi="Times New Roman"/>
          <w:spacing w:val="-2"/>
          <w:sz w:val="28"/>
          <w:szCs w:val="28"/>
          <w:lang w:val="sv-SE"/>
        </w:rPr>
      </w:r>
      <w:r w:rsidR="00AC34B4">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r>
      <w:r w:rsidRPr="007B24AE">
        <w:rPr>
          <w:rFonts w:ascii="Times New Roman" w:hAnsi="Times New Roman"/>
          <w:spacing w:val="-2"/>
          <w:sz w:val="28"/>
          <w:szCs w:val="28"/>
          <w:lang w:val="sv-SE"/>
        </w:rPr>
        <w:fldChar w:fldCharType="separate"/>
      </w:r>
      <w:r w:rsidRPr="007B24AE">
        <w:rPr>
          <w:rFonts w:ascii="Times New Roman" w:hAnsi="Times New Roman"/>
          <w:noProof/>
          <w:spacing w:val="-2"/>
          <w:sz w:val="28"/>
          <w:szCs w:val="28"/>
          <w:lang w:val="sv-SE"/>
        </w:rPr>
        <w:t>[</w:t>
      </w:r>
      <w:hyperlink w:anchor="_ENREF_128" w:tooltip="Jarnagin, 2002 #123" w:history="1">
        <w:r w:rsidR="00347867" w:rsidRPr="007B24AE">
          <w:rPr>
            <w:rFonts w:ascii="Times New Roman" w:hAnsi="Times New Roman"/>
            <w:noProof/>
            <w:spacing w:val="-2"/>
            <w:sz w:val="28"/>
            <w:szCs w:val="28"/>
            <w:lang w:val="sv-SE"/>
          </w:rPr>
          <w:t>127</w:t>
        </w:r>
      </w:hyperlink>
      <w:r w:rsidRPr="007B24AE">
        <w:rPr>
          <w:rFonts w:ascii="Times New Roman" w:hAnsi="Times New Roman"/>
          <w:noProof/>
          <w:spacing w:val="-2"/>
          <w:sz w:val="28"/>
          <w:szCs w:val="28"/>
          <w:lang w:val="sv-SE"/>
        </w:rPr>
        <w:t>]</w:t>
      </w:r>
      <w:r w:rsidRPr="007B24AE">
        <w:rPr>
          <w:rFonts w:ascii="Times New Roman" w:hAnsi="Times New Roman"/>
          <w:spacing w:val="-2"/>
          <w:sz w:val="28"/>
          <w:szCs w:val="28"/>
          <w:lang w:val="sv-SE"/>
        </w:rPr>
        <w:fldChar w:fldCharType="end"/>
      </w:r>
      <w:r w:rsidRPr="007B24AE">
        <w:rPr>
          <w:rFonts w:ascii="Times New Roman" w:hAnsi="Times New Roman"/>
          <w:spacing w:val="-2"/>
          <w:sz w:val="28"/>
          <w:szCs w:val="28"/>
          <w:lang w:val="sv-SE"/>
        </w:rPr>
        <w:t xml:space="preserve">. </w:t>
      </w:r>
    </w:p>
    <w:p w:rsidR="003918CC" w:rsidRPr="007B24AE" w:rsidRDefault="003918CC" w:rsidP="003918CC">
      <w:pPr>
        <w:adjustRightInd w:val="0"/>
        <w:spacing w:after="0" w:line="360" w:lineRule="auto"/>
        <w:ind w:firstLine="720"/>
        <w:jc w:val="both"/>
        <w:rPr>
          <w:rFonts w:ascii="Times New Roman" w:hAnsi="Times New Roman"/>
          <w:sz w:val="28"/>
          <w:szCs w:val="28"/>
          <w:lang w:val="nl-NL"/>
        </w:rPr>
      </w:pPr>
      <w:r w:rsidRPr="007B24AE">
        <w:rPr>
          <w:rFonts w:ascii="Times New Roman" w:hAnsi="Times New Roman"/>
          <w:sz w:val="28"/>
          <w:szCs w:val="28"/>
          <w:lang w:val="nl-NL"/>
        </w:rPr>
        <w:t>Các NC tại Việt Nam nhận thấy tỷ lệ biến chứng sau mổ cắt gan do ung thư từ 20- 60% tùy theo từng tác giả. NC của Văn Tần sau cắt gan lớn do ung thư thấy tỷ lệ tai biến và biến chứng sau phẫu thuật là 12% và tử vong là 4%. Biến chứng đáng ngại nhất là suy gan sau mổ</w:t>
      </w:r>
      <w:r w:rsidR="003F1387" w:rsidRPr="007B24AE">
        <w:rPr>
          <w:rFonts w:ascii="Times New Roman" w:hAnsi="Times New Roman"/>
          <w:sz w:val="28"/>
          <w:szCs w:val="28"/>
          <w:lang w:val="nl-NL"/>
        </w:rPr>
        <w:t xml:space="preserve"> </w:t>
      </w:r>
      <w:r w:rsidRPr="007B24AE">
        <w:rPr>
          <w:rFonts w:ascii="Times New Roman" w:hAnsi="Times New Roman"/>
          <w:sz w:val="28"/>
          <w:szCs w:val="28"/>
          <w:lang w:val="nl-NL"/>
        </w:rPr>
        <w:fldChar w:fldCharType="begin"/>
      </w:r>
      <w:r w:rsidR="00AC34B4">
        <w:rPr>
          <w:rFonts w:ascii="Times New Roman" w:hAnsi="Times New Roman"/>
          <w:sz w:val="28"/>
          <w:szCs w:val="28"/>
          <w:lang w:val="nl-NL"/>
        </w:rPr>
        <w:instrText xml:space="preserve"> ADDIN EN.CITE &lt;EndNote&gt;&lt;Cite&gt;&lt;Author&gt;Văn Tần&lt;/Author&gt;&lt;Year&gt;2006&lt;/Year&gt;&lt;RecNum&gt;131&lt;/RecNum&gt;&lt;DisplayText&gt;[135]&lt;/DisplayText&gt;&lt;record&gt;&lt;rec-number&gt;131&lt;/rec-number&gt;&lt;foreign-keys&gt;&lt;key app="EN" db-id="esd2rawx9zxt0yewrwup9fxpp5asawv555sz" timestamp="1568189002"&gt;131&lt;/key&gt;&lt;/foreign-keys&gt;&lt;ref-type name="Book Section"&gt;5&lt;/ref-type&gt;&lt;contributors&gt;&lt;authors&gt;&lt;author&gt;Văn Tần, &lt;/author&gt;&lt;/authors&gt;&lt;/contributors&gt;&lt;titles&gt;&lt;title&gt;&lt;style face="normal" font="default" size="100%"&gt;Kết quả &lt;/style&gt;&lt;style face="normal" font="default" charset="238" size="100%"&gt;đi&lt;/style&gt;&lt;style face="normal" font="default" size="100%"&gt;ều trị ung thư gan nguyên phát tại bệnh viện Bình Dân giai &lt;/style&gt;&lt;style face="normal" font="default" charset="238" size="100%"&gt;đo&lt;/style&gt;&lt;style face="normal" font="default" size="100%"&gt;ạn 2000-2006&lt;/style&gt;&lt;/title&gt;&lt;secondary-title&gt;Ung thư gan nguyên phát&lt;/secondary-title&gt;&lt;/titles&gt;&lt;pages&gt;348 - 381&lt;/pages&gt;&lt;dates&gt;&lt;year&gt;2006&lt;/year&gt;&lt;/dates&gt;&lt;publisher&gt;NXB Y học&lt;/publisher&gt;&lt;urls&gt;&lt;/urls&gt;&lt;language&gt;1 vie&lt;/language&gt;&lt;/record&gt;&lt;/Cite&gt;&lt;/EndNote&gt;</w:instrText>
      </w:r>
      <w:r w:rsidRPr="007B24AE">
        <w:rPr>
          <w:rFonts w:ascii="Times New Roman" w:hAnsi="Times New Roman"/>
          <w:sz w:val="28"/>
          <w:szCs w:val="28"/>
          <w:lang w:val="nl-NL"/>
        </w:rPr>
        <w:fldChar w:fldCharType="separate"/>
      </w:r>
      <w:r w:rsidR="00AC34B4">
        <w:rPr>
          <w:rFonts w:ascii="Times New Roman" w:hAnsi="Times New Roman"/>
          <w:noProof/>
          <w:sz w:val="28"/>
          <w:szCs w:val="28"/>
          <w:lang w:val="nl-NL"/>
        </w:rPr>
        <w:t>[</w:t>
      </w:r>
      <w:hyperlink w:anchor="_ENREF_136" w:tooltip="Văn Tần, 2006 #131" w:history="1">
        <w:r w:rsidR="00347867">
          <w:rPr>
            <w:rFonts w:ascii="Times New Roman" w:hAnsi="Times New Roman"/>
            <w:noProof/>
            <w:sz w:val="28"/>
            <w:szCs w:val="28"/>
            <w:lang w:val="nl-NL"/>
          </w:rPr>
          <w:t>135</w:t>
        </w:r>
      </w:hyperlink>
      <w:r w:rsidR="00AC34B4">
        <w:rPr>
          <w:rFonts w:ascii="Times New Roman" w:hAnsi="Times New Roman"/>
          <w:noProof/>
          <w:sz w:val="28"/>
          <w:szCs w:val="28"/>
          <w:lang w:val="nl-NL"/>
        </w:rPr>
        <w:t>]</w:t>
      </w:r>
      <w:r w:rsidRPr="007B24AE">
        <w:rPr>
          <w:rFonts w:ascii="Times New Roman" w:hAnsi="Times New Roman"/>
          <w:sz w:val="28"/>
          <w:szCs w:val="28"/>
          <w:lang w:val="nl-NL"/>
        </w:rPr>
        <w:fldChar w:fldCharType="end"/>
      </w:r>
      <w:r w:rsidRPr="007B24AE">
        <w:rPr>
          <w:rFonts w:ascii="Times New Roman" w:hAnsi="Times New Roman"/>
          <w:sz w:val="28"/>
          <w:szCs w:val="28"/>
          <w:lang w:val="nl-NL"/>
        </w:rPr>
        <w:t xml:space="preserve">. Một NC khác của Hoàng </w:t>
      </w:r>
      <w:r w:rsidRPr="007B24AE">
        <w:rPr>
          <w:rFonts w:ascii="Times New Roman" w:hAnsi="Times New Roman"/>
          <w:sz w:val="28"/>
          <w:szCs w:val="28"/>
          <w:lang w:val="nl-NL"/>
        </w:rPr>
        <w:lastRenderedPageBreak/>
        <w:t xml:space="preserve">Danh Tấn và Văn Tần thấy rằng phẫu thuật cắt gan do ung thư ở 157 </w:t>
      </w:r>
      <w:r w:rsidR="00BC7051" w:rsidRPr="007B24AE">
        <w:rPr>
          <w:rFonts w:ascii="Times New Roman" w:hAnsi="Times New Roman"/>
          <w:sz w:val="28"/>
          <w:szCs w:val="28"/>
          <w:lang w:val="nl-NL"/>
        </w:rPr>
        <w:t>BN</w:t>
      </w:r>
      <w:r w:rsidRPr="007B24AE">
        <w:rPr>
          <w:rFonts w:ascii="Times New Roman" w:hAnsi="Times New Roman"/>
          <w:sz w:val="28"/>
          <w:szCs w:val="28"/>
          <w:lang w:val="nl-NL"/>
        </w:rPr>
        <w:t xml:space="preserve"> tỷ lệ biến chứng sau cắt gan chung là 25% bao gồm: suy gan, chảy máu, nhiễm trùng vết mổ, bục thành bụng, tràn dịch màng phổi, rò mật, chảy máu tiêu hóa trên, viêm phổi, thoát vị vết mổ</w:t>
      </w:r>
      <w:r w:rsidR="003F1387" w:rsidRPr="007B24AE">
        <w:rPr>
          <w:rFonts w:ascii="Times New Roman" w:hAnsi="Times New Roman"/>
          <w:sz w:val="28"/>
          <w:szCs w:val="28"/>
          <w:lang w:val="nl-NL"/>
        </w:rPr>
        <w:t xml:space="preserve"> </w:t>
      </w:r>
      <w:r w:rsidRPr="007B24AE">
        <w:rPr>
          <w:rFonts w:ascii="Times New Roman" w:hAnsi="Times New Roman"/>
          <w:sz w:val="28"/>
          <w:szCs w:val="28"/>
          <w:lang w:val="nl-NL"/>
        </w:rPr>
        <w:fldChar w:fldCharType="begin"/>
      </w:r>
      <w:r w:rsidR="00AC34B4">
        <w:rPr>
          <w:rFonts w:ascii="Times New Roman" w:hAnsi="Times New Roman"/>
          <w:sz w:val="28"/>
          <w:szCs w:val="28"/>
          <w:lang w:val="nl-NL"/>
        </w:rPr>
        <w:instrText xml:space="preserve"> ADDIN EN.CITE &lt;EndNote&gt;&lt;Cite&gt;&lt;Author&gt;Văn Tần&lt;/Author&gt;&lt;Year&gt;2000&lt;/Year&gt;&lt;RecNum&gt;132&lt;/RecNum&gt;&lt;DisplayText&gt;[136]&lt;/DisplayText&gt;&lt;record&gt;&lt;rec-number&gt;132&lt;/rec-number&gt;&lt;foreign-keys&gt;&lt;key app="EN" db-id="esd2rawx9zxt0yewrwup9fxpp5asawv555sz" timestamp="1568189002"&gt;132&lt;/key&gt;&lt;/foreign-keys&gt;&lt;ref-type name="Journal Article"&gt;17&lt;/ref-type&gt;&lt;contributors&gt;&lt;authors&gt;&lt;author&gt;Văn Tần, &lt;/author&gt;&lt;author&gt;Hoàng Danh Tấn, &lt;/author&gt;&lt;/authors&gt;&lt;/contributors&gt;&lt;titles&gt;&lt;title&gt;Kết quả phẫu thuật ung thư gan nguyên phát từ 1/1991 - 12/1999 &lt;/title&gt;&lt;secondary-title&gt;Toàn văn báo cáo tổng kết nghiên cứu khoa học và cải tiến kỹ thuật 10 năm tại bệnh viện Bình Dân &lt;/secondary-title&gt;&lt;/titles&gt;&lt;periodical&gt;&lt;full-title&gt;Toàn văn báo cáo tổng kết nghiên cứu khoa học và cải tiến kỹ thuật 10 năm tại bệnh viện Bình Dân&lt;/full-title&gt;&lt;/periodical&gt;&lt;pages&gt;56 - 70&lt;/pages&gt;&lt;dates&gt;&lt;year&gt;2000&lt;/year&gt;&lt;/dates&gt;&lt;urls&gt;&lt;/urls&gt;&lt;language&gt;1 vie&lt;/language&gt;&lt;/record&gt;&lt;/Cite&gt;&lt;/EndNote&gt;</w:instrText>
      </w:r>
      <w:r w:rsidRPr="007B24AE">
        <w:rPr>
          <w:rFonts w:ascii="Times New Roman" w:hAnsi="Times New Roman"/>
          <w:sz w:val="28"/>
          <w:szCs w:val="28"/>
          <w:lang w:val="nl-NL"/>
        </w:rPr>
        <w:fldChar w:fldCharType="separate"/>
      </w:r>
      <w:r w:rsidR="00AC34B4">
        <w:rPr>
          <w:rFonts w:ascii="Times New Roman" w:hAnsi="Times New Roman"/>
          <w:noProof/>
          <w:sz w:val="28"/>
          <w:szCs w:val="28"/>
          <w:lang w:val="nl-NL"/>
        </w:rPr>
        <w:t>[</w:t>
      </w:r>
      <w:hyperlink w:anchor="_ENREF_137" w:tooltip="Văn Tần, 2000 #132" w:history="1">
        <w:r w:rsidR="00347867">
          <w:rPr>
            <w:rFonts w:ascii="Times New Roman" w:hAnsi="Times New Roman"/>
            <w:noProof/>
            <w:sz w:val="28"/>
            <w:szCs w:val="28"/>
            <w:lang w:val="nl-NL"/>
          </w:rPr>
          <w:t>136</w:t>
        </w:r>
      </w:hyperlink>
      <w:r w:rsidR="00AC34B4">
        <w:rPr>
          <w:rFonts w:ascii="Times New Roman" w:hAnsi="Times New Roman"/>
          <w:noProof/>
          <w:sz w:val="28"/>
          <w:szCs w:val="28"/>
          <w:lang w:val="nl-NL"/>
        </w:rPr>
        <w:t>]</w:t>
      </w:r>
      <w:r w:rsidRPr="007B24AE">
        <w:rPr>
          <w:rFonts w:ascii="Times New Roman" w:hAnsi="Times New Roman"/>
          <w:sz w:val="28"/>
          <w:szCs w:val="28"/>
          <w:lang w:val="nl-NL"/>
        </w:rPr>
        <w:fldChar w:fldCharType="end"/>
      </w:r>
      <w:r w:rsidRPr="007B24AE">
        <w:rPr>
          <w:rFonts w:ascii="Times New Roman" w:hAnsi="Times New Roman"/>
          <w:sz w:val="28"/>
          <w:szCs w:val="28"/>
          <w:lang w:val="nl-NL"/>
        </w:rPr>
        <w:t xml:space="preserve">. </w:t>
      </w:r>
    </w:p>
    <w:p w:rsidR="003918CC" w:rsidRPr="007B24AE" w:rsidRDefault="003918CC" w:rsidP="003918CC">
      <w:pPr>
        <w:adjustRightInd w:val="0"/>
        <w:spacing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t xml:space="preserve">Suy gan </w:t>
      </w:r>
      <w:r w:rsidRPr="007B24AE">
        <w:rPr>
          <w:rFonts w:ascii="Times New Roman" w:hAnsi="Times New Roman"/>
          <w:sz w:val="28"/>
          <w:szCs w:val="28"/>
          <w:lang w:val="vi-VN" w:eastAsia="ja-JP"/>
        </w:rPr>
        <w:t>là biến chứng sau mổ quan trọng nhất của phẫu thuật cắt gan.</w:t>
      </w:r>
      <w:r w:rsidRPr="007B24AE">
        <w:rPr>
          <w:rFonts w:ascii="Times New Roman" w:hAnsi="Times New Roman"/>
          <w:sz w:val="28"/>
          <w:szCs w:val="28"/>
          <w:lang w:val="sv-SE"/>
        </w:rPr>
        <w:t xml:space="preserve"> Tỷ lệ biến chứng chung của NC là 33,8%, tỷ lệ suy gan là 7,4%. Lê Lộc NC trên 1245 </w:t>
      </w:r>
      <w:r w:rsidR="00BC7051" w:rsidRPr="007B24AE">
        <w:rPr>
          <w:rFonts w:ascii="Times New Roman" w:hAnsi="Times New Roman"/>
          <w:sz w:val="28"/>
          <w:szCs w:val="28"/>
          <w:lang w:val="sv-SE"/>
        </w:rPr>
        <w:t>BN</w:t>
      </w:r>
      <w:r w:rsidRPr="007B24AE">
        <w:rPr>
          <w:rFonts w:ascii="Times New Roman" w:hAnsi="Times New Roman"/>
          <w:sz w:val="28"/>
          <w:szCs w:val="28"/>
          <w:lang w:val="sv-SE"/>
        </w:rPr>
        <w:t xml:space="preserve"> cắt gan do </w:t>
      </w:r>
      <w:r w:rsidR="00500C99" w:rsidRPr="007B24AE">
        <w:rPr>
          <w:rFonts w:ascii="Times New Roman" w:hAnsi="Times New Roman"/>
          <w:sz w:val="28"/>
          <w:szCs w:val="28"/>
          <w:lang w:val="sv-SE"/>
        </w:rPr>
        <w:t xml:space="preserve">UTBG </w:t>
      </w:r>
      <w:r w:rsidRPr="007B24AE">
        <w:rPr>
          <w:rFonts w:ascii="Times New Roman" w:hAnsi="Times New Roman"/>
          <w:sz w:val="28"/>
          <w:szCs w:val="28"/>
          <w:lang w:val="sv-SE"/>
        </w:rPr>
        <w:t xml:space="preserve"> thấy tỉ lệ suy gan là 1,29%.</w:t>
      </w:r>
      <w:r w:rsidRPr="007B24AE">
        <w:rPr>
          <w:rFonts w:ascii="Times New Roman" w:hAnsi="Times New Roman"/>
          <w:sz w:val="28"/>
          <w:szCs w:val="28"/>
          <w:lang w:val="vi-VN" w:eastAsia="ja-JP"/>
        </w:rPr>
        <w:t xml:space="preserve"> NC của Trịnh Hồng Sơn (2001) tổng kết 124 trường hợp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được điều trị cắt gan giai đoạn 1992-1996 cho thấy tỉ lệ tử vong sau mổ cắt gan là 11,3% trong đó nguyên nhân chính của tử vong là suy gan sau mổ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&lt;EndNote&gt;&lt;Cite&gt;&lt;Author&gt;Son&lt;/Author&gt;&lt;Year&gt;2001&lt;/Year&gt;&lt;RecNum&gt;133&lt;/RecNum&gt;&lt;DisplayText&gt;[137]&lt;/DisplayText&gt;&lt;record&gt;&lt;rec-number&gt;133&lt;/rec-number&gt;&lt;foreign-keys&gt;&lt;key app="EN" db-id="esd2rawx9zxt0yewrwup9fxpp5asawv555sz" timestamp="1568189002"&gt;133&lt;/key&gt;&lt;/foreign-keys&gt;&lt;ref-type name="Journal Article"&gt;17&lt;/ref-type&gt;&lt;contributors&gt;&lt;authors&gt;&lt;author&gt;Trinh Hong Son&lt;/author&gt;&lt;author&gt;Le Tu Hoang&lt;/author&gt;&lt;author&gt;Nguyen Quang Nghia&lt;/author&gt;&lt;author&gt;Do Duc Van&lt;/author&gt;&lt;/authors&gt;&lt;/contributors&gt;&lt;titles&gt;&lt;title&gt;Kết quả điều trị phẫu thuật ung thư gan nguyên phát tại bệnh viện Việt Đức giai đoạn 1992-1996&lt;/title&gt;&lt;secondary-title&gt;Y học thực hành&lt;/secondary-title&gt;&lt;/titles&gt;&lt;periodical&gt;&lt;full-title&gt;Y học thực hành&lt;/full-title&gt;&lt;/periodical&gt;&lt;pages&gt;42-46&lt;/pages&gt;&lt;volume&gt;7&lt;/volume&gt;&lt;dates&gt;&lt;year&gt;2001&lt;/year&gt;&lt;/dates&gt;&lt;urls&gt;&lt;/urls&gt;&lt;language&gt;Vietnamese&lt;/language&gt;&lt;/record&gt;&lt;/Cite&gt;&lt;/EndNote&gt;</w:instrText>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38" w:tooltip="Son, 2001 #133" w:history="1">
        <w:r w:rsidR="00347867" w:rsidRPr="00AC34B4">
          <w:rPr>
            <w:rFonts w:ascii="Times New Roman" w:hAnsi="Times New Roman"/>
            <w:noProof/>
            <w:sz w:val="28"/>
            <w:szCs w:val="28"/>
            <w:lang w:val="vi-VN" w:eastAsia="ja-JP"/>
          </w:rPr>
          <w:t>137</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w:t>
      </w:r>
      <w:r w:rsidRPr="007B24AE">
        <w:rPr>
          <w:rFonts w:ascii="Times New Roman" w:hAnsi="Times New Roman"/>
          <w:sz w:val="28"/>
          <w:szCs w:val="28"/>
          <w:lang w:val="nl-NL"/>
        </w:rPr>
        <w:t>trong NC 613 BN UTBG sau mổ của Okuda K.(1984), thì nguyên nhân gây tử vong tới 45% là do suy gan</w:t>
      </w:r>
      <w:r w:rsidR="003F1387" w:rsidRPr="007B24AE">
        <w:rPr>
          <w:rFonts w:ascii="Times New Roman" w:hAnsi="Times New Roman"/>
          <w:sz w:val="28"/>
          <w:szCs w:val="28"/>
          <w:lang w:val="nl-NL"/>
        </w:rPr>
        <w:t xml:space="preserve">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&lt;EndNote&gt;&lt;Cite&gt;&lt;Author&gt;Okuda&lt;/Author&gt;&lt;Year&gt;1984&lt;/Year&gt;&lt;RecNum&gt;134&lt;/RecNum&gt;&lt;DisplayText&gt;[138]&lt;/DisplayText&gt;&lt;record&gt;&lt;rec-number&gt;134&lt;/rec-number&gt;&lt;foreign-keys&gt;&lt;key app="EN" db-id="esd2rawx9zxt0yewrwup9fxpp5asawv555sz" timestamp="1568189002"&gt;134&lt;/key&gt;&lt;/foreign-keys&gt;&lt;ref-type name="Journal Article"&gt;17&lt;/ref-type&gt;&lt;contributors&gt;&lt;authors&gt;&lt;author&gt;Okuda, K.&lt;/author&gt;&lt;author&gt;Peters, R. L.&lt;/author&gt;&lt;author&gt;Simson, I. W.&lt;/author&gt;&lt;/authors&gt;&lt;/contributors&gt;&lt;titles&gt;&lt;title&gt;Gross anatomic features of hepatocellular carcinoma from three disparate geographic areas. Proposal of new classification&lt;/title&gt;&lt;secondary-title&gt;Cancer&lt;/secondary-title&gt;&lt;alt-title&gt;Cancer&lt;/alt-title&gt;&lt;/titles&gt;&lt;periodical&gt;&lt;full-title&gt;Cancer&lt;/full-title&gt;&lt;abbr-1&gt;Cancer&lt;/abbr-1&gt;&lt;/periodical&gt;&lt;alt-periodical&gt;&lt;full-title&gt;Cancer&lt;/full-title&gt;&lt;abbr-1&gt;Cancer&lt;/abbr-1&gt;&lt;/alt-periodical&gt;&lt;pages&gt;2165-73&lt;/pages&gt;&lt;volume&gt;54&lt;/volume&gt;&lt;number&gt;10&lt;/number&gt;&lt;edition&gt;1984/11/15&lt;/edition&gt;&lt;keywords&gt;&lt;keyword&gt;Aged&lt;/keyword&gt;&lt;keyword&gt;Autopsy&lt;/keyword&gt;&lt;keyword&gt;Carcinoma, Hepatocellular/epidemiology/*pathology&lt;/keyword&gt;&lt;keyword&gt;Female&lt;/keyword&gt;&lt;keyword&gt;Humans&lt;/keyword&gt;&lt;keyword&gt;Japan&lt;/keyword&gt;&lt;keyword&gt;Liver Cirrhosis/pathology&lt;/keyword&gt;&lt;keyword&gt;Liver Neoplasms/epidemiology/*pathology&lt;/keyword&gt;&lt;keyword&gt;Male&lt;/keyword&gt;&lt;keyword&gt;Middle Aged&lt;/keyword&gt;&lt;keyword&gt;Neoplasm Invasiveness&lt;/keyword&gt;&lt;keyword&gt;South Africa&lt;/keyword&gt;&lt;keyword&gt;United States&lt;/keyword&gt;&lt;/keywords&gt;&lt;dates&gt;&lt;year&gt;1984&lt;/year&gt;&lt;pub-dates&gt;&lt;date&gt;Nov 15&lt;/date&gt;&lt;/pub-dates&gt;&lt;/dates&gt;&lt;isbn&gt;0008-543X (Print)&amp;#xD;0008-543x&lt;/isbn&gt;&lt;accession-num&gt;6091861&lt;/accession-num&gt;&lt;urls&gt;&lt;/urls&gt;&lt;remote-database-provider&gt;Nlm&lt;/remote-database-provider&gt;&lt;language&gt;eng&lt;/language&gt;&lt;/record&gt;&lt;/Cite&gt;&lt;/EndNote&gt;</w:instrText>
      </w:r>
      <w:r w:rsidRPr="007B24AE">
        <w:rPr>
          <w:rFonts w:ascii="Times New Roman" w:hAnsi="Times New Roman"/>
          <w:sz w:val="28"/>
          <w:szCs w:val="28"/>
        </w:rPr>
        <w:fldChar w:fldCharType="separate"/>
      </w:r>
      <w:r w:rsidR="00AC34B4" w:rsidRPr="00AC34B4">
        <w:rPr>
          <w:rFonts w:ascii="Times New Roman" w:hAnsi="Times New Roman"/>
          <w:noProof/>
          <w:sz w:val="28"/>
          <w:szCs w:val="28"/>
          <w:lang w:val="vi-VN"/>
        </w:rPr>
        <w:t>[</w:t>
      </w:r>
      <w:hyperlink w:anchor="_ENREF_139" w:tooltip="Okuda, 1984 #134" w:history="1">
        <w:r w:rsidR="00347867" w:rsidRPr="00AC34B4">
          <w:rPr>
            <w:rFonts w:ascii="Times New Roman" w:hAnsi="Times New Roman"/>
            <w:noProof/>
            <w:sz w:val="28"/>
            <w:szCs w:val="28"/>
            <w:lang w:val="vi-VN"/>
          </w:rPr>
          <w:t>138</w:t>
        </w:r>
      </w:hyperlink>
      <w:r w:rsidR="00AC34B4" w:rsidRPr="00AC34B4">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nl-NL"/>
        </w:rPr>
        <w:t xml:space="preserve">. </w:t>
      </w:r>
      <w:r w:rsidRPr="007B24AE">
        <w:rPr>
          <w:rFonts w:ascii="Times New Roman" w:hAnsi="Times New Roman"/>
          <w:sz w:val="28"/>
          <w:szCs w:val="28"/>
          <w:lang w:val="vi-VN" w:eastAsia="ja-JP"/>
        </w:rPr>
        <w:t xml:space="preserve">Dự phòng suy gan sau mổ là một vấn đề quan trọng trong phẫu thuật cắt gan, đặc biệt là cắt gan lớn. </w:t>
      </w:r>
    </w:p>
    <w:p w:rsidR="003918CC" w:rsidRPr="007B24AE" w:rsidRDefault="003918CC" w:rsidP="003918CC">
      <w:pPr>
        <w:spacing w:after="0" w:line="360" w:lineRule="auto"/>
        <w:ind w:firstLine="720"/>
        <w:jc w:val="both"/>
        <w:rPr>
          <w:rFonts w:ascii="Times New Roman" w:hAnsi="Times New Roman"/>
          <w:sz w:val="28"/>
          <w:szCs w:val="28"/>
          <w:lang w:val="sv-SE" w:eastAsia="ja-JP"/>
        </w:rPr>
      </w:pPr>
      <w:r w:rsidRPr="007B24AE">
        <w:rPr>
          <w:rFonts w:ascii="Times New Roman" w:hAnsi="Times New Roman"/>
          <w:sz w:val="28"/>
          <w:szCs w:val="28"/>
          <w:lang w:val="sv-SE"/>
        </w:rPr>
        <w:t xml:space="preserve">Tiêu chuẩn để chẩn đoán suy gan đơn giản và dễ áp dụng nhất là tiêu chuẩn được Belghiti đề xuất năm 2005 </w:t>
      </w:r>
      <w:r w:rsidRPr="007B24AE">
        <w:rPr>
          <w:rFonts w:ascii="Times New Roman" w:hAnsi="Times New Roman"/>
          <w:sz w:val="28"/>
          <w:szCs w:val="28"/>
          <w:lang w:val="sv-SE"/>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Pr="007B24AE">
        <w:rPr>
          <w:rFonts w:ascii="Times New Roman" w:hAnsi="Times New Roman"/>
          <w:noProof/>
          <w:sz w:val="28"/>
          <w:szCs w:val="28"/>
          <w:lang w:val="sv-SE"/>
        </w:rPr>
        <w:t>[</w:t>
      </w:r>
      <w:hyperlink w:anchor="_ENREF_82" w:tooltip="Balzan, 2005 #78" w:history="1">
        <w:r w:rsidR="00347867" w:rsidRPr="007B24AE">
          <w:rPr>
            <w:rFonts w:ascii="Times New Roman" w:hAnsi="Times New Roman"/>
            <w:noProof/>
            <w:sz w:val="28"/>
            <w:szCs w:val="28"/>
            <w:lang w:val="sv-SE"/>
          </w:rPr>
          <w:t>82</w:t>
        </w:r>
      </w:hyperlink>
      <w:r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tiêu chuẩn “50-50” Prothrombin &lt;50% và </w:t>
      </w:r>
      <w:r w:rsidR="00E83333" w:rsidRPr="007B24AE">
        <w:rPr>
          <w:rFonts w:ascii="Times New Roman" w:hAnsi="Times New Roman"/>
          <w:sz w:val="28"/>
          <w:szCs w:val="28"/>
          <w:lang w:val="sv-SE"/>
        </w:rPr>
        <w:t>B</w:t>
      </w:r>
      <w:r w:rsidRPr="007B24AE">
        <w:rPr>
          <w:rFonts w:ascii="Times New Roman" w:hAnsi="Times New Roman"/>
          <w:sz w:val="28"/>
          <w:szCs w:val="28"/>
          <w:lang w:val="sv-SE"/>
        </w:rPr>
        <w:t>ilirubin &gt; 50µmol/L vào ngày thứ năm sau mổ. Tiêu chuẩn này đang được áp dụng thường qu</w:t>
      </w:r>
      <w:r w:rsidR="00404804">
        <w:rPr>
          <w:rFonts w:ascii="Times New Roman" w:hAnsi="Times New Roman"/>
          <w:sz w:val="28"/>
          <w:szCs w:val="28"/>
          <w:lang w:val="sv-SE"/>
        </w:rPr>
        <w:t>i</w:t>
      </w:r>
      <w:r w:rsidRPr="007B24AE">
        <w:rPr>
          <w:rFonts w:ascii="Times New Roman" w:hAnsi="Times New Roman"/>
          <w:sz w:val="28"/>
          <w:szCs w:val="28"/>
          <w:lang w:val="sv-SE"/>
        </w:rPr>
        <w:t xml:space="preserve"> sau mổ cắt gan lớn tại </w:t>
      </w:r>
      <w:r w:rsidR="00404804">
        <w:rPr>
          <w:rFonts w:ascii="Times New Roman" w:hAnsi="Times New Roman"/>
          <w:sz w:val="28"/>
          <w:szCs w:val="28"/>
          <w:lang w:val="sv-SE"/>
        </w:rPr>
        <w:t>BVVĐ</w:t>
      </w:r>
      <w:r w:rsidRPr="007B24AE">
        <w:rPr>
          <w:rFonts w:ascii="Times New Roman" w:hAnsi="Times New Roman"/>
          <w:sz w:val="28"/>
          <w:szCs w:val="28"/>
          <w:lang w:val="sv-SE"/>
        </w:rPr>
        <w:t xml:space="preserve">, cụ thể là sau mổ cắt gan lớn được làm xét nghiệm chức năng gan vào các ngày 1-3-5-7 sau mổ, trong NC này chúng tôi cũng sử dụng tiêu chuẩn này để chẩn đoán suy gan sau mổ. </w:t>
      </w:r>
    </w:p>
    <w:p w:rsidR="003918CC" w:rsidRPr="007B24AE" w:rsidRDefault="003918CC" w:rsidP="003918CC">
      <w:pPr>
        <w:spacing w:after="0" w:line="360" w:lineRule="auto"/>
        <w:ind w:firstLine="720"/>
        <w:jc w:val="both"/>
        <w:rPr>
          <w:rFonts w:ascii="Times New Roman" w:hAnsi="Times New Roman"/>
          <w:spacing w:val="-4"/>
          <w:sz w:val="28"/>
          <w:szCs w:val="28"/>
          <w:lang w:val="sv-SE"/>
        </w:rPr>
      </w:pPr>
      <w:r w:rsidRPr="007B24AE">
        <w:rPr>
          <w:rFonts w:ascii="Times New Roman" w:hAnsi="Times New Roman"/>
          <w:spacing w:val="-4"/>
          <w:sz w:val="28"/>
          <w:szCs w:val="28"/>
          <w:lang w:val="sv-SE"/>
        </w:rPr>
        <w:t xml:space="preserve">Có rất nhiều yếu tố ảnh hưởng đến suy gan sau mổ, bao gồm các yếu tố trước mổ (tập trung đánh giá về chức năng gan) và các yếu tố trong mổ (kỹ thuật cắt gan và thương tổn nhu mô gan). Đối với cắt gan lớn, phẫu thuật phải lấy bỏ một phần lớn nhu mô gan (từ 3 </w:t>
      </w:r>
      <w:r w:rsidR="004969EE" w:rsidRPr="007B24AE">
        <w:rPr>
          <w:rFonts w:ascii="Times New Roman" w:hAnsi="Times New Roman"/>
          <w:spacing w:val="-4"/>
          <w:sz w:val="28"/>
          <w:szCs w:val="28"/>
          <w:lang w:val="sv-SE"/>
        </w:rPr>
        <w:t>HPT</w:t>
      </w:r>
      <w:r w:rsidRPr="007B24AE">
        <w:rPr>
          <w:rFonts w:ascii="Times New Roman" w:hAnsi="Times New Roman"/>
          <w:spacing w:val="-4"/>
          <w:sz w:val="28"/>
          <w:szCs w:val="28"/>
          <w:lang w:val="sv-SE"/>
        </w:rPr>
        <w:t>) mà trong đó có cả phần nhu mô gan lành, hậu quả là biến chứng suy gan sau mổ thường xuyên xảy ra. Vì vậy điều kiện kiên quyết để thực hiện cắt gan lớn là chức năng gan phải trong giới hạn bình thường và nhu mô gan không bị tổn thương, thể tích gan còn lại phải đủ</w:t>
      </w:r>
      <w:r w:rsidR="00E83333" w:rsidRPr="007B24AE">
        <w:rPr>
          <w:rFonts w:ascii="Times New Roman" w:hAnsi="Times New Roman"/>
          <w:spacing w:val="-4"/>
          <w:sz w:val="28"/>
          <w:szCs w:val="28"/>
          <w:lang w:val="sv-SE"/>
        </w:rPr>
        <w:t>.</w:t>
      </w:r>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hAnsi="Times New Roman"/>
          <w:sz w:val="28"/>
          <w:szCs w:val="28"/>
          <w:lang w:val="sv-SE"/>
        </w:rPr>
        <w:lastRenderedPageBreak/>
        <w:t xml:space="preserve">Chức năng gan được đánh giá trước mổ dựa vào 2 chỉ tiêu chính là độ Child Pugh và test </w:t>
      </w:r>
      <w:r w:rsidR="000D61F5" w:rsidRPr="007B24AE">
        <w:rPr>
          <w:rFonts w:ascii="Times New Roman" w:hAnsi="Times New Roman"/>
          <w:sz w:val="28"/>
          <w:szCs w:val="28"/>
          <w:lang w:val="sv-SE"/>
        </w:rPr>
        <w:t>ICG</w:t>
      </w:r>
      <w:r w:rsidRPr="007B24AE">
        <w:rPr>
          <w:rFonts w:ascii="Times New Roman" w:hAnsi="Times New Roman"/>
          <w:sz w:val="28"/>
          <w:szCs w:val="28"/>
          <w:lang w:val="sv-SE"/>
        </w:rPr>
        <w:t xml:space="preserve">. Độ phân loại Child đơn giản, dễ thực hiện và vẫn còn có vai trò trong thực tế lâm sàng: đối với những trường hợp Child B-C là chống chỉ định tuyệt đối của cắt gan lớn, thậm chí Child C là chống chỉ định phẫu thuật. Trong NC này 100% BN chức năng gan đều là Child A. Tuy nhiên cần lưu ý về chỉ số </w:t>
      </w:r>
      <w:r w:rsidR="00E83333" w:rsidRPr="007B24AE">
        <w:rPr>
          <w:rFonts w:ascii="Times New Roman" w:hAnsi="Times New Roman"/>
          <w:sz w:val="28"/>
          <w:szCs w:val="28"/>
          <w:lang w:val="sv-SE"/>
        </w:rPr>
        <w:t>B</w:t>
      </w:r>
      <w:r w:rsidRPr="007B24AE">
        <w:rPr>
          <w:rFonts w:ascii="Times New Roman" w:hAnsi="Times New Roman"/>
          <w:sz w:val="28"/>
          <w:szCs w:val="28"/>
          <w:lang w:val="sv-SE"/>
        </w:rPr>
        <w:t xml:space="preserve">ilirubin máu, mặc dù trong giới hạn Child A 6 điểm thì nồng độ </w:t>
      </w:r>
      <w:r w:rsidR="00404804" w:rsidRPr="00404804">
        <w:rPr>
          <w:rFonts w:ascii="Times New Roman" w:hAnsi="Times New Roman"/>
          <w:sz w:val="28"/>
          <w:szCs w:val="28"/>
          <w:lang w:val="sv-SE"/>
        </w:rPr>
        <w:t>B</w:t>
      </w:r>
      <w:r w:rsidRPr="007B24AE">
        <w:rPr>
          <w:rFonts w:ascii="Times New Roman" w:hAnsi="Times New Roman"/>
          <w:sz w:val="28"/>
          <w:szCs w:val="28"/>
          <w:lang w:val="sv-SE"/>
        </w:rPr>
        <w:t>ilirubin máu từ 34 - 50</w:t>
      </w:r>
      <w:r w:rsidRPr="007B24AE">
        <w:rPr>
          <w:rFonts w:ascii="Times New Roman" w:hAnsi="Times New Roman"/>
          <w:sz w:val="28"/>
          <w:szCs w:val="28"/>
          <w:lang w:val="sv-SE"/>
        </w:rPr>
        <w:sym w:font="Symbol" w:char="F06D"/>
      </w:r>
      <w:r w:rsidRPr="007B24AE">
        <w:rPr>
          <w:rFonts w:ascii="Times New Roman" w:hAnsi="Times New Roman"/>
          <w:sz w:val="28"/>
          <w:szCs w:val="28"/>
          <w:lang w:val="sv-SE"/>
        </w:rPr>
        <w:t xml:space="preserve">mol/L, về mặt lý thuyết cho phép cắt gan lớn theo quy định chung, nhưng đối với các tác giả khác chỉ số này lại quá cao và chống chỉ định cắt gan lớn. Cụ thể theo Belghiti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&lt;EndNote&gt;&lt;Cite&gt;&lt;Author&gt;Belghiti&lt;/Author&gt;&lt;Year&gt;2005&lt;/Year&gt;&lt;RecNum&gt;135&lt;/RecNum&gt;&lt;DisplayText&gt;[139]&lt;/DisplayText&gt;&lt;record&gt;&lt;rec-number&gt;135&lt;/rec-number&gt;&lt;foreign-keys&gt;&lt;key app="EN" db-id="esd2rawx9zxt0yewrwup9fxpp5asawv555sz" timestamp="1568189003"&gt;135&lt;/key&gt;&lt;/foreign-keys&gt;&lt;ref-type name="Journal Article"&gt;17&lt;/ref-type&gt;&lt;contributors&gt;&lt;authors&gt;&lt;author&gt;Belghiti, J.&lt;/author&gt;&lt;author&gt;Ogata, S.&lt;/author&gt;&lt;/authors&gt;&lt;/contributors&gt;&lt;auth-address&gt;Department of Hepato-Pancreato-Biliary Surgery and Transplantation, Hospital Beaujon-AP-HP-University Paris VII, Clichy, France.&lt;/auth-address&gt;&lt;titles&gt;&lt;title&gt;Assessment of hepatic reserve for the indication of hepatic resection&lt;/title&gt;&lt;secondary-title&gt;J Hepatobiliary Pancreat Surg&lt;/secondary-title&gt;&lt;alt-title&gt;Journal of hepato-biliary-pancreatic surgery&lt;/alt-title&gt;&lt;/titles&gt;&lt;periodical&gt;&lt;full-title&gt;J Hepatobiliary Pancreat Surg&lt;/full-title&gt;&lt;abbr-1&gt;Journal of hepato-biliary-pancreatic surgery&lt;/abbr-1&gt;&lt;/periodical&gt;&lt;alt-periodical&gt;&lt;full-title&gt;J Hepatobiliary Pancreat Surg&lt;/full-title&gt;&lt;abbr-1&gt;Journal of hepato-biliary-pancreatic surgery&lt;/abbr-1&gt;&lt;/alt-periodical&gt;&lt;pages&gt;1-3&lt;/pages&gt;&lt;volume&gt;12&lt;/volume&gt;&lt;number&gt;1&lt;/number&gt;&lt;edition&gt;2005/03/09&lt;/edition&gt;&lt;keywords&gt;&lt;keyword&gt;Biopsy&lt;/keyword&gt;&lt;keyword&gt;Contraindications&lt;/keyword&gt;&lt;keyword&gt;Embolization, Therapeutic&lt;/keyword&gt;&lt;keyword&gt;Hepatectomy/*methods&lt;/keyword&gt;&lt;keyword&gt;Humans&lt;/keyword&gt;&lt;keyword&gt;Liver/*pathology&lt;/keyword&gt;&lt;keyword&gt;Liver Diseases/complications/pathology&lt;/keyword&gt;&lt;keyword&gt;Liver Neoplasms/complications/pathology/*surgery&lt;/keyword&gt;&lt;keyword&gt;Patient Selection&lt;/keyword&gt;&lt;keyword&gt;Portal Vein&lt;/keyword&gt;&lt;keyword&gt;Risk Factors&lt;/keyword&gt;&lt;/keywords&gt;&lt;dates&gt;&lt;year&gt;2005&lt;/year&gt;&lt;/dates&gt;&lt;isbn&gt;0944-1166 (Print)&amp;#xD;0944-1166&lt;/isbn&gt;&lt;accession-num&gt;15754091&lt;/accession-num&gt;&lt;urls&gt;&lt;/urls&gt;&lt;electronic-resource-num&gt;10.1007/s00534-004-0951-2&lt;/electronic-resource-num&gt;&lt;remote-database-provider&gt;Nlm&lt;/remote-database-provider&gt;&lt;language&gt;eng&lt;/language&gt;&lt;/record&gt;&lt;/Cite&gt;&lt;/EndNote&gt;</w:instrText>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40" w:tooltip="Belghiti, 2005 #135" w:history="1">
        <w:r w:rsidR="00347867">
          <w:rPr>
            <w:rFonts w:ascii="Times New Roman" w:hAnsi="Times New Roman"/>
            <w:noProof/>
            <w:sz w:val="28"/>
            <w:szCs w:val="28"/>
            <w:lang w:val="sv-SE"/>
          </w:rPr>
          <w:t>139</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và Makuuchi </w:t>
      </w:r>
      <w:r w:rsidRPr="007B24AE">
        <w:rPr>
          <w:rFonts w:ascii="Times New Roman" w:hAnsi="Times New Roman"/>
          <w:sz w:val="28"/>
          <w:szCs w:val="28"/>
          <w:lang w:val="sv-SE"/>
        </w:rPr>
        <w:fldChar w:fldCharType="begin">
          <w:fldData xml:space="preserve">PEVuZE5vdGU+PENpdGU+PEF1dGhvcj5Ub3J6aWxsaTwvQXV0aG9yPjxZZWFyPjE5OTk8L1llYXI+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PEVuZE5vdGU+PENpdGU+PEF1dGhvcj5Ub3J6aWxsaTwvQXV0aG9yPjxZZWFyPjE5OTk8L1llYXI+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41" w:tooltip="Torzilli, 1999 #136" w:history="1">
        <w:r w:rsidR="00347867">
          <w:rPr>
            <w:rFonts w:ascii="Times New Roman" w:hAnsi="Times New Roman"/>
            <w:noProof/>
            <w:sz w:val="28"/>
            <w:szCs w:val="28"/>
            <w:lang w:val="sv-SE"/>
          </w:rPr>
          <w:t>140</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thì </w:t>
      </w:r>
      <w:r w:rsidR="00E83333" w:rsidRPr="007B24AE">
        <w:rPr>
          <w:rFonts w:ascii="Times New Roman" w:hAnsi="Times New Roman"/>
          <w:sz w:val="28"/>
          <w:szCs w:val="28"/>
          <w:lang w:val="sv-SE"/>
        </w:rPr>
        <w:t>B</w:t>
      </w:r>
      <w:r w:rsidRPr="007B24AE">
        <w:rPr>
          <w:rFonts w:ascii="Times New Roman" w:hAnsi="Times New Roman"/>
          <w:sz w:val="28"/>
          <w:szCs w:val="28"/>
          <w:lang w:val="sv-SE"/>
        </w:rPr>
        <w:t>ilirubin máu &gt; 25</w:t>
      </w:r>
      <w:r w:rsidRPr="007B24AE">
        <w:rPr>
          <w:rFonts w:ascii="Times New Roman" w:hAnsi="Times New Roman"/>
          <w:sz w:val="28"/>
          <w:szCs w:val="28"/>
          <w:lang w:val="sv-SE"/>
        </w:rPr>
        <w:sym w:font="Symbol" w:char="F06D"/>
      </w:r>
      <w:r w:rsidRPr="007B24AE">
        <w:rPr>
          <w:rFonts w:ascii="Times New Roman" w:hAnsi="Times New Roman"/>
          <w:sz w:val="28"/>
          <w:szCs w:val="28"/>
          <w:lang w:val="sv-SE"/>
        </w:rPr>
        <w:t xml:space="preserve">mol/L là yếu tố nguy cơ và không cho phép thực hiện cắt gan lớn. Trong NC này cả 5 BN cắt gan lớn suy gan sau mổ đều có chức năng gan ở độ Child A, tuy nhiên có 1 trường hợp BN Hoàng Công Tr có </w:t>
      </w:r>
      <w:r w:rsidR="00E83333" w:rsidRPr="007B24AE">
        <w:rPr>
          <w:rFonts w:ascii="Times New Roman" w:hAnsi="Times New Roman"/>
          <w:sz w:val="28"/>
          <w:szCs w:val="28"/>
          <w:lang w:val="sv-SE"/>
        </w:rPr>
        <w:t>B</w:t>
      </w:r>
      <w:r w:rsidRPr="007B24AE">
        <w:rPr>
          <w:rFonts w:ascii="Times New Roman" w:hAnsi="Times New Roman"/>
          <w:sz w:val="28"/>
          <w:szCs w:val="28"/>
          <w:lang w:val="sv-SE"/>
        </w:rPr>
        <w:t>ilirubin 176</w:t>
      </w:r>
      <w:r w:rsidRPr="007B24AE">
        <w:rPr>
          <w:rFonts w:ascii="Times New Roman" w:hAnsi="Times New Roman"/>
          <w:sz w:val="28"/>
          <w:szCs w:val="28"/>
          <w:lang w:val="sv-SE"/>
        </w:rPr>
        <w:sym w:font="Symbol" w:char="F06D"/>
      </w:r>
      <w:r w:rsidRPr="007B24AE">
        <w:rPr>
          <w:rFonts w:ascii="Times New Roman" w:hAnsi="Times New Roman"/>
          <w:sz w:val="28"/>
          <w:szCs w:val="28"/>
          <w:lang w:val="sv-SE"/>
        </w:rPr>
        <w:t xml:space="preserve">mol/L là chống chỉ định cắt gan lớn, BN tử vong sau mổ do suy gan. Như vậy nếu dựa vào phân độ Child để quyết định cắt gan lớn phải có 2 điều kiện: độ Child A và </w:t>
      </w:r>
      <w:r w:rsidR="00E83333" w:rsidRPr="007B24AE">
        <w:rPr>
          <w:rFonts w:ascii="Times New Roman" w:hAnsi="Times New Roman"/>
          <w:sz w:val="28"/>
          <w:szCs w:val="28"/>
          <w:lang w:val="sv-SE"/>
        </w:rPr>
        <w:t>B</w:t>
      </w:r>
      <w:r w:rsidRPr="007B24AE">
        <w:rPr>
          <w:rFonts w:ascii="Times New Roman" w:hAnsi="Times New Roman"/>
          <w:sz w:val="28"/>
          <w:szCs w:val="28"/>
          <w:lang w:val="sv-SE"/>
        </w:rPr>
        <w:t>ilirubin máu &lt; 25</w:t>
      </w:r>
      <w:r w:rsidRPr="007B24AE">
        <w:rPr>
          <w:rFonts w:ascii="Times New Roman" w:hAnsi="Times New Roman"/>
          <w:sz w:val="28"/>
          <w:szCs w:val="28"/>
          <w:lang w:val="sv-SE"/>
        </w:rPr>
        <w:sym w:font="Symbol" w:char="F06D"/>
      </w:r>
      <w:r w:rsidRPr="007B24AE">
        <w:rPr>
          <w:rFonts w:ascii="Times New Roman" w:hAnsi="Times New Roman"/>
          <w:sz w:val="28"/>
          <w:szCs w:val="28"/>
          <w:lang w:val="sv-SE"/>
        </w:rPr>
        <w:t xml:space="preserve">mol/L. Còn test </w:t>
      </w:r>
      <w:r w:rsidR="000D61F5" w:rsidRPr="007B24AE">
        <w:rPr>
          <w:rFonts w:ascii="Times New Roman" w:hAnsi="Times New Roman"/>
          <w:sz w:val="28"/>
          <w:szCs w:val="28"/>
          <w:lang w:val="sv-SE"/>
        </w:rPr>
        <w:t>ICG</w:t>
      </w:r>
      <w:r w:rsidRPr="007B24AE">
        <w:rPr>
          <w:rFonts w:ascii="Times New Roman" w:hAnsi="Times New Roman"/>
          <w:sz w:val="28"/>
          <w:szCs w:val="28"/>
          <w:lang w:val="sv-SE"/>
        </w:rPr>
        <w:t xml:space="preserve"> cũng được nhiều nơi trên thế giới áp dụng, đây là một xét nghiệm dễ thực hiện và có giá trị cao trong đánh giá chức năng gan, cắt gan lớn chỉ được thực hiện khi giá trị ICG15 &lt; 10%. Nếu kết hợp cả 2 chỉ số chức năng gan là Child Pugh và test </w:t>
      </w:r>
      <w:r w:rsidR="000D61F5" w:rsidRPr="007B24AE">
        <w:rPr>
          <w:rFonts w:ascii="Times New Roman" w:hAnsi="Times New Roman"/>
          <w:sz w:val="28"/>
          <w:szCs w:val="28"/>
          <w:lang w:val="sv-SE"/>
        </w:rPr>
        <w:t>ICG</w:t>
      </w:r>
      <w:r w:rsidRPr="007B24AE">
        <w:rPr>
          <w:rFonts w:ascii="Times New Roman" w:hAnsi="Times New Roman"/>
          <w:sz w:val="28"/>
          <w:szCs w:val="28"/>
          <w:lang w:val="sv-SE"/>
        </w:rPr>
        <w:t xml:space="preserve"> thì việc đánh giá sẽ chính xác hơn. Makuuchi đã đưa ra hướng dẫn cắt gan lớn dựa vào 2 chỉ số này </w:t>
      </w:r>
      <w:r w:rsidRPr="007B24AE">
        <w:rPr>
          <w:rFonts w:ascii="Times New Roman" w:hAnsi="Times New Roman"/>
          <w:sz w:val="28"/>
          <w:szCs w:val="28"/>
          <w:lang w:val="sv-SE"/>
        </w:rPr>
        <w:fldChar w:fldCharType="begin">
          <w:fldData xml:space="preserve">PEVuZE5vdGU+PENpdGU+PEF1dGhvcj5Ub3J6aWxsaTwvQXV0aG9yPjxZZWFyPjE5OTk8L1llYXI+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PEVuZE5vdGU+PENpdGU+PEF1dGhvcj5Ub3J6aWxsaTwvQXV0aG9yPjxZZWFyPjE5OTk8L1llYXI+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41" w:tooltip="Torzilli, 1999 #136" w:history="1">
        <w:r w:rsidR="00347867">
          <w:rPr>
            <w:rFonts w:ascii="Times New Roman" w:hAnsi="Times New Roman"/>
            <w:noProof/>
            <w:sz w:val="28"/>
            <w:szCs w:val="28"/>
            <w:lang w:val="sv-SE"/>
          </w:rPr>
          <w:t>140</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và áp dụng trên 107 trường hợp cắt gan lớn (cả gan lành và gan xơ) không có trường hợp nào tử vong. </w:t>
      </w:r>
    </w:p>
    <w:p w:rsidR="003918CC" w:rsidRPr="007B24AE" w:rsidRDefault="003918CC" w:rsidP="003918CC">
      <w:pPr>
        <w:spacing w:after="0" w:line="360" w:lineRule="auto"/>
        <w:ind w:firstLine="720"/>
        <w:jc w:val="both"/>
        <w:rPr>
          <w:rFonts w:ascii="Times New Roman" w:hAnsi="Times New Roman"/>
          <w:b/>
          <w:i/>
          <w:sz w:val="28"/>
          <w:szCs w:val="28"/>
          <w:lang w:val="sv-SE"/>
        </w:rPr>
      </w:pPr>
      <w:r w:rsidRPr="007B24AE">
        <w:rPr>
          <w:rFonts w:ascii="Times New Roman" w:hAnsi="Times New Roman"/>
          <w:sz w:val="28"/>
          <w:szCs w:val="28"/>
          <w:lang w:val="sv-SE"/>
        </w:rPr>
        <w:t xml:space="preserve">Tuy nhiên tại Việt Nam test </w:t>
      </w:r>
      <w:r w:rsidR="000D61F5" w:rsidRPr="007B24AE">
        <w:rPr>
          <w:rFonts w:ascii="Times New Roman" w:hAnsi="Times New Roman"/>
          <w:sz w:val="28"/>
          <w:szCs w:val="28"/>
          <w:lang w:val="sv-SE"/>
        </w:rPr>
        <w:t>ICG</w:t>
      </w:r>
      <w:r w:rsidRPr="007B24AE">
        <w:rPr>
          <w:rFonts w:ascii="Times New Roman" w:hAnsi="Times New Roman"/>
          <w:sz w:val="28"/>
          <w:szCs w:val="28"/>
          <w:lang w:val="sv-SE"/>
        </w:rPr>
        <w:t xml:space="preserve"> vẫn chưa thực hiện thườ</w:t>
      </w:r>
      <w:r w:rsidR="00E83333" w:rsidRPr="007B24AE">
        <w:rPr>
          <w:rFonts w:ascii="Times New Roman" w:hAnsi="Times New Roman"/>
          <w:sz w:val="28"/>
          <w:szCs w:val="28"/>
          <w:lang w:val="sv-SE"/>
        </w:rPr>
        <w:t>ng qu</w:t>
      </w:r>
      <w:r w:rsidR="00404804">
        <w:rPr>
          <w:rFonts w:ascii="Times New Roman" w:hAnsi="Times New Roman"/>
          <w:sz w:val="28"/>
          <w:szCs w:val="28"/>
          <w:lang w:val="sv-SE"/>
        </w:rPr>
        <w:t>i</w:t>
      </w:r>
      <w:r w:rsidRPr="007B24AE">
        <w:rPr>
          <w:rFonts w:ascii="Times New Roman" w:hAnsi="Times New Roman"/>
          <w:sz w:val="28"/>
          <w:szCs w:val="28"/>
          <w:lang w:val="sv-SE"/>
        </w:rPr>
        <w:t xml:space="preserve"> và chỉ có ở 1 số ít cơ sở nên thực tế vẫn sử dụng phân độ Child Pugh trước cắt gan.</w:t>
      </w:r>
    </w:p>
    <w:p w:rsidR="003918CC" w:rsidRPr="007B24AE" w:rsidRDefault="003918CC" w:rsidP="003918CC">
      <w:pPr>
        <w:spacing w:after="0" w:line="360" w:lineRule="auto"/>
        <w:ind w:firstLine="720"/>
        <w:jc w:val="both"/>
        <w:rPr>
          <w:rFonts w:ascii="Times New Roman" w:hAnsi="Times New Roman"/>
          <w:b/>
          <w:i/>
          <w:sz w:val="28"/>
          <w:szCs w:val="28"/>
          <w:lang w:val="sv-SE"/>
        </w:rPr>
      </w:pPr>
      <w:r w:rsidRPr="007B24AE">
        <w:rPr>
          <w:rFonts w:ascii="Times New Roman" w:hAnsi="Times New Roman"/>
          <w:sz w:val="28"/>
          <w:szCs w:val="28"/>
          <w:lang w:val="sv-SE"/>
        </w:rPr>
        <w:t>Ngoài chức năng gan thì thể tích gan còn lại cũng là 1 yếu tố rất quan trọng ảnh hưởng đến suy gan sau mổ</w:t>
      </w:r>
      <w:r w:rsidRPr="00AB5814">
        <w:rPr>
          <w:rFonts w:ascii="Times New Roman" w:hAnsi="Times New Roman"/>
          <w:i/>
          <w:sz w:val="28"/>
          <w:szCs w:val="28"/>
          <w:lang w:val="sv-SE"/>
        </w:rPr>
        <w:t>.</w:t>
      </w:r>
      <w:r w:rsidRPr="007B24AE">
        <w:rPr>
          <w:rFonts w:ascii="Times New Roman" w:hAnsi="Times New Roman"/>
          <w:b/>
          <w:i/>
          <w:sz w:val="28"/>
          <w:szCs w:val="28"/>
          <w:lang w:val="sv-SE"/>
        </w:rPr>
        <w:t xml:space="preserve"> </w:t>
      </w:r>
      <w:r w:rsidRPr="007B24AE">
        <w:rPr>
          <w:rFonts w:ascii="Times New Roman" w:hAnsi="Times New Roman"/>
          <w:sz w:val="28"/>
          <w:szCs w:val="28"/>
          <w:lang w:val="sv-SE"/>
        </w:rPr>
        <w:t xml:space="preserve">Trong NC của Nguyễn Quang Nghĩa với 47 trường hợp UTBG được điều trị phẫu thuật cắt gan lớn đều có chức </w:t>
      </w:r>
      <w:r w:rsidRPr="007B24AE">
        <w:rPr>
          <w:rFonts w:ascii="Times New Roman" w:hAnsi="Times New Roman"/>
          <w:sz w:val="28"/>
          <w:szCs w:val="28"/>
          <w:lang w:val="sv-SE"/>
        </w:rPr>
        <w:lastRenderedPageBreak/>
        <w:t xml:space="preserve">năng gan trong giới hạn bình thường (Child A), đã chỉ ra rằng những BN có thể tích gan còn lại dưới 1% trọng lượng cơ thể có nguy cơ bị suy gan sau mổ cắt gan lớn là 7,56 lần và nguy cơ biến chứng là 6,4 lần so với nhóm có thể tích gan còn lại đủ. NC này đã chứng minh được rằng thể tích gan còn lại có ảnh hưởng và liên quan chặt chẽ với biến chứng suy gan sau mổ cắt gan lớn. </w:t>
      </w:r>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hAnsi="Times New Roman"/>
          <w:sz w:val="28"/>
          <w:szCs w:val="28"/>
          <w:lang w:val="vi-VN" w:eastAsia="ja-JP"/>
        </w:rPr>
        <w:t>Biểu hiện của suy gan sau mổ bao gồm: vàng da, dịch cổ</w:t>
      </w:r>
      <w:r w:rsidR="00D17CCA">
        <w:rPr>
          <w:rFonts w:ascii="Times New Roman" w:hAnsi="Times New Roman"/>
          <w:sz w:val="28"/>
          <w:szCs w:val="28"/>
          <w:lang w:val="vi-VN" w:eastAsia="ja-JP"/>
        </w:rPr>
        <w:t xml:space="preserve"> </w:t>
      </w:r>
      <w:r w:rsidR="00D17CCA" w:rsidRPr="002E468F">
        <w:rPr>
          <w:rFonts w:ascii="Times New Roman" w:hAnsi="Times New Roman"/>
          <w:sz w:val="28"/>
          <w:szCs w:val="28"/>
          <w:lang w:val="sv-SE" w:eastAsia="ja-JP"/>
        </w:rPr>
        <w:t>tr</w:t>
      </w:r>
      <w:r w:rsidRPr="007B24AE">
        <w:rPr>
          <w:rFonts w:ascii="Times New Roman" w:hAnsi="Times New Roman"/>
          <w:sz w:val="28"/>
          <w:szCs w:val="28"/>
          <w:lang w:val="vi-VN" w:eastAsia="ja-JP"/>
        </w:rPr>
        <w:t xml:space="preserve">ướng nhiều, rối loạn đông máu và hôn mê gan </w:t>
      </w:r>
      <w:r w:rsidRPr="007B24AE">
        <w:rPr>
          <w:rFonts w:ascii="Times New Roman" w:hAnsi="Times New Roman"/>
          <w:sz w:val="28"/>
          <w:szCs w:val="28"/>
          <w:lang w:eastAsia="ja-JP"/>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sidRPr="002E468F">
        <w:rPr>
          <w:rFonts w:ascii="Times New Roman" w:hAnsi="Times New Roman"/>
          <w:sz w:val="28"/>
          <w:szCs w:val="28"/>
          <w:lang w:val="sv-SE"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PEVuZE5vdGU+PENpdGU+PEF1dGhvcj5CYWx6YW48L0F1dGhvcj48WWVhcj4yMDA1PC9ZZWFyPjxS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LTE+QW5uYWxzIG9mIHN1cmdlcnk8L2FiYnItMT48L2FsdC1wZXJpb2RpY2FsPjxwYWdlcz44MjQt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=
</w:fldData>
        </w:fldChar>
      </w:r>
      <w:r w:rsidR="00AC34B4" w:rsidRPr="002E468F">
        <w:rPr>
          <w:rFonts w:ascii="Times New Roman" w:hAnsi="Times New Roman"/>
          <w:sz w:val="28"/>
          <w:szCs w:val="28"/>
          <w:lang w:val="sv-SE"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sv-SE" w:eastAsia="ja-JP"/>
        </w:rPr>
        <w:t>[</w:t>
      </w:r>
      <w:hyperlink w:anchor="_ENREF_82" w:tooltip="Balzan, 2005 #78" w:history="1">
        <w:r w:rsidR="00347867" w:rsidRPr="007B24AE">
          <w:rPr>
            <w:rFonts w:ascii="Times New Roman" w:hAnsi="Times New Roman"/>
            <w:noProof/>
            <w:sz w:val="28"/>
            <w:szCs w:val="28"/>
            <w:lang w:val="sv-SE" w:eastAsia="ja-JP"/>
          </w:rPr>
          <w:t>82</w:t>
        </w:r>
      </w:hyperlink>
      <w:r w:rsidRPr="007B24AE">
        <w:rPr>
          <w:rFonts w:ascii="Times New Roman" w:hAnsi="Times New Roman"/>
          <w:noProof/>
          <w:sz w:val="28"/>
          <w:szCs w:val="28"/>
          <w:lang w:val="sv-SE"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sv-SE"/>
        </w:rPr>
        <w:t xml:space="preserve">, theo NC của các tác giả trên thế giới, vàng da là hay gặp nhất, tất cả các BN suy gan trong NC đều xuất hiện triệu chứng này. Ở những BN UTBG có chức năng gan trước mổ bình thường (Child A), sau mổ cắt gan xuất hiện vàng da và không có liên quan đến biến chứng đường mật (không hẹp và tắc mật cơ giới) là dấu hiệu gợi ý đến suy gan sau mổ. Tuy nhiên dấu hiệu vàng da sau mổ thường khó phát hiện trên lâm sàng, vì vậy nên dựa vào 2 biểu hiện khác khách quan hơn là lượng dịch mật qua dẫn lưu đường mật (nếu có) và màu sắc nước tiểu. Theo kinh nghiệm của chúng tôi dựa vào màu sắc nước tiểu sẽ tiên lượng được phần nào mức độ vàng da, còn lượng dịch mật chảy qua dẫn lưu sẽ gián tiếp đánh giá được chức năng gan. BN duy nhất tử vong trong NC của chúng tôi đến ngày thứ 2 không có dịch mật chảy qua dẫn lưu, sau đó đến ngày thứ 5 biểu hiện hôn mê gan và tử vong. Như vậy chúng tôi nghĩ rằng đối với cắt gan lớn nên đặt dẫn lưu đường mật để có thể theo dõi được chức năng gan sau mổ. </w:t>
      </w:r>
    </w:p>
    <w:p w:rsidR="003918CC" w:rsidRPr="007B24AE" w:rsidRDefault="003918CC" w:rsidP="003918CC">
      <w:pPr>
        <w:spacing w:after="0" w:line="322" w:lineRule="auto"/>
        <w:ind w:firstLine="720"/>
        <w:jc w:val="both"/>
        <w:rPr>
          <w:rFonts w:ascii="Times New Roman" w:hAnsi="Times New Roman"/>
          <w:spacing w:val="-4"/>
          <w:sz w:val="28"/>
          <w:szCs w:val="28"/>
          <w:lang w:val="vi-VN" w:eastAsia="ja-JP"/>
        </w:rPr>
      </w:pPr>
      <w:r w:rsidRPr="007B24AE">
        <w:rPr>
          <w:rFonts w:ascii="Times New Roman" w:hAnsi="Times New Roman"/>
          <w:b/>
          <w:spacing w:val="-4"/>
          <w:sz w:val="28"/>
          <w:szCs w:val="28"/>
          <w:lang w:val="vi-VN" w:eastAsia="ja-JP"/>
        </w:rPr>
        <w:t>Rò mật</w:t>
      </w:r>
      <w:r w:rsidRPr="007B24AE">
        <w:rPr>
          <w:rFonts w:ascii="Times New Roman" w:hAnsi="Times New Roman"/>
          <w:spacing w:val="-4"/>
          <w:sz w:val="28"/>
          <w:szCs w:val="28"/>
          <w:lang w:val="vi-VN" w:eastAsia="ja-JP"/>
        </w:rPr>
        <w:t xml:space="preserve"> cũng là một biến chứng nặng của phẫu thuật cắt gan, tỉ lệ của biến chứng này vào khoảng 4-8% </w:t>
      </w:r>
      <w:r w:rsidRPr="007B24AE">
        <w:rPr>
          <w:rFonts w:ascii="Times New Roman" w:hAnsi="Times New Roman"/>
          <w:spacing w:val="-4"/>
          <w:sz w:val="28"/>
          <w:szCs w:val="28"/>
          <w:lang w:eastAsia="ja-JP"/>
        </w:rPr>
        <w:fldChar w:fldCharType="begin"/>
      </w:r>
      <w:r w:rsidR="00AC34B4" w:rsidRPr="002E468F">
        <w:rPr>
          <w:rFonts w:ascii="Times New Roman" w:hAnsi="Times New Roman"/>
          <w:spacing w:val="-4"/>
          <w:sz w:val="28"/>
          <w:szCs w:val="28"/>
          <w:lang w:val="sv-SE" w:eastAsia="ja-JP"/>
        </w:rPr>
        <w:instrText xml:space="preserve"> ADDIN EN.CITE &lt;EndNote&gt;&lt;Cite&gt;&lt;Author&gt;Lo&lt;/Author&gt;&lt;Year&gt;1998&lt;/Year&gt;&lt;RecNum&gt;137&lt;/RecNum&gt;&lt;DisplayText&gt;[141]&lt;/DisplayText&gt;&lt;record&gt;&lt;rec-number&gt;137&lt;/rec-number&gt;&lt;foreign-keys&gt;&lt;key app="EN" db-id="esd2rawx9zxt0yewrwup9fxpp5asawv555sz" timestamp="1568189003"&gt;137&lt;/key&gt;&lt;/foreign-keys&gt;&lt;ref-type name="Journal Article"&gt;17&lt;/ref-type&gt;&lt;contributors&gt;&lt;authors&gt;&lt;author&gt;Lo, C. M.&lt;/author&gt;&lt;author&gt;Fan, S. T.&lt;/author&gt;&lt;author&gt;Liu, C. L.&lt;/author&gt;&lt;author&gt;Lai, E. C.&lt;/author&gt;&lt;author&gt;Wong, J.&lt;/author&gt;&lt;/authors&gt;&lt;/contributors&gt;&lt;auth-address&gt;Department of Surgery, Queen Mary Hospital, University of Hong Kong, People&amp;apos;s Republic of China.&lt;/auth-address&gt;&lt;titles&gt;&lt;title&gt;Biliary complications after hepatic resection: risk factors, management, and outcome&lt;/title&gt;&lt;secondary-title&gt;Arch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156-61&lt;/pages&gt;&lt;volume&gt;133&lt;/volume&gt;&lt;number&gt;2&lt;/number&gt;&lt;edition&gt;1998/03/04&lt;/edition&gt;&lt;keywords&gt;&lt;keyword&gt;Adult&lt;/keyword&gt;&lt;keyword&gt;Aged&lt;/keyword&gt;&lt;keyword&gt;Biliary Tract Diseases/*etiology/therapy&lt;/keyword&gt;&lt;keyword&gt;Biliary Tract Surgical Procedures/*adverse effects&lt;/keyword&gt;&lt;keyword&gt;Female&lt;/keyword&gt;&lt;keyword&gt;Humans&lt;/keyword&gt;&lt;keyword&gt;Incidence&lt;/keyword&gt;&lt;keyword&gt;Liver Diseases/*surgery&lt;/keyword&gt;&lt;keyword&gt;Logistic Models&lt;/keyword&gt;&lt;keyword&gt;Male&lt;/keyword&gt;&lt;keyword&gt;Middle Aged&lt;/keyword&gt;&lt;keyword&gt;Postoperative Complications/*etiology/therapy&lt;/keyword&gt;&lt;keyword&gt;Retrospective Studies&lt;/keyword&gt;&lt;keyword&gt;Risk Factors&lt;/keyword&gt;&lt;/keywords&gt;&lt;dates&gt;&lt;year&gt;1998&lt;/year&gt;&lt;pub-dates&gt;&lt;date&gt;Feb&lt;/date&gt;&lt;/pub-dates&gt;&lt;/dates&gt;&lt;isbn&gt;0004-0010 (Print)&amp;#xD;0004-0010&lt;/isbn&gt;&lt;accession-num&gt;9484727&lt;/accession-num&gt;&lt;urls&gt;&lt;/urls&gt;&lt;remote-database-provider&gt;Nlm&lt;/remote-database-provider&gt;&lt;language&gt;eng&lt;/language&gt;&lt;/record&gt;&lt;/Cite&gt;&lt;/EndNote&gt;</w:instrText>
      </w:r>
      <w:r w:rsidRPr="007B24AE">
        <w:rPr>
          <w:rFonts w:ascii="Times New Roman" w:hAnsi="Times New Roman"/>
          <w:spacing w:val="-4"/>
          <w:sz w:val="28"/>
          <w:szCs w:val="28"/>
          <w:lang w:eastAsia="ja-JP"/>
        </w:rPr>
        <w:fldChar w:fldCharType="separate"/>
      </w:r>
      <w:r w:rsidR="00AC34B4" w:rsidRPr="00AC34B4">
        <w:rPr>
          <w:rFonts w:ascii="Times New Roman" w:hAnsi="Times New Roman"/>
          <w:noProof/>
          <w:spacing w:val="-4"/>
          <w:sz w:val="28"/>
          <w:szCs w:val="28"/>
          <w:lang w:val="sv-SE" w:eastAsia="ja-JP"/>
        </w:rPr>
        <w:t>[</w:t>
      </w:r>
      <w:hyperlink w:anchor="_ENREF_142" w:tooltip="Lo, 1998 #137" w:history="1">
        <w:r w:rsidR="00347867" w:rsidRPr="00AC34B4">
          <w:rPr>
            <w:rFonts w:ascii="Times New Roman" w:hAnsi="Times New Roman"/>
            <w:noProof/>
            <w:spacing w:val="-4"/>
            <w:sz w:val="28"/>
            <w:szCs w:val="28"/>
            <w:lang w:val="sv-SE" w:eastAsia="ja-JP"/>
          </w:rPr>
          <w:t>141</w:t>
        </w:r>
      </w:hyperlink>
      <w:r w:rsidR="00AC34B4" w:rsidRPr="00AC34B4">
        <w:rPr>
          <w:rFonts w:ascii="Times New Roman" w:hAnsi="Times New Roman"/>
          <w:noProof/>
          <w:spacing w:val="-4"/>
          <w:sz w:val="28"/>
          <w:szCs w:val="28"/>
          <w:lang w:val="sv-SE" w:eastAsia="ja-JP"/>
        </w:rPr>
        <w:t>]</w:t>
      </w:r>
      <w:r w:rsidRPr="007B24AE">
        <w:rPr>
          <w:rFonts w:ascii="Times New Roman" w:hAnsi="Times New Roman"/>
          <w:spacing w:val="-4"/>
          <w:sz w:val="28"/>
          <w:szCs w:val="28"/>
          <w:lang w:eastAsia="ja-JP"/>
        </w:rPr>
        <w:fldChar w:fldCharType="end"/>
      </w:r>
      <w:r w:rsidRPr="007B24AE">
        <w:rPr>
          <w:rFonts w:ascii="Times New Roman" w:hAnsi="Times New Roman"/>
          <w:spacing w:val="-4"/>
          <w:sz w:val="28"/>
          <w:szCs w:val="28"/>
          <w:lang w:val="vi-VN" w:eastAsia="ja-JP"/>
        </w:rPr>
        <w:t xml:space="preserve">. Những BN có biến chứng này có nguy cơ cao bị suy gan (35,7%) cũng như tử vong sau mổ (39,3%). Mặc dù có thể điều trị hiệu quả bằng các phương pháp can thiệp tối thiểu như đặt dẫn lưu qua da hoặc phẫu thuật nội soi, song đối với những BN phải mổ lại nguy cơ tử vong là rất cao có thể lên tới 77,8% </w:t>
      </w:r>
      <w:r w:rsidRPr="007B24AE">
        <w:rPr>
          <w:rFonts w:ascii="Times New Roman" w:hAnsi="Times New Roman"/>
          <w:spacing w:val="-4"/>
          <w:sz w:val="28"/>
          <w:szCs w:val="28"/>
          <w:lang w:eastAsia="ja-JP"/>
        </w:rPr>
        <w:fldChar w:fldCharType="begin"/>
      </w:r>
      <w:r w:rsidR="00AC34B4" w:rsidRPr="002E468F">
        <w:rPr>
          <w:rFonts w:ascii="Times New Roman" w:hAnsi="Times New Roman"/>
          <w:spacing w:val="-4"/>
          <w:sz w:val="28"/>
          <w:szCs w:val="28"/>
          <w:lang w:val="vi-VN" w:eastAsia="ja-JP"/>
        </w:rPr>
        <w:instrText xml:space="preserve"> ADDIN EN.CITE &lt;EndNote&gt;&lt;Cite&gt;&lt;Author&gt;Lo&lt;/Author&gt;&lt;Year&gt;1998&lt;/Year&gt;&lt;RecNum&gt;137&lt;/RecNum&gt;&lt;DisplayText&gt;[141]&lt;/DisplayText&gt;&lt;record&gt;&lt;rec-number&gt;137&lt;/rec-number&gt;&lt;foreign-keys&gt;&lt;key app="EN" db-id="esd2rawx9zxt0yewrwup9fxpp5asawv555sz" timestamp="1568189003"&gt;137&lt;/key&gt;&lt;/foreign-keys&gt;&lt;ref-type name="Journal Article"&gt;17&lt;/ref-type&gt;&lt;contributors&gt;&lt;authors&gt;&lt;author&gt;Lo, C. M.&lt;/author&gt;&lt;author&gt;Fan, S. T.&lt;/author&gt;&lt;author&gt;Liu, C. L.&lt;/author&gt;&lt;author&gt;Lai, E. C.&lt;/author&gt;&lt;author&gt;Wong, J.&lt;/author&gt;&lt;/authors&gt;&lt;/contributors&gt;&lt;auth-address&gt;Department of Surgery, Queen Mary Hospital, University of Hong Kong, People&amp;apos;s Republic of China.&lt;/auth-address&gt;&lt;titles&gt;&lt;title&gt;Biliary complications after hepatic resection: risk factors, management, and outcome&lt;/title&gt;&lt;secondary-title&gt;Arch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156-61&lt;/pages&gt;&lt;volume&gt;133&lt;/volume&gt;&lt;number&gt;2&lt;/number&gt;&lt;edition&gt;1998/03/04&lt;/edition&gt;&lt;keywords&gt;&lt;keyword&gt;Adult&lt;/keyword&gt;&lt;keyword&gt;Aged&lt;/keyword&gt;&lt;keyword&gt;Biliary Tract Diseases/*etiology/therapy&lt;/keyword&gt;&lt;keyword&gt;Biliary Tract Surgical Procedures/*adverse effects&lt;/keyword&gt;&lt;keyword&gt;Female&lt;/keyword&gt;&lt;keyword&gt;Humans&lt;/keyword&gt;&lt;keyword&gt;Incidence&lt;/keyword&gt;&lt;keyword&gt;Liver Diseases/*surgery&lt;/keyword&gt;&lt;keyword&gt;Logistic Models&lt;/keyword&gt;&lt;keyword&gt;Male&lt;/keyword&gt;&lt;keyword&gt;Middle Aged&lt;/keyword&gt;&lt;keyword&gt;Postoperative Complications/*etiology/therapy&lt;/keyword&gt;&lt;keyword&gt;Retrospective Studies&lt;/keyword&gt;&lt;keyword&gt;Risk Factors&lt;/keyword&gt;&lt;/keywords&gt;&lt;dates&gt;&lt;year&gt;1998&lt;/year&gt;&lt;pub-dates&gt;&lt;date&gt;Feb&lt;/date&gt;&lt;/pub-dates&gt;&lt;/dates&gt;&lt;isbn&gt;0004-0010 (Print)&amp;#xD;0004-0010&lt;/isbn&gt;&lt;accession-num&gt;9484727&lt;/accession-num&gt;&lt;urls&gt;&lt;/urls&gt;&lt;remote-database-provider&gt;Nlm&lt;/remote-database-provider&gt;&lt;language&gt;eng&lt;/language&gt;&lt;/record&gt;&lt;/Cite&gt;&lt;/EndNote&gt;</w:instrText>
      </w:r>
      <w:r w:rsidRPr="007B24AE">
        <w:rPr>
          <w:rFonts w:ascii="Times New Roman" w:hAnsi="Times New Roman"/>
          <w:spacing w:val="-4"/>
          <w:sz w:val="28"/>
          <w:szCs w:val="28"/>
          <w:lang w:eastAsia="ja-JP"/>
        </w:rPr>
        <w:fldChar w:fldCharType="separate"/>
      </w:r>
      <w:r w:rsidR="00AC34B4" w:rsidRPr="00AC34B4">
        <w:rPr>
          <w:rFonts w:ascii="Times New Roman" w:hAnsi="Times New Roman"/>
          <w:noProof/>
          <w:spacing w:val="-4"/>
          <w:sz w:val="28"/>
          <w:szCs w:val="28"/>
          <w:lang w:val="vi-VN" w:eastAsia="ja-JP"/>
        </w:rPr>
        <w:t>[</w:t>
      </w:r>
      <w:hyperlink w:anchor="_ENREF_142" w:tooltip="Lo, 1998 #137" w:history="1">
        <w:r w:rsidR="00347867" w:rsidRPr="00AC34B4">
          <w:rPr>
            <w:rFonts w:ascii="Times New Roman" w:hAnsi="Times New Roman"/>
            <w:noProof/>
            <w:spacing w:val="-4"/>
            <w:sz w:val="28"/>
            <w:szCs w:val="28"/>
            <w:lang w:val="vi-VN" w:eastAsia="ja-JP"/>
          </w:rPr>
          <w:t>141</w:t>
        </w:r>
      </w:hyperlink>
      <w:r w:rsidR="00AC34B4" w:rsidRPr="00AC34B4">
        <w:rPr>
          <w:rFonts w:ascii="Times New Roman" w:hAnsi="Times New Roman"/>
          <w:noProof/>
          <w:spacing w:val="-4"/>
          <w:sz w:val="28"/>
          <w:szCs w:val="28"/>
          <w:lang w:val="vi-VN" w:eastAsia="ja-JP"/>
        </w:rPr>
        <w:t>]</w:t>
      </w:r>
      <w:r w:rsidRPr="007B24AE">
        <w:rPr>
          <w:rFonts w:ascii="Times New Roman" w:hAnsi="Times New Roman"/>
          <w:spacing w:val="-4"/>
          <w:sz w:val="28"/>
          <w:szCs w:val="28"/>
          <w:lang w:eastAsia="ja-JP"/>
        </w:rPr>
        <w:fldChar w:fldCharType="end"/>
      </w:r>
      <w:r w:rsidRPr="007B24AE">
        <w:rPr>
          <w:rFonts w:ascii="Times New Roman" w:hAnsi="Times New Roman"/>
          <w:spacing w:val="-4"/>
          <w:sz w:val="28"/>
          <w:szCs w:val="28"/>
          <w:lang w:val="vi-VN" w:eastAsia="ja-JP"/>
        </w:rPr>
        <w:t>. Trong NC của chúng tôi có 4 BN bị rò mật sau mổ chiếm 5,9%, toàn bộ đều được điều trị bằng đặt dẫn lưu qua da, không BN nào phải sử dụng các phương pháp điều trị phẫu thuật</w:t>
      </w:r>
      <w:r w:rsidRPr="007B24AE">
        <w:rPr>
          <w:rFonts w:ascii="Times New Roman" w:hAnsi="Times New Roman"/>
          <w:spacing w:val="-4"/>
          <w:sz w:val="28"/>
          <w:szCs w:val="28"/>
          <w:u w:val="single"/>
          <w:lang w:val="vi-VN" w:eastAsia="ja-JP"/>
        </w:rPr>
        <w:t>.</w:t>
      </w:r>
      <w:r w:rsidRPr="007B24AE">
        <w:rPr>
          <w:rFonts w:ascii="Times New Roman" w:hAnsi="Times New Roman"/>
          <w:spacing w:val="-4"/>
          <w:sz w:val="28"/>
          <w:szCs w:val="28"/>
          <w:lang w:val="vi-VN" w:eastAsia="ja-JP"/>
        </w:rPr>
        <w:t xml:space="preserve"> Việc thực hiện các </w:t>
      </w:r>
      <w:r w:rsidRPr="007B24AE">
        <w:rPr>
          <w:rFonts w:ascii="Times New Roman" w:hAnsi="Times New Roman"/>
          <w:spacing w:val="-4"/>
          <w:sz w:val="28"/>
          <w:szCs w:val="28"/>
          <w:lang w:val="vi-VN" w:eastAsia="ja-JP"/>
        </w:rPr>
        <w:lastRenderedPageBreak/>
        <w:t xml:space="preserve">test kiểm tra rò mật trong mổ không thể loại trừ hoàn toàn nguy cơ rò mật sau mổ do các nhánh đường mật nhỏ ở </w:t>
      </w:r>
      <w:r w:rsidR="004969EE" w:rsidRPr="007B24AE">
        <w:rPr>
          <w:rFonts w:ascii="Times New Roman" w:hAnsi="Times New Roman"/>
          <w:spacing w:val="-4"/>
          <w:sz w:val="28"/>
          <w:szCs w:val="28"/>
          <w:lang w:val="vi-VN" w:eastAsia="ja-JP"/>
        </w:rPr>
        <w:t>HPT</w:t>
      </w:r>
      <w:r w:rsidRPr="007B24AE">
        <w:rPr>
          <w:rFonts w:ascii="Times New Roman" w:hAnsi="Times New Roman"/>
          <w:spacing w:val="-4"/>
          <w:sz w:val="28"/>
          <w:szCs w:val="28"/>
          <w:lang w:val="vi-VN" w:eastAsia="ja-JP"/>
        </w:rPr>
        <w:t xml:space="preserve"> bị tổn thương có thể gây chảy mật mà không cần thông thương tới các nhánh chính </w:t>
      </w:r>
      <w:r w:rsidRPr="007B24AE">
        <w:rPr>
          <w:rFonts w:ascii="Times New Roman" w:hAnsi="Times New Roman"/>
          <w:spacing w:val="-4"/>
          <w:sz w:val="28"/>
          <w:szCs w:val="28"/>
          <w:lang w:eastAsia="ja-JP"/>
        </w:rPr>
        <w:fldChar w:fldCharType="begin">
          <w:fldData xml:space="preserve">PEVuZE5vdGU+PENpdGU+PEF1dGhvcj5MbzwvQXV0aG9yPjxZZWFyPjE5OTg8L1llYXI+PFJlY051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</w:fldData>
        </w:fldChar>
      </w:r>
      <w:r w:rsidR="00AC34B4" w:rsidRPr="002E468F">
        <w:rPr>
          <w:rFonts w:ascii="Times New Roman" w:hAnsi="Times New Roman"/>
          <w:spacing w:val="-4"/>
          <w:sz w:val="28"/>
          <w:szCs w:val="28"/>
          <w:lang w:val="vi-VN" w:eastAsia="ja-JP"/>
        </w:rPr>
        <w:instrText xml:space="preserve"> ADDIN EN.CITE </w:instrText>
      </w:r>
      <w:r w:rsidR="00AC34B4">
        <w:rPr>
          <w:rFonts w:ascii="Times New Roman" w:hAnsi="Times New Roman"/>
          <w:spacing w:val="-4"/>
          <w:sz w:val="28"/>
          <w:szCs w:val="28"/>
          <w:lang w:eastAsia="ja-JP"/>
        </w:rPr>
        <w:fldChar w:fldCharType="begin">
          <w:fldData xml:space="preserve">PEVuZE5vdGU+PENpdGU+PEF1dGhvcj5MbzwvQXV0aG9yPjxZZWFyPjE5OTg8L1llYXI+PFJlY051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</w:fldData>
        </w:fldChar>
      </w:r>
      <w:r w:rsidR="00AC34B4" w:rsidRPr="002E468F">
        <w:rPr>
          <w:rFonts w:ascii="Times New Roman" w:hAnsi="Times New Roman"/>
          <w:spacing w:val="-4"/>
          <w:sz w:val="28"/>
          <w:szCs w:val="28"/>
          <w:lang w:val="vi-VN" w:eastAsia="ja-JP"/>
        </w:rPr>
        <w:instrText xml:space="preserve"> ADDIN EN.CITE.DATA </w:instrText>
      </w:r>
      <w:r w:rsidR="00AC34B4">
        <w:rPr>
          <w:rFonts w:ascii="Times New Roman" w:hAnsi="Times New Roman"/>
          <w:spacing w:val="-4"/>
          <w:sz w:val="28"/>
          <w:szCs w:val="28"/>
          <w:lang w:eastAsia="ja-JP"/>
        </w:rPr>
      </w:r>
      <w:r w:rsidR="00AC34B4">
        <w:rPr>
          <w:rFonts w:ascii="Times New Roman" w:hAnsi="Times New Roman"/>
          <w:spacing w:val="-4"/>
          <w:sz w:val="28"/>
          <w:szCs w:val="28"/>
          <w:lang w:eastAsia="ja-JP"/>
        </w:rPr>
        <w:fldChar w:fldCharType="end"/>
      </w:r>
      <w:r w:rsidRPr="007B24AE">
        <w:rPr>
          <w:rFonts w:ascii="Times New Roman" w:hAnsi="Times New Roman"/>
          <w:spacing w:val="-4"/>
          <w:sz w:val="28"/>
          <w:szCs w:val="28"/>
          <w:lang w:eastAsia="ja-JP"/>
        </w:rPr>
      </w:r>
      <w:r w:rsidRPr="007B24AE">
        <w:rPr>
          <w:rFonts w:ascii="Times New Roman" w:hAnsi="Times New Roman"/>
          <w:spacing w:val="-4"/>
          <w:sz w:val="28"/>
          <w:szCs w:val="28"/>
          <w:lang w:eastAsia="ja-JP"/>
        </w:rPr>
        <w:fldChar w:fldCharType="separate"/>
      </w:r>
      <w:r w:rsidR="00AC34B4" w:rsidRPr="00AC34B4">
        <w:rPr>
          <w:rFonts w:ascii="Times New Roman" w:hAnsi="Times New Roman"/>
          <w:noProof/>
          <w:spacing w:val="-4"/>
          <w:sz w:val="28"/>
          <w:szCs w:val="28"/>
          <w:lang w:val="vi-VN" w:eastAsia="ja-JP"/>
        </w:rPr>
        <w:t>[</w:t>
      </w:r>
      <w:hyperlink w:anchor="_ENREF_142" w:tooltip="Lo, 1998 #137" w:history="1">
        <w:r w:rsidR="00347867" w:rsidRPr="00AC34B4">
          <w:rPr>
            <w:rFonts w:ascii="Times New Roman" w:hAnsi="Times New Roman"/>
            <w:noProof/>
            <w:spacing w:val="-4"/>
            <w:sz w:val="28"/>
            <w:szCs w:val="28"/>
            <w:lang w:val="vi-VN" w:eastAsia="ja-JP"/>
          </w:rPr>
          <w:t>141</w:t>
        </w:r>
      </w:hyperlink>
      <w:r w:rsidR="00AC34B4" w:rsidRPr="00AC34B4">
        <w:rPr>
          <w:rFonts w:ascii="Times New Roman" w:hAnsi="Times New Roman"/>
          <w:noProof/>
          <w:spacing w:val="-4"/>
          <w:sz w:val="28"/>
          <w:szCs w:val="28"/>
          <w:lang w:val="vi-VN" w:eastAsia="ja-JP"/>
        </w:rPr>
        <w:t>],[</w:t>
      </w:r>
      <w:hyperlink w:anchor="_ENREF_143" w:tooltip="Tanaka, 2002 #138" w:history="1">
        <w:r w:rsidR="00347867" w:rsidRPr="00AC34B4">
          <w:rPr>
            <w:rFonts w:ascii="Times New Roman" w:hAnsi="Times New Roman"/>
            <w:noProof/>
            <w:spacing w:val="-4"/>
            <w:sz w:val="28"/>
            <w:szCs w:val="28"/>
            <w:lang w:val="vi-VN" w:eastAsia="ja-JP"/>
          </w:rPr>
          <w:t>142</w:t>
        </w:r>
      </w:hyperlink>
      <w:r w:rsidR="00AC34B4" w:rsidRPr="00AC34B4">
        <w:rPr>
          <w:rFonts w:ascii="Times New Roman" w:hAnsi="Times New Roman"/>
          <w:noProof/>
          <w:spacing w:val="-4"/>
          <w:sz w:val="28"/>
          <w:szCs w:val="28"/>
          <w:lang w:val="vi-VN" w:eastAsia="ja-JP"/>
        </w:rPr>
        <w:t>]</w:t>
      </w:r>
      <w:r w:rsidRPr="007B24AE">
        <w:rPr>
          <w:rFonts w:ascii="Times New Roman" w:hAnsi="Times New Roman"/>
          <w:spacing w:val="-4"/>
          <w:sz w:val="28"/>
          <w:szCs w:val="28"/>
          <w:lang w:eastAsia="ja-JP"/>
        </w:rPr>
        <w:fldChar w:fldCharType="end"/>
      </w:r>
      <w:r w:rsidRPr="007B24AE">
        <w:rPr>
          <w:rFonts w:ascii="Times New Roman" w:hAnsi="Times New Roman"/>
          <w:spacing w:val="-4"/>
          <w:sz w:val="28"/>
          <w:szCs w:val="28"/>
          <w:lang w:val="vi-VN" w:eastAsia="ja-JP"/>
        </w:rPr>
        <w:t>.</w:t>
      </w:r>
    </w:p>
    <w:p w:rsidR="003918CC" w:rsidRPr="007B24AE" w:rsidRDefault="003918CC" w:rsidP="00AB5814">
      <w:pPr>
        <w:spacing w:after="0" w:line="348"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t>Tràn dịch màng phổi</w:t>
      </w:r>
      <w:r w:rsidRPr="007B24AE">
        <w:rPr>
          <w:rFonts w:ascii="Times New Roman" w:hAnsi="Times New Roman"/>
          <w:sz w:val="28"/>
          <w:szCs w:val="28"/>
          <w:lang w:val="vi-VN" w:eastAsia="ja-JP"/>
        </w:rPr>
        <w:t xml:space="preserve"> là biến chứng thường gặp sau cắt gan. Cơ chế của hiện tượng này là quá trình giải phóng gan và phẫu tích các dây chằng trong cắt gan gây ảnh hưởng đến tuần hoàn bạch huyết khu vực này. Biến chứng này gặp nhiều hơn trong cắt gan phải là do để di động gan phải, PTV phải phẫu tích rộng hơn so với giải phóng gan trái. Một cơ chế nữa là thời gian kẹp mạch máu kéo dài gây ra rối loạn chức năng gan sau mổ, phù tế bào gan, do đó ảnh hưởng tới tuần hoàn bạch huyết và gây ra tràn dịch màng phổi. Rút ngắn thời gian kẹp mạch máu có thể làm giảm tỉ lệ biến chứng này</w:t>
      </w:r>
      <w:bookmarkStart w:id="2590" w:name="_Toc492666053"/>
      <w:r w:rsidRPr="007B24AE">
        <w:rPr>
          <w:rFonts w:ascii="Times New Roman" w:hAnsi="Times New Roman"/>
          <w:sz w:val="28"/>
          <w:szCs w:val="28"/>
          <w:lang w:val="vi-VN" w:eastAsia="ja-JP"/>
        </w:rPr>
        <w:t>. Trong NC của chúng tôi tỷ lệ tràn dịch màng phổi được phát hiện trên siêu âm là 57 BN chiếm 83,8%, nhưng trong đó chỉ có 6 BN có tràn dịch màng phổi nhiều và có biểu hiện triệu chứng trên lâm sàng phải điều trị bằng chọc hút dịch màng phổi dưới siêu âm.</w:t>
      </w:r>
      <w:bookmarkStart w:id="2591" w:name="_Toc368818483"/>
      <w:bookmarkStart w:id="2592" w:name="_Toc368347546"/>
    </w:p>
    <w:p w:rsidR="003918CC" w:rsidRPr="007B24AE" w:rsidRDefault="003918CC" w:rsidP="00AB5814">
      <w:pPr>
        <w:spacing w:after="0" w:line="348" w:lineRule="auto"/>
        <w:ind w:firstLine="720"/>
        <w:jc w:val="both"/>
        <w:rPr>
          <w:rFonts w:ascii="Times New Roman" w:hAnsi="Times New Roman"/>
          <w:b/>
          <w:sz w:val="28"/>
          <w:szCs w:val="28"/>
          <w:lang w:val="sv-SE"/>
        </w:rPr>
      </w:pPr>
      <w:r w:rsidRPr="007B24AE">
        <w:rPr>
          <w:rFonts w:ascii="Times New Roman" w:hAnsi="Times New Roman"/>
          <w:b/>
          <w:bCs/>
          <w:i/>
          <w:sz w:val="28"/>
          <w:szCs w:val="28"/>
          <w:lang w:val="sv-SE"/>
        </w:rPr>
        <w:t>Áp xe tồn dư sau mổ</w:t>
      </w:r>
      <w:bookmarkEnd w:id="2591"/>
      <w:bookmarkEnd w:id="2592"/>
      <w:r w:rsidRPr="007B24AE">
        <w:rPr>
          <w:rFonts w:ascii="Times New Roman" w:hAnsi="Times New Roman"/>
          <w:b/>
          <w:bCs/>
          <w:i/>
          <w:sz w:val="28"/>
          <w:szCs w:val="28"/>
          <w:lang w:val="sv-SE"/>
        </w:rPr>
        <w:t xml:space="preserve">: </w:t>
      </w:r>
      <w:r w:rsidRPr="007B24AE">
        <w:rPr>
          <w:rFonts w:ascii="Times New Roman" w:hAnsi="Times New Roman"/>
          <w:sz w:val="28"/>
          <w:szCs w:val="28"/>
          <w:lang w:val="sv-SE"/>
        </w:rPr>
        <w:t>Trong NC có 8 BN có biến chứng áp xe tồn dư, chiếm tỉ lệ 11,8%. Tất cả các BN này đều được siêu âm khẳng định có ổ dịch tồn dư, trong đó 5 trường hợp có ổ dịch ở diện cắt, 2 trường hợp ở dưới hoành, có 1</w:t>
      </w:r>
      <w:r w:rsidR="00E63D16" w:rsidRPr="007B24AE">
        <w:rPr>
          <w:rFonts w:ascii="Times New Roman" w:hAnsi="Times New Roman"/>
          <w:sz w:val="28"/>
          <w:szCs w:val="28"/>
          <w:lang w:val="sv-SE"/>
        </w:rPr>
        <w:t xml:space="preserve"> </w:t>
      </w:r>
      <w:r w:rsidRPr="007B24AE">
        <w:rPr>
          <w:rFonts w:ascii="Times New Roman" w:hAnsi="Times New Roman"/>
          <w:sz w:val="28"/>
          <w:szCs w:val="28"/>
          <w:lang w:val="sv-SE"/>
        </w:rPr>
        <w:t xml:space="preserve">trường hợp có ổ dịch ở cả 2 vị trí. Dấu hiệu lâm sàng chủ yếu là sốt, đau bụng, có 2 BN biểu hiện tràn dịch màng phổi. Việc ứng dụng siêu âm kiểm tra cho phép chẩn đoán sớm biến chứng này để giúp có thái độ xử trí kịp thời. Cả 8 BN được điều trị bằng chọc hút ổ dịch dưới siêu âm. Tỉ lệ áp xe tồn dư của trong NC này thấp hơn của Lê Văn Thành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&lt;EndNote&gt;&lt;Cite&gt;&lt;Author&gt;Lê Văn Thành&lt;/Author&gt;&lt;Year&gt;2012&lt;/Year&gt;&lt;RecNum&gt;139&lt;/RecNum&gt;&lt;DisplayText&gt;[143]&lt;/DisplayText&gt;&lt;record&gt;&lt;rec-number&gt;139&lt;/rec-number&gt;&lt;foreign-keys&gt;&lt;key app="EN" db-id="esd2rawx9zxt0yewrwup9fxpp5asawv555sz" timestamp="1568189003"&gt;139&lt;/key&gt;&lt;/foreign-keys&gt;&lt;ref-type name="Journal Article"&gt;17&lt;/ref-type&gt;&lt;contributors&gt;&lt;authors&gt;&lt;author&gt;Lê Văn Thành, &lt;/author&gt;&lt;author&gt;Nguyễn Cường Thịnh, &lt;/author&gt;&lt;author&gt;Lương Công Chánh, &lt;/author&gt;&lt;/authors&gt;&lt;/contributors&gt;&lt;titles&gt;&lt;title&gt;Kết quả 156 trường hợp cắt gan kết hợp phương pháp Tôn Thất Tùng và Lortat - Jacob điều trị ung thư biểu mô tế bào gan&lt;/title&gt;&lt;secondary-title&gt;Ngoại khoa&lt;/secondary-title&gt;&lt;/titles&gt;&lt;periodical&gt;&lt;full-title&gt;Ngoại khoa&lt;/full-title&gt;&lt;/periodical&gt;&lt;pages&gt;43 - 48&lt;/pages&gt;&lt;volume&gt;số đặc biệt&lt;/volume&gt;&lt;dates&gt;&lt;year&gt;2012&lt;/year&gt;&lt;/dates&gt;&lt;urls&gt;&lt;/urls&gt;&lt;language&gt;1 vie&lt;/language&gt;&lt;/record&gt;&lt;/Cite&gt;&lt;/EndNote&gt;</w:instrText>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44" w:tooltip="Lê Văn Thành, 2012 #139" w:history="1">
        <w:r w:rsidR="00347867">
          <w:rPr>
            <w:rFonts w:ascii="Times New Roman" w:hAnsi="Times New Roman"/>
            <w:noProof/>
            <w:sz w:val="28"/>
            <w:szCs w:val="28"/>
            <w:lang w:val="sv-SE"/>
          </w:rPr>
          <w:t>143</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(5,7%), và Lê Lộc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hAnsi="Times New Roman"/>
          <w:sz w:val="28"/>
          <w:szCs w:val="28"/>
          <w:lang w:val="sv-SE"/>
        </w:rPr>
        <w:fldChar w:fldCharType="separate"/>
      </w:r>
      <w:r w:rsidR="001722CE" w:rsidRPr="007B24AE">
        <w:rPr>
          <w:rFonts w:ascii="Times New Roman" w:hAnsi="Times New Roman"/>
          <w:noProof/>
          <w:sz w:val="28"/>
          <w:szCs w:val="28"/>
          <w:lang w:val="sv-SE"/>
        </w:rPr>
        <w:t>[</w:t>
      </w:r>
      <w:hyperlink w:anchor="_ENREF_3" w:tooltip="Lê Lộc, 2010 #3" w:history="1">
        <w:r w:rsidR="00347867" w:rsidRPr="007B24AE">
          <w:rPr>
            <w:rFonts w:ascii="Times New Roman" w:hAnsi="Times New Roman"/>
            <w:noProof/>
            <w:sz w:val="28"/>
            <w:szCs w:val="28"/>
            <w:lang w:val="sv-SE"/>
          </w:rPr>
          <w:t>3</w:t>
        </w:r>
      </w:hyperlink>
      <w:r w:rsidR="001722CE" w:rsidRPr="007B24AE">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(4,96%). Nguyên nhân chủ yếu gây áp xe tồn dư là do dịch tiết bị bội nhi</w:t>
      </w:r>
      <w:r w:rsidR="00E63D16" w:rsidRPr="007B24AE">
        <w:rPr>
          <w:rFonts w:ascii="Times New Roman" w:hAnsi="Times New Roman"/>
          <w:sz w:val="28"/>
          <w:szCs w:val="28"/>
          <w:lang w:val="sv-SE"/>
        </w:rPr>
        <w:t>ễ</w:t>
      </w:r>
      <w:r w:rsidRPr="007B24AE">
        <w:rPr>
          <w:rFonts w:ascii="Times New Roman" w:hAnsi="Times New Roman"/>
          <w:sz w:val="28"/>
          <w:szCs w:val="28"/>
          <w:lang w:val="sv-SE"/>
        </w:rPr>
        <w:t xml:space="preserve">m sau mổ hoặc dịch mật bị rò ở diện cắt. Vì vậy, việc đề phòng biến chứng này cần được tiến hành ngay trong mổ bằng cách cầm máu kỹ diện cắt, cắt đúng theo giải phẫu không gây hoại tử mỏm cắt gan, đặt dẫn lưu đường mật để kiểm soát rò mật. </w:t>
      </w:r>
    </w:p>
    <w:p w:rsidR="003918CC" w:rsidRPr="007B24AE" w:rsidRDefault="003918CC" w:rsidP="003918CC">
      <w:pPr>
        <w:spacing w:after="0" w:line="360" w:lineRule="auto"/>
        <w:ind w:firstLine="720"/>
        <w:jc w:val="both"/>
        <w:rPr>
          <w:rFonts w:ascii="Times New Roman" w:hAnsi="Times New Roman"/>
          <w:sz w:val="28"/>
          <w:szCs w:val="28"/>
          <w:lang w:val="sv-SE"/>
        </w:rPr>
      </w:pPr>
      <w:r w:rsidRPr="007B24AE">
        <w:rPr>
          <w:rFonts w:ascii="Times New Roman" w:hAnsi="Times New Roman"/>
          <w:b/>
          <w:sz w:val="28"/>
          <w:szCs w:val="28"/>
          <w:lang w:val="sv-SE"/>
        </w:rPr>
        <w:lastRenderedPageBreak/>
        <w:t>Chảy máu sau mổ</w:t>
      </w:r>
      <w:r w:rsidRPr="007B24AE">
        <w:rPr>
          <w:rFonts w:ascii="Times New Roman" w:hAnsi="Times New Roman"/>
          <w:sz w:val="28"/>
          <w:szCs w:val="28"/>
          <w:lang w:val="sv-SE"/>
        </w:rPr>
        <w:t xml:space="preserve">: Trong NC của chúng tôi có 2 BN chảy máu sau mổ chiếm tỉ lệ 2,9% trong đó 1 BN sau mổ cắt gan phải, 1 BN sau mổ cắt gan PTS. Các triệu chứng chảy máu sau mổ: da niêm mạc nhợt, mạch nhanh, dẫn lưu chảy máu đỏ tươi không đông. 2 BN được điều trị bằng nút mạch, không có trường hợp nào phải can thiệp phẫu thuật. Trong NC của Lê Lộc trên 1245 trường hợp cắt gan do ung thư có 32 trường hợp chảy máu sau mổ, chiếm tỉ lệ 2,57% và có 17 trường hợp được mổ lại trong vòng 12 giờ đầu, số còn lại tự cầm sau khi được bồi phụ đủ khối lượng tuần hoàn và điều chỉnh đông máu. Theo Văn Tần </w:t>
      </w:r>
      <w:r w:rsidRPr="007B24AE">
        <w:rPr>
          <w:rFonts w:ascii="Times New Roman" w:hAnsi="Times New Roman"/>
          <w:sz w:val="28"/>
          <w:szCs w:val="28"/>
          <w:lang w:val="sv-SE"/>
        </w:rPr>
        <w:fldChar w:fldCharType="begin"/>
      </w:r>
      <w:r w:rsidR="00AC34B4">
        <w:rPr>
          <w:rFonts w:ascii="Times New Roman" w:hAnsi="Times New Roman"/>
          <w:sz w:val="28"/>
          <w:szCs w:val="28"/>
          <w:lang w:val="sv-SE"/>
        </w:rPr>
        <w:instrText xml:space="preserve"> ADDIN EN.CITE &lt;EndNote&gt;&lt;Cite&gt;&lt;Author&gt;Văn Tần&lt;/Author&gt;&lt;Year&gt;2000&lt;/Year&gt;&lt;RecNum&gt;132&lt;/RecNum&gt;&lt;DisplayText&gt;[136]&lt;/DisplayText&gt;&lt;record&gt;&lt;rec-number&gt;132&lt;/rec-number&gt;&lt;foreign-keys&gt;&lt;key app="EN" db-id="esd2rawx9zxt0yewrwup9fxpp5asawv555sz" timestamp="1568189002"&gt;132&lt;/key&gt;&lt;/foreign-keys&gt;&lt;ref-type name="Journal Article"&gt;17&lt;/ref-type&gt;&lt;contributors&gt;&lt;authors&gt;&lt;author&gt;Văn Tần, &lt;/author&gt;&lt;author&gt;Hoàng Danh Tấn, &lt;/author&gt;&lt;/authors&gt;&lt;/contributors&gt;&lt;titles&gt;&lt;title&gt;Kết quả phẫu thuật ung thư gan nguyên phát từ 1/1991 - 12/1999 &lt;/title&gt;&lt;secondary-title&gt;Toàn văn báo cáo tổng kết nghiên cứu khoa học và cải tiến kỹ thuật 10 năm tại bệnh viện Bình Dân &lt;/secondary-title&gt;&lt;/titles&gt;&lt;periodical&gt;&lt;full-title&gt;Toàn văn báo cáo tổng kết nghiên cứu khoa học và cải tiến kỹ thuật 10 năm tại bệnh viện Bình Dân&lt;/full-title&gt;&lt;/periodical&gt;&lt;pages&gt;56 - 70&lt;/pages&gt;&lt;dates&gt;&lt;year&gt;2000&lt;/year&gt;&lt;/dates&gt;&lt;urls&gt;&lt;/urls&gt;&lt;language&gt;1 vie&lt;/language&gt;&lt;/record&gt;&lt;/Cite&gt;&lt;/EndNote&gt;</w:instrText>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37" w:tooltip="Văn Tần, 2000 #132" w:history="1">
        <w:r w:rsidR="00347867">
          <w:rPr>
            <w:rFonts w:ascii="Times New Roman" w:hAnsi="Times New Roman"/>
            <w:noProof/>
            <w:sz w:val="28"/>
            <w:szCs w:val="28"/>
            <w:lang w:val="sv-SE"/>
          </w:rPr>
          <w:t>136</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trên 457 trường hợp, có 13 trường hợp chảy máu (2,84%), 4/13 trường hợp phải mổ lại. Vấn đề điều trị với chảy máu sau mổ tùy thuộc vào mức độ mất máu và biểu hiện trên lâm sàng như tình trạng toàn thân, lượng máu chảy qua dẫn lưu, tình trạng bụng và xét nghiệm công thức máu, đông máu... để lựa chon phương án can thiệp là mổ lại, nút mạch, hay th</w:t>
      </w:r>
      <w:r w:rsidRPr="007B24AE">
        <w:rPr>
          <w:rFonts w:ascii="Times New Roman" w:hAnsi="Times New Roman"/>
          <w:spacing w:val="-4"/>
          <w:sz w:val="28"/>
          <w:szCs w:val="28"/>
          <w:lang w:val="sv-SE"/>
        </w:rPr>
        <w:t>eo dõi tiếp, kinh nghiệm của chúng tôi, nếu tình trạng toàn thân ổn định, nên điều trị bảo tồn và theo dõi bằng cách bù dịch và máu, sau đó theo dõi lâm sàng và thử lại công thức máu để đánh giá mức độ mất máu và đáp ứng điều trị, khi điều kiện phù hợp cho BN chụp CLVT tìm vị trí chảy máu và can thiệp nút mạch nếu đủ điều kiện, trong trường hợp BN có dấu hiệu sốc do lượng máu mất nhiều thì nên quyết định mổ lại không nên ngại ngần trong việc chỉ định mổ lại cầm máu vì khi đã rối loạn đông máu thì việc cầm máu trong mổ lại rất khó khăn, đồng thời là nguyên nhân dẫn đến suy gan, hôn mê gan.</w:t>
      </w:r>
    </w:p>
    <w:p w:rsidR="003918CC" w:rsidRPr="007B24AE" w:rsidRDefault="003918CC" w:rsidP="00176C2B">
      <w:pPr>
        <w:pStyle w:val="ListParagraph"/>
        <w:numPr>
          <w:ilvl w:val="3"/>
          <w:numId w:val="9"/>
        </w:numPr>
        <w:autoSpaceDE/>
        <w:autoSpaceDN/>
        <w:spacing w:line="360" w:lineRule="auto"/>
        <w:ind w:left="980" w:hanging="980"/>
        <w:jc w:val="both"/>
        <w:outlineLvl w:val="2"/>
        <w:rPr>
          <w:b/>
          <w:i/>
          <w:sz w:val="28"/>
          <w:szCs w:val="28"/>
          <w:lang w:val="sv-SE"/>
        </w:rPr>
      </w:pPr>
      <w:bookmarkStart w:id="2593" w:name="_Toc9780859"/>
      <w:bookmarkStart w:id="2594" w:name="_Toc9781219"/>
      <w:bookmarkStart w:id="2595" w:name="_Toc9782892"/>
      <w:bookmarkStart w:id="2596" w:name="_Toc9786497"/>
      <w:bookmarkStart w:id="2597" w:name="_Toc9786976"/>
      <w:bookmarkStart w:id="2598" w:name="_Toc9787126"/>
      <w:bookmarkStart w:id="2599" w:name="_Toc9788084"/>
      <w:bookmarkStart w:id="2600" w:name="_Toc9798792"/>
      <w:bookmarkStart w:id="2601" w:name="_Toc9801759"/>
      <w:bookmarkStart w:id="2602" w:name="_Toc9802280"/>
      <w:bookmarkStart w:id="2603" w:name="_Toc9805379"/>
      <w:bookmarkEnd w:id="2590"/>
      <w:r w:rsidRPr="007B24AE">
        <w:rPr>
          <w:b/>
          <w:i/>
          <w:sz w:val="28"/>
          <w:szCs w:val="28"/>
          <w:lang w:val="vi-VN"/>
        </w:rPr>
        <w:t>Kết quả giải phẫu bệnh</w:t>
      </w:r>
      <w:bookmarkEnd w:id="2593"/>
      <w:bookmarkEnd w:id="2594"/>
      <w:bookmarkEnd w:id="2595"/>
      <w:bookmarkEnd w:id="2596"/>
      <w:bookmarkEnd w:id="2597"/>
      <w:bookmarkEnd w:id="2598"/>
      <w:bookmarkEnd w:id="2599"/>
      <w:bookmarkEnd w:id="2600"/>
      <w:bookmarkEnd w:id="2601"/>
      <w:bookmarkEnd w:id="2602"/>
      <w:bookmarkEnd w:id="2603"/>
    </w:p>
    <w:p w:rsidR="00E63D16" w:rsidRPr="007B24AE" w:rsidRDefault="00E63D16" w:rsidP="00E63D16">
      <w:pPr>
        <w:pStyle w:val="ListParagraph"/>
        <w:autoSpaceDE/>
        <w:autoSpaceDN/>
        <w:spacing w:line="360" w:lineRule="auto"/>
        <w:ind w:left="0" w:firstLine="720"/>
        <w:jc w:val="both"/>
        <w:rPr>
          <w:sz w:val="28"/>
          <w:szCs w:val="28"/>
          <w:lang w:val="sv-SE"/>
        </w:rPr>
      </w:pPr>
      <w:r w:rsidRPr="007B24AE">
        <w:rPr>
          <w:sz w:val="28"/>
          <w:szCs w:val="28"/>
          <w:lang w:val="sv-SE"/>
        </w:rPr>
        <w:t xml:space="preserve">Có nhiều yếu tố về đặc điểm bệnh học của khối u liên quan đến nguy cơ tái phát sau mổ gồm: kích thước khối u, số lượng khối u, tình trạng vỏ xung quanh khối u, độ biệt hóa của tế bào, xâm lấn </w:t>
      </w:r>
      <w:r w:rsidR="0000291E">
        <w:rPr>
          <w:sz w:val="28"/>
          <w:szCs w:val="28"/>
          <w:lang w:val="sv-SE"/>
        </w:rPr>
        <w:t>TM</w:t>
      </w:r>
      <w:r w:rsidRPr="007B24AE">
        <w:rPr>
          <w:sz w:val="28"/>
          <w:szCs w:val="28"/>
          <w:lang w:val="sv-SE"/>
        </w:rPr>
        <w:t xml:space="preserve"> trong gan, sự xuất hiện nhân vệ tinh quanh khối u chính và giai đoạn TNM. Assal và cộng sự </w:t>
      </w:r>
      <w:r w:rsidR="00200BA9" w:rsidRPr="007B24AE">
        <w:rPr>
          <w:sz w:val="28"/>
          <w:szCs w:val="28"/>
          <w:lang w:val="sv-SE"/>
        </w:rPr>
        <w:fldChar w:fldCharType="begin"/>
      </w:r>
      <w:r w:rsidR="00AC34B4">
        <w:rPr>
          <w:sz w:val="28"/>
          <w:szCs w:val="28"/>
          <w:lang w:val="sv-SE"/>
        </w:rPr>
        <w:instrText xml:space="preserve"> ADDIN EN.CITE &lt;EndNote&gt;&lt;Cite&gt;&lt;Author&gt;el-Assal&lt;/Author&gt;&lt;Year&gt;1997&lt;/Year&gt;&lt;RecNum&gt;167&lt;/RecNum&gt;&lt;DisplayText&gt;[144]&lt;/DisplayText&gt;&lt;record&gt;&lt;rec-number&gt;167&lt;/rec-number&gt;&lt;foreign-keys&gt;&lt;key app="EN" db-id="asatdxz0192prse0fw8xep5fve022rwvdz9r"&gt;167&lt;/key&gt;&lt;/foreign-keys&gt;&lt;ref-type name="Journal Article"&gt;17&lt;/ref-type&gt;&lt;contributors&gt;&lt;authors&gt;&lt;author&gt;el-Assal, O. N.&lt;/author&gt;&lt;author&gt;Yamanoi, A.&lt;/author&gt;&lt;author&gt;Soda, Y.&lt;/author&gt;&lt;author&gt;Yamaguchi, M.&lt;/author&gt;&lt;author&gt;Yu, L.&lt;/author&gt;&lt;author&gt;Nagasue, N.&lt;/author&gt;&lt;/authors&gt;&lt;/contributors&gt;&lt;auth-address&gt;Second Department of Surgery, Shimane Medical University, Izumo, Japan.&lt;/auth-address&gt;&lt;titles&gt;&lt;title&gt;Proposal of invasiveness score to predict recurrence and survival after curative hepatic resection for hepatocellular carcinoma&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571-7&lt;/pages&gt;&lt;volume&gt;122&lt;/volume&gt;&lt;number&gt;3&lt;/number&gt;&lt;keywords&gt;&lt;keyword&gt;Adult&lt;/keyword&gt;&lt;keyword&gt;Aged&lt;/keyword&gt;&lt;keyword&gt;Carcinoma, Hepatocellular/pathology/*surgery&lt;/keyword&gt;&lt;keyword&gt;Female&lt;/keyword&gt;&lt;keyword&gt;*Hepatectomy&lt;/keyword&gt;&lt;keyword&gt;Humans&lt;/keyword&gt;&lt;keyword&gt;Liver/pathology/*surgery&lt;/keyword&gt;&lt;keyword&gt;Liver Neoplasms/pathology/*surgery&lt;/keyword&gt;&lt;keyword&gt;Male&lt;/keyword&gt;&lt;keyword&gt;Middle Aged&lt;/keyword&gt;&lt;keyword&gt;Multivariate Analysis&lt;/keyword&gt;&lt;keyword&gt;Neoplasm Invasiveness&lt;/keyword&gt;&lt;keyword&gt;Neoplasm Recurrence, Local&lt;/keyword&gt;&lt;keyword&gt;Predictive Value of Tests&lt;/keyword&gt;&lt;keyword&gt;Prognosis&lt;/keyword&gt;&lt;keyword&gt;Survival Analysis&lt;/keyword&gt;&lt;/keywords&gt;&lt;dates&gt;&lt;year&gt;1997&lt;/year&gt;&lt;pub-dates&gt;&lt;date&gt;Sep&lt;/date&gt;&lt;/pub-dates&gt;&lt;/dates&gt;&lt;isbn&gt;0039-6060 (Print)&amp;#xD;0039-6060 (Linking)&lt;/isbn&gt;&lt;accession-num&gt;9308615&lt;/accession-num&gt;&lt;urls&gt;&lt;related-urls&gt;&lt;url&gt;http://www.ncbi.nlm.nih.gov/pubmed/9308615&lt;/url&gt;&lt;/related-urls&gt;&lt;/urls&gt;&lt;/record&gt;&lt;/Cite&gt;&lt;/EndNote&gt;</w:instrText>
      </w:r>
      <w:r w:rsidR="00200BA9" w:rsidRPr="007B24AE">
        <w:rPr>
          <w:sz w:val="28"/>
          <w:szCs w:val="28"/>
          <w:lang w:val="sv-SE"/>
        </w:rPr>
        <w:fldChar w:fldCharType="separate"/>
      </w:r>
      <w:r w:rsidR="00AC34B4">
        <w:rPr>
          <w:noProof/>
          <w:sz w:val="28"/>
          <w:szCs w:val="28"/>
          <w:lang w:val="sv-SE"/>
        </w:rPr>
        <w:t>[</w:t>
      </w:r>
      <w:hyperlink w:anchor="_ENREF_145" w:tooltip="el-Assal, 1997 #167" w:history="1">
        <w:r w:rsidR="00347867">
          <w:rPr>
            <w:noProof/>
            <w:sz w:val="28"/>
            <w:szCs w:val="28"/>
            <w:lang w:val="sv-SE"/>
          </w:rPr>
          <w:t>144</w:t>
        </w:r>
      </w:hyperlink>
      <w:r w:rsidR="00AC34B4">
        <w:rPr>
          <w:noProof/>
          <w:sz w:val="28"/>
          <w:szCs w:val="28"/>
          <w:lang w:val="sv-SE"/>
        </w:rPr>
        <w:t>]</w:t>
      </w:r>
      <w:r w:rsidR="00200BA9" w:rsidRPr="007B24AE">
        <w:rPr>
          <w:sz w:val="28"/>
          <w:szCs w:val="28"/>
          <w:lang w:val="sv-SE"/>
        </w:rPr>
        <w:fldChar w:fldCharType="end"/>
      </w:r>
      <w:r w:rsidR="00200BA9" w:rsidRPr="007B24AE">
        <w:rPr>
          <w:sz w:val="28"/>
          <w:szCs w:val="28"/>
          <w:lang w:val="sv-SE"/>
        </w:rPr>
        <w:t xml:space="preserve"> </w:t>
      </w:r>
      <w:r w:rsidRPr="007B24AE">
        <w:rPr>
          <w:sz w:val="28"/>
          <w:szCs w:val="28"/>
          <w:lang w:val="sv-SE"/>
        </w:rPr>
        <w:t xml:space="preserve">đã đề xuất thang điểm đánh giá sự xâm lấn mạch máu để dự đoán tỉ lệ </w:t>
      </w:r>
      <w:r w:rsidRPr="007B24AE">
        <w:rPr>
          <w:sz w:val="28"/>
          <w:szCs w:val="28"/>
          <w:lang w:val="sv-SE"/>
        </w:rPr>
        <w:lastRenderedPageBreak/>
        <w:t>tái phát và thời gian sống thêm sau mổ</w:t>
      </w:r>
      <w:r w:rsidR="00E114DC">
        <w:rPr>
          <w:sz w:val="28"/>
          <w:szCs w:val="28"/>
          <w:lang w:val="sv-SE"/>
        </w:rPr>
        <w:t xml:space="preserve"> gồm có 6 yếu tố: sự xâm lấn TM cửa</w:t>
      </w:r>
      <w:r w:rsidRPr="007B24AE">
        <w:rPr>
          <w:sz w:val="28"/>
          <w:szCs w:val="28"/>
          <w:lang w:val="sv-SE"/>
        </w:rPr>
        <w:t xml:space="preserve">, di căn trong gan, xâm lấn </w:t>
      </w:r>
      <w:r w:rsidR="0000291E">
        <w:rPr>
          <w:sz w:val="28"/>
          <w:szCs w:val="28"/>
          <w:lang w:val="sv-SE"/>
        </w:rPr>
        <w:t>TM</w:t>
      </w:r>
      <w:r w:rsidRPr="007B24AE">
        <w:rPr>
          <w:sz w:val="28"/>
          <w:szCs w:val="28"/>
          <w:lang w:val="sv-SE"/>
        </w:rPr>
        <w:t xml:space="preserve"> gan, khối u xâm lấn qua lớp vỏ và khối u không có lớp vỏ xung quanh hoặc lớp vỏ bị phá vỡ cấu trúc. Theo thang điểm này khối </w:t>
      </w:r>
      <w:r w:rsidR="00DC2AAD">
        <w:rPr>
          <w:sz w:val="28"/>
          <w:szCs w:val="28"/>
          <w:lang w:val="sv-SE"/>
        </w:rPr>
        <w:t>UTBG</w:t>
      </w:r>
      <w:r w:rsidRPr="007B24AE">
        <w:rPr>
          <w:sz w:val="28"/>
          <w:szCs w:val="28"/>
          <w:lang w:val="sv-SE"/>
        </w:rPr>
        <w:t xml:space="preserve"> được chia ra làm 3 nhóm: nhóm A mức độ xâm lấn thấp (0-1 điểm), nhóm B mức độ xâm lấn trung bình (2-4 điểm), nhóm C mức độ xâm lấn cao (5-11 điểm). Tỉ lệ tái phát càng cao khi thang điểm càng cao và nhóm B, nhóm C có tiên lượng tồi hơn nhóm A.</w:t>
      </w:r>
    </w:p>
    <w:p w:rsidR="003918CC" w:rsidRPr="007B24AE" w:rsidRDefault="003918CC" w:rsidP="003918CC">
      <w:pPr>
        <w:shd w:val="clear" w:color="auto" w:fill="FFFFFF"/>
        <w:spacing w:after="0" w:line="360" w:lineRule="auto"/>
        <w:ind w:firstLine="720"/>
        <w:jc w:val="both"/>
        <w:rPr>
          <w:rFonts w:ascii="Times New Roman" w:hAnsi="Times New Roman"/>
          <w:sz w:val="28"/>
          <w:szCs w:val="28"/>
          <w:lang w:val="vi-VN"/>
        </w:rPr>
      </w:pPr>
      <w:r w:rsidRPr="007B24AE">
        <w:rPr>
          <w:rFonts w:ascii="Times New Roman" w:hAnsi="Times New Roman"/>
          <w:b/>
          <w:sz w:val="28"/>
          <w:szCs w:val="28"/>
          <w:lang w:val="vi-VN"/>
        </w:rPr>
        <w:t>Độ biệt hóa của khối u</w:t>
      </w:r>
      <w:r w:rsidRPr="007B24AE">
        <w:rPr>
          <w:rFonts w:ascii="Times New Roman" w:hAnsi="Times New Roman"/>
          <w:sz w:val="28"/>
          <w:szCs w:val="28"/>
          <w:lang w:val="vi-VN"/>
        </w:rPr>
        <w:t xml:space="preserve">: Trong NC </w:t>
      </w:r>
      <w:r w:rsidRPr="007B24AE">
        <w:rPr>
          <w:rFonts w:ascii="Times New Roman" w:hAnsi="Times New Roman"/>
          <w:sz w:val="28"/>
          <w:szCs w:val="28"/>
          <w:lang w:val="sv-SE"/>
        </w:rPr>
        <w:t>này</w:t>
      </w:r>
      <w:r w:rsidRPr="007B24AE">
        <w:rPr>
          <w:rFonts w:ascii="Times New Roman" w:hAnsi="Times New Roman"/>
          <w:sz w:val="28"/>
          <w:szCs w:val="28"/>
          <w:lang w:val="vi-VN"/>
        </w:rPr>
        <w:t xml:space="preserve"> khối u có độ biệt hóa kém chỉ chiếm 10,3%, chủ yếu là khối u có độ biệt hóa vừa 50% và biệt hóa cao 39,7%. </w:t>
      </w:r>
      <w:r w:rsidRPr="007B24AE">
        <w:rPr>
          <w:rFonts w:ascii="Times New Roman" w:hAnsi="Times New Roman"/>
          <w:spacing w:val="-4"/>
          <w:sz w:val="28"/>
          <w:szCs w:val="28"/>
          <w:shd w:val="clear" w:color="auto" w:fill="FFFFFF"/>
          <w:lang w:val="vi-VN"/>
        </w:rPr>
        <w:t xml:space="preserve">khi so sánh thời gian sống thêm sau mổ và thời gian </w:t>
      </w:r>
      <w:r w:rsidRPr="007B24AE">
        <w:rPr>
          <w:rFonts w:ascii="Times New Roman" w:hAnsi="Times New Roman"/>
          <w:b/>
          <w:spacing w:val="-4"/>
          <w:sz w:val="28"/>
          <w:szCs w:val="28"/>
          <w:shd w:val="clear" w:color="auto" w:fill="FFFFFF"/>
          <w:lang w:val="vi-VN"/>
        </w:rPr>
        <w:t>tái phát sau</w:t>
      </w:r>
      <w:r w:rsidRPr="007B24AE">
        <w:rPr>
          <w:rFonts w:ascii="Times New Roman" w:hAnsi="Times New Roman"/>
          <w:spacing w:val="-4"/>
          <w:sz w:val="28"/>
          <w:szCs w:val="28"/>
          <w:shd w:val="clear" w:color="auto" w:fill="FFFFFF"/>
          <w:lang w:val="vi-VN"/>
        </w:rPr>
        <w:t xml:space="preserve"> mổ thì không thấy sự khác biệt</w:t>
      </w:r>
      <w:r w:rsidRPr="007B24AE">
        <w:rPr>
          <w:rFonts w:ascii="Times New Roman" w:hAnsi="Times New Roman"/>
          <w:sz w:val="28"/>
          <w:szCs w:val="28"/>
          <w:shd w:val="clear" w:color="auto" w:fill="FFFFFF"/>
          <w:lang w:val="vi-VN"/>
        </w:rPr>
        <w:t xml:space="preserve"> có ý nghĩa thống kê giữa các nhóm u có độ biệt hóa khác nhau (Biểu đồ 3.17 và </w:t>
      </w:r>
      <w:r w:rsidR="00677710" w:rsidRPr="00677710">
        <w:rPr>
          <w:rFonts w:ascii="Times New Roman" w:hAnsi="Times New Roman"/>
          <w:sz w:val="28"/>
          <w:szCs w:val="28"/>
          <w:shd w:val="clear" w:color="auto" w:fill="FFFFFF"/>
          <w:lang w:val="sv-SE"/>
        </w:rPr>
        <w:t>B</w:t>
      </w:r>
      <w:r w:rsidRPr="007B24AE">
        <w:rPr>
          <w:rFonts w:ascii="Times New Roman" w:hAnsi="Times New Roman"/>
          <w:sz w:val="28"/>
          <w:szCs w:val="28"/>
          <w:shd w:val="clear" w:color="auto" w:fill="FFFFFF"/>
          <w:lang w:val="vi-VN"/>
        </w:rPr>
        <w:t>iểu đồ 3.27)</w:t>
      </w:r>
      <w:r w:rsidRPr="007B24AE">
        <w:rPr>
          <w:rFonts w:ascii="Times New Roman" w:hAnsi="Times New Roman"/>
          <w:spacing w:val="4"/>
          <w:sz w:val="28"/>
          <w:szCs w:val="28"/>
          <w:lang w:val="vi-VN"/>
        </w:rPr>
        <w:t xml:space="preserve">. </w:t>
      </w:r>
      <w:r w:rsidRPr="007B24AE">
        <w:rPr>
          <w:rFonts w:ascii="Times New Roman" w:hAnsi="Times New Roman"/>
          <w:spacing w:val="4"/>
          <w:sz w:val="28"/>
          <w:szCs w:val="28"/>
          <w:shd w:val="clear" w:color="auto" w:fill="FFFFFF"/>
          <w:lang w:val="vi-VN"/>
        </w:rPr>
        <w:t xml:space="preserve">Năm 2007 Koichi oishi </w:t>
      </w:r>
      <w:r w:rsidRPr="007B24AE">
        <w:rPr>
          <w:rFonts w:ascii="Times New Roman" w:hAnsi="Times New Roman"/>
          <w:spacing w:val="4"/>
          <w:sz w:val="28"/>
          <w:szCs w:val="28"/>
          <w:shd w:val="clear" w:color="auto" w:fill="FFFFFF"/>
        </w:rPr>
        <w:fldChar w:fldCharType="begin">
          <w:fldData xml:space="preserve">PEVuZE5vdGU+PENpdGU+PEF1dGhvcj5PaXNoaTwvQXV0aG9yPjxZZWFyPjIwMDc8L1llYXI+PFJl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MT48L2FsdC1wZXJpb2RpY2FsPjxwYWdlcz4zMTEtNjwvcGFnZXM+PHZvbHVtZT45NTwvdm9sdW1l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</w:fldData>
        </w:fldChar>
      </w:r>
      <w:r w:rsidR="00AC34B4" w:rsidRPr="002E468F">
        <w:rPr>
          <w:rFonts w:ascii="Times New Roman" w:hAnsi="Times New Roman"/>
          <w:spacing w:val="4"/>
          <w:sz w:val="28"/>
          <w:szCs w:val="28"/>
          <w:shd w:val="clear" w:color="auto" w:fill="FFFFFF"/>
          <w:lang w:val="vi-VN"/>
        </w:rPr>
        <w:instrText xml:space="preserve"> ADDIN EN.CITE </w:instrText>
      </w:r>
      <w:r w:rsidR="00AC34B4">
        <w:rPr>
          <w:rFonts w:ascii="Times New Roman" w:hAnsi="Times New Roman"/>
          <w:spacing w:val="4"/>
          <w:sz w:val="28"/>
          <w:szCs w:val="28"/>
          <w:shd w:val="clear" w:color="auto" w:fill="FFFFFF"/>
        </w:rPr>
        <w:fldChar w:fldCharType="begin">
          <w:fldData xml:space="preserve">PEVuZE5vdGU+PENpdGU+PEF1dGhvcj5PaXNoaTwvQXV0aG9yPjxZZWFyPjIwMDc8L1llYXI+PFJl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</w:fldData>
        </w:fldChar>
      </w:r>
      <w:r w:rsidR="00AC34B4" w:rsidRPr="002E468F">
        <w:rPr>
          <w:rFonts w:ascii="Times New Roman" w:hAnsi="Times New Roman"/>
          <w:spacing w:val="4"/>
          <w:sz w:val="28"/>
          <w:szCs w:val="28"/>
          <w:shd w:val="clear" w:color="auto" w:fill="FFFFFF"/>
          <w:lang w:val="vi-VN"/>
        </w:rPr>
        <w:instrText xml:space="preserve"> ADDIN EN.CITE.DATA </w:instrText>
      </w:r>
      <w:r w:rsidR="00AC34B4">
        <w:rPr>
          <w:rFonts w:ascii="Times New Roman" w:hAnsi="Times New Roman"/>
          <w:spacing w:val="4"/>
          <w:sz w:val="28"/>
          <w:szCs w:val="28"/>
          <w:shd w:val="clear" w:color="auto" w:fill="FFFFFF"/>
        </w:rPr>
      </w:r>
      <w:r w:rsidR="00AC34B4">
        <w:rPr>
          <w:rFonts w:ascii="Times New Roman" w:hAnsi="Times New Roman"/>
          <w:spacing w:val="4"/>
          <w:sz w:val="28"/>
          <w:szCs w:val="28"/>
          <w:shd w:val="clear" w:color="auto" w:fill="FFFFFF"/>
        </w:rPr>
        <w:fldChar w:fldCharType="end"/>
      </w:r>
      <w:r w:rsidRPr="007B24AE">
        <w:rPr>
          <w:rFonts w:ascii="Times New Roman" w:hAnsi="Times New Roman"/>
          <w:spacing w:val="4"/>
          <w:sz w:val="28"/>
          <w:szCs w:val="28"/>
          <w:shd w:val="clear" w:color="auto" w:fill="FFFFFF"/>
        </w:rPr>
      </w:r>
      <w:r w:rsidRPr="007B24AE">
        <w:rPr>
          <w:rFonts w:ascii="Times New Roman" w:hAnsi="Times New Roman"/>
          <w:spacing w:val="4"/>
          <w:sz w:val="28"/>
          <w:szCs w:val="28"/>
          <w:shd w:val="clear" w:color="auto" w:fill="FFFFFF"/>
        </w:rPr>
        <w:fldChar w:fldCharType="separate"/>
      </w:r>
      <w:r w:rsidR="00AC34B4" w:rsidRPr="00AC34B4">
        <w:rPr>
          <w:rFonts w:ascii="Times New Roman" w:hAnsi="Times New Roman"/>
          <w:noProof/>
          <w:spacing w:val="4"/>
          <w:sz w:val="28"/>
          <w:szCs w:val="28"/>
          <w:shd w:val="clear" w:color="auto" w:fill="FFFFFF"/>
          <w:lang w:val="vi-VN"/>
        </w:rPr>
        <w:t>[</w:t>
      </w:r>
      <w:hyperlink w:anchor="_ENREF_146" w:tooltip="Oishi, 2007 #140" w:history="1">
        <w:r w:rsidR="00347867" w:rsidRPr="00AC34B4">
          <w:rPr>
            <w:rFonts w:ascii="Times New Roman" w:hAnsi="Times New Roman"/>
            <w:noProof/>
            <w:spacing w:val="4"/>
            <w:sz w:val="28"/>
            <w:szCs w:val="28"/>
            <w:shd w:val="clear" w:color="auto" w:fill="FFFFFF"/>
            <w:lang w:val="vi-VN"/>
          </w:rPr>
          <w:t>145</w:t>
        </w:r>
      </w:hyperlink>
      <w:r w:rsidR="00AC34B4" w:rsidRPr="00AC34B4">
        <w:rPr>
          <w:rFonts w:ascii="Times New Roman" w:hAnsi="Times New Roman"/>
          <w:noProof/>
          <w:spacing w:val="4"/>
          <w:sz w:val="28"/>
          <w:szCs w:val="28"/>
          <w:shd w:val="clear" w:color="auto" w:fill="FFFFFF"/>
          <w:lang w:val="vi-VN"/>
        </w:rPr>
        <w:t>]</w:t>
      </w:r>
      <w:r w:rsidRPr="007B24AE">
        <w:rPr>
          <w:rFonts w:ascii="Times New Roman" w:hAnsi="Times New Roman"/>
          <w:spacing w:val="4"/>
          <w:sz w:val="28"/>
          <w:szCs w:val="28"/>
          <w:shd w:val="clear" w:color="auto" w:fill="FFFFFF"/>
        </w:rPr>
        <w:fldChar w:fldCharType="end"/>
      </w:r>
      <w:r w:rsidRPr="007B24AE">
        <w:rPr>
          <w:rFonts w:ascii="Times New Roman" w:hAnsi="Times New Roman"/>
          <w:spacing w:val="4"/>
          <w:sz w:val="28"/>
          <w:szCs w:val="28"/>
          <w:shd w:val="clear" w:color="auto" w:fill="FFFFFF"/>
          <w:lang w:val="vi-VN"/>
        </w:rPr>
        <w:t xml:space="preserve"> thông báo NC gồm 354 trường hợp </w:t>
      </w:r>
      <w:r w:rsidR="00DC2AAD">
        <w:rPr>
          <w:rFonts w:ascii="Times New Roman" w:hAnsi="Times New Roman"/>
          <w:spacing w:val="4"/>
          <w:sz w:val="28"/>
          <w:szCs w:val="28"/>
          <w:shd w:val="clear" w:color="auto" w:fill="FFFFFF"/>
          <w:lang w:val="vi-VN"/>
        </w:rPr>
        <w:t>UTBG</w:t>
      </w:r>
      <w:r w:rsidRPr="007B24AE">
        <w:rPr>
          <w:rFonts w:ascii="Times New Roman" w:hAnsi="Times New Roman"/>
          <w:spacing w:val="4"/>
          <w:sz w:val="28"/>
          <w:szCs w:val="28"/>
          <w:shd w:val="clear" w:color="auto" w:fill="FFFFFF"/>
          <w:lang w:val="vi-VN"/>
        </w:rPr>
        <w:t xml:space="preserve"> được phẫu thuật và dựa vào mức độ biệt hóa của tế bào u trên giải phẫu bệnh, t</w:t>
      </w:r>
      <w:r w:rsidRPr="007B24AE">
        <w:rPr>
          <w:rFonts w:ascii="Times New Roman" w:hAnsi="Times New Roman"/>
          <w:sz w:val="28"/>
          <w:szCs w:val="28"/>
          <w:shd w:val="clear" w:color="auto" w:fill="FFFFFF"/>
          <w:lang w:val="vi-VN"/>
        </w:rPr>
        <w:t>ỉ lệ sống thêm 2 năm, 5 năm và 10 năm sau mổ ở nhóm có tế bào biệt hóa thấp và cao lần lượt là 71%, 46%, 39% và 84%, 69%, 42% còn tỉ lệ này ở nhóm có tế bào biệt hóa ở mức trung bình là 82%</w:t>
      </w:r>
      <w:r w:rsidRPr="007B24AE">
        <w:rPr>
          <w:rFonts w:ascii="Times New Roman" w:hAnsi="Times New Roman"/>
          <w:spacing w:val="-4"/>
          <w:sz w:val="28"/>
          <w:szCs w:val="28"/>
          <w:shd w:val="clear" w:color="auto" w:fill="FFFFFF"/>
          <w:lang w:val="vi-VN"/>
        </w:rPr>
        <w:t xml:space="preserve">, 54% và 27%, sự khác biệt này không có ý nghĩa thống kê, khi NC tỉ lệ sống thêm không bệnh thì cũng không thấy có sự khác biệt giữa 3 nhóm này, tỉ lệ chết 2 năm sau mổ giữa 3 nhóm cũng không có sự khác biệt có ý nghĩa thống kê. Tuy nhiên tỉ lệ tái phát 2 năm sau mổ và di căn xa có sự khác biệt rõ rệt và cao nhất ở nhóm có tế bào kém biệt hóa với p&lt;0,05. Cho đến nay UTBG kém biệt hóa là một yếu tố tiên lượng tồi trong ghép gan vì vậy với những trường hợp tế bào kém biệt hóa và kích thước khối u trên 3 cm không được lựa chọn vào danh sách ghép gan theo tiêu chuẩn Milan. </w:t>
      </w:r>
      <w:r w:rsidRPr="007B24AE">
        <w:rPr>
          <w:rFonts w:ascii="Times New Roman" w:hAnsi="Times New Roman"/>
          <w:sz w:val="28"/>
          <w:szCs w:val="28"/>
          <w:shd w:val="clear" w:color="auto" w:fill="FFFFFF"/>
          <w:lang w:val="vi-VN"/>
        </w:rPr>
        <w:t xml:space="preserve">Sumihito Tamura </w:t>
      </w:r>
      <w:r w:rsidRPr="007B24AE">
        <w:rPr>
          <w:rFonts w:ascii="Times New Roman" w:hAnsi="Times New Roman"/>
          <w:sz w:val="28"/>
          <w:szCs w:val="28"/>
          <w:shd w:val="clear" w:color="auto" w:fill="FFFFFF"/>
        </w:rPr>
        <w:fldChar w:fldCharType="begin">
          <w:fldData xml:space="preserve">PEVuZE5vdGU+PENpdGU+PEF1dGhvcj5UYW11cmE8L0F1dGhvcj48WWVhcj4yMDAxPC9ZZWFyPjxS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</w:fldData>
        </w:fldChar>
      </w:r>
      <w:r w:rsidR="00AC34B4" w:rsidRPr="002E468F">
        <w:rPr>
          <w:rFonts w:ascii="Times New Roman" w:hAnsi="Times New Roman"/>
          <w:sz w:val="28"/>
          <w:szCs w:val="28"/>
          <w:shd w:val="clear" w:color="auto" w:fill="FFFFFF"/>
          <w:lang w:val="vi-VN"/>
        </w:rPr>
        <w:instrText xml:space="preserve"> ADDIN EN.CITE </w:instrText>
      </w:r>
      <w:r w:rsidR="00AC34B4">
        <w:rPr>
          <w:rFonts w:ascii="Times New Roman" w:hAnsi="Times New Roman"/>
          <w:sz w:val="28"/>
          <w:szCs w:val="28"/>
          <w:shd w:val="clear" w:color="auto" w:fill="FFFFFF"/>
        </w:rPr>
        <w:fldChar w:fldCharType="begin">
          <w:fldData xml:space="preserve">PEVuZE5vdGU+PENpdGU+PEF1dGhvcj5UYW11cmE8L0F1dGhvcj48WWVhcj4yMDAxPC9ZZWFyPjxS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</w:fldData>
        </w:fldChar>
      </w:r>
      <w:r w:rsidR="00AC34B4" w:rsidRPr="002E468F">
        <w:rPr>
          <w:rFonts w:ascii="Times New Roman" w:hAnsi="Times New Roman"/>
          <w:sz w:val="28"/>
          <w:szCs w:val="28"/>
          <w:shd w:val="clear" w:color="auto" w:fill="FFFFFF"/>
          <w:lang w:val="vi-VN"/>
        </w:rPr>
        <w:instrText xml:space="preserve"> ADDIN EN.CITE.DATA </w:instrText>
      </w:r>
      <w:r w:rsidR="00AC34B4">
        <w:rPr>
          <w:rFonts w:ascii="Times New Roman" w:hAnsi="Times New Roman"/>
          <w:sz w:val="28"/>
          <w:szCs w:val="28"/>
          <w:shd w:val="clear" w:color="auto" w:fill="FFFFFF"/>
        </w:rPr>
      </w:r>
      <w:r w:rsidR="00AC34B4">
        <w:rPr>
          <w:rFonts w:ascii="Times New Roman" w:hAnsi="Times New Roman"/>
          <w:sz w:val="28"/>
          <w:szCs w:val="28"/>
          <w:shd w:val="clear" w:color="auto" w:fill="FFFFFF"/>
        </w:rPr>
        <w:fldChar w:fldCharType="end"/>
      </w:r>
      <w:r w:rsidRPr="007B24AE">
        <w:rPr>
          <w:rFonts w:ascii="Times New Roman" w:hAnsi="Times New Roman"/>
          <w:sz w:val="28"/>
          <w:szCs w:val="28"/>
          <w:shd w:val="clear" w:color="auto" w:fill="FFFFFF"/>
        </w:rPr>
      </w:r>
      <w:r w:rsidRPr="007B24AE">
        <w:rPr>
          <w:rFonts w:ascii="Times New Roman" w:hAnsi="Times New Roman"/>
          <w:sz w:val="28"/>
          <w:szCs w:val="28"/>
          <w:shd w:val="clear" w:color="auto" w:fill="FFFFFF"/>
        </w:rPr>
        <w:fldChar w:fldCharType="separate"/>
      </w:r>
      <w:r w:rsidR="00AC34B4" w:rsidRPr="00AC34B4">
        <w:rPr>
          <w:rFonts w:ascii="Times New Roman" w:hAnsi="Times New Roman"/>
          <w:noProof/>
          <w:sz w:val="28"/>
          <w:szCs w:val="28"/>
          <w:shd w:val="clear" w:color="auto" w:fill="FFFFFF"/>
          <w:lang w:val="vi-VN"/>
        </w:rPr>
        <w:t>[</w:t>
      </w:r>
      <w:hyperlink w:anchor="_ENREF_147" w:tooltip="Tamura, 2001 #141" w:history="1">
        <w:r w:rsidR="00347867" w:rsidRPr="00AC34B4">
          <w:rPr>
            <w:rFonts w:ascii="Times New Roman" w:hAnsi="Times New Roman"/>
            <w:noProof/>
            <w:sz w:val="28"/>
            <w:szCs w:val="28"/>
            <w:shd w:val="clear" w:color="auto" w:fill="FFFFFF"/>
            <w:lang w:val="vi-VN"/>
          </w:rPr>
          <w:t>146</w:t>
        </w:r>
      </w:hyperlink>
      <w:r w:rsidR="00AC34B4" w:rsidRPr="00AC34B4">
        <w:rPr>
          <w:rFonts w:ascii="Times New Roman" w:hAnsi="Times New Roman"/>
          <w:noProof/>
          <w:sz w:val="28"/>
          <w:szCs w:val="28"/>
          <w:shd w:val="clear" w:color="auto" w:fill="FFFFFF"/>
          <w:lang w:val="vi-VN"/>
        </w:rPr>
        <w:t>]</w:t>
      </w:r>
      <w:r w:rsidRPr="007B24AE">
        <w:rPr>
          <w:rFonts w:ascii="Times New Roman" w:hAnsi="Times New Roman"/>
          <w:sz w:val="28"/>
          <w:szCs w:val="28"/>
          <w:shd w:val="clear" w:color="auto" w:fill="FFFFFF"/>
        </w:rPr>
        <w:fldChar w:fldCharType="end"/>
      </w:r>
      <w:r w:rsidRPr="007B24AE">
        <w:rPr>
          <w:rFonts w:ascii="Times New Roman" w:hAnsi="Times New Roman"/>
          <w:sz w:val="28"/>
          <w:szCs w:val="28"/>
          <w:shd w:val="clear" w:color="auto" w:fill="FFFFFF"/>
          <w:lang w:val="vi-VN"/>
        </w:rPr>
        <w:t xml:space="preserve"> thông báo một NC gồm 53 trường hợp </w:t>
      </w:r>
      <w:r w:rsidR="00DC2AAD">
        <w:rPr>
          <w:rFonts w:ascii="Times New Roman" w:hAnsi="Times New Roman"/>
          <w:sz w:val="28"/>
          <w:szCs w:val="28"/>
          <w:shd w:val="clear" w:color="auto" w:fill="FFFFFF"/>
          <w:lang w:val="vi-VN"/>
        </w:rPr>
        <w:t>UTBG</w:t>
      </w:r>
      <w:r w:rsidRPr="007B24AE">
        <w:rPr>
          <w:rFonts w:ascii="Times New Roman" w:hAnsi="Times New Roman"/>
          <w:sz w:val="28"/>
          <w:szCs w:val="28"/>
          <w:shd w:val="clear" w:color="auto" w:fill="FFFFFF"/>
          <w:lang w:val="vi-VN"/>
        </w:rPr>
        <w:t xml:space="preserve"> được ghép gan cho thấy tỉ lệ tử vong do tái phát sau </w:t>
      </w:r>
      <w:r w:rsidRPr="007B24AE">
        <w:rPr>
          <w:rFonts w:ascii="Times New Roman" w:hAnsi="Times New Roman"/>
          <w:spacing w:val="-4"/>
          <w:sz w:val="28"/>
          <w:szCs w:val="28"/>
          <w:shd w:val="clear" w:color="auto" w:fill="FFFFFF"/>
          <w:lang w:val="vi-VN"/>
        </w:rPr>
        <w:t xml:space="preserve">ghép ở nhóm tế bào kém biệt hóa là 60%, tỉ lệ này ở nhóm mức độ biệt hóa tế bào trung bình và cao là 21% và thời gian sống thêm </w:t>
      </w:r>
      <w:r w:rsidRPr="007B24AE">
        <w:rPr>
          <w:rFonts w:ascii="Times New Roman" w:hAnsi="Times New Roman"/>
          <w:spacing w:val="-4"/>
          <w:sz w:val="28"/>
          <w:szCs w:val="28"/>
          <w:shd w:val="clear" w:color="auto" w:fill="FFFFFF"/>
          <w:lang w:val="vi-VN"/>
        </w:rPr>
        <w:lastRenderedPageBreak/>
        <w:t xml:space="preserve">sau ghép ở nhóm mức độ biệt hóa tế bào trung bình và cao cũng cao hơn nhóm tế bào kém biệt hóa với p&lt;0,05. </w:t>
      </w:r>
    </w:p>
    <w:p w:rsidR="003918CC" w:rsidRPr="007B24AE" w:rsidRDefault="003918CC" w:rsidP="003918CC">
      <w:pPr>
        <w:shd w:val="clear" w:color="auto" w:fill="FFFFFF"/>
        <w:spacing w:after="0" w:line="360" w:lineRule="auto"/>
        <w:jc w:val="both"/>
        <w:rPr>
          <w:rFonts w:ascii="Times New Roman" w:hAnsi="Times New Roman"/>
          <w:sz w:val="28"/>
          <w:szCs w:val="28"/>
          <w:shd w:val="clear" w:color="auto" w:fill="FFFFFF"/>
          <w:lang w:val="vi-VN"/>
        </w:rPr>
      </w:pPr>
      <w:r w:rsidRPr="007B24AE">
        <w:rPr>
          <w:rFonts w:ascii="Times New Roman" w:hAnsi="Times New Roman"/>
          <w:sz w:val="28"/>
          <w:szCs w:val="28"/>
          <w:lang w:val="vi-VN"/>
        </w:rPr>
        <w:tab/>
      </w:r>
      <w:r w:rsidRPr="007B24AE">
        <w:rPr>
          <w:rFonts w:ascii="Times New Roman" w:hAnsi="Times New Roman"/>
          <w:b/>
          <w:sz w:val="28"/>
          <w:szCs w:val="28"/>
          <w:lang w:val="vi-VN"/>
        </w:rPr>
        <w:t>Nhân vệ tinh quanh khối u chính</w:t>
      </w:r>
      <w:r w:rsidRPr="007B24AE">
        <w:rPr>
          <w:rFonts w:ascii="Times New Roman" w:hAnsi="Times New Roman"/>
          <w:sz w:val="28"/>
          <w:szCs w:val="28"/>
          <w:lang w:val="vi-VN"/>
        </w:rPr>
        <w:t>: đây là một yếu tố quan trọng liên quan đến tái phát sau mổ. Tỷ lệ BN có nhân vệ tinh quanh khối u trên giải phẫu bệnh trong NC của chúng tôi là 41,2% (</w:t>
      </w:r>
      <w:r w:rsidR="00677710" w:rsidRPr="00677710">
        <w:rPr>
          <w:rFonts w:ascii="Times New Roman" w:hAnsi="Times New Roman"/>
          <w:sz w:val="28"/>
          <w:szCs w:val="28"/>
          <w:lang w:val="vi-VN"/>
        </w:rPr>
        <w:t>B</w:t>
      </w:r>
      <w:r w:rsidRPr="007B24AE">
        <w:rPr>
          <w:rFonts w:ascii="Times New Roman" w:hAnsi="Times New Roman"/>
          <w:sz w:val="28"/>
          <w:szCs w:val="28"/>
          <w:lang w:val="vi-VN"/>
        </w:rPr>
        <w:t xml:space="preserve">ảng 3.6), khi so sánh thời gian sống thêm sau mổ và tỷ lệ tái phát sau mổ ở 2 nhóm có nhân vệ tinh và không có nhân vệ tinh quanh khối u chính thì thấy ở nhóm có nhân vệ tinh quanh khối u thời gian sống thêm sau mổ thấp hơn và thời gian tái phát u nhanh hơn so với nhóm không có nhân vệ tinh quanh u với p&lt;0,05. Kết quả nay tương đương </w:t>
      </w:r>
      <w:r w:rsidRPr="007B24AE">
        <w:rPr>
          <w:rFonts w:ascii="Times New Roman" w:hAnsi="Times New Roman"/>
          <w:sz w:val="28"/>
          <w:szCs w:val="28"/>
          <w:shd w:val="clear" w:color="auto" w:fill="FFFFFF"/>
          <w:lang w:val="vi-VN"/>
        </w:rPr>
        <w:t xml:space="preserve">với NC của Yumoto và cộng sự </w:t>
      </w:r>
      <w:r w:rsidRPr="007B24AE">
        <w:rPr>
          <w:rFonts w:ascii="Times New Roman" w:hAnsi="Times New Roman"/>
          <w:sz w:val="28"/>
          <w:szCs w:val="28"/>
          <w:shd w:val="clear" w:color="auto" w:fill="FFFFFF"/>
        </w:rPr>
        <w:fldChar w:fldCharType="begin"/>
      </w:r>
      <w:r w:rsidR="00AC34B4" w:rsidRPr="002E468F">
        <w:rPr>
          <w:rFonts w:ascii="Times New Roman" w:hAnsi="Times New Roman"/>
          <w:sz w:val="28"/>
          <w:szCs w:val="28"/>
          <w:shd w:val="clear" w:color="auto" w:fill="FFFFFF"/>
          <w:lang w:val="vi-VN"/>
        </w:rPr>
        <w:instrText xml:space="preserve"> ADDIN EN.CITE &lt;EndNote&gt;&lt;Cite&gt;&lt;Author&gt;Yumoto&lt;/Author&gt;&lt;Year&gt;1985&lt;/Year&gt;&lt;RecNum&gt;142&lt;/RecNum&gt;&lt;DisplayText&gt;[147]&lt;/DisplayText&gt;&lt;record&gt;&lt;rec-number&gt;142&lt;/rec-number&gt;&lt;foreign-keys&gt;&lt;key app="EN" db-id="esd2rawx9zxt0yewrwup9fxpp5asawv555sz" timestamp="1568189004"&gt;142&lt;/key&gt;&lt;/foreign-keys&gt;&lt;ref-type name="Journal Article"&gt;17&lt;/ref-type&gt;&lt;contributors&gt;&lt;authors&gt;&lt;author&gt;Yumoto, Y.&lt;/author&gt;&lt;author&gt;Jinno, K.&lt;/author&gt;&lt;author&gt;Tokuyama, K.&lt;/author&gt;&lt;author&gt;Araki, Y.&lt;/author&gt;&lt;author&gt;Ishimitsu, T.&lt;/author&gt;&lt;author&gt;Maeda, H.&lt;/author&gt;&lt;author&gt;Konno, T.&lt;/author&gt;&lt;author&gt;Iwamoto, S.&lt;/author&gt;&lt;author&gt;Ohnishi, K.&lt;/author&gt;&lt;author&gt;Okuda, K.&lt;/author&gt;&lt;/authors&gt;&lt;/contributors&gt;&lt;titles&gt;&lt;title&gt;Hepatocellular carcinoma detected by iodized oil&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19-24&lt;/pages&gt;&lt;volume&gt;154&lt;/volume&gt;&lt;number&gt;1&lt;/number&gt;&lt;edition&gt;1985/01/01&lt;/edition&gt;&lt;keywords&gt;&lt;keyword&gt;Adult&lt;/keyword&gt;&lt;keyword&gt;Aged&lt;/keyword&gt;&lt;keyword&gt;Carcinoma, Hepatocellular/*diagnostic imaging&lt;/keyword&gt;&lt;keyword&gt;*Ethiodized Oil&lt;/keyword&gt;&lt;keyword&gt;Female&lt;/keyword&gt;&lt;keyword&gt;Humans&lt;/keyword&gt;&lt;keyword&gt;Liver Neoplasms/*diagnostic imaging&lt;/keyword&gt;&lt;keyword&gt;Male&lt;/keyword&gt;&lt;keyword&gt;Middle Aged&lt;/keyword&gt;&lt;keyword&gt;Tomography, X-Ray Computed&lt;/keyword&gt;&lt;/keywords&gt;&lt;dates&gt;&lt;year&gt;1985&lt;/year&gt;&lt;pub-dates&gt;&lt;date&gt;Jan&lt;/date&gt;&lt;/pub-dates&gt;&lt;/dates&gt;&lt;isbn&gt;0033-8419 (Print)&amp;#xD;0033-8419&lt;/isbn&gt;&lt;accession-num&gt;2981112&lt;/accession-num&gt;&lt;urls&gt;&lt;/urls&gt;&lt;electronic-resource-num&gt;10.1148/radiology.154.1.2981112&lt;/electronic-resource-num&gt;&lt;remote-database-provider&gt;Nlm&lt;/remote-database-provider&gt;&lt;language&gt;eng&lt;/language&gt;&lt;/record&gt;&lt;/Cite&gt;&lt;/EndNote&gt;</w:instrText>
      </w:r>
      <w:r w:rsidRPr="007B24AE">
        <w:rPr>
          <w:rFonts w:ascii="Times New Roman" w:hAnsi="Times New Roman"/>
          <w:sz w:val="28"/>
          <w:szCs w:val="28"/>
          <w:shd w:val="clear" w:color="auto" w:fill="FFFFFF"/>
        </w:rPr>
        <w:fldChar w:fldCharType="separate"/>
      </w:r>
      <w:r w:rsidR="00AC34B4" w:rsidRPr="00AC34B4">
        <w:rPr>
          <w:rFonts w:ascii="Times New Roman" w:hAnsi="Times New Roman"/>
          <w:noProof/>
          <w:sz w:val="28"/>
          <w:szCs w:val="28"/>
          <w:shd w:val="clear" w:color="auto" w:fill="FFFFFF"/>
          <w:lang w:val="vi-VN"/>
        </w:rPr>
        <w:t>[</w:t>
      </w:r>
      <w:hyperlink w:anchor="_ENREF_148" w:tooltip="Yumoto, 1985 #142" w:history="1">
        <w:r w:rsidR="00347867" w:rsidRPr="00AC34B4">
          <w:rPr>
            <w:rFonts w:ascii="Times New Roman" w:hAnsi="Times New Roman"/>
            <w:noProof/>
            <w:sz w:val="28"/>
            <w:szCs w:val="28"/>
            <w:shd w:val="clear" w:color="auto" w:fill="FFFFFF"/>
            <w:lang w:val="vi-VN"/>
          </w:rPr>
          <w:t>147</w:t>
        </w:r>
      </w:hyperlink>
      <w:r w:rsidR="00AC34B4" w:rsidRPr="00AC34B4">
        <w:rPr>
          <w:rFonts w:ascii="Times New Roman" w:hAnsi="Times New Roman"/>
          <w:noProof/>
          <w:sz w:val="28"/>
          <w:szCs w:val="28"/>
          <w:shd w:val="clear" w:color="auto" w:fill="FFFFFF"/>
          <w:lang w:val="vi-VN"/>
        </w:rPr>
        <w:t>]</w:t>
      </w:r>
      <w:r w:rsidRPr="007B24AE">
        <w:rPr>
          <w:rFonts w:ascii="Times New Roman" w:hAnsi="Times New Roman"/>
          <w:sz w:val="28"/>
          <w:szCs w:val="28"/>
          <w:shd w:val="clear" w:color="auto" w:fill="FFFFFF"/>
        </w:rPr>
        <w:fldChar w:fldCharType="end"/>
      </w:r>
      <w:r w:rsidRPr="007B24AE">
        <w:rPr>
          <w:rFonts w:ascii="Times New Roman" w:hAnsi="Times New Roman"/>
          <w:sz w:val="28"/>
          <w:szCs w:val="28"/>
          <w:shd w:val="clear" w:color="auto" w:fill="FFFFFF"/>
          <w:lang w:val="vi-VN"/>
        </w:rPr>
        <w:t xml:space="preserve"> có khoả</w:t>
      </w:r>
      <w:r w:rsidR="00D1656B">
        <w:rPr>
          <w:rFonts w:ascii="Times New Roman" w:hAnsi="Times New Roman"/>
          <w:sz w:val="28"/>
          <w:szCs w:val="28"/>
          <w:shd w:val="clear" w:color="auto" w:fill="FFFFFF"/>
          <w:lang w:val="vi-VN"/>
        </w:rPr>
        <w:t>ng 9,5</w:t>
      </w:r>
      <w:r w:rsidRPr="007B24AE">
        <w:rPr>
          <w:rFonts w:ascii="Times New Roman" w:hAnsi="Times New Roman"/>
          <w:sz w:val="28"/>
          <w:szCs w:val="28"/>
          <w:shd w:val="clear" w:color="auto" w:fill="FFFFFF"/>
          <w:lang w:val="vi-VN"/>
        </w:rPr>
        <w:t xml:space="preserve">% số </w:t>
      </w:r>
      <w:r w:rsidR="00BC7051" w:rsidRPr="007B24AE">
        <w:rPr>
          <w:rFonts w:ascii="Times New Roman" w:hAnsi="Times New Roman"/>
          <w:sz w:val="28"/>
          <w:szCs w:val="28"/>
          <w:shd w:val="clear" w:color="auto" w:fill="FFFFFF"/>
          <w:lang w:val="vi-VN"/>
        </w:rPr>
        <w:t>BN</w:t>
      </w:r>
      <w:r w:rsidRPr="007B24AE">
        <w:rPr>
          <w:rFonts w:ascii="Times New Roman" w:hAnsi="Times New Roman"/>
          <w:sz w:val="28"/>
          <w:szCs w:val="28"/>
          <w:shd w:val="clear" w:color="auto" w:fill="FFFFFF"/>
          <w:lang w:val="vi-VN"/>
        </w:rPr>
        <w:t xml:space="preserve"> có nhiều tổn thương tìm thấy trước khi phẫu thuật, 20 % </w:t>
      </w:r>
      <w:r w:rsidR="00BC7051" w:rsidRPr="007B24AE">
        <w:rPr>
          <w:rFonts w:ascii="Times New Roman" w:hAnsi="Times New Roman"/>
          <w:sz w:val="28"/>
          <w:szCs w:val="28"/>
          <w:shd w:val="clear" w:color="auto" w:fill="FFFFFF"/>
          <w:lang w:val="vi-VN"/>
        </w:rPr>
        <w:t>BN</w:t>
      </w:r>
      <w:r w:rsidRPr="007B24AE">
        <w:rPr>
          <w:rFonts w:ascii="Times New Roman" w:hAnsi="Times New Roman"/>
          <w:sz w:val="28"/>
          <w:szCs w:val="28"/>
          <w:shd w:val="clear" w:color="auto" w:fill="FFFFFF"/>
          <w:lang w:val="vi-VN"/>
        </w:rPr>
        <w:t xml:space="preserve"> có nhiều tổn thương tìm thấy trong quá trình phẫu thuật và 39,5 % </w:t>
      </w:r>
      <w:r w:rsidR="00BC7051" w:rsidRPr="007B24AE">
        <w:rPr>
          <w:rFonts w:ascii="Times New Roman" w:hAnsi="Times New Roman"/>
          <w:sz w:val="28"/>
          <w:szCs w:val="28"/>
          <w:shd w:val="clear" w:color="auto" w:fill="FFFFFF"/>
          <w:lang w:val="vi-VN"/>
        </w:rPr>
        <w:t>BN</w:t>
      </w:r>
      <w:r w:rsidRPr="007B24AE">
        <w:rPr>
          <w:rFonts w:ascii="Times New Roman" w:hAnsi="Times New Roman"/>
          <w:sz w:val="28"/>
          <w:szCs w:val="28"/>
          <w:shd w:val="clear" w:color="auto" w:fill="FFFFFF"/>
          <w:lang w:val="vi-VN"/>
        </w:rPr>
        <w:t xml:space="preserve"> có nhân vệ tinh khi phân tích giải phẫu bệnh. </w:t>
      </w:r>
    </w:p>
    <w:p w:rsidR="003918CC" w:rsidRPr="00677710" w:rsidRDefault="003918CC" w:rsidP="003918CC">
      <w:pPr>
        <w:keepNext/>
        <w:spacing w:after="0" w:line="360" w:lineRule="auto"/>
        <w:jc w:val="both"/>
        <w:outlineLvl w:val="2"/>
        <w:rPr>
          <w:rFonts w:ascii="Times New Roman" w:eastAsia="Times New Roman" w:hAnsi="Times New Roman"/>
          <w:b/>
          <w:bCs/>
          <w:i/>
          <w:sz w:val="28"/>
          <w:szCs w:val="26"/>
          <w:shd w:val="clear" w:color="auto" w:fill="FFFFFF"/>
          <w:lang w:val="vi-VN"/>
        </w:rPr>
      </w:pPr>
      <w:bookmarkStart w:id="2604" w:name="_Toc9780860"/>
      <w:bookmarkStart w:id="2605" w:name="_Toc9781220"/>
      <w:bookmarkStart w:id="2606" w:name="_Toc9782893"/>
      <w:bookmarkStart w:id="2607" w:name="_Toc9786498"/>
      <w:bookmarkStart w:id="2608" w:name="_Toc9786977"/>
      <w:bookmarkStart w:id="2609" w:name="_Toc9787127"/>
      <w:bookmarkStart w:id="2610" w:name="_Toc9788085"/>
      <w:bookmarkStart w:id="2611" w:name="_Toc9798793"/>
      <w:bookmarkStart w:id="2612" w:name="_Toc9801760"/>
      <w:bookmarkStart w:id="2613" w:name="_Toc9802281"/>
      <w:bookmarkStart w:id="2614" w:name="_Toc9805380"/>
      <w:r w:rsidRPr="00677710">
        <w:rPr>
          <w:rFonts w:ascii="Times New Roman" w:eastAsia="Times New Roman" w:hAnsi="Times New Roman"/>
          <w:b/>
          <w:bCs/>
          <w:i/>
          <w:sz w:val="28"/>
          <w:szCs w:val="26"/>
          <w:shd w:val="clear" w:color="auto" w:fill="FFFFFF"/>
          <w:lang w:val="vi-VN"/>
        </w:rPr>
        <w:t>4.3.2.3. Thời gian nằm viện</w:t>
      </w:r>
      <w:bookmarkEnd w:id="2604"/>
      <w:bookmarkEnd w:id="2605"/>
      <w:bookmarkEnd w:id="2606"/>
      <w:bookmarkEnd w:id="2607"/>
      <w:bookmarkEnd w:id="2608"/>
      <w:bookmarkEnd w:id="2609"/>
      <w:bookmarkEnd w:id="2610"/>
      <w:bookmarkEnd w:id="2611"/>
      <w:bookmarkEnd w:id="2612"/>
      <w:bookmarkEnd w:id="2613"/>
      <w:bookmarkEnd w:id="2614"/>
    </w:p>
    <w:p w:rsidR="003918CC" w:rsidRPr="007B24AE" w:rsidRDefault="003918CC" w:rsidP="003918CC">
      <w:pPr>
        <w:shd w:val="clear" w:color="auto" w:fill="FFFFFF"/>
        <w:spacing w:after="0" w:line="360" w:lineRule="auto"/>
        <w:ind w:firstLine="720"/>
        <w:jc w:val="both"/>
        <w:rPr>
          <w:rFonts w:ascii="Times New Roman" w:hAnsi="Times New Roman"/>
          <w:sz w:val="28"/>
          <w:szCs w:val="28"/>
          <w:shd w:val="clear" w:color="auto" w:fill="FFFFFF"/>
          <w:lang w:val="vi-VN"/>
        </w:rPr>
      </w:pPr>
      <w:r w:rsidRPr="007B24AE">
        <w:rPr>
          <w:rFonts w:ascii="Times New Roman" w:hAnsi="Times New Roman"/>
          <w:sz w:val="28"/>
          <w:szCs w:val="28"/>
          <w:shd w:val="clear" w:color="auto" w:fill="FFFFFF"/>
          <w:lang w:val="vi-VN"/>
        </w:rPr>
        <w:t xml:space="preserve">Thời gian nằm viện trung bình sau mổ trong NC này là 9,9 ± 3,0 ngày, ngắn nhất là 4 ngày, dài nhất là 20 ngày. Trong NC của Lê Lộc (2010) thời gian nằm viện trung bình là 13,7 ngày, ngắn nhất 8 ngày, dài nhất 25 ngày </w:t>
      </w:r>
      <w:r w:rsidRPr="007B24AE">
        <w:rPr>
          <w:rFonts w:ascii="Times New Roman" w:hAnsi="Times New Roman"/>
          <w:sz w:val="28"/>
          <w:szCs w:val="28"/>
          <w:shd w:val="clear" w:color="auto" w:fill="FFFFFF"/>
          <w:lang w:val="vi-VN"/>
        </w:rPr>
        <w:fldChar w:fldCharType="begin"/>
      </w:r>
      <w:r w:rsidR="00AC34B4">
        <w:rPr>
          <w:rFonts w:ascii="Times New Roman" w:hAnsi="Times New Roman"/>
          <w:sz w:val="28"/>
          <w:szCs w:val="28"/>
          <w:shd w:val="clear" w:color="auto" w:fill="FFFFFF"/>
          <w:lang w:val="vi-VN"/>
        </w:rPr>
        <w:instrText xml:space="preserve"> ADDIN EN.CITE &lt;EndNote&gt;&lt;Cite&gt;&lt;Author&gt;Lê Lộc&lt;/Author&gt;&lt;Year&gt;2010&lt;/Year&gt;&lt;RecNum&gt;3&lt;/RecNum&gt;&lt;DisplayText&gt;[3]&lt;/DisplayText&gt;&lt;record&gt;&lt;rec-number&gt;3&lt;/rec-number&gt;&lt;foreign-keys&gt;&lt;key app="EN" db-id="esd2rawx9zxt0yewrwup9fxpp5asawv555sz" timestamp="1568188978"&gt;3&lt;/key&gt;&lt;/foreign-keys&gt;&lt;ref-type name="Journal Article"&gt;17&lt;/ref-type&gt;&lt;contributors&gt;&lt;authors&gt;&lt;author&gt;Lê Lộc,&lt;/author&gt;&lt;/authors&gt;&lt;secondary-authors&gt;&lt;author&gt;Lộc&lt;/author&gt;&lt;/secondary-authors&gt;&lt;/contributors&gt;&lt;titles&gt;&lt;title&gt;&lt;style face="normal" font="default" size="100%"&gt;Kinh nghiệm qua 1245 tr&lt;/style&gt;&lt;style face="normal" font="default" charset="163" size="100%"&gt;ư&lt;/style&gt;&lt;style face="normal" font="default" size="100%"&gt;ờng hợp cắt gan ung th&lt;/style&gt;&lt;style face="normal" font="default" charset="163" size="100%"&gt;ư&lt;/style&gt;&lt;/title&gt;&lt;secondary-title&gt;Tạp chí Gan Mật Việt Nam&lt;/secondary-title&gt;&lt;/titles&gt;&lt;periodical&gt;&lt;full-title&gt;Tạp chí Gan Mật Việt Nam&lt;/full-title&gt;&lt;/periodical&gt;&lt;pages&gt;36-44&lt;/pages&gt;&lt;volume&gt;13&lt;/volume&gt;&lt;dates&gt;&lt;year&gt;2010&lt;/year&gt;&lt;/dates&gt;&lt;urls&gt;&lt;/urls&gt;&lt;language&gt;v&lt;/language&gt;&lt;/record&gt;&lt;/Cite&gt;&lt;/EndNote&gt;</w:instrText>
      </w:r>
      <w:r w:rsidRPr="007B24AE">
        <w:rPr>
          <w:rFonts w:ascii="Times New Roman" w:hAnsi="Times New Roman"/>
          <w:sz w:val="28"/>
          <w:szCs w:val="28"/>
          <w:shd w:val="clear" w:color="auto" w:fill="FFFFFF"/>
          <w:lang w:val="vi-VN"/>
        </w:rPr>
        <w:fldChar w:fldCharType="separate"/>
      </w:r>
      <w:r w:rsidR="001722CE" w:rsidRPr="007B24AE">
        <w:rPr>
          <w:rFonts w:ascii="Times New Roman" w:hAnsi="Times New Roman"/>
          <w:noProof/>
          <w:sz w:val="28"/>
          <w:szCs w:val="28"/>
          <w:shd w:val="clear" w:color="auto" w:fill="FFFFFF"/>
          <w:lang w:val="vi-VN"/>
        </w:rPr>
        <w:t>[</w:t>
      </w:r>
      <w:hyperlink w:anchor="_ENREF_3" w:tooltip="Lê Lộc, 2010 #3" w:history="1">
        <w:r w:rsidR="00347867" w:rsidRPr="007B24AE">
          <w:rPr>
            <w:rFonts w:ascii="Times New Roman" w:hAnsi="Times New Roman"/>
            <w:noProof/>
            <w:sz w:val="28"/>
            <w:szCs w:val="28"/>
            <w:shd w:val="clear" w:color="auto" w:fill="FFFFFF"/>
            <w:lang w:val="vi-VN"/>
          </w:rPr>
          <w:t>3</w:t>
        </w:r>
      </w:hyperlink>
      <w:r w:rsidR="001722CE" w:rsidRPr="007B24AE">
        <w:rPr>
          <w:rFonts w:ascii="Times New Roman" w:hAnsi="Times New Roman"/>
          <w:noProof/>
          <w:sz w:val="28"/>
          <w:szCs w:val="28"/>
          <w:shd w:val="clear" w:color="auto" w:fill="FFFFFF"/>
          <w:lang w:val="vi-VN"/>
        </w:rPr>
        <w:t>]</w:t>
      </w:r>
      <w:r w:rsidRPr="007B24AE">
        <w:rPr>
          <w:rFonts w:ascii="Times New Roman" w:hAnsi="Times New Roman"/>
          <w:sz w:val="28"/>
          <w:szCs w:val="28"/>
          <w:shd w:val="clear" w:color="auto" w:fill="FFFFFF"/>
          <w:lang w:val="vi-VN"/>
        </w:rPr>
        <w:fldChar w:fldCharType="end"/>
      </w:r>
      <w:r w:rsidRPr="007B24AE">
        <w:rPr>
          <w:rFonts w:ascii="Times New Roman" w:hAnsi="Times New Roman"/>
          <w:sz w:val="28"/>
          <w:szCs w:val="28"/>
          <w:shd w:val="clear" w:color="auto" w:fill="FFFFFF"/>
          <w:lang w:val="vi-VN"/>
        </w:rPr>
        <w:t xml:space="preserve">; Dương Huỳnh Thiện (2016) </w:t>
      </w:r>
      <w:r w:rsidRPr="007B24AE">
        <w:rPr>
          <w:rFonts w:ascii="Times New Roman" w:hAnsi="Times New Roman"/>
          <w:sz w:val="28"/>
          <w:szCs w:val="28"/>
          <w:shd w:val="clear" w:color="auto" w:fill="FFFFFF"/>
          <w:lang w:val="vi-VN"/>
        </w:rPr>
        <w:fldChar w:fldCharType="begin"/>
      </w:r>
      <w:r w:rsidR="00AC34B4">
        <w:rPr>
          <w:rFonts w:ascii="Times New Roman" w:hAnsi="Times New Roman"/>
          <w:sz w:val="28"/>
          <w:szCs w:val="28"/>
          <w:shd w:val="clear" w:color="auto" w:fill="FFFFFF"/>
          <w:lang w:val="vi-VN"/>
        </w:rPr>
        <w:instrText xml:space="preserve"> ADDIN EN.CITE &lt;EndNote&gt;&lt;Cite&gt;&lt;Author&gt;Dương Huỳnh Thiện&lt;/Author&gt;&lt;Year&gt;2016&lt;/Year&gt;&lt;RecNum&gt;69&lt;/RecNum&gt;&lt;DisplayText&gt;[73]&lt;/DisplayText&gt;&lt;record&gt;&lt;rec-number&gt;69&lt;/rec-number&gt;&lt;foreign-keys&gt;&lt;key app="EN" db-id="esd2rawx9zxt0yewrwup9fxpp5asawv555sz" timestamp="1568188990"&gt;69&lt;/key&gt;&lt;/foreign-keys&gt;&lt;ref-type name="Journal Article"&gt;17&lt;/ref-type&gt;&lt;contributors&gt;&lt;authors&gt;&lt;author&gt;&lt;style face="normal" font="default" size="100%"&gt;D&lt;/style&gt;&lt;style face="normal" font="default" charset="163" size="100%"&gt;ương Hu&lt;/style&gt;&lt;style face="normal" font="default" size="100%"&gt;ỳnh Thiện,&lt;/style&gt;&lt;/author&gt;&lt;/authors&gt;&lt;secondary-authors&gt;&lt;author&gt;Thiện&lt;/author&gt;&lt;/secondary-authors&gt;&lt;/contributors&gt;&lt;titles&gt;&lt;title&gt;&lt;style face="normal" font="default" size="100%"&gt;ánh giá kết quả sớm phẫu thuật cắt gan &lt;/style&gt;&lt;style face="normal" font="default" charset="238" size="100%"&gt;đi&lt;/style&gt;&lt;style face="normal" font="default" size="100%"&gt;ều trị ung th&lt;/style&gt;&lt;style face="normal" font="default" charset="163" size="100%"&gt;ư t&lt;/style&gt;&lt;style face="normal" font="default" size="100%"&gt;ế bào gan tại bệnh viện Chợ Rẫy&lt;/style&gt;&lt;/title&gt;&lt;secondary-title&gt;Y học Thành phố Hồ Chí Minh&lt;/secondary-title&gt;&lt;/titles&gt;&lt;periodical&gt;&lt;full-title&gt;Y học Thành phố Hồ Chí Minh&lt;/full-title&gt;&lt;/periodical&gt;&lt;pages&gt;135-140&lt;/pages&gt;&lt;volume&gt;20&lt;/volume&gt;&lt;number&gt;1&lt;/number&gt;&lt;dates&gt;&lt;year&gt;2016&lt;/year&gt;&lt;/dates&gt;&lt;urls&gt;&lt;/urls&gt;&lt;language&gt;v&lt;/language&gt;&lt;/record&gt;&lt;/Cite&gt;&lt;/EndNote&gt;</w:instrText>
      </w:r>
      <w:r w:rsidRPr="007B24AE">
        <w:rPr>
          <w:rFonts w:ascii="Times New Roman" w:hAnsi="Times New Roman"/>
          <w:sz w:val="28"/>
          <w:szCs w:val="28"/>
          <w:shd w:val="clear" w:color="auto" w:fill="FFFFFF"/>
          <w:lang w:val="vi-VN"/>
        </w:rPr>
        <w:fldChar w:fldCharType="separate"/>
      </w:r>
      <w:r w:rsidRPr="007B24AE">
        <w:rPr>
          <w:rFonts w:ascii="Times New Roman" w:hAnsi="Times New Roman"/>
          <w:noProof/>
          <w:sz w:val="28"/>
          <w:szCs w:val="28"/>
          <w:shd w:val="clear" w:color="auto" w:fill="FFFFFF"/>
          <w:lang w:val="vi-VN"/>
        </w:rPr>
        <w:t>[</w:t>
      </w:r>
      <w:hyperlink w:anchor="_ENREF_73" w:tooltip="Dương Huỳnh Thiện, 2016 #69" w:history="1">
        <w:r w:rsidR="00347867" w:rsidRPr="007B24AE">
          <w:rPr>
            <w:rFonts w:ascii="Times New Roman" w:hAnsi="Times New Roman"/>
            <w:noProof/>
            <w:sz w:val="28"/>
            <w:szCs w:val="28"/>
            <w:shd w:val="clear" w:color="auto" w:fill="FFFFFF"/>
            <w:lang w:val="vi-VN"/>
          </w:rPr>
          <w:t>73</w:t>
        </w:r>
      </w:hyperlink>
      <w:r w:rsidRPr="007B24AE">
        <w:rPr>
          <w:rFonts w:ascii="Times New Roman" w:hAnsi="Times New Roman"/>
          <w:noProof/>
          <w:sz w:val="28"/>
          <w:szCs w:val="28"/>
          <w:shd w:val="clear" w:color="auto" w:fill="FFFFFF"/>
          <w:lang w:val="vi-VN"/>
        </w:rPr>
        <w:t>]</w:t>
      </w:r>
      <w:r w:rsidRPr="007B24AE">
        <w:rPr>
          <w:rFonts w:ascii="Times New Roman" w:hAnsi="Times New Roman"/>
          <w:sz w:val="28"/>
          <w:szCs w:val="28"/>
          <w:shd w:val="clear" w:color="auto" w:fill="FFFFFF"/>
          <w:lang w:val="vi-VN"/>
        </w:rPr>
        <w:fldChar w:fldCharType="end"/>
      </w:r>
      <w:r w:rsidRPr="007B24AE">
        <w:rPr>
          <w:rFonts w:ascii="Times New Roman" w:hAnsi="Times New Roman"/>
          <w:sz w:val="28"/>
          <w:szCs w:val="28"/>
          <w:shd w:val="clear" w:color="auto" w:fill="FFFFFF"/>
          <w:lang w:val="vi-VN"/>
        </w:rPr>
        <w:t xml:space="preserve">; 10,4 ± 2,4 ngày; Bai Ji (2012):12 ± 1,5 ngày [14]; Hu (2009):12 ± 4 ngày </w:t>
      </w:r>
      <w:r w:rsidRPr="007B24AE">
        <w:rPr>
          <w:rFonts w:ascii="Times New Roman" w:hAnsi="Times New Roman"/>
          <w:sz w:val="28"/>
          <w:szCs w:val="28"/>
          <w:shd w:val="clear" w:color="auto" w:fill="FFFFFF"/>
        </w:rPr>
        <w:fldChar w:fldCharType="begin"/>
      </w:r>
      <w:r w:rsidR="00AC34B4" w:rsidRPr="002E468F">
        <w:rPr>
          <w:rFonts w:ascii="Times New Roman" w:hAnsi="Times New Roman"/>
          <w:sz w:val="28"/>
          <w:szCs w:val="28"/>
          <w:shd w:val="clear" w:color="auto" w:fill="FFFFFF"/>
          <w:lang w:val="vi-VN"/>
        </w:rPr>
        <w:instrText xml:space="preserve"> ADDIN EN.CITE &lt;EndNote&gt;&lt;Cite&gt;&lt;Author&gt;Hu&lt;/Author&gt;&lt;Year&gt;2009&lt;/Year&gt;&lt;RecNum&gt;114&lt;/RecNum&gt;&lt;DisplayText&gt;[117]&lt;/DisplayText&gt;&lt;record&gt;&lt;rec-number</w:instrText>
      </w:r>
      <w:r w:rsidR="00AC34B4">
        <w:rPr>
          <w:rFonts w:ascii="Times New Roman" w:hAnsi="Times New Roman"/>
          <w:sz w:val="28"/>
          <w:szCs w:val="28"/>
          <w:shd w:val="clear" w:color="auto" w:fill="FFFFFF"/>
        </w:rPr>
        <w:instrText>&gt;114&lt;/rec-number&gt;&lt;foreign-keys&gt;&lt;key app="EN" db-id="esd2rawx9zxt0yewrwup9fxpp5asawv555sz" timestamp="1568188997"&gt;114&lt;/key&gt;&lt;/foreign-keys&gt;&lt;ref-type name="Journal Article"&gt;17&lt;/ref-type&gt;&lt;contributors&gt;&lt;authors&gt;&lt;author&gt;Hu, J. X.&lt;/author&gt;&lt;author&gt;Dai, W. D.&lt;/author&gt;&lt;author&gt;Miao, X. Y.&lt;/author&gt;&lt;author&gt;Zhong, D. W.&lt;/author&gt;&lt;author&gt;Huang, S. F.&lt;/author&gt;&lt;author&gt;Wen, Y.&lt;/author&gt;&lt;author&gt;Xiong, S. Z.&lt;/author&gt;&lt;/authors&gt;&lt;/contributors&gt;&lt;auth-address&gt;Department of General Surgery, the Second Affiliated Hospital, XiangYa Medical College, Central South University, ChangSha, Hunan Province, China.&lt;/auth-address&gt;&lt;titles&gt;&lt;title&gt;Anatomic resection of segment VIII of liver for hepatocellular carcinoma in cirrhotic patients based on an intrahepatic Glissonian approach&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854-60&lt;/pages&gt;&lt;volume&gt;146&lt;/volume&gt;&lt;number&gt;5&lt;/number&gt;&lt;edition&gt;2009/09/12&lt;/edition&gt;&lt;keywords&gt;&lt;keyword&gt;Adult&lt;/keyword&gt;&lt;keyword&gt;Aged&lt;/keyword&gt;&lt;keyword&gt;Carcinoma, Hepatocellular/complications/*surgery&lt;/keyword&gt;&lt;keyword&gt;Female&lt;/keyword&gt;&lt;keyword&gt;Hepatectomy/*methods&lt;/keyword&gt;&lt;keyword&gt;Humans&lt;/keyword&gt;&lt;keyword&gt;Liver/*surgery&lt;/keyword&gt;&lt;keyword&gt;Liver Cirrhosis/complications&lt;/keyword&gt;&lt;keyword&gt;Liver Neoplasms/complications/*surgery&lt;/keyword&gt;&lt;keyword&gt;Male&lt;/keyword&gt;&lt;keyword&gt;Middle Aged&lt;/keyword&gt;&lt;keyword&gt;Retrospective Studies&lt;/keyword&gt;&lt;keyword&gt;Treatment Outcome&lt;/keyword&gt;&lt;/keywords&gt;&lt;dates&gt;&lt;year&gt;2009&lt;/year&gt;&lt;pub-dates&gt;&lt;date&gt;Nov&lt;/date&gt;&lt;/pub-dates&gt;&lt;/dates&gt;&lt;isbn&gt;0039-6060&lt;/isbn&gt;&lt;accession-num&gt;19744458&lt;/accession-num&gt;&lt;urls&gt;&lt;/urls&gt;&lt;electronic-resource-num&gt;10.1016/j.surg.2009.06.008&lt;/electronic-resource-num&gt;&lt;remote-database-provider&gt;Nlm&lt;/remote-database-provider&gt;&lt;language&gt;eng&lt;/language&gt;&lt;/record&gt;&lt;/Cite&gt;&lt;/EndNote&gt;</w:instrText>
      </w:r>
      <w:r w:rsidRPr="007B24AE">
        <w:rPr>
          <w:rFonts w:ascii="Times New Roman" w:hAnsi="Times New Roman"/>
          <w:sz w:val="28"/>
          <w:szCs w:val="28"/>
          <w:shd w:val="clear" w:color="auto" w:fill="FFFFFF"/>
        </w:rPr>
        <w:fldChar w:fldCharType="separate"/>
      </w:r>
      <w:r w:rsidRPr="007B24AE">
        <w:rPr>
          <w:rFonts w:ascii="Times New Roman" w:hAnsi="Times New Roman"/>
          <w:noProof/>
          <w:sz w:val="28"/>
          <w:szCs w:val="28"/>
          <w:shd w:val="clear" w:color="auto" w:fill="FFFFFF"/>
        </w:rPr>
        <w:t>[</w:t>
      </w:r>
      <w:hyperlink w:anchor="_ENREF_118" w:tooltip="Hu, 2009 #114" w:history="1">
        <w:r w:rsidR="00347867" w:rsidRPr="007B24AE">
          <w:rPr>
            <w:rFonts w:ascii="Times New Roman" w:hAnsi="Times New Roman"/>
            <w:noProof/>
            <w:sz w:val="28"/>
            <w:szCs w:val="28"/>
            <w:shd w:val="clear" w:color="auto" w:fill="FFFFFF"/>
          </w:rPr>
          <w:t>117</w:t>
        </w:r>
      </w:hyperlink>
      <w:r w:rsidRPr="007B24AE">
        <w:rPr>
          <w:rFonts w:ascii="Times New Roman" w:hAnsi="Times New Roman"/>
          <w:noProof/>
          <w:sz w:val="28"/>
          <w:szCs w:val="28"/>
          <w:shd w:val="clear" w:color="auto" w:fill="FFFFFF"/>
        </w:rPr>
        <w:t>]</w:t>
      </w:r>
      <w:r w:rsidRPr="007B24AE">
        <w:rPr>
          <w:rFonts w:ascii="Times New Roman" w:hAnsi="Times New Roman"/>
          <w:sz w:val="28"/>
          <w:szCs w:val="28"/>
          <w:shd w:val="clear" w:color="auto" w:fill="FFFFFF"/>
        </w:rPr>
        <w:fldChar w:fldCharType="end"/>
      </w:r>
      <w:r w:rsidRPr="007B24AE">
        <w:rPr>
          <w:rFonts w:ascii="Times New Roman" w:hAnsi="Times New Roman"/>
          <w:sz w:val="28"/>
          <w:szCs w:val="28"/>
          <w:shd w:val="clear" w:color="auto" w:fill="FFFFFF"/>
          <w:lang w:val="vi-VN"/>
        </w:rPr>
        <w:t>.</w:t>
      </w:r>
    </w:p>
    <w:p w:rsidR="003918CC" w:rsidRPr="007B24AE" w:rsidRDefault="003918CC" w:rsidP="00176C2B">
      <w:pPr>
        <w:pStyle w:val="44"/>
      </w:pPr>
      <w:bookmarkStart w:id="2615" w:name="_Toc9764030"/>
      <w:bookmarkStart w:id="2616" w:name="_Toc9774039"/>
      <w:bookmarkStart w:id="2617" w:name="_Toc9780861"/>
      <w:bookmarkStart w:id="2618" w:name="_Toc9781221"/>
      <w:bookmarkStart w:id="2619" w:name="_Toc9782894"/>
      <w:bookmarkStart w:id="2620" w:name="_Toc9786499"/>
      <w:bookmarkStart w:id="2621" w:name="_Toc9786978"/>
      <w:bookmarkStart w:id="2622" w:name="_Toc9787128"/>
      <w:bookmarkStart w:id="2623" w:name="_Toc9788086"/>
      <w:bookmarkStart w:id="2624" w:name="_Toc9798794"/>
      <w:bookmarkStart w:id="2625" w:name="_Toc9801761"/>
      <w:bookmarkStart w:id="2626" w:name="_Toc9802282"/>
      <w:bookmarkStart w:id="2627" w:name="_Toc9805381"/>
      <w:bookmarkStart w:id="2628" w:name="_Toc27070418"/>
      <w:r w:rsidRPr="007B24AE">
        <w:t>4.3</w:t>
      </w:r>
      <w:r w:rsidRPr="007B24AE">
        <w:rPr>
          <w:rStyle w:val="44Char"/>
          <w:rFonts w:eastAsia="Calibri"/>
        </w:rPr>
        <w:t>.</w:t>
      </w:r>
      <w:r w:rsidRPr="007B24AE">
        <w:t>3. Kết quả xa</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rsidR="003918CC" w:rsidRPr="007B24AE" w:rsidRDefault="003918CC" w:rsidP="003918CC">
      <w:pPr>
        <w:keepNext/>
        <w:spacing w:after="0" w:line="360" w:lineRule="auto"/>
        <w:jc w:val="both"/>
        <w:outlineLvl w:val="2"/>
        <w:rPr>
          <w:rFonts w:ascii="Times New Roman" w:eastAsia="Times New Roman" w:hAnsi="Times New Roman"/>
          <w:b/>
          <w:i/>
          <w:sz w:val="28"/>
          <w:szCs w:val="28"/>
          <w:lang w:val="vi-VN"/>
        </w:rPr>
      </w:pPr>
      <w:bookmarkStart w:id="2629" w:name="_Toc347197515"/>
      <w:bookmarkStart w:id="2630" w:name="_Toc345834436"/>
      <w:bookmarkStart w:id="2631" w:name="_Toc345759044"/>
      <w:bookmarkStart w:id="2632" w:name="_Toc345758745"/>
      <w:bookmarkStart w:id="2633" w:name="_Toc345503118"/>
      <w:bookmarkStart w:id="2634" w:name="_Toc365024273"/>
      <w:bookmarkStart w:id="2635" w:name="_Toc364910104"/>
      <w:bookmarkStart w:id="2636" w:name="_Toc9764031"/>
      <w:bookmarkStart w:id="2637" w:name="_Toc9774040"/>
      <w:bookmarkStart w:id="2638" w:name="_Toc9780862"/>
      <w:bookmarkStart w:id="2639" w:name="_Toc9781222"/>
      <w:bookmarkStart w:id="2640" w:name="_Toc9782895"/>
      <w:bookmarkStart w:id="2641" w:name="_Toc9786500"/>
      <w:bookmarkStart w:id="2642" w:name="_Toc9786979"/>
      <w:bookmarkStart w:id="2643" w:name="_Toc9787129"/>
      <w:bookmarkStart w:id="2644" w:name="_Toc9788087"/>
      <w:bookmarkStart w:id="2645" w:name="_Toc9798795"/>
      <w:bookmarkStart w:id="2646" w:name="_Toc9801762"/>
      <w:bookmarkStart w:id="2647" w:name="_Toc9802283"/>
      <w:bookmarkStart w:id="2648" w:name="_Toc9805382"/>
      <w:r w:rsidRPr="007B24AE">
        <w:rPr>
          <w:rFonts w:ascii="Times New Roman" w:eastAsia="Times New Roman" w:hAnsi="Times New Roman"/>
          <w:b/>
          <w:i/>
          <w:sz w:val="28"/>
          <w:szCs w:val="28"/>
          <w:lang w:val="vi-VN"/>
        </w:rPr>
        <w:t xml:space="preserve">4.3.3.1. </w:t>
      </w:r>
      <w:bookmarkEnd w:id="2629"/>
      <w:bookmarkEnd w:id="2630"/>
      <w:bookmarkEnd w:id="2631"/>
      <w:bookmarkEnd w:id="2632"/>
      <w:bookmarkEnd w:id="2633"/>
      <w:r w:rsidRPr="007B24AE">
        <w:rPr>
          <w:rFonts w:ascii="Times New Roman" w:eastAsia="Times New Roman" w:hAnsi="Times New Roman"/>
          <w:b/>
          <w:i/>
          <w:sz w:val="28"/>
          <w:szCs w:val="28"/>
          <w:lang w:val="vi-VN"/>
        </w:rPr>
        <w:t xml:space="preserve">Thời gian sống </w:t>
      </w:r>
      <w:bookmarkEnd w:id="2634"/>
      <w:bookmarkEnd w:id="2635"/>
      <w:r w:rsidRPr="007B24AE">
        <w:rPr>
          <w:rFonts w:ascii="Times New Roman" w:eastAsia="Times New Roman" w:hAnsi="Times New Roman"/>
          <w:b/>
          <w:i/>
          <w:sz w:val="28"/>
          <w:szCs w:val="28"/>
          <w:lang w:val="vi-VN"/>
        </w:rPr>
        <w:t>thêm sau mổ và các yếu tố liên quan</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Thời gian sống thêm trung bình sau mổ tính theo phương pháp Kaplan - Meier là 30,6±1,5 tháng, với tỉ lệ sống thêm 45 tháng sau mổ</w:t>
      </w:r>
      <w:r w:rsidR="00677710">
        <w:rPr>
          <w:rFonts w:ascii="Times New Roman" w:hAnsi="Times New Roman"/>
          <w:sz w:val="28"/>
          <w:szCs w:val="28"/>
          <w:lang w:val="vi-VN" w:eastAsia="ja-JP"/>
        </w:rPr>
        <w:t xml:space="preserve"> là </w:t>
      </w:r>
      <w:r w:rsidR="00FE7ADA" w:rsidRPr="00FE7ADA">
        <w:rPr>
          <w:rFonts w:ascii="Times New Roman" w:hAnsi="Times New Roman"/>
          <w:sz w:val="28"/>
          <w:szCs w:val="28"/>
          <w:lang w:val="vi-VN" w:eastAsia="ja-JP"/>
        </w:rPr>
        <w:t xml:space="preserve">xấp xỉ </w:t>
      </w:r>
      <w:r w:rsidR="00677710">
        <w:rPr>
          <w:rFonts w:ascii="Times New Roman" w:hAnsi="Times New Roman"/>
          <w:sz w:val="28"/>
          <w:szCs w:val="28"/>
          <w:lang w:val="vi-VN" w:eastAsia="ja-JP"/>
        </w:rPr>
        <w:t>50%</w:t>
      </w:r>
      <w:r w:rsidR="00EA7214" w:rsidRPr="007B24AE">
        <w:rPr>
          <w:rFonts w:ascii="Times New Roman" w:hAnsi="Times New Roman"/>
          <w:sz w:val="28"/>
          <w:szCs w:val="28"/>
          <w:lang w:val="vi-VN" w:eastAsia="ja-JP"/>
        </w:rPr>
        <w:t>, s</w:t>
      </w:r>
      <w:r w:rsidRPr="007B24AE">
        <w:rPr>
          <w:rFonts w:ascii="Times New Roman" w:hAnsi="Times New Roman"/>
          <w:sz w:val="28"/>
          <w:szCs w:val="28"/>
          <w:lang w:val="vi-VN" w:eastAsia="ja-JP"/>
        </w:rPr>
        <w:t xml:space="preserve">au 3 tháng là 96,6%, sau 6 tháng là 93,1%, sau 1 năm </w:t>
      </w:r>
      <w:r w:rsidR="00EA7214" w:rsidRPr="007B24AE">
        <w:rPr>
          <w:rFonts w:ascii="Times New Roman" w:hAnsi="Times New Roman"/>
          <w:sz w:val="28"/>
          <w:szCs w:val="28"/>
          <w:lang w:val="vi-VN" w:eastAsia="ja-JP"/>
        </w:rPr>
        <w:t>là 86% và</w:t>
      </w:r>
      <w:r w:rsidRPr="007B24AE">
        <w:rPr>
          <w:rFonts w:ascii="Times New Roman" w:hAnsi="Times New Roman"/>
          <w:sz w:val="28"/>
          <w:szCs w:val="28"/>
          <w:lang w:val="vi-VN" w:eastAsia="ja-JP"/>
        </w:rPr>
        <w:t xml:space="preserve"> sau 2 năm là 71,2% (Biểu đồ 3.16). Kết quả trong NC này cũng cao hơn hẳn so với các NC đã công bố ở Việt Nam trước đây. Theo Bùi Thị Thanh Hà và cộng sự (1998), phần lớn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tử vong trong vòng 6 tháng kể từ khi phát hiện triệu </w:t>
      </w:r>
      <w:r w:rsidRPr="007B24AE">
        <w:rPr>
          <w:rFonts w:ascii="Times New Roman" w:hAnsi="Times New Roman"/>
          <w:sz w:val="28"/>
          <w:szCs w:val="28"/>
          <w:lang w:val="vi-VN" w:eastAsia="ja-JP"/>
        </w:rPr>
        <w:lastRenderedPageBreak/>
        <w:t xml:space="preserve">chứng. Theo NC của Trịnh Hồng Sơn (2001) thời gian sống thêm sau mổ của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là 8 tháng, tỉ lệ sống thêm sau 12 tháng, 24 tháng và 36 tháng lần lượt là 25%, 9,4% và 2%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&lt;EndNote&gt;&lt;Cite&gt;&lt;Author&gt;Son&lt;/Author&gt;&lt;Year&gt;2001&lt;/Year&gt;&lt;RecNum&gt;133&lt;/RecNum&gt;&lt;DisplayText&gt;[137]&lt;/DisplayText&gt;&lt;record&gt;&lt;rec-number&gt;133&lt;/rec-number&gt;&lt;foreign-keys&gt;&lt;key app="EN" db-id="esd2rawx9zxt0yewrwup9fxpp5asawv555sz" timestamp="1568189002"&gt;133&lt;/key&gt;&lt;/foreign-keys&gt;&lt;ref-type name="Journal Article"&gt;17&lt;/ref-type&gt;&lt;contributors&gt;&lt;authors&gt;&lt;author&gt;Trinh Hong Son&lt;/author&gt;&lt;author&gt;Le Tu Hoang&lt;/author&gt;&lt;author&gt;Nguyen Quang Nghia&lt;/author&gt;&lt;author&gt;Do Duc Van&lt;/author&gt;&lt;/authors&gt;&lt;/contributors&gt;&lt;titles&gt;&lt;title&gt;Kết quả điều trị phẫu thuật ung thư gan nguyên phát tại bệnh viện Việt Đức giai đoạn 1992-1996&lt;/title&gt;&lt;secondary-title&gt;Y học thực hành&lt;/secondary-title&gt;&lt;/titles&gt;&lt;periodical&gt;&lt;full-title&gt;Y học thực hành&lt;/full-title&gt;&lt;/periodical&gt;&lt;pages&gt;42-46&lt;/pages&gt;&lt;volume&gt;7&lt;/volume&gt;&lt;dates&gt;&lt;year&gt;2001&lt;/year&gt;&lt;/dates&gt;&lt;urls&gt;&lt;/urls&gt;&lt;language&gt;Vietnamese&lt;/language&gt;&lt;/record&gt;&lt;/Cite&gt;&lt;/EndNote&gt;</w:instrText>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38" w:tooltip="Son, 2001 #133" w:history="1">
        <w:r w:rsidR="00347867" w:rsidRPr="00AC34B4">
          <w:rPr>
            <w:rFonts w:ascii="Times New Roman" w:hAnsi="Times New Roman"/>
            <w:noProof/>
            <w:sz w:val="28"/>
            <w:szCs w:val="28"/>
            <w:lang w:val="vi-VN" w:eastAsia="ja-JP"/>
          </w:rPr>
          <w:t>137</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Theo Văn Tần và cộng sự (2008), thời gian sống thêm trung bình sau mổ của của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là 10 tháng và với </w:t>
      </w:r>
      <w:r w:rsidRPr="00AB5814">
        <w:rPr>
          <w:rFonts w:ascii="Times New Roman" w:hAnsi="Times New Roman"/>
          <w:spacing w:val="-4"/>
          <w:sz w:val="28"/>
          <w:szCs w:val="28"/>
          <w:lang w:val="vi-VN" w:eastAsia="ja-JP"/>
        </w:rPr>
        <w:t xml:space="preserve">các BN không mổ là 5 tháng </w:t>
      </w:r>
      <w:r w:rsidRPr="00AB5814">
        <w:rPr>
          <w:rFonts w:ascii="Times New Roman" w:hAnsi="Times New Roman"/>
          <w:spacing w:val="-4"/>
          <w:sz w:val="28"/>
          <w:szCs w:val="28"/>
          <w:lang w:eastAsia="ja-JP"/>
        </w:rPr>
        <w:fldChar w:fldCharType="begin"/>
      </w:r>
      <w:r w:rsidR="00AC34B4" w:rsidRPr="002E468F">
        <w:rPr>
          <w:rFonts w:ascii="Times New Roman" w:hAnsi="Times New Roman"/>
          <w:spacing w:val="-4"/>
          <w:sz w:val="28"/>
          <w:szCs w:val="28"/>
          <w:lang w:val="vi-VN" w:eastAsia="ja-JP"/>
        </w:rPr>
        <w:instrText xml:space="preserve"> ADDIN EN.CITE &lt;EndNote&gt;&lt;Cite&gt;&lt;Author&gt;Tan&lt;/Author&gt;&lt;Year&gt;2008&lt;/Year&gt;&lt;RecNum&gt;99&lt;/RecNum&gt;&lt;DisplayText&gt;[102]&lt;/DisplayText&gt;&lt;record&gt;&lt;rec-number&gt;99&lt;/rec-number&gt;&lt;foreign-keys&gt;&lt;key app="EN" db-id="esd2rawx9zxt0yewrwup9fxpp5asawv555sz" timestamp="1568188994"&gt;99&lt;/key&gt;&lt;/foreign-keys&gt;&lt;ref-type name="Journal Article"&gt;17&lt;/ref-type&gt;&lt;contributors&gt;&lt;authors&gt;&lt;author&gt;Van Tan&lt;/author&gt;&lt;author&gt;Nguyen Cao Cuong&lt;/author&gt;&lt;author&gt;et al&lt;/author&gt;&lt;/authors&gt;&lt;/contributors&gt;&lt;titles&gt;&lt;title&gt;Kết quả điều trị ung thư gan nguyên phát&lt;/title&gt;&lt;secondary-title&gt;Gan mật Việt Nam&lt;/secondary-title&gt;&lt;/titles&gt;&lt;periodical&gt;&lt;full-title&gt;Gan mật Việt Nam&lt;/full-title&gt;&lt;/periodical&gt;&lt;volume&gt;3&lt;/volume&gt;&lt;dates&gt;&lt;year&gt;2008&lt;/year&gt;&lt;/dates&gt;&lt;urls&gt;&lt;/urls&gt;&lt;language&gt;Vietnamese&lt;/language&gt;&lt;/record&gt;&lt;/Cite&gt;&lt;/EndNote&gt;</w:instrText>
      </w:r>
      <w:r w:rsidRPr="00AB5814">
        <w:rPr>
          <w:rFonts w:ascii="Times New Roman" w:hAnsi="Times New Roman"/>
          <w:spacing w:val="-4"/>
          <w:sz w:val="28"/>
          <w:szCs w:val="28"/>
          <w:lang w:eastAsia="ja-JP"/>
        </w:rPr>
        <w:fldChar w:fldCharType="separate"/>
      </w:r>
      <w:r w:rsidRPr="00AB5814">
        <w:rPr>
          <w:rFonts w:ascii="Times New Roman" w:hAnsi="Times New Roman"/>
          <w:noProof/>
          <w:spacing w:val="-4"/>
          <w:sz w:val="28"/>
          <w:szCs w:val="28"/>
          <w:lang w:val="vi-VN" w:eastAsia="ja-JP"/>
        </w:rPr>
        <w:t>[</w:t>
      </w:r>
      <w:hyperlink w:anchor="_ENREF_103" w:tooltip="Tan, 2008 #99" w:history="1">
        <w:r w:rsidR="00347867" w:rsidRPr="00AB5814">
          <w:rPr>
            <w:rFonts w:ascii="Times New Roman" w:hAnsi="Times New Roman"/>
            <w:noProof/>
            <w:spacing w:val="-4"/>
            <w:sz w:val="28"/>
            <w:szCs w:val="28"/>
            <w:lang w:val="vi-VN" w:eastAsia="ja-JP"/>
          </w:rPr>
          <w:t>102</w:t>
        </w:r>
      </w:hyperlink>
      <w:r w:rsidRPr="00AB5814">
        <w:rPr>
          <w:rFonts w:ascii="Times New Roman" w:hAnsi="Times New Roman"/>
          <w:noProof/>
          <w:spacing w:val="-4"/>
          <w:sz w:val="28"/>
          <w:szCs w:val="28"/>
          <w:lang w:val="vi-VN" w:eastAsia="ja-JP"/>
        </w:rPr>
        <w:t>]</w:t>
      </w:r>
      <w:r w:rsidRPr="00AB5814">
        <w:rPr>
          <w:rFonts w:ascii="Times New Roman" w:hAnsi="Times New Roman"/>
          <w:spacing w:val="-4"/>
          <w:sz w:val="28"/>
          <w:szCs w:val="28"/>
          <w:lang w:eastAsia="ja-JP"/>
        </w:rPr>
        <w:fldChar w:fldCharType="end"/>
      </w:r>
      <w:r w:rsidRPr="00AB5814">
        <w:rPr>
          <w:rFonts w:ascii="Times New Roman" w:hAnsi="Times New Roman"/>
          <w:spacing w:val="-4"/>
          <w:sz w:val="28"/>
          <w:szCs w:val="28"/>
          <w:lang w:val="vi-VN" w:eastAsia="ja-JP"/>
        </w:rPr>
        <w:t xml:space="preserve">. NC của Nguyễn Quang Nghĩa (2012) thời gian sống thêm trung bình là 28,67 tháng, tỉ lệ sống thêm sau 36 tháng là 61,06%. Kết quả này tương đương với NC của Lê Văn Thành với thời gian sống thêm trung bình là 33,1 tháng [98], tuy nhiên thấp hơn trong NC nút </w:t>
      </w:r>
      <w:r w:rsidR="00A93B55" w:rsidRPr="00AB5814">
        <w:rPr>
          <w:rFonts w:ascii="Times New Roman" w:hAnsi="Times New Roman"/>
          <w:spacing w:val="-4"/>
          <w:sz w:val="28"/>
          <w:szCs w:val="28"/>
          <w:lang w:val="vi-VN" w:eastAsia="ja-JP"/>
        </w:rPr>
        <w:t>ĐM gan</w:t>
      </w:r>
      <w:r w:rsidRPr="00AB5814">
        <w:rPr>
          <w:rFonts w:ascii="Times New Roman" w:hAnsi="Times New Roman"/>
          <w:spacing w:val="-4"/>
          <w:sz w:val="28"/>
          <w:szCs w:val="28"/>
          <w:lang w:val="vi-VN" w:eastAsia="ja-JP"/>
        </w:rPr>
        <w:t xml:space="preserve"> trước mổ UTBG của Nguyễn Hoàng với thời gian sống thêm 44 tháng [68].</w:t>
      </w:r>
      <w:r w:rsidRPr="007B24AE">
        <w:rPr>
          <w:rFonts w:ascii="Times New Roman" w:hAnsi="Times New Roman"/>
          <w:sz w:val="28"/>
          <w:szCs w:val="28"/>
          <w:lang w:val="vi-VN" w:eastAsia="ja-JP"/>
        </w:rPr>
        <w:t xml:space="preserve">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eastAsia="MS Mincho" w:hAnsi="Times New Roman"/>
          <w:sz w:val="28"/>
          <w:szCs w:val="28"/>
          <w:lang w:val="vi-VN"/>
        </w:rPr>
        <w:t xml:space="preserve">Trên thế giới, NC của Capussotti và cộng sự khi cắt gan đối với </w:t>
      </w:r>
      <w:r w:rsidR="00677710" w:rsidRPr="00677710">
        <w:rPr>
          <w:rFonts w:ascii="Times New Roman" w:eastAsia="MS Mincho" w:hAnsi="Times New Roman"/>
          <w:sz w:val="28"/>
          <w:szCs w:val="28"/>
          <w:lang w:val="vi-VN"/>
        </w:rPr>
        <w:t>UTBG</w:t>
      </w:r>
      <w:r w:rsidRPr="007B24AE">
        <w:rPr>
          <w:rFonts w:ascii="Times New Roman" w:eastAsia="MS Mincho" w:hAnsi="Times New Roman"/>
          <w:sz w:val="28"/>
          <w:szCs w:val="28"/>
          <w:lang w:val="vi-VN"/>
        </w:rPr>
        <w:t xml:space="preserve"> trên nền gan xơ cho thấy thời gian sống trung bình là 30,5 tháng, tỉ lệ sống sau 3 và 5 năm là 51,3% và 34,1% </w:t>
      </w:r>
      <w:r w:rsidRPr="007B24AE">
        <w:rPr>
          <w:rFonts w:ascii="Times New Roman" w:eastAsia="MS Mincho" w:hAnsi="Times New Roman"/>
          <w:sz w:val="28"/>
          <w:szCs w:val="28"/>
        </w:rPr>
        <w:fldChar w:fldCharType="begin">
          <w:fldData xml:space="preserve">PEVuZE5vdGU+PENpdGU+PEF1dGhvcj5DYXB1c3NvdHRpPC9BdXRob3I+PFllYXI+MjAwNTwvWWVh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PEVuZE5vdGU+PENpdGU+PEF1dGhvcj5DYXB1c3NvdHRpPC9BdXRob3I+PFllYXI+MjAwNTwvWWVh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vi-VN"/>
        </w:rPr>
        <w:t>[</w:t>
      </w:r>
      <w:hyperlink w:anchor="_ENREF_149" w:tooltip="Capussotti, 2005 #143" w:history="1">
        <w:r w:rsidR="00347867" w:rsidRPr="00AC34B4">
          <w:rPr>
            <w:rFonts w:ascii="Times New Roman" w:eastAsia="MS Mincho" w:hAnsi="Times New Roman"/>
            <w:noProof/>
            <w:sz w:val="28"/>
            <w:szCs w:val="28"/>
            <w:lang w:val="vi-VN"/>
          </w:rPr>
          <w:t>148</w:t>
        </w:r>
      </w:hyperlink>
      <w:r w:rsidR="00AC34B4" w:rsidRPr="00AC34B4">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xml:space="preserve">. NC của Faber khi cắt gan đối với </w:t>
      </w:r>
      <w:r w:rsidR="00677710" w:rsidRPr="00677710">
        <w:rPr>
          <w:rFonts w:ascii="Times New Roman" w:eastAsia="MS Mincho" w:hAnsi="Times New Roman"/>
          <w:sz w:val="28"/>
          <w:szCs w:val="28"/>
          <w:lang w:val="vi-VN"/>
        </w:rPr>
        <w:t>UTBG</w:t>
      </w:r>
      <w:r w:rsidRPr="007B24AE">
        <w:rPr>
          <w:rFonts w:ascii="Times New Roman" w:eastAsia="MS Mincho" w:hAnsi="Times New Roman"/>
          <w:sz w:val="28"/>
          <w:szCs w:val="28"/>
          <w:lang w:val="vi-VN"/>
        </w:rPr>
        <w:t xml:space="preserve"> không bị xơ gan cho thấy thời gian sống trung bình là 25 tháng, tỉ lệ sống sau 1, 3 và 5 năm là 75,4%, 54,7% và 38,9% </w:t>
      </w:r>
      <w:r w:rsidRPr="007B24AE">
        <w:rPr>
          <w:rFonts w:ascii="Times New Roman" w:eastAsia="MS Mincho" w:hAnsi="Times New Roman"/>
          <w:sz w:val="28"/>
          <w:szCs w:val="28"/>
        </w:rPr>
        <w:fldChar w:fldCharType="begin">
          <w:fldData xml:space="preserve">PEVuZE5vdGU+PENpdGU+PEF1dGhvcj5GYWJlcjwvQXV0aG9yPjxZZWFyPjIwMTM8L1llYXI+PFJl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PjwvYWx0LXBlcmlvZGljYWw+PHBhZ2VzPjUxMC03PC9wYWdlcz48dm9sdW1lPjE1Mzwvdm9sdW1l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PEVuZE5vdGU+PENpdGU+PEF1dGhvcj5GYWJlcjwvQXV0aG9yPjxZZWFyPjIwMTM8L1llYXI+PFJl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PjwvYWx0LXBlcmlvZGljYWw+PHBhZ2VzPjUxMC03PC9wYWdlcz48dm9sdW1lPjE1Mzwvdm9sdW1l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vi-VN"/>
        </w:rPr>
        <w:t>[</w:t>
      </w:r>
      <w:hyperlink w:anchor="_ENREF_150" w:tooltip="Faber, 2013 #144" w:history="1">
        <w:r w:rsidR="00347867" w:rsidRPr="00AC34B4">
          <w:rPr>
            <w:rFonts w:ascii="Times New Roman" w:eastAsia="MS Mincho" w:hAnsi="Times New Roman"/>
            <w:noProof/>
            <w:sz w:val="28"/>
            <w:szCs w:val="28"/>
            <w:lang w:val="vi-VN"/>
          </w:rPr>
          <w:t>149</w:t>
        </w:r>
      </w:hyperlink>
      <w:r w:rsidR="00AC34B4" w:rsidRPr="00AC34B4">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xml:space="preserve">. NC của Shah thấy tỉ lệ sống sau 1, 3 và 5 năm là 85%, 68% và 53% </w:t>
      </w:r>
      <w:r w:rsidRPr="007B24AE">
        <w:rPr>
          <w:rFonts w:ascii="Times New Roman" w:eastAsia="MS Mincho" w:hAnsi="Times New Roman"/>
          <w:sz w:val="28"/>
          <w:szCs w:val="28"/>
        </w:rPr>
        <w:fldChar w:fldCharType="begin">
          <w:fldData xml:space="preserve">PEVuZE5vdGU+PENpdGU+PEF1dGhvcj5TaGFoPC9BdXRob3I+PFllYXI+MjAwNzwvWWVhcj48UmVj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ZXJpb2RpY2FsPjxwYWdlcz4zMzAtOTwvcGFnZXM+PHZvbHVtZT4xNDE8L3ZvbHVtZT48bnVtYmVy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PEVuZE5vdGU+PENpdGU+PEF1dGhvcj5TaGFoPC9BdXRob3I+PFllYXI+MjAwNzwvWWVhcj48UmVj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ZXJpb2RpY2FsPjxwYWdlcz4zMzAtOTwvcGFnZXM+PHZvbHVtZT4xNDE8L3ZvbHVtZT48bnVtYmVy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vi-VN"/>
        </w:rPr>
        <w:t>[</w:t>
      </w:r>
      <w:hyperlink w:anchor="_ENREF_151" w:tooltip="Shah, 2007 #145" w:history="1">
        <w:r w:rsidR="00347867" w:rsidRPr="00AC34B4">
          <w:rPr>
            <w:rFonts w:ascii="Times New Roman" w:eastAsia="MS Mincho" w:hAnsi="Times New Roman"/>
            <w:noProof/>
            <w:sz w:val="28"/>
            <w:szCs w:val="28"/>
            <w:lang w:val="vi-VN"/>
          </w:rPr>
          <w:t>150</w:t>
        </w:r>
      </w:hyperlink>
      <w:r w:rsidR="00AC34B4" w:rsidRPr="00AC34B4">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xml:space="preserve">. </w:t>
      </w:r>
      <w:r w:rsidRPr="007B24AE">
        <w:rPr>
          <w:rFonts w:ascii="Times New Roman" w:hAnsi="Times New Roman"/>
          <w:sz w:val="28"/>
          <w:szCs w:val="28"/>
          <w:lang w:val="vi-VN" w:eastAsia="ja-JP"/>
        </w:rPr>
        <w:t xml:space="preserve">NC của Jaeck tổng kết trên 1.467 trường hợp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trên toàn châu Âu từ 1990 đến 2002 cho biết, tỉ lệ sống sau 3 năm và 5 năm là 39% và 26% </w:t>
      </w:r>
      <w:r w:rsidRPr="007B24AE">
        <w:rPr>
          <w:rFonts w:ascii="Times New Roman" w:hAnsi="Times New Roman"/>
          <w:sz w:val="28"/>
          <w:szCs w:val="28"/>
          <w:lang w:eastAsia="ja-JP"/>
        </w:rPr>
        <w:fldChar w:fldCharType="begin">
          <w:fldData xml:space="preserve">PEVuZE5vdGU+PENpdGU+PEF1dGhvcj5KYWVjazwvQXV0aG9yPjxZZWFyPjIwMDQ8L1llYXI+PFJl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TGl2ZXIgVHJhbnNwbGFudGF0aW9uIFNvY2lldHk8L2FiYnItMT48L3BlcmlvZGljYWw+PGFsdC1w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dGVybmF0aW9uYWwgTGl2ZXIgVHJhbnNwbGFudGF0aW9uIFNvY2lldHk8L2FiYnItMT48L2FsdC1w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PEVuZE5vdGU+PENpdGU+PEF1dGhvcj5KYWVjazwvQXV0aG9yPjxZZWFyPjIwMDQ8L1llYXI+PFJl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TGl2ZXIgVHJhbnNwbGFudGF0aW9uIFNvY2lldHk8L2FiYnItMT48L3BlcmlvZGljYWw+PGFsdC1w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dGVybmF0aW9uYWwgTGl2ZXIgVHJhbnNwbGFudGF0aW9uIFNvY2lldHk8L2FiYnItMT48L2FsdC1w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34" w:tooltip="Jaeck, 2004 #129" w:history="1">
        <w:r w:rsidR="00347867" w:rsidRPr="00AC34B4">
          <w:rPr>
            <w:rFonts w:ascii="Times New Roman" w:hAnsi="Times New Roman"/>
            <w:noProof/>
            <w:sz w:val="28"/>
            <w:szCs w:val="28"/>
            <w:lang w:val="vi-VN" w:eastAsia="ja-JP"/>
          </w:rPr>
          <w:t>133</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Tại Hồng Kông, tỉ lệ sống sau 5 năm trong NC của Poon (2004) là 50% </w:t>
      </w:r>
      <w:r w:rsidRPr="007B24AE">
        <w:rPr>
          <w:rFonts w:ascii="Times New Roman" w:hAnsi="Times New Roman"/>
          <w:sz w:val="28"/>
          <w:szCs w:val="28"/>
          <w:lang w:eastAsia="ja-JP"/>
        </w:rPr>
        <w:fldChar w:fldCharType="begin">
          <w:fldData xml:space="preserve">PEVuZE5vdGU+PENpdGU+PEF1dGhvcj5Qb29uPC9BdXRob3I+PFllYXI+MjAwNDwvWWVhcj48UmVj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L2FsdC1wZXJpb2RpY2FsPjxwYWdlcz5TMzktNDU8L3BhZ2VzPjx2b2x1bWU+MTA8L3ZvbHVtZT48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PEVuZE5vdGU+PENpdGU+PEF1dGhvcj5Qb29uPC9BdXRob3I+PFllYXI+MjAwNDwvWWVhcj48UmVj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L2FsdC1wZXJpb2RpY2FsPjxwYWdlcz5TMzktNDU8L3BhZ2VzPjx2b2x1bWU+MTA8L3ZvbHVtZT48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52" w:tooltip="Poon, 2004 #146" w:history="1">
        <w:r w:rsidR="00347867" w:rsidRPr="00AC34B4">
          <w:rPr>
            <w:rFonts w:ascii="Times New Roman" w:hAnsi="Times New Roman"/>
            <w:noProof/>
            <w:sz w:val="28"/>
            <w:szCs w:val="28"/>
            <w:lang w:val="vi-VN" w:eastAsia="ja-JP"/>
          </w:rPr>
          <w:t>151</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Tại Nhật Bản, NC của Fukuda và cộng sự (2007) cho biết tỉ lệ sống sau 3 năm và 5 năm lần lượt là 76% và 53%. Tại Trung Quốc, theo Wang và cộng sự (2010) tỉ lệ sống sau 1 năm, 3 năm và 5 năm lần lượt là 72,2%, 53,5% và 43,3%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&lt;EndNote&gt;&lt;Cite&gt;&lt;Author&gt;Wang&lt;/Author&gt;&lt;Year&gt;2010&lt;/Year&gt;&lt;RecNum&gt;147&lt;/RecNum&gt;&lt;DisplayText&gt;[152]&lt;/DisplayText&gt;&lt;record&gt;&lt;rec-number&gt;147&lt;/rec-number&gt;&lt;foreign-keys&gt;&lt;key app="EN" db-id="esd2rawx9zxt0yewrwup9fxpp5asawv555sz" timestamp="1568189005"&gt;147&lt;/key&gt;&lt;/foreign-keys&gt;&lt;ref-type name="Journal Article"&gt;17&lt;/ref-type&gt;&lt;contributors&gt;&lt;authors&gt;&lt;author&gt;Wang, J.&lt;/author&gt;&lt;author&gt;Xu, L. B.&lt;/author&gt;&lt;author&gt;Liu, C.&lt;/author&gt;&lt;author&gt;Pang, H. W.&lt;/author&gt;&lt;author&gt;Chen, Y. J.&lt;/author&gt;&lt;author&gt;Ou, Q. J.&lt;/author&gt;&lt;/authors&gt;&lt;/contributors&gt;&lt;auth-address&gt;Department of Hepato-Pancreato-Biliary Surgery, Sun Yat-Sen Memorial Hospital, Sun Yat-Sen University, Guangzhou, 510120, Guangdong Province, China.&lt;/auth-address&gt;&lt;titles&gt;&lt;title&gt;Prognostic factors and outcome of 438 Chinese patients with hepatocellular carcinoma underwent partial hepatectomy in a single center&lt;/title&gt;&lt;secondary-title&gt;World J Surg&lt;/secondary-title&gt;&lt;alt-title&gt;World journal of surgery&lt;/alt-title&gt;&lt;/titles&gt;&lt;periodical&gt;&lt;full-title&gt;World J Surg&lt;/full-title&gt;&lt;abbr-1&gt;J Am Coll Surg&lt;/abbr-1&gt;&lt;/periodical&gt;&lt;pages&gt;2434-41&lt;/pages&gt;&lt;volume&gt;34&lt;/volume&gt;&lt;number&gt;10&lt;/number&gt;&lt;edition&gt;2010/06/05&lt;/edition&gt;&lt;keywords&gt;&lt;keyword&gt;Adult&lt;/keyword&gt;&lt;keyword&gt;Aged&lt;/keyword&gt;&lt;keyword&gt;Asian Continental Ancestry Group&lt;/keyword&gt;&lt;keyword&gt;Carcinoma, Hepatocellular/mortality/pathology/*surgery&lt;/keyword&gt;&lt;keyword&gt;Female&lt;/keyword&gt;&lt;keyword&gt;*Hepatectomy/mortality&lt;/keyword&gt;&lt;keyword&gt;Humans&lt;/keyword&gt;&lt;keyword&gt;Liver Neoplasms/mortality/pathology/*surgery&lt;/keyword&gt;&lt;keyword&gt;Male&lt;/keyword&gt;&lt;keyword&gt;Middle Aged&lt;/keyword&gt;&lt;keyword&gt;Prognosis&lt;/keyword&gt;&lt;keyword&gt;Regression Analysis&lt;/keyword&gt;&lt;keyword&gt;Survival Analysis&lt;/keyword&gt;&lt;keyword&gt;Treatment Outcome&lt;/keyword&gt;&lt;/keywords&gt;&lt;dates&gt;&lt;year&gt;2010&lt;/year&gt;&lt;pub-dates&gt;&lt;date&gt;Oct&lt;/date&gt;&lt;/pub-dates&gt;&lt;/dates&gt;&lt;isbn&gt;0364-2313&lt;/isbn&gt;&lt;accession-num&gt;20523993&lt;/accession-num&gt;&lt;urls&gt;&lt;/urls&gt;&lt;electronic-resource-num&gt;10.1007/s00268-010-0664-4&lt;/electronic-resource-num&gt;&lt;remote-database-provider&gt;Nlm&lt;/remote-database-provider&gt;&lt;language&gt;eng&lt;/language&gt;&lt;/record&gt;&lt;/Cite&gt;&lt;/EndNote&gt;</w:instrText>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53" w:tooltip="Wang, 2010 #147" w:history="1">
        <w:r w:rsidR="00347867" w:rsidRPr="00AC34B4">
          <w:rPr>
            <w:rFonts w:ascii="Times New Roman" w:hAnsi="Times New Roman"/>
            <w:noProof/>
            <w:sz w:val="28"/>
            <w:szCs w:val="28"/>
            <w:lang w:val="vi-VN" w:eastAsia="ja-JP"/>
          </w:rPr>
          <w:t>152</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Như vậy hiệu quả của cắt gan điều trị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trong kéo dài thời gian sống của BN trong NC của chúng tôi là khá tương đồng với kết quả của các nước trong khu vực.</w:t>
      </w:r>
    </w:p>
    <w:p w:rsidR="003918CC" w:rsidRPr="007B24AE" w:rsidRDefault="003918CC" w:rsidP="003918CC">
      <w:pPr>
        <w:spacing w:after="0" w:line="360" w:lineRule="auto"/>
        <w:ind w:firstLine="720"/>
        <w:jc w:val="both"/>
        <w:rPr>
          <w:rFonts w:ascii="Times New Roman" w:eastAsia="MS Mincho" w:hAnsi="Times New Roman"/>
          <w:sz w:val="28"/>
          <w:szCs w:val="28"/>
          <w:lang w:val="vi-VN"/>
        </w:rPr>
      </w:pPr>
      <w:r w:rsidRPr="007B24AE">
        <w:rPr>
          <w:rFonts w:ascii="Times New Roman" w:hAnsi="Times New Roman"/>
          <w:sz w:val="28"/>
          <w:szCs w:val="28"/>
          <w:lang w:val="vi-VN" w:eastAsia="ja-JP"/>
        </w:rPr>
        <w:t xml:space="preserve">Trong NC này, chúng tôi nhận thấy có sự liên quan giữa thời gian sống thêm với các yếu tố độ biệt hóa khối u, giai đoạn TNM cùng với số lượng và kích thước u, nồng độ AFP trước mổ, nhân vệ tinh quanh khối u, nút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trước mổ. </w:t>
      </w:r>
      <w:r w:rsidRPr="007B24AE">
        <w:rPr>
          <w:rFonts w:ascii="Times New Roman" w:eastAsia="MS Mincho" w:hAnsi="Times New Roman"/>
          <w:sz w:val="28"/>
          <w:szCs w:val="28"/>
          <w:lang w:val="vi-VN"/>
        </w:rPr>
        <w:t xml:space="preserve">Theo NC của Faber các yếu tố ảnh hưởng đến thời gian sống sau </w:t>
      </w:r>
      <w:r w:rsidRPr="007B24AE">
        <w:rPr>
          <w:rFonts w:ascii="Times New Roman" w:eastAsia="MS Mincho" w:hAnsi="Times New Roman"/>
          <w:sz w:val="28"/>
          <w:szCs w:val="28"/>
          <w:lang w:val="vi-VN"/>
        </w:rPr>
        <w:lastRenderedPageBreak/>
        <w:t xml:space="preserve">mổ gồm: tuổi, thời gian mổ, truyền máu, thời gian nằm viện, thời gian nằm tại đơn vị hồi sức, men gan trước mổ, kích thước u, đa nhân, xâm nhập mạch (vi thể hoặc đại thể), độ biệt hoá u và giai đoạn bệnh theo TNM </w:t>
      </w:r>
      <w:r w:rsidRPr="007B24AE">
        <w:rPr>
          <w:rFonts w:ascii="Times New Roman" w:eastAsia="MS Mincho" w:hAnsi="Times New Roman"/>
          <w:sz w:val="28"/>
          <w:szCs w:val="28"/>
        </w:rPr>
        <w:fldChar w:fldCharType="begin">
          <w:fldData xml:space="preserve">PEVuZE5vdGU+PENpdGU+PEF1dGhvcj5GYWJlcjwvQXV0aG9yPjxZZWFyPjIwMTM8L1llYXI+PFJl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PjwvYWx0LXBlcmlvZGljYWw+PHBhZ2VzPjUxMC03PC9wYWdlcz48dm9sdW1lPjE1Mzwvdm9sdW1l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PEVuZE5vdGU+PENpdGU+PEF1dGhvcj5GYWJlcjwvQXV0aG9yPjxZZWFyPjIwMTM8L1llYXI+PFJl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PjwvYWx0LXBlcmlvZGljYWw+PHBhZ2VzPjUxMC03PC9wYWdlcz48dm9sdW1lPjE1Mzwvdm9sdW1l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vi-VN"/>
        </w:rPr>
        <w:t>[</w:t>
      </w:r>
      <w:hyperlink w:anchor="_ENREF_150" w:tooltip="Faber, 2013 #144" w:history="1">
        <w:r w:rsidR="00347867" w:rsidRPr="00AC34B4">
          <w:rPr>
            <w:rFonts w:ascii="Times New Roman" w:eastAsia="MS Mincho" w:hAnsi="Times New Roman"/>
            <w:noProof/>
            <w:sz w:val="28"/>
            <w:szCs w:val="28"/>
            <w:lang w:val="vi-VN"/>
          </w:rPr>
          <w:t>149</w:t>
        </w:r>
      </w:hyperlink>
      <w:r w:rsidR="00AC34B4" w:rsidRPr="00AC34B4">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 xml:space="preserve">. Theo Wang ICG &gt; 10, sử dụng cặp cuống gan toàn bộ, truyền máu, kích thước u &gt; 5 cm, nhân vệ tinh, tổn thương ở 2 bên gan, xâm nhập mạch máu vi thể, xâm lấn mô lân cận, xơ gan là những yếu tố ảnh hưởng đến thời gian sống thêm sau mổ </w:t>
      </w:r>
      <w:r w:rsidRPr="007B24AE">
        <w:rPr>
          <w:rFonts w:ascii="Times New Roman" w:eastAsia="MS Mincho" w:hAnsi="Times New Roman"/>
          <w:sz w:val="28"/>
          <w:szCs w:val="28"/>
        </w:rPr>
        <w:fldChar w:fldCharType="begin">
          <w:fldData xml:space="preserve">PEVuZE5vdGU+PENpdGU+PEF1dGhvcj5XYW5nPC9BdXRob3I+PFllYXI+MjAwOTwvWWVhcj48UmVj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LXBlcmlvZGljYWw+PHBhZ2VzPjE4MzItNDI8L3BhZ2VzPjx2b2x1bWU+MTY8L3ZvbHVtZT48bnVt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</w:fldData>
        </w:fldChar>
      </w:r>
      <w:r w:rsidR="00AC34B4" w:rsidRPr="002E468F">
        <w:rPr>
          <w:rFonts w:ascii="Times New Roman" w:eastAsia="MS Mincho" w:hAnsi="Times New Roman"/>
          <w:sz w:val="28"/>
          <w:szCs w:val="28"/>
          <w:lang w:val="vi-VN"/>
        </w:rPr>
        <w:instrText xml:space="preserve"> ADDIN EN.CITE </w:instrText>
      </w:r>
      <w:r w:rsidR="00AC34B4">
        <w:rPr>
          <w:rFonts w:ascii="Times New Roman" w:eastAsia="MS Mincho" w:hAnsi="Times New Roman"/>
          <w:sz w:val="28"/>
          <w:szCs w:val="28"/>
        </w:rPr>
        <w:fldChar w:fldCharType="begin">
          <w:fldData xml:space="preserve">PEVuZE5vdGU+PENpdGU+PEF1dGhvcj5XYW5nPC9BdXRob3I+PFllYXI+MjAwOTwvWWVhcj48UmVj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LXBlcmlvZGljYWw+PHBhZ2VzPjE4MzItNDI8L3BhZ2VzPjx2b2x1bWU+MTY8L3ZvbHVtZT48bnVt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</w:fldData>
        </w:fldChar>
      </w:r>
      <w:r w:rsidR="00AC34B4" w:rsidRPr="002E468F">
        <w:rPr>
          <w:rFonts w:ascii="Times New Roman" w:eastAsia="MS Mincho" w:hAnsi="Times New Roman"/>
          <w:sz w:val="28"/>
          <w:szCs w:val="28"/>
          <w:lang w:val="vi-VN"/>
        </w:rPr>
        <w:instrText xml:space="preserve"> ADDIN EN.CITE.DATA </w:instrText>
      </w:r>
      <w:r w:rsidR="00AC34B4">
        <w:rPr>
          <w:rFonts w:ascii="Times New Roman" w:eastAsia="MS Mincho" w:hAnsi="Times New Roman"/>
          <w:sz w:val="28"/>
          <w:szCs w:val="28"/>
        </w:rPr>
      </w:r>
      <w:r w:rsidR="00AC34B4">
        <w:rPr>
          <w:rFonts w:ascii="Times New Roman" w:eastAsia="MS Mincho" w:hAnsi="Times New Roman"/>
          <w:sz w:val="28"/>
          <w:szCs w:val="28"/>
        </w:rPr>
        <w:fldChar w:fldCharType="end"/>
      </w:r>
      <w:r w:rsidRPr="007B24AE">
        <w:rPr>
          <w:rFonts w:ascii="Times New Roman" w:eastAsia="MS Mincho" w:hAnsi="Times New Roman"/>
          <w:sz w:val="28"/>
          <w:szCs w:val="28"/>
        </w:rPr>
      </w:r>
      <w:r w:rsidRPr="007B24AE">
        <w:rPr>
          <w:rFonts w:ascii="Times New Roman" w:eastAsia="MS Mincho" w:hAnsi="Times New Roman"/>
          <w:sz w:val="28"/>
          <w:szCs w:val="28"/>
        </w:rPr>
        <w:fldChar w:fldCharType="separate"/>
      </w:r>
      <w:r w:rsidR="00AC34B4" w:rsidRPr="00AC34B4">
        <w:rPr>
          <w:rFonts w:ascii="Times New Roman" w:eastAsia="MS Mincho" w:hAnsi="Times New Roman"/>
          <w:noProof/>
          <w:sz w:val="28"/>
          <w:szCs w:val="28"/>
          <w:lang w:val="vi-VN"/>
        </w:rPr>
        <w:t>[</w:t>
      </w:r>
      <w:hyperlink w:anchor="_ENREF_154" w:tooltip="Wang, 2009 #148" w:history="1">
        <w:r w:rsidR="00347867" w:rsidRPr="00AC34B4">
          <w:rPr>
            <w:rFonts w:ascii="Times New Roman" w:eastAsia="MS Mincho" w:hAnsi="Times New Roman"/>
            <w:noProof/>
            <w:sz w:val="28"/>
            <w:szCs w:val="28"/>
            <w:lang w:val="vi-VN"/>
          </w:rPr>
          <w:t>153</w:t>
        </w:r>
      </w:hyperlink>
      <w:r w:rsidR="00AC34B4" w:rsidRPr="00AC34B4">
        <w:rPr>
          <w:rFonts w:ascii="Times New Roman" w:eastAsia="MS Mincho" w:hAnsi="Times New Roman"/>
          <w:noProof/>
          <w:sz w:val="28"/>
          <w:szCs w:val="28"/>
          <w:lang w:val="vi-VN"/>
        </w:rPr>
        <w:t>]</w:t>
      </w:r>
      <w:r w:rsidRPr="007B24AE">
        <w:rPr>
          <w:rFonts w:ascii="Times New Roman" w:eastAsia="MS Mincho" w:hAnsi="Times New Roman"/>
          <w:sz w:val="28"/>
          <w:szCs w:val="28"/>
        </w:rPr>
        <w:fldChar w:fldCharType="end"/>
      </w:r>
      <w:r w:rsidRPr="007B24AE">
        <w:rPr>
          <w:rFonts w:ascii="Times New Roman" w:eastAsia="MS Mincho" w:hAnsi="Times New Roman"/>
          <w:sz w:val="28"/>
          <w:szCs w:val="28"/>
          <w:lang w:val="vi-VN"/>
        </w:rPr>
        <w:t>.</w:t>
      </w:r>
    </w:p>
    <w:p w:rsidR="003918CC" w:rsidRPr="007B24AE" w:rsidRDefault="003918CC" w:rsidP="003918CC">
      <w:pPr>
        <w:shd w:val="clear" w:color="auto" w:fill="FFFFFF"/>
        <w:spacing w:after="0" w:line="360" w:lineRule="auto"/>
        <w:ind w:firstLine="720"/>
        <w:jc w:val="both"/>
        <w:rPr>
          <w:rFonts w:ascii="Times New Roman" w:hAnsi="Times New Roman"/>
          <w:sz w:val="28"/>
          <w:szCs w:val="28"/>
          <w:u w:val="single"/>
          <w:lang w:val="vi-VN" w:eastAsia="ja-JP"/>
        </w:rPr>
      </w:pPr>
      <w:r w:rsidRPr="007B24AE">
        <w:rPr>
          <w:rFonts w:ascii="Times New Roman" w:hAnsi="Times New Roman"/>
          <w:b/>
          <w:sz w:val="28"/>
          <w:szCs w:val="28"/>
          <w:lang w:val="vi-VN" w:eastAsia="ja-JP"/>
        </w:rPr>
        <w:t>AFP:</w:t>
      </w:r>
      <w:r w:rsidRPr="007B24AE">
        <w:rPr>
          <w:rFonts w:ascii="Times New Roman" w:hAnsi="Times New Roman"/>
          <w:b/>
          <w:spacing w:val="-2"/>
          <w:sz w:val="28"/>
          <w:szCs w:val="28"/>
          <w:lang w:val="vi-VN"/>
        </w:rPr>
        <w:t xml:space="preserve"> </w:t>
      </w:r>
      <w:r w:rsidRPr="007B24AE">
        <w:rPr>
          <w:rFonts w:ascii="Times New Roman" w:hAnsi="Times New Roman"/>
          <w:spacing w:val="-2"/>
          <w:sz w:val="28"/>
          <w:szCs w:val="28"/>
          <w:lang w:val="vi-VN"/>
        </w:rPr>
        <w:t xml:space="preserve">Trong NC này chúng tôi phân thành 3 nhóm nồng độ AFP để so sánh, gồm nhóm có nồng độ AFP &lt; 20 ng/ml, 20-&gt;400 ng/ml và &gt; 400 ng/ml. Nhóm BN có nồng độ AFP trước mổ &gt;400ng/ml thì thời gian sống thêm trung bình sau mổ chỉ là 25,1±3,0 tháng, trong khi nhóm có nồng độ AFP trước mổ &lt;20ng/ml thì thời gian sống thêm sau mổ là 33,4±1,4 tháng (Biểu đồ 3.20). </w:t>
      </w:r>
      <w:r w:rsidRPr="007B24AE">
        <w:rPr>
          <w:rFonts w:ascii="Times New Roman" w:hAnsi="Times New Roman"/>
          <w:sz w:val="28"/>
          <w:szCs w:val="28"/>
          <w:lang w:val="vi-VN" w:eastAsia="ja-JP"/>
        </w:rPr>
        <w:t xml:space="preserve">NC của một số tác giả cho thấy nồng độ AFP trước phẫu thuật có liên quan tới thời gian sống thêm của BN, NC của Hanazaki và cộng sự (2001) cho thấy nồng độ AFP trước mổ &gt;1.000ng/ml là một yếu tố tiên lượng xấu, NC của Matsumoto và cộng sự (1982) cho biết, nhóm BN có nồng độ AFP &gt;1.000ng/ml có tỉ lệ sống thấp hơn nhiều so với nhóm có nồng độ AFP &lt;200ng/ml (7,6% và 33,9%). </w:t>
      </w:r>
      <w:r w:rsidRPr="007B24AE">
        <w:rPr>
          <w:rFonts w:ascii="Times New Roman" w:hAnsi="Times New Roman"/>
          <w:spacing w:val="-2"/>
          <w:sz w:val="28"/>
          <w:szCs w:val="28"/>
          <w:lang w:val="vi-VN"/>
        </w:rPr>
        <w:t xml:space="preserve">NC của Peng </w:t>
      </w:r>
      <w:r w:rsidRPr="007B24AE">
        <w:rPr>
          <w:rFonts w:ascii="Times New Roman" w:hAnsi="Times New Roman"/>
          <w:spacing w:val="-2"/>
          <w:sz w:val="28"/>
          <w:szCs w:val="28"/>
        </w:rPr>
        <w:fldChar w:fldCharType="begin">
          <w:fldData xml:space="preserve">PEVuZE5vdGU+PENpdGU+PEF1dGhvcj5MaTwvQXV0aG9yPjxZZWFyPjIwMTE8L1llYXI+PFJlY051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bHQtcGVyaW9kaWNhbD48cGFnZXM+NDU2My03MTwvcGFnZXM+PHZvbHVtZT4xNzwvdm9sdW1lPjxu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</w:fldData>
        </w:fldChar>
      </w:r>
      <w:r w:rsidR="00AC34B4" w:rsidRPr="002E468F">
        <w:rPr>
          <w:rFonts w:ascii="Times New Roman" w:hAnsi="Times New Roman"/>
          <w:spacing w:val="-2"/>
          <w:sz w:val="28"/>
          <w:szCs w:val="28"/>
          <w:lang w:val="vi-VN"/>
        </w:rPr>
        <w:instrText xml:space="preserve"> ADDIN EN.CITE </w:instrText>
      </w:r>
      <w:r w:rsidR="00AC34B4">
        <w:rPr>
          <w:rFonts w:ascii="Times New Roman" w:hAnsi="Times New Roman"/>
          <w:spacing w:val="-2"/>
          <w:sz w:val="28"/>
          <w:szCs w:val="28"/>
        </w:rPr>
        <w:fldChar w:fldCharType="begin">
          <w:fldData xml:space="preserve">PEVuZE5vdGU+PENpdGU+PEF1dGhvcj5MaTwvQXV0aG9yPjxZZWFyPjIwMTE8L1llYXI+PFJlY051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bHQtcGVyaW9kaWNhbD48cGFnZXM+NDU2My03MTwvcGFnZXM+PHZvbHVtZT4xNzwvdm9sdW1lPjxu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</w:fldData>
        </w:fldChar>
      </w:r>
      <w:r w:rsidR="00AC34B4" w:rsidRPr="002E468F">
        <w:rPr>
          <w:rFonts w:ascii="Times New Roman" w:hAnsi="Times New Roman"/>
          <w:spacing w:val="-2"/>
          <w:sz w:val="28"/>
          <w:szCs w:val="28"/>
          <w:lang w:val="vi-VN"/>
        </w:rPr>
        <w:instrText xml:space="preserve"> ADDIN EN.CITE.DATA </w:instrText>
      </w:r>
      <w:r w:rsidR="00AC34B4">
        <w:rPr>
          <w:rFonts w:ascii="Times New Roman" w:hAnsi="Times New Roman"/>
          <w:spacing w:val="-2"/>
          <w:sz w:val="28"/>
          <w:szCs w:val="28"/>
        </w:rPr>
      </w:r>
      <w:r w:rsidR="00AC34B4">
        <w:rPr>
          <w:rFonts w:ascii="Times New Roman" w:hAnsi="Times New Roman"/>
          <w:spacing w:val="-2"/>
          <w:sz w:val="28"/>
          <w:szCs w:val="28"/>
        </w:rPr>
        <w:fldChar w:fldCharType="end"/>
      </w:r>
      <w:r w:rsidRPr="007B24AE">
        <w:rPr>
          <w:rFonts w:ascii="Times New Roman" w:hAnsi="Times New Roman"/>
          <w:spacing w:val="-2"/>
          <w:sz w:val="28"/>
          <w:szCs w:val="28"/>
        </w:rPr>
      </w:r>
      <w:r w:rsidRPr="007B24AE">
        <w:rPr>
          <w:rFonts w:ascii="Times New Roman" w:hAnsi="Times New Roman"/>
          <w:spacing w:val="-2"/>
          <w:sz w:val="28"/>
          <w:szCs w:val="28"/>
        </w:rPr>
        <w:fldChar w:fldCharType="separate"/>
      </w:r>
      <w:r w:rsidR="00AC34B4" w:rsidRPr="00AC34B4">
        <w:rPr>
          <w:rFonts w:ascii="Times New Roman" w:hAnsi="Times New Roman"/>
          <w:noProof/>
          <w:spacing w:val="-2"/>
          <w:sz w:val="28"/>
          <w:szCs w:val="28"/>
          <w:lang w:val="vi-VN"/>
        </w:rPr>
        <w:t>[</w:t>
      </w:r>
      <w:hyperlink w:anchor="_ENREF_155" w:tooltip="Li, 2011 #149" w:history="1">
        <w:r w:rsidR="00347867" w:rsidRPr="00AC34B4">
          <w:rPr>
            <w:rFonts w:ascii="Times New Roman" w:hAnsi="Times New Roman"/>
            <w:noProof/>
            <w:spacing w:val="-2"/>
            <w:sz w:val="28"/>
            <w:szCs w:val="28"/>
            <w:lang w:val="vi-VN"/>
          </w:rPr>
          <w:t>154</w:t>
        </w:r>
      </w:hyperlink>
      <w:r w:rsidR="00AC34B4" w:rsidRPr="00AC34B4">
        <w:rPr>
          <w:rFonts w:ascii="Times New Roman" w:hAnsi="Times New Roman"/>
          <w:noProof/>
          <w:spacing w:val="-2"/>
          <w:sz w:val="28"/>
          <w:szCs w:val="28"/>
          <w:lang w:val="vi-VN"/>
        </w:rPr>
        <w:t>]</w:t>
      </w:r>
      <w:r w:rsidRPr="007B24AE">
        <w:rPr>
          <w:rFonts w:ascii="Times New Roman" w:hAnsi="Times New Roman"/>
          <w:spacing w:val="-2"/>
          <w:sz w:val="28"/>
          <w:szCs w:val="28"/>
        </w:rPr>
        <w:fldChar w:fldCharType="end"/>
      </w:r>
      <w:r w:rsidRPr="007B24AE">
        <w:rPr>
          <w:rFonts w:ascii="Times New Roman" w:hAnsi="Times New Roman"/>
          <w:spacing w:val="-2"/>
          <w:sz w:val="28"/>
          <w:szCs w:val="28"/>
          <w:lang w:val="vi-VN"/>
        </w:rPr>
        <w:t xml:space="preserve"> gồm 88 BN </w:t>
      </w:r>
      <w:r w:rsidR="00DC2AAD">
        <w:rPr>
          <w:rFonts w:ascii="Times New Roman" w:hAnsi="Times New Roman"/>
          <w:spacing w:val="-2"/>
          <w:sz w:val="28"/>
          <w:szCs w:val="28"/>
          <w:lang w:val="vi-VN"/>
        </w:rPr>
        <w:t>UTBG</w:t>
      </w:r>
      <w:r w:rsidRPr="007B24AE">
        <w:rPr>
          <w:rFonts w:ascii="Times New Roman" w:hAnsi="Times New Roman"/>
          <w:spacing w:val="-2"/>
          <w:sz w:val="28"/>
          <w:szCs w:val="28"/>
          <w:lang w:val="vi-VN"/>
        </w:rPr>
        <w:t xml:space="preserve"> được phẫu thuật thấy nhóm BN có nồng độ AFP dưới 250ng/mL thì thời gian sống thêm 2 năm sau mổ cao hơn ở nhóm nồng độ AFP trên 250ng/mL với tỉ lệ lần lượt là 88,9% và 61,8%. Trong NC của Ma năm 2013 </w:t>
      </w:r>
      <w:r w:rsidRPr="007B24AE">
        <w:rPr>
          <w:rFonts w:ascii="Times New Roman" w:hAnsi="Times New Roman"/>
          <w:spacing w:val="-2"/>
          <w:sz w:val="28"/>
          <w:szCs w:val="28"/>
        </w:rPr>
        <w:fldChar w:fldCharType="begin">
          <w:fldData xml:space="preserve">PEVuZE5vdGU+PENpdGU+PEF1dGhvcj5NYTwvQXV0aG9yPjxZZWFyPjIwMTM8L1llYXI+PFJlY051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dXJnaWNhbCBvbmNvbG9neTwvYWJici0xPjwvYWx0LXBlcmlvZGljYWw+PHBhZ2VzPjIxMjwvcGFn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</w:fldData>
        </w:fldChar>
      </w:r>
      <w:r w:rsidR="00AC34B4" w:rsidRPr="002E468F">
        <w:rPr>
          <w:rFonts w:ascii="Times New Roman" w:hAnsi="Times New Roman"/>
          <w:spacing w:val="-2"/>
          <w:sz w:val="28"/>
          <w:szCs w:val="28"/>
          <w:lang w:val="vi-VN"/>
        </w:rPr>
        <w:instrText xml:space="preserve"> ADDIN EN.CITE </w:instrText>
      </w:r>
      <w:r w:rsidR="00AC34B4">
        <w:rPr>
          <w:rFonts w:ascii="Times New Roman" w:hAnsi="Times New Roman"/>
          <w:spacing w:val="-2"/>
          <w:sz w:val="28"/>
          <w:szCs w:val="28"/>
        </w:rPr>
        <w:fldChar w:fldCharType="begin">
          <w:fldData xml:space="preserve">PEVuZE5vdGU+PENpdGU+PEF1dGhvcj5NYTwvQXV0aG9yPjxZZWFyPjIwMTM8L1llYXI+PFJlY051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dXJnaWNhbCBvbmNvbG9neTwvYWJici0xPjwvYWx0LXBlcmlvZGljYWw+PHBhZ2VzPjIxMjwvcGFn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</w:fldData>
        </w:fldChar>
      </w:r>
      <w:r w:rsidR="00AC34B4" w:rsidRPr="002E468F">
        <w:rPr>
          <w:rFonts w:ascii="Times New Roman" w:hAnsi="Times New Roman"/>
          <w:spacing w:val="-2"/>
          <w:sz w:val="28"/>
          <w:szCs w:val="28"/>
          <w:lang w:val="vi-VN"/>
        </w:rPr>
        <w:instrText xml:space="preserve"> ADDIN EN.CITE.DATA </w:instrText>
      </w:r>
      <w:r w:rsidR="00AC34B4">
        <w:rPr>
          <w:rFonts w:ascii="Times New Roman" w:hAnsi="Times New Roman"/>
          <w:spacing w:val="-2"/>
          <w:sz w:val="28"/>
          <w:szCs w:val="28"/>
        </w:rPr>
      </w:r>
      <w:r w:rsidR="00AC34B4">
        <w:rPr>
          <w:rFonts w:ascii="Times New Roman" w:hAnsi="Times New Roman"/>
          <w:spacing w:val="-2"/>
          <w:sz w:val="28"/>
          <w:szCs w:val="28"/>
        </w:rPr>
        <w:fldChar w:fldCharType="end"/>
      </w:r>
      <w:r w:rsidRPr="007B24AE">
        <w:rPr>
          <w:rFonts w:ascii="Times New Roman" w:hAnsi="Times New Roman"/>
          <w:spacing w:val="-2"/>
          <w:sz w:val="28"/>
          <w:szCs w:val="28"/>
        </w:rPr>
      </w:r>
      <w:r w:rsidRPr="007B24AE">
        <w:rPr>
          <w:rFonts w:ascii="Times New Roman" w:hAnsi="Times New Roman"/>
          <w:spacing w:val="-2"/>
          <w:sz w:val="28"/>
          <w:szCs w:val="28"/>
        </w:rPr>
        <w:fldChar w:fldCharType="separate"/>
      </w:r>
      <w:r w:rsidR="00AC34B4" w:rsidRPr="00AC34B4">
        <w:rPr>
          <w:rFonts w:ascii="Times New Roman" w:hAnsi="Times New Roman"/>
          <w:noProof/>
          <w:spacing w:val="-2"/>
          <w:sz w:val="28"/>
          <w:szCs w:val="28"/>
          <w:lang w:val="vi-VN"/>
        </w:rPr>
        <w:t>[</w:t>
      </w:r>
      <w:hyperlink w:anchor="_ENREF_156" w:tooltip="Ma, 2013 #150" w:history="1">
        <w:r w:rsidR="00347867" w:rsidRPr="00AC34B4">
          <w:rPr>
            <w:rFonts w:ascii="Times New Roman" w:hAnsi="Times New Roman"/>
            <w:noProof/>
            <w:spacing w:val="-2"/>
            <w:sz w:val="28"/>
            <w:szCs w:val="28"/>
            <w:lang w:val="vi-VN"/>
          </w:rPr>
          <w:t>155</w:t>
        </w:r>
      </w:hyperlink>
      <w:r w:rsidR="00AC34B4" w:rsidRPr="00AC34B4">
        <w:rPr>
          <w:rFonts w:ascii="Times New Roman" w:hAnsi="Times New Roman"/>
          <w:noProof/>
          <w:spacing w:val="-2"/>
          <w:sz w:val="28"/>
          <w:szCs w:val="28"/>
          <w:lang w:val="vi-VN"/>
        </w:rPr>
        <w:t>]</w:t>
      </w:r>
      <w:r w:rsidRPr="007B24AE">
        <w:rPr>
          <w:rFonts w:ascii="Times New Roman" w:hAnsi="Times New Roman"/>
          <w:spacing w:val="-2"/>
          <w:sz w:val="28"/>
          <w:szCs w:val="28"/>
        </w:rPr>
        <w:fldChar w:fldCharType="end"/>
      </w:r>
      <w:r w:rsidRPr="007B24AE">
        <w:rPr>
          <w:rFonts w:ascii="Times New Roman" w:hAnsi="Times New Roman"/>
          <w:spacing w:val="-2"/>
          <w:sz w:val="28"/>
          <w:szCs w:val="28"/>
          <w:lang w:val="vi-VN"/>
        </w:rPr>
        <w:t xml:space="preserve"> cũng thấy tỉ lệ sống thêm 18 tháng và 24 tháng sau mổ ở nhóm có nồng độ AFP âm tính (AFP dưới 20ng/mL)</w:t>
      </w:r>
      <w:r w:rsidR="00EA7214" w:rsidRPr="007B24AE">
        <w:rPr>
          <w:rFonts w:ascii="Times New Roman" w:hAnsi="Times New Roman"/>
          <w:spacing w:val="-2"/>
          <w:sz w:val="28"/>
          <w:szCs w:val="28"/>
          <w:lang w:val="vi-VN"/>
        </w:rPr>
        <w:t xml:space="preserve"> </w:t>
      </w:r>
      <w:r w:rsidRPr="007B24AE">
        <w:rPr>
          <w:rFonts w:ascii="Times New Roman" w:hAnsi="Times New Roman"/>
          <w:spacing w:val="-2"/>
          <w:sz w:val="28"/>
          <w:szCs w:val="28"/>
          <w:lang w:val="vi-VN"/>
        </w:rPr>
        <w:t>cao hơn nhóm có nồng độ AFP thấp (AFP từ 20-400 ng/mL) và nhóm AFP cao (AFP &gt;400 ng/mL) với p&lt;0,05 và khi phân tích đa biến tác giả cũng chỉ thấy duy nhất có biến kích thước khối u và biến nồng độ AFP là có liên quan chặt chẽ với thời gian sống thêm sau mổ.</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lastRenderedPageBreak/>
        <w:t>Độ biệt hóa khối u trên GPB</w:t>
      </w:r>
      <w:r w:rsidRPr="007B24AE">
        <w:rPr>
          <w:rFonts w:ascii="Times New Roman" w:hAnsi="Times New Roman"/>
          <w:sz w:val="28"/>
          <w:szCs w:val="28"/>
          <w:lang w:val="vi-VN" w:eastAsia="ja-JP"/>
        </w:rPr>
        <w:t xml:space="preserve">: Thời gian sống thêm của các nhóm BN có độ biệt hóa khối u cao, vừa, thấp lần lượt là 27,3±2,6 tháng, 32,6±1,8 tháng và 22,7±1,6 tháng, sự khác biệt không có ý nghĩa thống kê với p&lt;0,05 (Biểu đồ 3.17). Theo Okuda và cộng sự (1977), các yếu tố mô học như biệt hóa cao, tế bào sáng,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thể fibrolamellar và khối u có bao xơ có tiên lượng tốt hơn </w:t>
      </w:r>
      <w:r w:rsidRPr="007B24AE">
        <w:rPr>
          <w:rFonts w:ascii="Times New Roman" w:hAnsi="Times New Roman"/>
          <w:sz w:val="28"/>
          <w:szCs w:val="28"/>
          <w:lang w:eastAsia="ja-JP"/>
        </w:rPr>
        <w:fldChar w:fldCharType="begin">
          <w:fldData xml:space="preserve">PEVuZE5vdGU+PENpdGU+PEF1dGhvcj5Pa3VkYTwvQXV0aG9yPjxZZWFyPjE5Nzc8L1llYXI+PFJl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PC9hbHQtcGVyaW9kaWNhbD48cGFnZXM+MTI0MC01PC9wYWdlcz48dm9sdW1lPjQwPC92b2x1bWU+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PEVuZE5vdGU+PENpdGU+PEF1dGhvcj5Pa3VkYTwvQXV0aG9yPjxZZWFyPjE5Nzc8L1llYXI+PFJl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PC9hbHQtcGVyaW9kaWNhbD48cGFnZXM+MTI0MC01PC9wYWdlcz48dm9sdW1lPjQwPC92b2x1bWU+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57" w:tooltip="Okuda, 1977 #151" w:history="1">
        <w:r w:rsidR="00347867" w:rsidRPr="00AC34B4">
          <w:rPr>
            <w:rFonts w:ascii="Times New Roman" w:hAnsi="Times New Roman"/>
            <w:noProof/>
            <w:sz w:val="28"/>
            <w:szCs w:val="28"/>
            <w:lang w:val="vi-VN" w:eastAsia="ja-JP"/>
          </w:rPr>
          <w:t>156</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t>Số lượng và kích thước u</w:t>
      </w:r>
      <w:r w:rsidRPr="007B24AE">
        <w:rPr>
          <w:rFonts w:ascii="Times New Roman" w:hAnsi="Times New Roman"/>
          <w:sz w:val="28"/>
          <w:szCs w:val="28"/>
          <w:lang w:val="vi-VN" w:eastAsia="ja-JP"/>
        </w:rPr>
        <w:t xml:space="preserve">: Thời gian sống thêm sau mổ của nhóm có 1 khối u là 32,8 ± 1,3 tháng, cao hơn hẳn nhóm có nhiều khối u với thời gian sống thêm là 13,5 ± 4,0 tháng, ở nhóm có kích thước khối u &gt; 5cm thời gian sống thêm trung bình là 29,2 ± 2,1 tháng thấp hơn nhóm có kích thước khối u&lt;5 cm 31,8 ± 1,9 tháng, tuy nhiên sự khác biệt này không có ý nghĩa thống kê với p&lt; 0,05. Kích thước khối u là một yếu tố tiên lượng kết quả xa quan trọng, do nó làm tăng nguy cơ xâm lấn mạch máu. NC của Billimoria so sánh giữa 1.000 BN có khối u &lt;5cm và 1.366 BN có khối u &gt;5cm cho thấy tỉ lệ sống của nhóm có khối u nhỏ cao hơn so với nhóm còn lại </w:t>
      </w:r>
      <w:r w:rsidRPr="007B24AE">
        <w:rPr>
          <w:rFonts w:ascii="Times New Roman" w:hAnsi="Times New Roman"/>
          <w:sz w:val="28"/>
          <w:szCs w:val="28"/>
          <w:lang w:eastAsia="ja-JP"/>
        </w:rPr>
        <w:fldChar w:fldCharType="begin">
          <w:fldData xml:space="preserve">PEVuZE5vdGU+PENpdGU+PEF1dGhvcj5CaWxpbW9yaWE8L0F1dGhvcj48WWVhcj4yMDAxPC9ZZWFy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PEVuZE5vdGU+PENpdGU+PEF1dGhvcj5CaWxpbW9yaWE8L0F1dGhvcj48WWVhcj4yMDAxPC9ZZWFy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58" w:tooltip="Bilimoria, 2001 #152" w:history="1">
        <w:r w:rsidR="00347867" w:rsidRPr="00AC34B4">
          <w:rPr>
            <w:rFonts w:ascii="Times New Roman" w:hAnsi="Times New Roman"/>
            <w:noProof/>
            <w:sz w:val="28"/>
            <w:szCs w:val="28"/>
            <w:lang w:val="vi-VN" w:eastAsia="ja-JP"/>
          </w:rPr>
          <w:t>157</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Tại Nhật Bản, Ikai và cộng sự (2004) tiến hành NC trên 1.000 BN và đưa ra kết luận tỉ lệ sống trên 5 năm của BN có u đơn độc &lt;5cm cao hơn hẳn so với các BN đa</w:t>
      </w:r>
      <w:r w:rsidR="00677710" w:rsidRPr="00677710">
        <w:rPr>
          <w:rFonts w:ascii="Times New Roman" w:hAnsi="Times New Roman"/>
          <w:sz w:val="28"/>
          <w:szCs w:val="28"/>
          <w:lang w:val="vi-VN" w:eastAsia="ja-JP"/>
        </w:rPr>
        <w:t xml:space="preserve"> </w:t>
      </w:r>
      <w:r w:rsidRPr="007B24AE">
        <w:rPr>
          <w:rFonts w:ascii="Times New Roman" w:hAnsi="Times New Roman"/>
          <w:sz w:val="28"/>
          <w:szCs w:val="28"/>
          <w:lang w:val="vi-VN" w:eastAsia="ja-JP"/>
        </w:rPr>
        <w:t>u (57% so với 26%).</w:t>
      </w:r>
    </w:p>
    <w:p w:rsidR="003918CC" w:rsidRPr="007B24AE" w:rsidRDefault="003918CC" w:rsidP="003918CC">
      <w:pPr>
        <w:shd w:val="clear" w:color="auto" w:fill="FFFFFF"/>
        <w:spacing w:after="0" w:line="360" w:lineRule="auto"/>
        <w:ind w:firstLine="720"/>
        <w:jc w:val="both"/>
        <w:rPr>
          <w:rFonts w:ascii="Times New Roman" w:hAnsi="Times New Roman"/>
          <w:sz w:val="28"/>
          <w:szCs w:val="28"/>
          <w:lang w:val="sv-SE" w:eastAsia="ja-JP"/>
        </w:rPr>
      </w:pPr>
      <w:r w:rsidRPr="007B24AE">
        <w:rPr>
          <w:rFonts w:ascii="Times New Roman" w:hAnsi="Times New Roman"/>
          <w:b/>
          <w:sz w:val="28"/>
          <w:szCs w:val="28"/>
          <w:lang w:val="vi-VN"/>
        </w:rPr>
        <w:t>Nhân vệ tinh quanh khối u</w:t>
      </w:r>
      <w:r w:rsidRPr="007B24AE">
        <w:rPr>
          <w:rFonts w:ascii="Times New Roman" w:hAnsi="Times New Roman"/>
          <w:sz w:val="28"/>
          <w:szCs w:val="28"/>
          <w:lang w:val="vi-VN"/>
        </w:rPr>
        <w:t xml:space="preserve">: Trong NC của chúng tôi cũng cho thấy thời gian sống thêm trung bình sau mổ ở nhóm không có nhân vệ tinh là </w:t>
      </w:r>
      <w:r w:rsidRPr="007B24AE">
        <w:rPr>
          <w:rFonts w:ascii="Times New Roman" w:hAnsi="Times New Roman"/>
          <w:sz w:val="28"/>
          <w:szCs w:val="28"/>
          <w:lang w:val="vi-VN" w:eastAsia="ja-JP"/>
        </w:rPr>
        <w:t xml:space="preserve">34,4 ± 1,2 </w:t>
      </w:r>
      <w:r w:rsidRPr="007B24AE">
        <w:rPr>
          <w:rFonts w:ascii="Times New Roman" w:hAnsi="Times New Roman"/>
          <w:sz w:val="28"/>
          <w:szCs w:val="28"/>
          <w:lang w:val="vi-VN"/>
        </w:rPr>
        <w:t xml:space="preserve">tháng cao hơn nhóm BN có nhân vệ tinh quanh khối u với thời gian sống thêm trung bình sau mổ chỉ là </w:t>
      </w:r>
      <w:r w:rsidRPr="007B24AE">
        <w:rPr>
          <w:rFonts w:ascii="Times New Roman" w:hAnsi="Times New Roman"/>
          <w:sz w:val="28"/>
          <w:szCs w:val="28"/>
          <w:lang w:val="vi-VN" w:eastAsia="ja-JP"/>
        </w:rPr>
        <w:t xml:space="preserve">24,1±2,9 </w:t>
      </w:r>
      <w:r w:rsidRPr="007B24AE">
        <w:rPr>
          <w:rFonts w:ascii="Times New Roman" w:hAnsi="Times New Roman"/>
          <w:sz w:val="28"/>
          <w:szCs w:val="28"/>
          <w:lang w:val="vi-VN"/>
        </w:rPr>
        <w:t xml:space="preserve">tháng (Biểu đồ 3.21). </w:t>
      </w:r>
      <w:r w:rsidRPr="007B24AE">
        <w:rPr>
          <w:rFonts w:ascii="Times New Roman" w:hAnsi="Times New Roman"/>
          <w:sz w:val="28"/>
          <w:szCs w:val="28"/>
          <w:lang w:val="sv-SE"/>
        </w:rPr>
        <w:t xml:space="preserve">Trong NC của </w:t>
      </w:r>
      <w:r w:rsidRPr="007B24AE">
        <w:rPr>
          <w:rFonts w:ascii="Times New Roman" w:hAnsi="Times New Roman"/>
          <w:noProof/>
          <w:sz w:val="28"/>
          <w:szCs w:val="28"/>
          <w:lang w:val="sv-SE"/>
        </w:rPr>
        <w:t>Arnaoutakis</w:t>
      </w:r>
      <w:r w:rsidRPr="007B24AE">
        <w:rPr>
          <w:rFonts w:ascii="Times New Roman" w:hAnsi="Times New Roman"/>
          <w:sz w:val="28"/>
          <w:szCs w:val="28"/>
          <w:lang w:val="sv-SE"/>
        </w:rPr>
        <w:t xml:space="preserve"> </w:t>
      </w:r>
      <w:r w:rsidRPr="007B24AE">
        <w:rPr>
          <w:rFonts w:ascii="Times New Roman" w:hAnsi="Times New Roman"/>
          <w:sz w:val="28"/>
          <w:szCs w:val="28"/>
          <w:lang w:val="sv-SE"/>
        </w:rPr>
        <w:fldChar w:fldCharType="begin">
          <w:fldData xml:space="preserve">PEVuZE5vdGU+PENpdGU+PEF1dGhvcj5Bcm5hb3V0YWtpczwvQXV0aG9yPjxZZWFyPjIwMTQ8L1ll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YWw+PHBhZ2VzPjE0Ny0xNTQ8L3BhZ2VzPjx2b2x1bWU+MjE8L3ZvbHVtZT48bnVtYmVyPjE8L251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</w:fldData>
        </w:fldChar>
      </w:r>
      <w:r w:rsidR="00AC34B4">
        <w:rPr>
          <w:rFonts w:ascii="Times New Roman" w:hAnsi="Times New Roman"/>
          <w:sz w:val="28"/>
          <w:szCs w:val="28"/>
          <w:lang w:val="sv-SE"/>
        </w:rPr>
        <w:instrText xml:space="preserve"> ADDIN EN.CITE </w:instrText>
      </w:r>
      <w:r w:rsidR="00AC34B4">
        <w:rPr>
          <w:rFonts w:ascii="Times New Roman" w:hAnsi="Times New Roman"/>
          <w:sz w:val="28"/>
          <w:szCs w:val="28"/>
          <w:lang w:val="sv-SE"/>
        </w:rPr>
        <w:fldChar w:fldCharType="begin">
          <w:fldData xml:space="preserve">PEVuZE5vdGU+PENpdGU+PEF1dGhvcj5Bcm5hb3V0YWtpczwvQXV0aG9yPjxZZWFyPjIwMTQ8L1ll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YWw+PHBhZ2VzPjE0Ny0xNTQ8L3BhZ2VzPjx2b2x1bWU+MjE8L3ZvbHVtZT48bnVtYmVyPjE8L251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</w:fldData>
        </w:fldChar>
      </w:r>
      <w:r w:rsidR="00AC34B4">
        <w:rPr>
          <w:rFonts w:ascii="Times New Roman" w:hAnsi="Times New Roman"/>
          <w:sz w:val="28"/>
          <w:szCs w:val="28"/>
          <w:lang w:val="sv-SE"/>
        </w:rPr>
        <w:instrText xml:space="preserve"> ADDIN EN.CITE.DATA </w:instrText>
      </w:r>
      <w:r w:rsidR="00AC34B4">
        <w:rPr>
          <w:rFonts w:ascii="Times New Roman" w:hAnsi="Times New Roman"/>
          <w:sz w:val="28"/>
          <w:szCs w:val="28"/>
          <w:lang w:val="sv-SE"/>
        </w:rPr>
      </w:r>
      <w:r w:rsidR="00AC34B4">
        <w:rPr>
          <w:rFonts w:ascii="Times New Roman" w:hAnsi="Times New Roman"/>
          <w:sz w:val="28"/>
          <w:szCs w:val="28"/>
          <w:lang w:val="sv-SE"/>
        </w:rPr>
        <w:fldChar w:fldCharType="end"/>
      </w:r>
      <w:r w:rsidRPr="007B24AE">
        <w:rPr>
          <w:rFonts w:ascii="Times New Roman" w:hAnsi="Times New Roman"/>
          <w:sz w:val="28"/>
          <w:szCs w:val="28"/>
          <w:lang w:val="sv-SE"/>
        </w:rPr>
      </w:r>
      <w:r w:rsidRPr="007B24AE">
        <w:rPr>
          <w:rFonts w:ascii="Times New Roman" w:hAnsi="Times New Roman"/>
          <w:sz w:val="28"/>
          <w:szCs w:val="28"/>
          <w:lang w:val="sv-SE"/>
        </w:rPr>
        <w:fldChar w:fldCharType="separate"/>
      </w:r>
      <w:r w:rsidR="00AC34B4">
        <w:rPr>
          <w:rFonts w:ascii="Times New Roman" w:hAnsi="Times New Roman"/>
          <w:noProof/>
          <w:sz w:val="28"/>
          <w:szCs w:val="28"/>
          <w:lang w:val="sv-SE"/>
        </w:rPr>
        <w:t>[</w:t>
      </w:r>
      <w:hyperlink w:anchor="_ENREF_159" w:tooltip="Arnaoutakis, 2014 #153" w:history="1">
        <w:r w:rsidR="00347867">
          <w:rPr>
            <w:rFonts w:ascii="Times New Roman" w:hAnsi="Times New Roman"/>
            <w:noProof/>
            <w:sz w:val="28"/>
            <w:szCs w:val="28"/>
            <w:lang w:val="sv-SE"/>
          </w:rPr>
          <w:t>158</w:t>
        </w:r>
      </w:hyperlink>
      <w:r w:rsidR="00AC34B4">
        <w:rPr>
          <w:rFonts w:ascii="Times New Roman" w:hAnsi="Times New Roman"/>
          <w:noProof/>
          <w:sz w:val="28"/>
          <w:szCs w:val="28"/>
          <w:lang w:val="sv-SE"/>
        </w:rPr>
        <w:t>]</w:t>
      </w:r>
      <w:r w:rsidRPr="007B24AE">
        <w:rPr>
          <w:rFonts w:ascii="Times New Roman" w:hAnsi="Times New Roman"/>
          <w:sz w:val="28"/>
          <w:szCs w:val="28"/>
          <w:lang w:val="sv-SE"/>
        </w:rPr>
        <w:fldChar w:fldCharType="end"/>
      </w:r>
      <w:r w:rsidRPr="007B24AE">
        <w:rPr>
          <w:rFonts w:ascii="Times New Roman" w:hAnsi="Times New Roman"/>
          <w:sz w:val="28"/>
          <w:szCs w:val="28"/>
          <w:lang w:val="sv-SE"/>
        </w:rPr>
        <w:t xml:space="preserve"> năm 2014 thông báo NC đa trung tâm tại các trung tâm phẫu thuật gan mật tại Mỹ gồm 334 BN </w:t>
      </w:r>
      <w:r w:rsidR="00DC2AAD">
        <w:rPr>
          <w:rFonts w:ascii="Times New Roman" w:hAnsi="Times New Roman"/>
          <w:sz w:val="28"/>
          <w:szCs w:val="28"/>
          <w:lang w:val="sv-SE"/>
        </w:rPr>
        <w:t>UTBG</w:t>
      </w:r>
      <w:r w:rsidRPr="007B24AE">
        <w:rPr>
          <w:rFonts w:ascii="Times New Roman" w:hAnsi="Times New Roman"/>
          <w:sz w:val="28"/>
          <w:szCs w:val="28"/>
          <w:lang w:val="sv-SE"/>
        </w:rPr>
        <w:t xml:space="preserve"> trong đó có 319 BN được phẫu thuật cắt gan thấy thời gian sống thêm trung bình không tái phát của nhóm không có nhân vệ tinh quanh khối u chính là 2,5 năm cao hơn nhóm có nhân vệ tinh quanh khối u chính với thời gian sống thêm trung bình không tái </w:t>
      </w:r>
      <w:r w:rsidRPr="007B24AE">
        <w:rPr>
          <w:rFonts w:ascii="Times New Roman" w:hAnsi="Times New Roman"/>
          <w:sz w:val="28"/>
          <w:szCs w:val="28"/>
          <w:lang w:val="sv-SE"/>
        </w:rPr>
        <w:lastRenderedPageBreak/>
        <w:t>phát chỉ là 1,2 năm. Thời gian sống thêm trung bình sau mổ của nhóm không có nhân vệ tinh quanh khối u chính cũng cao hơn nhóm có nhân vệ tinh quanh khối u chính với thời gian tương ứng là 3,3 năm và 7,7 năm.</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sv-SE" w:eastAsia="ja-JP"/>
        </w:rPr>
        <w:t>Giai đoạn bệnh</w:t>
      </w:r>
      <w:r w:rsidRPr="007B24AE">
        <w:rPr>
          <w:rFonts w:ascii="Times New Roman" w:hAnsi="Times New Roman"/>
          <w:sz w:val="28"/>
          <w:szCs w:val="28"/>
          <w:lang w:val="sv-SE" w:eastAsia="ja-JP"/>
        </w:rPr>
        <w:t xml:space="preserve">: </w:t>
      </w:r>
      <w:r w:rsidRPr="007B24AE">
        <w:rPr>
          <w:rFonts w:ascii="Times New Roman" w:hAnsi="Times New Roman"/>
          <w:sz w:val="28"/>
          <w:szCs w:val="28"/>
          <w:lang w:val="vi-VN" w:eastAsia="ja-JP"/>
        </w:rPr>
        <w:t>Thời gian sống thêm ở các nhóm BN có giai đoạn TNM khác nhau,</w:t>
      </w:r>
      <w:r w:rsidRPr="007B24AE">
        <w:rPr>
          <w:rFonts w:ascii="Times New Roman" w:hAnsi="Times New Roman"/>
          <w:sz w:val="28"/>
          <w:szCs w:val="28"/>
          <w:lang w:val="sv-SE" w:eastAsia="ja-JP"/>
        </w:rPr>
        <w:t xml:space="preserve"> g</w:t>
      </w:r>
      <w:r w:rsidRPr="007B24AE">
        <w:rPr>
          <w:rFonts w:ascii="Times New Roman" w:hAnsi="Times New Roman"/>
          <w:sz w:val="28"/>
          <w:szCs w:val="28"/>
          <w:lang w:val="vi-VN" w:eastAsia="ja-JP"/>
        </w:rPr>
        <w:t xml:space="preserve">iai đoạn I: 26,0 ± 2,5 tháng, giai đoạn II: 33,0 ± 1,4 tháng, giai đoạn III: 18,2 ± 4,2 tháng (Biểu đồ 3.22), sở dĩ thời gian sống thêm nhóm BN giai đoạn I </w:t>
      </w:r>
      <w:r w:rsidRPr="007B24AE">
        <w:rPr>
          <w:rFonts w:ascii="Times New Roman" w:hAnsi="Times New Roman"/>
          <w:sz w:val="28"/>
          <w:szCs w:val="28"/>
          <w:lang w:val="sv-SE" w:eastAsia="ja-JP"/>
        </w:rPr>
        <w:t xml:space="preserve">thấp hơn </w:t>
      </w:r>
      <w:r w:rsidRPr="007B24AE">
        <w:rPr>
          <w:rFonts w:ascii="Times New Roman" w:hAnsi="Times New Roman"/>
          <w:sz w:val="28"/>
          <w:szCs w:val="28"/>
          <w:lang w:val="vi-VN" w:eastAsia="ja-JP"/>
        </w:rPr>
        <w:t>giai đoạn II bởi vì nhóm BN giai đoạn I trong NC có số lượng rất ít chỉ có 4 BN nên kết quả không thể hiện được tính đại diện cho nhóm</w:t>
      </w:r>
      <w:r w:rsidRPr="007B24AE">
        <w:rPr>
          <w:rFonts w:ascii="Times New Roman" w:hAnsi="Times New Roman"/>
          <w:sz w:val="28"/>
          <w:szCs w:val="28"/>
          <w:lang w:val="sv-SE" w:eastAsia="ja-JP"/>
        </w:rPr>
        <w:t>, nhưng kết quả cũng cho thấy thời gian sống thêm của nhóm BN ở giai đoạn I và II cao hơn hẳn giai đoạn 3, sự khác biệt này có ý nghĩa thố</w:t>
      </w:r>
      <w:r w:rsidR="000F7985">
        <w:rPr>
          <w:rFonts w:ascii="Times New Roman" w:hAnsi="Times New Roman"/>
          <w:sz w:val="28"/>
          <w:szCs w:val="28"/>
          <w:lang w:val="sv-SE" w:eastAsia="ja-JP"/>
        </w:rPr>
        <w:t>ng kê với</w:t>
      </w:r>
      <w:r w:rsidRPr="007B24AE">
        <w:rPr>
          <w:rFonts w:ascii="Times New Roman" w:hAnsi="Times New Roman"/>
          <w:sz w:val="28"/>
          <w:szCs w:val="28"/>
          <w:lang w:val="sv-SE" w:eastAsia="ja-JP"/>
        </w:rPr>
        <w:t xml:space="preserve"> p &lt; 0,05.</w:t>
      </w:r>
      <w:r w:rsidRPr="007B24AE">
        <w:rPr>
          <w:rFonts w:ascii="Times New Roman" w:hAnsi="Times New Roman"/>
          <w:sz w:val="28"/>
          <w:szCs w:val="28"/>
          <w:lang w:val="vi-VN" w:eastAsia="ja-JP"/>
        </w:rPr>
        <w:t xml:space="preserve"> Theo Vauthey và cộng sự (2002), tỉ lệ sống sau 5 năm của nhóm BN giai đoạn I, II, III lần lượt là 55%, 37% và 16% </w:t>
      </w:r>
      <w:r w:rsidRPr="007B24AE">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24" w:tooltip="Vauthey, 2002 #24" w:history="1">
        <w:r w:rsidR="00347867" w:rsidRPr="007B24AE">
          <w:rPr>
            <w:rFonts w:ascii="Times New Roman" w:hAnsi="Times New Roman"/>
            <w:noProof/>
            <w:sz w:val="28"/>
            <w:szCs w:val="28"/>
            <w:lang w:val="vi-VN" w:eastAsia="ja-JP"/>
          </w:rPr>
          <w:t>24</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eastAsia="ja-JP"/>
        </w:rPr>
        <w:t xml:space="preserve">Nút </w:t>
      </w:r>
      <w:r w:rsidR="00A93B55">
        <w:rPr>
          <w:rFonts w:ascii="Times New Roman" w:hAnsi="Times New Roman"/>
          <w:b/>
          <w:sz w:val="28"/>
          <w:szCs w:val="28"/>
          <w:lang w:val="vi-VN" w:eastAsia="ja-JP"/>
        </w:rPr>
        <w:t xml:space="preserve">ĐM </w:t>
      </w:r>
      <w:r w:rsidR="000F7985" w:rsidRPr="000F7985">
        <w:rPr>
          <w:rFonts w:ascii="Times New Roman" w:hAnsi="Times New Roman"/>
          <w:b/>
          <w:sz w:val="28"/>
          <w:szCs w:val="28"/>
          <w:lang w:val="vi-VN" w:eastAsia="ja-JP"/>
        </w:rPr>
        <w:t>gan</w:t>
      </w:r>
      <w:r w:rsidRPr="007B24AE">
        <w:rPr>
          <w:rFonts w:ascii="Times New Roman" w:hAnsi="Times New Roman"/>
          <w:b/>
          <w:sz w:val="28"/>
          <w:szCs w:val="28"/>
          <w:lang w:val="vi-VN" w:eastAsia="ja-JP"/>
        </w:rPr>
        <w:t xml:space="preserve"> trước mổ: </w:t>
      </w:r>
      <w:r w:rsidRPr="007B24AE">
        <w:rPr>
          <w:rFonts w:ascii="Times New Roman" w:hAnsi="Times New Roman"/>
          <w:sz w:val="28"/>
          <w:szCs w:val="28"/>
          <w:lang w:val="vi-VN" w:eastAsia="ja-JP"/>
        </w:rPr>
        <w:t xml:space="preserve">trong NC của </w:t>
      </w:r>
      <w:r w:rsidR="000F7985" w:rsidRPr="000F7985">
        <w:rPr>
          <w:rFonts w:ascii="Times New Roman" w:hAnsi="Times New Roman"/>
          <w:sz w:val="28"/>
          <w:szCs w:val="28"/>
          <w:lang w:val="vi-VN" w:eastAsia="ja-JP"/>
        </w:rPr>
        <w:t>chúng</w:t>
      </w:r>
      <w:r w:rsidRPr="007B24AE">
        <w:rPr>
          <w:rFonts w:ascii="Times New Roman" w:hAnsi="Times New Roman"/>
          <w:sz w:val="28"/>
          <w:szCs w:val="28"/>
          <w:lang w:val="vi-VN" w:eastAsia="ja-JP"/>
        </w:rPr>
        <w:t xml:space="preserve"> tôi, thời gian sống thêm của nhóm BN có nút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trước mổ là 32,4±2,4 tháng, ở nhóm BN không nút </w:t>
      </w:r>
      <w:r w:rsidR="00A93B55">
        <w:rPr>
          <w:rFonts w:ascii="Times New Roman" w:hAnsi="Times New Roman"/>
          <w:sz w:val="28"/>
          <w:szCs w:val="28"/>
          <w:lang w:val="vi-VN" w:eastAsia="ja-JP"/>
        </w:rPr>
        <w:t>ĐM gan</w:t>
      </w:r>
      <w:r w:rsidRPr="007B24AE">
        <w:rPr>
          <w:rFonts w:ascii="Times New Roman" w:hAnsi="Times New Roman"/>
          <w:sz w:val="28"/>
          <w:szCs w:val="28"/>
          <w:lang w:val="vi-VN" w:eastAsia="ja-JP"/>
        </w:rPr>
        <w:t xml:space="preserve"> trước mổ là 27,2 ± 1,5 tháng, tuy nhiên sự khác biệt này không có ý nghĩa thống kê với p &lt; 0,05. Trong NC của Nguyễn Hoàng </w:t>
      </w:r>
      <w:r w:rsidRPr="007B24AE">
        <w:rPr>
          <w:rFonts w:ascii="Times New Roman" w:hAnsi="Times New Roman"/>
          <w:sz w:val="28"/>
          <w:szCs w:val="28"/>
          <w:lang w:val="vi-VN"/>
        </w:rPr>
        <w:t xml:space="preserve">thấy thời gian sống trung bình sau mổ là 44±2,75 tháng, tỉ lệ sống thêm 1 năm, 2 năm và 3 năm sau mổ của NC lần lượt là 88,6%, 85,9% và 80,9%. Trong một NC phân tích gộp của Yu năm 2013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&lt;EndNote&gt;&lt;Cite&gt;&lt;Author&gt;Tingting Yu&lt;/Author&gt;&lt;Year&gt;2013&lt;/Year&gt;&lt;RecNum&gt;154&lt;/RecNum&gt;&lt;DisplayText&gt;[159]&lt;/DisplayText&gt;&lt;record&gt;&lt;rec-number&gt;154&lt;/rec-number&gt;&lt;foreign-keys&gt;&lt;key app="EN" db-id="esd2rawx9zxt0yewrwup9fxpp5asawv555sz" timestamp="1568189006"&gt;154&lt;/key&gt;&lt;/foreign-keys&gt;&lt;ref-type name="Journal Article"&gt;17&lt;/ref-type&gt;&lt;contributors&gt;&lt;authors&gt;&lt;author&gt;Tingting Yu, Ximing Xu, Biao Chen&lt;/author&gt;&lt;/authors&gt;&lt;/contributors&gt;&lt;titles&gt;&lt;title&gt;TACE combined with liver resection versus liver resection alone in the treatment of resectable HCC: a meta-analysis&lt;/title&gt;&lt;secondary-title&gt;Chinese-German J Clin Oncol &lt;/secondary-title&gt;&lt;/titles&gt;&lt;periodical&gt;&lt;full-title&gt;Chinese-German J Clin Oncol&lt;/full-title&gt;&lt;/periodical&gt;&lt;pages&gt;532-536&lt;/pages&gt;&lt;volume&gt;12&lt;/volume&gt;&lt;number&gt;11&lt;/number&gt;&lt;dates&gt;&lt;year&gt;2013&lt;/year&gt;&lt;/dates&gt;&lt;urls&gt;&lt;/urls&gt;&lt;/record&gt;&lt;/Cite&gt;&lt;/EndNote&gt;</w:instrText>
      </w:r>
      <w:r w:rsidRPr="007B24AE">
        <w:rPr>
          <w:rFonts w:ascii="Times New Roman" w:hAnsi="Times New Roman"/>
          <w:sz w:val="28"/>
          <w:szCs w:val="28"/>
        </w:rPr>
        <w:fldChar w:fldCharType="separate"/>
      </w:r>
      <w:r w:rsidR="00AC34B4" w:rsidRPr="00AC34B4">
        <w:rPr>
          <w:rFonts w:ascii="Times New Roman" w:hAnsi="Times New Roman"/>
          <w:noProof/>
          <w:sz w:val="28"/>
          <w:szCs w:val="28"/>
          <w:lang w:val="vi-VN"/>
        </w:rPr>
        <w:t>[</w:t>
      </w:r>
      <w:hyperlink w:anchor="_ENREF_160" w:tooltip="Tingting Yu, 2013 #154" w:history="1">
        <w:r w:rsidR="00347867" w:rsidRPr="00AC34B4">
          <w:rPr>
            <w:rFonts w:ascii="Times New Roman" w:hAnsi="Times New Roman"/>
            <w:noProof/>
            <w:sz w:val="28"/>
            <w:szCs w:val="28"/>
            <w:lang w:val="vi-VN"/>
          </w:rPr>
          <w:t>159</w:t>
        </w:r>
      </w:hyperlink>
      <w:r w:rsidR="00AC34B4" w:rsidRPr="00AC34B4">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 xml:space="preserve"> với 1215 trường hợp </w:t>
      </w:r>
      <w:r w:rsidR="00DC2AAD">
        <w:rPr>
          <w:rFonts w:ascii="Times New Roman" w:hAnsi="Times New Roman"/>
          <w:sz w:val="28"/>
          <w:szCs w:val="28"/>
          <w:lang w:val="vi-VN"/>
        </w:rPr>
        <w:t>UTBG</w:t>
      </w:r>
      <w:r w:rsidRPr="007B24AE">
        <w:rPr>
          <w:rFonts w:ascii="Times New Roman" w:hAnsi="Times New Roman"/>
          <w:sz w:val="28"/>
          <w:szCs w:val="28"/>
          <w:lang w:val="vi-VN"/>
        </w:rPr>
        <w:t xml:space="preserve"> khi so sánh giữa 2 nhóm có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gan</w:t>
      </w:r>
      <w:r w:rsidRPr="007B24AE">
        <w:rPr>
          <w:rFonts w:ascii="Times New Roman" w:hAnsi="Times New Roman"/>
          <w:sz w:val="28"/>
          <w:szCs w:val="28"/>
          <w:lang w:val="vi-VN"/>
        </w:rPr>
        <w:t xml:space="preserve"> trước mổ cắt gan và nhóm không có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gan</w:t>
      </w:r>
      <w:r w:rsidRPr="007B24AE">
        <w:rPr>
          <w:rFonts w:ascii="Times New Roman" w:hAnsi="Times New Roman"/>
          <w:sz w:val="28"/>
          <w:szCs w:val="28"/>
          <w:lang w:val="vi-VN"/>
        </w:rPr>
        <w:t xml:space="preserve"> trước mổ cho thấy tỷ lệ sống 5 năm sau mổ của nhóm có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 xml:space="preserve">gan </w:t>
      </w:r>
      <w:r w:rsidRPr="007B24AE">
        <w:rPr>
          <w:rFonts w:ascii="Times New Roman" w:hAnsi="Times New Roman"/>
          <w:sz w:val="28"/>
          <w:szCs w:val="28"/>
          <w:lang w:val="vi-VN"/>
        </w:rPr>
        <w:t xml:space="preserve">cao hơn với tỷ lệ tương ứng là 35,71% và 31,51%. Để cải thiện thời gian sống sau mổ và giảm tỷ lệ tái phát sau mổ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gan</w:t>
      </w:r>
      <w:r w:rsidRPr="007B24AE">
        <w:rPr>
          <w:rFonts w:ascii="Times New Roman" w:hAnsi="Times New Roman"/>
          <w:sz w:val="28"/>
          <w:szCs w:val="28"/>
          <w:lang w:val="vi-VN"/>
        </w:rPr>
        <w:t xml:space="preserve"> trước mổ được coi như một biện pháp điều trị bổ trợ. Tuy nhiên có nhiều NC cho các kết quả khác nhau về việc có nên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gan</w:t>
      </w:r>
      <w:r w:rsidRPr="007B24AE">
        <w:rPr>
          <w:rFonts w:ascii="Times New Roman" w:hAnsi="Times New Roman"/>
          <w:sz w:val="28"/>
          <w:szCs w:val="28"/>
          <w:lang w:val="vi-VN"/>
        </w:rPr>
        <w:t xml:space="preserve"> trước mổ hay không và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 xml:space="preserve">gan </w:t>
      </w:r>
      <w:r w:rsidRPr="007B24AE">
        <w:rPr>
          <w:rFonts w:ascii="Times New Roman" w:hAnsi="Times New Roman"/>
          <w:sz w:val="28"/>
          <w:szCs w:val="28"/>
          <w:lang w:val="vi-VN"/>
        </w:rPr>
        <w:t xml:space="preserve">trước mổ cũng không nên áp dụng cho tất cả các </w:t>
      </w:r>
      <w:r w:rsidR="00BC7051" w:rsidRPr="007B24AE">
        <w:rPr>
          <w:rFonts w:ascii="Times New Roman" w:hAnsi="Times New Roman"/>
          <w:sz w:val="28"/>
          <w:szCs w:val="28"/>
          <w:lang w:val="vi-VN"/>
        </w:rPr>
        <w:t>BN</w:t>
      </w:r>
      <w:r w:rsidRPr="007B24AE">
        <w:rPr>
          <w:rFonts w:ascii="Times New Roman" w:hAnsi="Times New Roman"/>
          <w:sz w:val="28"/>
          <w:szCs w:val="28"/>
          <w:lang w:val="vi-VN"/>
        </w:rPr>
        <w:t xml:space="preserve"> vì trong một số trường hợp xơ gan thì nút </w:t>
      </w:r>
      <w:r w:rsidR="00A93B55">
        <w:rPr>
          <w:rFonts w:ascii="Times New Roman" w:hAnsi="Times New Roman"/>
          <w:sz w:val="28"/>
          <w:szCs w:val="28"/>
          <w:lang w:val="vi-VN"/>
        </w:rPr>
        <w:t xml:space="preserve">ĐM </w:t>
      </w:r>
      <w:r w:rsidR="000F7985" w:rsidRPr="000F7985">
        <w:rPr>
          <w:rFonts w:ascii="Times New Roman" w:hAnsi="Times New Roman"/>
          <w:sz w:val="28"/>
          <w:szCs w:val="28"/>
          <w:lang w:val="vi-VN"/>
        </w:rPr>
        <w:t>gan</w:t>
      </w:r>
      <w:r w:rsidRPr="007B24AE">
        <w:rPr>
          <w:rFonts w:ascii="Times New Roman" w:hAnsi="Times New Roman"/>
          <w:sz w:val="28"/>
          <w:szCs w:val="28"/>
          <w:lang w:val="vi-VN"/>
        </w:rPr>
        <w:t xml:space="preserve"> có thể suy giảm chức năng gan nghiêm trọng hơn </w:t>
      </w:r>
      <w:r w:rsidRPr="007B24AE">
        <w:rPr>
          <w:rFonts w:ascii="Times New Roman" w:hAnsi="Times New Roman"/>
          <w:sz w:val="28"/>
          <w:szCs w:val="28"/>
        </w:rPr>
        <w:fldChar w:fldCharType="begin">
          <w:fldData xml:space="preserve">PEVuZE5vdGU+PENpdGU+PEF1dGhvcj5HZXJ1bmRhPC9BdXRob3I+PFllYXI+MjAwMDwvWWVhcj48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biBTb2NpZXR5PC9hYmJyLTE+PC9hbHQtcGVyaW9kaWNhbD48cGFnZXM+NjE5LTI2PC9wYWdlcz48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</w:fldData>
        </w:fldChar>
      </w:r>
      <w:r w:rsidR="00AC34B4" w:rsidRPr="002E468F">
        <w:rPr>
          <w:rFonts w:ascii="Times New Roman" w:hAnsi="Times New Roman"/>
          <w:sz w:val="28"/>
          <w:szCs w:val="28"/>
          <w:lang w:val="vi-VN"/>
        </w:rPr>
        <w:instrText xml:space="preserve"> ADDIN EN.CITE </w:instrText>
      </w:r>
      <w:r w:rsidR="00AC34B4">
        <w:rPr>
          <w:rFonts w:ascii="Times New Roman" w:hAnsi="Times New Roman"/>
          <w:sz w:val="28"/>
          <w:szCs w:val="28"/>
        </w:rPr>
        <w:fldChar w:fldCharType="begin">
          <w:fldData xml:space="preserve">PEVuZE5vdGU+PENpdGU+PEF1dGhvcj5HZXJ1bmRhPC9BdXRob3I+PFllYXI+MjAwMDwvWWVhcj48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biBTb2NpZXR5PC9hYmJyLTE+PC9hbHQtcGVyaW9kaWNhbD48cGFnZXM+NjE5LTI2PC9wYWdlcz48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</w:fldData>
        </w:fldChar>
      </w:r>
      <w:r w:rsidR="00AC34B4" w:rsidRPr="002E468F">
        <w:rPr>
          <w:rFonts w:ascii="Times New Roman" w:hAnsi="Times New Roman"/>
          <w:sz w:val="28"/>
          <w:szCs w:val="28"/>
          <w:lang w:val="vi-VN"/>
        </w:rPr>
        <w:instrText xml:space="preserve"> ADDIN EN.CITE.DATA </w:instrText>
      </w:r>
      <w:r w:rsidR="00AC34B4">
        <w:rPr>
          <w:rFonts w:ascii="Times New Roman" w:hAnsi="Times New Roman"/>
          <w:sz w:val="28"/>
          <w:szCs w:val="28"/>
        </w:rPr>
      </w:r>
      <w:r w:rsidR="00AC34B4">
        <w:rPr>
          <w:rFonts w:ascii="Times New Roman" w:hAnsi="Times New Roman"/>
          <w:sz w:val="28"/>
          <w:szCs w:val="28"/>
        </w:rPr>
        <w:fldChar w:fldCharType="end"/>
      </w:r>
      <w:r w:rsidRPr="007B24AE">
        <w:rPr>
          <w:rFonts w:ascii="Times New Roman" w:hAnsi="Times New Roman"/>
          <w:sz w:val="28"/>
          <w:szCs w:val="28"/>
        </w:rPr>
      </w:r>
      <w:r w:rsidRPr="007B24AE">
        <w:rPr>
          <w:rFonts w:ascii="Times New Roman" w:hAnsi="Times New Roman"/>
          <w:sz w:val="28"/>
          <w:szCs w:val="28"/>
        </w:rPr>
        <w:fldChar w:fldCharType="separate"/>
      </w:r>
      <w:r w:rsidR="00AC34B4" w:rsidRPr="00AC34B4">
        <w:rPr>
          <w:rFonts w:ascii="Times New Roman" w:hAnsi="Times New Roman"/>
          <w:noProof/>
          <w:sz w:val="28"/>
          <w:szCs w:val="28"/>
          <w:lang w:val="vi-VN"/>
        </w:rPr>
        <w:t>[</w:t>
      </w:r>
      <w:hyperlink w:anchor="_ENREF_161" w:tooltip="Gerunda, 2000 #155" w:history="1">
        <w:r w:rsidR="00347867" w:rsidRPr="00AC34B4">
          <w:rPr>
            <w:rFonts w:ascii="Times New Roman" w:hAnsi="Times New Roman"/>
            <w:noProof/>
            <w:sz w:val="28"/>
            <w:szCs w:val="28"/>
            <w:lang w:val="vi-VN"/>
          </w:rPr>
          <w:t>160</w:t>
        </w:r>
      </w:hyperlink>
      <w:r w:rsidR="00AC34B4" w:rsidRPr="00AC34B4">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w:t>
      </w:r>
    </w:p>
    <w:p w:rsidR="003918CC" w:rsidRPr="007B24AE" w:rsidRDefault="003918CC" w:rsidP="003918CC">
      <w:pPr>
        <w:keepNext/>
        <w:spacing w:after="0" w:line="348" w:lineRule="auto"/>
        <w:jc w:val="both"/>
        <w:outlineLvl w:val="2"/>
        <w:rPr>
          <w:rFonts w:ascii="Times New Roman" w:eastAsia="Times New Roman" w:hAnsi="Times New Roman"/>
          <w:b/>
          <w:i/>
          <w:sz w:val="28"/>
          <w:szCs w:val="28"/>
          <w:lang w:val="vi-VN"/>
        </w:rPr>
      </w:pPr>
      <w:bookmarkStart w:id="2649" w:name="_Toc347197517"/>
      <w:bookmarkStart w:id="2650" w:name="_Toc345834438"/>
      <w:bookmarkStart w:id="2651" w:name="_Toc345759046"/>
      <w:bookmarkStart w:id="2652" w:name="_Toc345758747"/>
      <w:bookmarkStart w:id="2653" w:name="_Toc345503121"/>
      <w:bookmarkStart w:id="2654" w:name="_Toc365024275"/>
      <w:bookmarkStart w:id="2655" w:name="_Toc364910106"/>
      <w:bookmarkStart w:id="2656" w:name="_Toc9764032"/>
      <w:bookmarkStart w:id="2657" w:name="_Toc9774041"/>
      <w:bookmarkStart w:id="2658" w:name="_Toc9780863"/>
      <w:bookmarkStart w:id="2659" w:name="_Toc9781223"/>
      <w:bookmarkStart w:id="2660" w:name="_Toc9782896"/>
      <w:bookmarkStart w:id="2661" w:name="_Toc9786501"/>
      <w:bookmarkStart w:id="2662" w:name="_Toc9786980"/>
      <w:bookmarkStart w:id="2663" w:name="_Toc9787130"/>
      <w:bookmarkStart w:id="2664" w:name="_Toc9788088"/>
      <w:bookmarkStart w:id="2665" w:name="_Toc9798796"/>
      <w:bookmarkStart w:id="2666" w:name="_Toc9801763"/>
      <w:bookmarkStart w:id="2667" w:name="_Toc9802284"/>
      <w:bookmarkStart w:id="2668" w:name="_Toc9805383"/>
      <w:r w:rsidRPr="007B24AE">
        <w:rPr>
          <w:rFonts w:ascii="Times New Roman" w:eastAsia="Times New Roman" w:hAnsi="Times New Roman"/>
          <w:b/>
          <w:i/>
          <w:sz w:val="28"/>
          <w:szCs w:val="28"/>
          <w:lang w:val="vi-VN"/>
        </w:rPr>
        <w:lastRenderedPageBreak/>
        <w:t xml:space="preserve">4.3.3.2. </w:t>
      </w:r>
      <w:bookmarkEnd w:id="2649"/>
      <w:bookmarkEnd w:id="2650"/>
      <w:bookmarkEnd w:id="2651"/>
      <w:bookmarkEnd w:id="2652"/>
      <w:bookmarkEnd w:id="2653"/>
      <w:bookmarkEnd w:id="2654"/>
      <w:bookmarkEnd w:id="2655"/>
      <w:r w:rsidRPr="007B24AE">
        <w:rPr>
          <w:rFonts w:ascii="Times New Roman" w:eastAsia="Times New Roman" w:hAnsi="Times New Roman"/>
          <w:b/>
          <w:i/>
          <w:sz w:val="28"/>
          <w:szCs w:val="28"/>
          <w:lang w:val="vi-VN"/>
        </w:rPr>
        <w:t>Tái phát u và các yếu tố liên quan</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rsidR="003918CC" w:rsidRPr="007B24AE" w:rsidRDefault="003918CC" w:rsidP="003918CC">
      <w:pPr>
        <w:spacing w:after="0" w:line="348" w:lineRule="auto"/>
        <w:ind w:firstLine="720"/>
        <w:jc w:val="both"/>
        <w:rPr>
          <w:rFonts w:ascii="Times New Roman" w:hAnsi="Times New Roman"/>
          <w:sz w:val="28"/>
          <w:szCs w:val="28"/>
          <w:lang w:val="fr-FR" w:eastAsia="ja-JP"/>
        </w:rPr>
      </w:pPr>
      <w:r w:rsidRPr="007B24AE">
        <w:rPr>
          <w:rFonts w:ascii="Times New Roman" w:hAnsi="Times New Roman"/>
          <w:sz w:val="28"/>
          <w:szCs w:val="28"/>
          <w:lang w:val="vi-VN" w:eastAsia="ja-JP"/>
        </w:rPr>
        <w:t>Thời gian tái phát khối u trung bình tính theo phương pháp Kaplan - Meier là 25,4 ± 1,9 tháng. Tỷ lệ tái phát sau 3 tháng là 8,6%, sau 6 thán</w:t>
      </w:r>
      <w:r w:rsidR="00EA7214" w:rsidRPr="007B24AE">
        <w:rPr>
          <w:rFonts w:ascii="Times New Roman" w:hAnsi="Times New Roman"/>
          <w:sz w:val="28"/>
          <w:szCs w:val="28"/>
          <w:lang w:val="vi-VN" w:eastAsia="ja-JP"/>
        </w:rPr>
        <w:t>g là 11,3%, sau 1 năm là 34,7%</w:t>
      </w:r>
      <w:r w:rsidR="00EA7214" w:rsidRPr="007B24AE">
        <w:rPr>
          <w:rFonts w:ascii="Times New Roman" w:hAnsi="Times New Roman"/>
          <w:sz w:val="28"/>
          <w:szCs w:val="28"/>
          <w:lang w:val="fr-FR" w:eastAsia="ja-JP"/>
        </w:rPr>
        <w:t xml:space="preserve"> và </w:t>
      </w:r>
      <w:r w:rsidRPr="007B24AE">
        <w:rPr>
          <w:rFonts w:ascii="Times New Roman" w:hAnsi="Times New Roman"/>
          <w:sz w:val="28"/>
          <w:szCs w:val="28"/>
          <w:lang w:val="vi-VN" w:eastAsia="ja-JP"/>
        </w:rPr>
        <w:t>sau 2 năm là 41,9%</w:t>
      </w:r>
      <w:r w:rsidRPr="007B24AE">
        <w:rPr>
          <w:rFonts w:ascii="Times New Roman" w:hAnsi="Times New Roman"/>
          <w:sz w:val="28"/>
          <w:szCs w:val="28"/>
          <w:lang w:val="fr-FR" w:eastAsia="ja-JP"/>
        </w:rPr>
        <w:t>.</w:t>
      </w:r>
    </w:p>
    <w:p w:rsidR="003918CC" w:rsidRPr="007B24AE" w:rsidRDefault="003918CC" w:rsidP="003918CC">
      <w:pPr>
        <w:spacing w:after="0" w:line="348" w:lineRule="auto"/>
        <w:ind w:firstLine="720"/>
        <w:jc w:val="both"/>
        <w:rPr>
          <w:rFonts w:ascii="Times New Roman" w:hAnsi="Times New Roman"/>
          <w:sz w:val="28"/>
          <w:szCs w:val="28"/>
          <w:u w:val="single"/>
          <w:lang w:val="vi-VN" w:eastAsia="ja-JP"/>
        </w:rPr>
      </w:pPr>
      <w:r w:rsidRPr="007B24AE">
        <w:rPr>
          <w:rFonts w:ascii="Times New Roman" w:eastAsia="MS Mincho" w:hAnsi="Times New Roman"/>
          <w:sz w:val="28"/>
          <w:szCs w:val="28"/>
          <w:lang w:val="vi-VN"/>
        </w:rPr>
        <w:t xml:space="preserve"> Tái phát sau mổ là yếu tố chính tác động đến tỉ lệ sống và thời gian sống thêm. Nhiều tác giả cũng cho thấy tỉ lệ tái phát cao sau mổ cắt gan do </w:t>
      </w:r>
      <w:r w:rsidR="00677710" w:rsidRPr="00677710">
        <w:rPr>
          <w:rFonts w:ascii="Times New Roman" w:eastAsia="MS Mincho" w:hAnsi="Times New Roman"/>
          <w:sz w:val="28"/>
          <w:szCs w:val="28"/>
          <w:lang w:val="vi-VN"/>
        </w:rPr>
        <w:t>UTBG</w:t>
      </w:r>
      <w:r w:rsidRPr="007B24AE">
        <w:rPr>
          <w:rFonts w:ascii="Times New Roman" w:eastAsia="MS Mincho" w:hAnsi="Times New Roman"/>
          <w:sz w:val="28"/>
          <w:szCs w:val="28"/>
          <w:lang w:val="vi-VN"/>
        </w:rPr>
        <w:t xml:space="preserve"> đặc biệt là tỉ lệ tái phát sớm trong vòng 1 năm sau mổ. Theo Wang tái phát tại gan chiếm phần lớn 72,7%, tái phát ngoài gan chiếm 12,2% và tái </w:t>
      </w:r>
      <w:r w:rsidRPr="007B24AE">
        <w:rPr>
          <w:rFonts w:ascii="Times New Roman" w:eastAsia="MS Mincho" w:hAnsi="Times New Roman"/>
          <w:spacing w:val="-4"/>
          <w:sz w:val="28"/>
          <w:szCs w:val="28"/>
          <w:lang w:val="vi-VN"/>
        </w:rPr>
        <w:t xml:space="preserve">phát cả trong và ngoài gan chiếm 15,1% </w:t>
      </w:r>
      <w:r w:rsidRPr="007B24AE">
        <w:rPr>
          <w:rFonts w:ascii="Times New Roman" w:eastAsia="MS Mincho" w:hAnsi="Times New Roman"/>
          <w:spacing w:val="-4"/>
          <w:sz w:val="28"/>
          <w:szCs w:val="28"/>
        </w:rPr>
        <w:fldChar w:fldCharType="begin">
          <w:fldData xml:space="preserve">PEVuZE5vdGU+PENpdGU+PEF1dGhvcj5XYW5nPC9BdXRob3I+PFllYXI+MjAwOTwvWWVhcj48UmVj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LXBlcmlvZGljYWw+PHBhZ2VzPjE4MzItNDI8L3BhZ2VzPjx2b2x1bWU+MTY8L3ZvbHVtZT48bnVt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</w:fldData>
        </w:fldChar>
      </w:r>
      <w:r w:rsidR="00AC34B4" w:rsidRPr="002E468F">
        <w:rPr>
          <w:rFonts w:ascii="Times New Roman" w:eastAsia="MS Mincho" w:hAnsi="Times New Roman"/>
          <w:spacing w:val="-4"/>
          <w:sz w:val="28"/>
          <w:szCs w:val="28"/>
          <w:lang w:val="vi-VN"/>
        </w:rPr>
        <w:instrText xml:space="preserve"> ADDIN EN.CITE </w:instrText>
      </w:r>
      <w:r w:rsidR="00AC34B4">
        <w:rPr>
          <w:rFonts w:ascii="Times New Roman" w:eastAsia="MS Mincho" w:hAnsi="Times New Roman"/>
          <w:spacing w:val="-4"/>
          <w:sz w:val="28"/>
          <w:szCs w:val="28"/>
        </w:rPr>
        <w:fldChar w:fldCharType="begin">
          <w:fldData xml:space="preserve">PEVuZE5vdGU+PENpdGU+PEF1dGhvcj5XYW5nPC9BdXRob3I+PFllYXI+MjAwOTwvWWVhcj48UmVj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LXBlcmlvZGljYWw+PHBhZ2VzPjE4MzItNDI8L3BhZ2VzPjx2b2x1bWU+MTY8L3ZvbHVtZT48bnVt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</w:fldData>
        </w:fldChar>
      </w:r>
      <w:r w:rsidR="00AC34B4" w:rsidRPr="002E468F">
        <w:rPr>
          <w:rFonts w:ascii="Times New Roman" w:eastAsia="MS Mincho" w:hAnsi="Times New Roman"/>
          <w:spacing w:val="-4"/>
          <w:sz w:val="28"/>
          <w:szCs w:val="28"/>
          <w:lang w:val="vi-VN"/>
        </w:rPr>
        <w:instrText xml:space="preserve"> ADDIN EN.CITE.DATA </w:instrText>
      </w:r>
      <w:r w:rsidR="00AC34B4">
        <w:rPr>
          <w:rFonts w:ascii="Times New Roman" w:eastAsia="MS Mincho" w:hAnsi="Times New Roman"/>
          <w:spacing w:val="-4"/>
          <w:sz w:val="28"/>
          <w:szCs w:val="28"/>
        </w:rPr>
      </w:r>
      <w:r w:rsidR="00AC34B4">
        <w:rPr>
          <w:rFonts w:ascii="Times New Roman" w:eastAsia="MS Mincho" w:hAnsi="Times New Roman"/>
          <w:spacing w:val="-4"/>
          <w:sz w:val="28"/>
          <w:szCs w:val="28"/>
        </w:rPr>
        <w:fldChar w:fldCharType="end"/>
      </w:r>
      <w:r w:rsidRPr="007B24AE">
        <w:rPr>
          <w:rFonts w:ascii="Times New Roman" w:eastAsia="MS Mincho" w:hAnsi="Times New Roman"/>
          <w:spacing w:val="-4"/>
          <w:sz w:val="28"/>
          <w:szCs w:val="28"/>
        </w:rPr>
      </w:r>
      <w:r w:rsidRPr="007B24AE">
        <w:rPr>
          <w:rFonts w:ascii="Times New Roman" w:eastAsia="MS Mincho" w:hAnsi="Times New Roman"/>
          <w:spacing w:val="-4"/>
          <w:sz w:val="28"/>
          <w:szCs w:val="28"/>
        </w:rPr>
        <w:fldChar w:fldCharType="separate"/>
      </w:r>
      <w:r w:rsidR="00AC34B4" w:rsidRPr="00AC34B4">
        <w:rPr>
          <w:rFonts w:ascii="Times New Roman" w:eastAsia="MS Mincho" w:hAnsi="Times New Roman"/>
          <w:noProof/>
          <w:spacing w:val="-4"/>
          <w:sz w:val="28"/>
          <w:szCs w:val="28"/>
          <w:lang w:val="vi-VN"/>
        </w:rPr>
        <w:t>[</w:t>
      </w:r>
      <w:hyperlink w:anchor="_ENREF_154" w:tooltip="Wang, 2009 #148" w:history="1">
        <w:r w:rsidR="00347867" w:rsidRPr="00AC34B4">
          <w:rPr>
            <w:rFonts w:ascii="Times New Roman" w:eastAsia="MS Mincho" w:hAnsi="Times New Roman"/>
            <w:noProof/>
            <w:spacing w:val="-4"/>
            <w:sz w:val="28"/>
            <w:szCs w:val="28"/>
            <w:lang w:val="vi-VN"/>
          </w:rPr>
          <w:t>153</w:t>
        </w:r>
      </w:hyperlink>
      <w:r w:rsidR="00AC34B4" w:rsidRPr="00AC34B4">
        <w:rPr>
          <w:rFonts w:ascii="Times New Roman" w:eastAsia="MS Mincho" w:hAnsi="Times New Roman"/>
          <w:noProof/>
          <w:spacing w:val="-4"/>
          <w:sz w:val="28"/>
          <w:szCs w:val="28"/>
          <w:lang w:val="vi-VN"/>
        </w:rPr>
        <w:t>]</w:t>
      </w:r>
      <w:r w:rsidRPr="007B24AE">
        <w:rPr>
          <w:rFonts w:ascii="Times New Roman" w:eastAsia="MS Mincho" w:hAnsi="Times New Roman"/>
          <w:spacing w:val="-4"/>
          <w:sz w:val="28"/>
          <w:szCs w:val="28"/>
        </w:rPr>
        <w:fldChar w:fldCharType="end"/>
      </w:r>
      <w:r w:rsidRPr="007B24AE">
        <w:rPr>
          <w:rFonts w:ascii="Times New Roman" w:eastAsia="MS Mincho" w:hAnsi="Times New Roman"/>
          <w:spacing w:val="-4"/>
          <w:sz w:val="28"/>
          <w:szCs w:val="28"/>
          <w:lang w:val="vi-VN"/>
        </w:rPr>
        <w:t>.</w:t>
      </w:r>
      <w:r w:rsidRPr="007B24AE">
        <w:rPr>
          <w:rFonts w:ascii="Times New Roman" w:hAnsi="Times New Roman"/>
          <w:spacing w:val="-4"/>
          <w:sz w:val="28"/>
          <w:szCs w:val="28"/>
          <w:lang w:val="vi-VN"/>
        </w:rPr>
        <w:t xml:space="preserve"> Thống kê của Tabrizian (2015) </w:t>
      </w:r>
      <w:r w:rsidRPr="007B24AE">
        <w:rPr>
          <w:rFonts w:ascii="Times New Roman" w:hAnsi="Times New Roman"/>
          <w:spacing w:val="-4"/>
          <w:sz w:val="28"/>
          <w:szCs w:val="28"/>
          <w:lang w:val="vi-VN"/>
        </w:rPr>
        <w:fldChar w:fldCharType="begin">
          <w:fldData xml:space="preserve">PEVuZE5vdGU+PENpdGU+PEF1dGhvcj5UYWJyaXppYW48L0F1dGhvcj48WWVhcj4yMDE1PC9ZZWFy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==
</w:fldData>
        </w:fldChar>
      </w:r>
      <w:r w:rsidR="00AC34B4">
        <w:rPr>
          <w:rFonts w:ascii="Times New Roman" w:hAnsi="Times New Roman"/>
          <w:spacing w:val="-4"/>
          <w:sz w:val="28"/>
          <w:szCs w:val="28"/>
          <w:lang w:val="vi-VN"/>
        </w:rPr>
        <w:instrText xml:space="preserve"> ADDIN EN.CITE </w:instrText>
      </w:r>
      <w:r w:rsidR="00AC34B4">
        <w:rPr>
          <w:rFonts w:ascii="Times New Roman" w:hAnsi="Times New Roman"/>
          <w:spacing w:val="-4"/>
          <w:sz w:val="28"/>
          <w:szCs w:val="28"/>
          <w:lang w:val="vi-VN"/>
        </w:rPr>
        <w:fldChar w:fldCharType="begin">
          <w:fldData xml:space="preserve">PEVuZE5vdGU+PENpdGU+PEF1dGhvcj5UYWJyaXppYW48L0F1dGhvcj48WWVhcj4yMDE1PC9ZZWFy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==
</w:fldData>
        </w:fldChar>
      </w:r>
      <w:r w:rsidR="00AC34B4">
        <w:rPr>
          <w:rFonts w:ascii="Times New Roman" w:hAnsi="Times New Roman"/>
          <w:spacing w:val="-4"/>
          <w:sz w:val="28"/>
          <w:szCs w:val="28"/>
          <w:lang w:val="vi-VN"/>
        </w:rPr>
        <w:instrText xml:space="preserve"> ADDIN EN.CITE.DATA </w:instrText>
      </w:r>
      <w:r w:rsidR="00AC34B4">
        <w:rPr>
          <w:rFonts w:ascii="Times New Roman" w:hAnsi="Times New Roman"/>
          <w:spacing w:val="-4"/>
          <w:sz w:val="28"/>
          <w:szCs w:val="28"/>
          <w:lang w:val="vi-VN"/>
        </w:rPr>
      </w:r>
      <w:r w:rsidR="00AC34B4">
        <w:rPr>
          <w:rFonts w:ascii="Times New Roman" w:hAnsi="Times New Roman"/>
          <w:spacing w:val="-4"/>
          <w:sz w:val="28"/>
          <w:szCs w:val="28"/>
          <w:lang w:val="vi-VN"/>
        </w:rPr>
        <w:fldChar w:fldCharType="end"/>
      </w:r>
      <w:r w:rsidRPr="007B24AE">
        <w:rPr>
          <w:rFonts w:ascii="Times New Roman" w:hAnsi="Times New Roman"/>
          <w:spacing w:val="-4"/>
          <w:sz w:val="28"/>
          <w:szCs w:val="28"/>
          <w:lang w:val="vi-VN"/>
        </w:rPr>
      </w:r>
      <w:r w:rsidRPr="007B24AE">
        <w:rPr>
          <w:rFonts w:ascii="Times New Roman" w:hAnsi="Times New Roman"/>
          <w:spacing w:val="-4"/>
          <w:sz w:val="28"/>
          <w:szCs w:val="28"/>
          <w:lang w:val="vi-VN"/>
        </w:rPr>
        <w:fldChar w:fldCharType="separate"/>
      </w:r>
      <w:r w:rsidR="00AC34B4">
        <w:rPr>
          <w:rFonts w:ascii="Times New Roman" w:hAnsi="Times New Roman"/>
          <w:noProof/>
          <w:spacing w:val="-4"/>
          <w:sz w:val="28"/>
          <w:szCs w:val="28"/>
          <w:lang w:val="vi-VN"/>
        </w:rPr>
        <w:t>[</w:t>
      </w:r>
      <w:hyperlink w:anchor="_ENREF_162" w:tooltip="Tabrizian, 2015 #156" w:history="1">
        <w:r w:rsidR="00347867">
          <w:rPr>
            <w:rFonts w:ascii="Times New Roman" w:hAnsi="Times New Roman"/>
            <w:noProof/>
            <w:spacing w:val="-4"/>
            <w:sz w:val="28"/>
            <w:szCs w:val="28"/>
            <w:lang w:val="vi-VN"/>
          </w:rPr>
          <w:t>161</w:t>
        </w:r>
      </w:hyperlink>
      <w:r w:rsidR="00AC34B4">
        <w:rPr>
          <w:rFonts w:ascii="Times New Roman" w:hAnsi="Times New Roman"/>
          <w:noProof/>
          <w:spacing w:val="-4"/>
          <w:sz w:val="28"/>
          <w:szCs w:val="28"/>
          <w:lang w:val="vi-VN"/>
        </w:rPr>
        <w:t>]</w:t>
      </w:r>
      <w:r w:rsidRPr="007B24AE">
        <w:rPr>
          <w:rFonts w:ascii="Times New Roman" w:hAnsi="Times New Roman"/>
          <w:spacing w:val="-4"/>
          <w:sz w:val="28"/>
          <w:szCs w:val="28"/>
          <w:lang w:val="vi-VN"/>
        </w:rPr>
        <w:fldChar w:fldCharType="end"/>
      </w:r>
      <w:r w:rsidRPr="007B24AE">
        <w:rPr>
          <w:rFonts w:ascii="Times New Roman" w:hAnsi="Times New Roman"/>
          <w:spacing w:val="-4"/>
          <w:sz w:val="28"/>
          <w:szCs w:val="28"/>
          <w:lang w:val="vi-VN"/>
        </w:rPr>
        <w:t xml:space="preserve">, Mạng các Quốc gia về ung thư (NCCN) (2018), tỉ lệ tái phát sau 5 năm của </w:t>
      </w:r>
      <w:r w:rsidR="00BC7051" w:rsidRPr="007B24AE">
        <w:rPr>
          <w:rFonts w:ascii="Times New Roman" w:hAnsi="Times New Roman"/>
          <w:spacing w:val="-4"/>
          <w:sz w:val="28"/>
          <w:szCs w:val="28"/>
          <w:lang w:val="vi-VN"/>
        </w:rPr>
        <w:t>BN</w:t>
      </w:r>
      <w:r w:rsidRPr="007B24AE">
        <w:rPr>
          <w:rFonts w:ascii="Times New Roman" w:hAnsi="Times New Roman"/>
          <w:spacing w:val="-4"/>
          <w:sz w:val="28"/>
          <w:szCs w:val="28"/>
          <w:lang w:val="vi-VN"/>
        </w:rPr>
        <w:t xml:space="preserve"> </w:t>
      </w:r>
      <w:r w:rsidR="00471B65" w:rsidRPr="00455F2E">
        <w:rPr>
          <w:rFonts w:ascii="Times New Roman" w:hAnsi="Times New Roman"/>
          <w:sz w:val="28"/>
          <w:szCs w:val="28"/>
          <w:lang w:val="vi-VN"/>
        </w:rPr>
        <w:t>UTBG</w:t>
      </w:r>
      <w:r w:rsidRPr="007B24AE">
        <w:rPr>
          <w:rFonts w:ascii="Times New Roman" w:hAnsi="Times New Roman"/>
          <w:spacing w:val="-4"/>
          <w:sz w:val="28"/>
          <w:szCs w:val="28"/>
          <w:lang w:val="vi-VN"/>
        </w:rPr>
        <w:t xml:space="preserve"> sau mổ cắt gan là 60% </w:t>
      </w:r>
      <w:r w:rsidRPr="007B24AE">
        <w:rPr>
          <w:rFonts w:ascii="Times New Roman" w:hAnsi="Times New Roman"/>
          <w:spacing w:val="-4"/>
          <w:sz w:val="28"/>
          <w:szCs w:val="28"/>
          <w:lang w:val="vi-VN"/>
        </w:rPr>
        <w:fldChar w:fldCharType="begin"/>
      </w:r>
      <w:r w:rsidR="00AC34B4">
        <w:rPr>
          <w:rFonts w:ascii="Times New Roman" w:hAnsi="Times New Roman"/>
          <w:spacing w:val="-4"/>
          <w:sz w:val="28"/>
          <w:szCs w:val="28"/>
          <w:lang w:val="vi-VN"/>
        </w:rPr>
        <w:instrText xml:space="preserve"> ADDIN EN.CITE &lt;EndNote&gt;&lt;Cite&gt;&lt;Author&gt;NCCN&lt;/Author&gt;&lt;Year&gt;2018&lt;/Year&gt;&lt;RecNum&gt;85&lt;/RecNum&gt;&lt;DisplayText&gt;[88]&lt;/DisplayText&gt;&lt;record&gt;&lt;rec-number&gt;85&lt;/rec-number&gt;&lt;foreign-keys&gt;&lt;key app="EN" db-id="esd2rawx9zxt0yewrwup9fxpp5asawv555sz" timestamp="1568188992"&gt;85&lt;/key&gt;&lt;/foreign-keys&gt;&lt;ref-type name="Book"&gt;6&lt;/ref-type&gt;&lt;contributors&gt;&lt;authors&gt;&lt;author&gt;NCCN&lt;/author&gt;&lt;/authors&gt;&lt;/contributors&gt;&lt;titles&gt;&lt;title&gt;Hepatobiliary Cancers&lt;/title&gt;&lt;/titles&gt;&lt;section&gt;V.1-2018 &lt;/section&gt;&lt;dates&gt;&lt;year&gt;2018&lt;/year&gt;&lt;/dates&gt;&lt;publisher&gt;NCCN Practice guidelines in Oncology&lt;/publisher&gt;&lt;urls&gt;&lt;/urls&gt;&lt;/record&gt;&lt;/Cite&gt;&lt;/EndNote&gt;</w:instrText>
      </w:r>
      <w:r w:rsidRPr="007B24AE">
        <w:rPr>
          <w:rFonts w:ascii="Times New Roman" w:hAnsi="Times New Roman"/>
          <w:spacing w:val="-4"/>
          <w:sz w:val="28"/>
          <w:szCs w:val="28"/>
          <w:lang w:val="vi-VN"/>
        </w:rPr>
        <w:fldChar w:fldCharType="separate"/>
      </w:r>
      <w:r w:rsidRPr="007B24AE">
        <w:rPr>
          <w:rFonts w:ascii="Times New Roman" w:hAnsi="Times New Roman"/>
          <w:noProof/>
          <w:spacing w:val="-4"/>
          <w:sz w:val="28"/>
          <w:szCs w:val="28"/>
          <w:lang w:val="vi-VN"/>
        </w:rPr>
        <w:t>[</w:t>
      </w:r>
      <w:hyperlink w:anchor="_ENREF_89" w:tooltip="NCCN, 2018 #85" w:history="1">
        <w:r w:rsidR="00347867" w:rsidRPr="007B24AE">
          <w:rPr>
            <w:rFonts w:ascii="Times New Roman" w:hAnsi="Times New Roman"/>
            <w:noProof/>
            <w:spacing w:val="-4"/>
            <w:sz w:val="28"/>
            <w:szCs w:val="28"/>
            <w:lang w:val="vi-VN"/>
          </w:rPr>
          <w:t>88</w:t>
        </w:r>
      </w:hyperlink>
      <w:r w:rsidRPr="007B24AE">
        <w:rPr>
          <w:rFonts w:ascii="Times New Roman" w:hAnsi="Times New Roman"/>
          <w:noProof/>
          <w:spacing w:val="-4"/>
          <w:sz w:val="28"/>
          <w:szCs w:val="28"/>
          <w:lang w:val="vi-VN"/>
        </w:rPr>
        <w:t>]</w:t>
      </w:r>
      <w:r w:rsidRPr="007B24AE">
        <w:rPr>
          <w:rFonts w:ascii="Times New Roman" w:hAnsi="Times New Roman"/>
          <w:spacing w:val="-4"/>
          <w:sz w:val="28"/>
          <w:szCs w:val="28"/>
          <w:lang w:val="vi-VN"/>
        </w:rPr>
        <w:fldChar w:fldCharType="end"/>
      </w:r>
      <w:r w:rsidRPr="007B24AE">
        <w:rPr>
          <w:rFonts w:ascii="Times New Roman" w:hAnsi="Times New Roman"/>
          <w:spacing w:val="-4"/>
          <w:sz w:val="28"/>
          <w:szCs w:val="28"/>
          <w:lang w:val="vi-VN"/>
        </w:rPr>
        <w:t>.</w:t>
      </w:r>
    </w:p>
    <w:p w:rsidR="003918CC" w:rsidRPr="007B24AE" w:rsidRDefault="003918CC" w:rsidP="003918CC">
      <w:pPr>
        <w:spacing w:after="0" w:line="348"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eastAsia="ja-JP"/>
        </w:rPr>
        <w:t xml:space="preserve">Hầu hết NC của các tác giả trên thế giới có tỉ lệ tái phát sau 5 năm từ 70-80% </w:t>
      </w:r>
      <w:r w:rsidRPr="007B24AE">
        <w:rPr>
          <w:rFonts w:ascii="Times New Roman" w:hAnsi="Times New Roman"/>
          <w:sz w:val="28"/>
          <w:szCs w:val="28"/>
          <w:lang w:eastAsia="ja-JP"/>
        </w:rPr>
        <w:fldChar w:fldCharType="begin">
          <w:fldData xml:space="preserve">PEVuZE5vdGU+PENpdGU+PEF1dGhvcj5JbWFtdXJhPC9BdXRob3I+PFllYXI+MjAwMzwvWWVhcj48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YnItMT48L2FsdC1wZXJpb2RpY2FsPjxwYWdlcz4yMDAtNzwvcGFnZXM+PHZvbHVtZT4zODwvdm9s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PEVuZE5vdGU+PENpdGU+PEF1dGhvcj5JbWFtdXJhPC9BdXRob3I+PFllYXI+MjAwMzwvWWVhcj48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YnItMT48L2FsdC1wZXJpb2RpY2FsPjxwYWdlcz4yMDAtNzwvcGFnZXM+PHZvbHVtZT4zODwvdm9s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63" w:tooltip="Imamura, 2003 #157" w:history="1">
        <w:r w:rsidR="00347867" w:rsidRPr="00AC34B4">
          <w:rPr>
            <w:rFonts w:ascii="Times New Roman" w:hAnsi="Times New Roman"/>
            <w:noProof/>
            <w:sz w:val="28"/>
            <w:szCs w:val="28"/>
            <w:lang w:val="vi-VN" w:eastAsia="ja-JP"/>
          </w:rPr>
          <w:t>162</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Tại Việt Nam, số lượng NC có theo dõi về tỉ lệ tái phát còn ít, theo Văn Tần (2008), tỉ lệ tái phát sau 5 năm sau phẫu thuật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có thể lên tới 78% </w:t>
      </w:r>
      <w:r w:rsidRPr="007B24AE">
        <w:rPr>
          <w:rFonts w:ascii="Times New Roman" w:hAnsi="Times New Roman"/>
          <w:sz w:val="28"/>
          <w:szCs w:val="28"/>
          <w:lang w:eastAsia="ja-JP"/>
        </w:rPr>
        <w:fldChar w:fldCharType="begin"/>
      </w:r>
      <w:r w:rsidR="00AC34B4" w:rsidRPr="002E468F">
        <w:rPr>
          <w:rFonts w:ascii="Times New Roman" w:hAnsi="Times New Roman"/>
          <w:sz w:val="28"/>
          <w:szCs w:val="28"/>
          <w:lang w:val="vi-VN" w:eastAsia="ja-JP"/>
        </w:rPr>
        <w:instrText xml:space="preserve"> ADDIN EN.CITE &lt;EndNote&gt;&lt;Cite&gt;&lt;Author&gt;Tan&lt;/Author&gt;&lt;Year&gt;2008&lt;/Year&gt;&lt;RecNum&gt;99&lt;/RecNum&gt;&lt;DisplayText&gt;[102]&lt;/DisplayText&gt;&lt;record&gt;&lt;rec-number&gt;99&lt;/rec-number&gt;&lt;foreign-keys&gt;&lt;key app="EN" db-id="esd2rawx9zxt0yewrwup9fxpp5asawv555sz" timestamp="1568188994"&gt;99&lt;/key&gt;&lt;/foreign-keys&gt;&lt;ref-type name="Journal Article"&gt;17&lt;/ref-type&gt;&lt;contributors&gt;&lt;authors&gt;&lt;author&gt;Van Tan&lt;/author&gt;&lt;author&gt;Nguyen Cao Cuong&lt;/author&gt;&lt;author&gt;et al&lt;/author&gt;&lt;/authors&gt;&lt;/contributors&gt;&lt;titles&gt;&lt;title&gt;Kết quả điều trị ung thư gan nguyên phát&lt;/title&gt;&lt;secondary-title&gt;Gan mật Việt Nam&lt;/secondary-title&gt;&lt;/titles&gt;&lt;periodical&gt;&lt;full-title&gt;Gan mật Việt Nam&lt;/full-title&gt;&lt;/periodical&gt;&lt;volume&gt;3&lt;/volume&gt;&lt;dates&gt;&lt;year&gt;2008&lt;/year&gt;&lt;/dates&gt;&lt;urls&gt;&lt;/urls&gt;&lt;language&gt;Vietnamese&lt;/language&gt;&lt;/record&gt;&lt;/Cite&gt;&lt;/EndNote&gt;</w:instrText>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103" w:tooltip="Tan, 2008 #99" w:history="1">
        <w:r w:rsidR="00347867" w:rsidRPr="007B24AE">
          <w:rPr>
            <w:rFonts w:ascii="Times New Roman" w:hAnsi="Times New Roman"/>
            <w:noProof/>
            <w:sz w:val="28"/>
            <w:szCs w:val="28"/>
            <w:lang w:val="vi-VN" w:eastAsia="ja-JP"/>
          </w:rPr>
          <w:t>102</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r w:rsidRPr="007B24AE">
        <w:rPr>
          <w:rFonts w:ascii="Times New Roman" w:hAnsi="Times New Roman"/>
          <w:sz w:val="28"/>
          <w:szCs w:val="28"/>
          <w:lang w:val="vi-VN"/>
        </w:rPr>
        <w:t xml:space="preserve"> NC của Lê Văn Thành (2013), thấy tỉ lệ tái phát tại thời điểm 45 tháng sau mổ là 60% </w:t>
      </w:r>
      <w:r w:rsidRPr="007B24AE">
        <w:rPr>
          <w:rFonts w:ascii="Times New Roman" w:hAnsi="Times New Roman"/>
          <w:sz w:val="28"/>
          <w:szCs w:val="28"/>
        </w:rPr>
        <w:fldChar w:fldCharType="begin"/>
      </w:r>
      <w:r w:rsidR="00AC34B4" w:rsidRPr="002E468F">
        <w:rPr>
          <w:rFonts w:ascii="Times New Roman" w:hAnsi="Times New Roman"/>
          <w:sz w:val="28"/>
          <w:szCs w:val="28"/>
          <w:lang w:val="vi-VN"/>
        </w:rPr>
        <w:instrText xml:space="preserve"> ADDIN EN.CITE &lt;EndNote&gt;&lt;Cite&gt;&lt;Author&gt;Lê Văn Thành&lt;/Author&gt;&lt;Year&gt;2013&lt;/Year&gt;&lt;RecNum&gt;88&lt;/RecNum&gt;&lt;DisplayText&gt;[91]&lt;/DisplayText&gt;&lt;record&gt;&lt;rec-number&gt;88&lt;/rec-number&gt;&lt;foreign-keys&gt;&lt;key app="EN" db-id="esd2rawx9zxt0yewrwup9fxpp5asawv555sz" timestamp="1568188992"&gt;88&lt;/key&gt;&lt;/foreign-keys&gt;&lt;ref-type name="Book"&gt;6&lt;/ref-type&gt;&lt;contributors&gt;&lt;authors&gt;&lt;author&gt;&lt;style face="normal" font="default" size="100%"&gt;Lê V&lt;/style&gt;&lt;style face="normal" font="default" charset="238" size="100%"&gt;ăn Th&lt;/style&gt;&lt;style face="normal" font="default" size="100%"&gt;ành, &lt;/style&gt;&lt;/author&gt;&lt;/authors&gt;&lt;secondary-authors&gt;&lt;author&gt;Thành&lt;/author&gt;&lt;/secondary-authors&gt;&lt;/contributors&gt;&lt;titles&gt;&lt;title&gt;&lt;style face="normal" font="default" size="100%"&gt;Nghiên cứu chỉ &lt;/style&gt;&lt;style face="normal" font="default" charset="238" size="100%"&gt;đ&lt;/style&gt;&lt;style face="normal" font="default" size="100%"&gt;ịnh và kết quả phẫu thuật cắt gan kết hợp ph&lt;/style&gt;&lt;style face="normal" font="default" charset="163" size="100%"&gt;ương pháp Tôn Th&lt;/style&gt;&lt;style face="normal" font="default" size="100%"&gt;ất Tùng và Lortat-Jacob &lt;/style&gt;&lt;style face="normal" font="default" charset="238" size="100%"&gt;đi&lt;/style&gt;&lt;style face="normal" font="default" size="100%"&gt;ều trị ung th&lt;/style&gt;&lt;style face="normal" font="default" charset="163" size="100%"&gt;ư bi&lt;/style&gt;&lt;style face="normal" font="default" size="100%"&gt;ểu mô tế bào gan&lt;/style&gt;&lt;/title&gt;&lt;/titles&gt;&lt;section&gt;Hà Nội&lt;/section&gt;&lt;dates&gt;&lt;year&gt;2013&lt;/year&gt;&lt;/dates&gt;&lt;publisher&gt;&lt;style face="normal" font="default" size="100%"&gt;Viện Nghiên cứu Khoa học Y D&lt;/style&gt;&lt;style face="normal" font="default" charset="163" size="100%"&gt;ư&lt;/style&gt;&lt;style face="normal" font="default" size="100%"&gt;ợc Lâm sàng 108&lt;/style&gt;&lt;/publisher&gt;&lt;urls&gt;&lt;/urls&gt;&lt;language&gt;v&lt;/language&gt;&lt;/record&gt;&lt;/Cite&gt;&lt;/EndNote&gt;</w:instrText>
      </w:r>
      <w:r w:rsidRPr="007B24AE">
        <w:rPr>
          <w:rFonts w:ascii="Times New Roman" w:hAnsi="Times New Roman"/>
          <w:sz w:val="28"/>
          <w:szCs w:val="28"/>
        </w:rPr>
        <w:fldChar w:fldCharType="separate"/>
      </w:r>
      <w:r w:rsidRPr="007B24AE">
        <w:rPr>
          <w:rFonts w:ascii="Times New Roman" w:hAnsi="Times New Roman"/>
          <w:noProof/>
          <w:sz w:val="28"/>
          <w:szCs w:val="28"/>
          <w:lang w:val="vi-VN"/>
        </w:rPr>
        <w:t>[</w:t>
      </w:r>
      <w:hyperlink w:anchor="_ENREF_92" w:tooltip="Lê Văn Thành, 2013 #88" w:history="1">
        <w:r w:rsidR="00347867" w:rsidRPr="007B24AE">
          <w:rPr>
            <w:rFonts w:ascii="Times New Roman" w:hAnsi="Times New Roman"/>
            <w:noProof/>
            <w:sz w:val="28"/>
            <w:szCs w:val="28"/>
            <w:lang w:val="vi-VN"/>
          </w:rPr>
          <w:t>91</w:t>
        </w:r>
      </w:hyperlink>
      <w:r w:rsidRPr="007B24AE">
        <w:rPr>
          <w:rFonts w:ascii="Times New Roman" w:hAnsi="Times New Roman"/>
          <w:noProof/>
          <w:sz w:val="28"/>
          <w:szCs w:val="28"/>
          <w:lang w:val="vi-VN"/>
        </w:rPr>
        <w:t>]</w:t>
      </w:r>
      <w:r w:rsidRPr="007B24AE">
        <w:rPr>
          <w:rFonts w:ascii="Times New Roman" w:hAnsi="Times New Roman"/>
          <w:sz w:val="28"/>
          <w:szCs w:val="28"/>
        </w:rPr>
        <w:fldChar w:fldCharType="end"/>
      </w:r>
      <w:r w:rsidRPr="007B24AE">
        <w:rPr>
          <w:rFonts w:ascii="Times New Roman" w:hAnsi="Times New Roman"/>
          <w:sz w:val="28"/>
          <w:szCs w:val="28"/>
          <w:lang w:val="vi-VN"/>
        </w:rPr>
        <w:t>.</w:t>
      </w:r>
    </w:p>
    <w:p w:rsidR="003918CC" w:rsidRPr="007B24AE" w:rsidRDefault="003918CC" w:rsidP="003918CC">
      <w:pPr>
        <w:spacing w:after="0" w:line="348" w:lineRule="auto"/>
        <w:ind w:firstLine="720"/>
        <w:jc w:val="both"/>
        <w:rPr>
          <w:rFonts w:ascii="Times New Roman" w:hAnsi="Times New Roman"/>
          <w:sz w:val="28"/>
          <w:szCs w:val="28"/>
          <w:lang w:val="vi-VN"/>
        </w:rPr>
      </w:pPr>
      <w:r w:rsidRPr="007B24AE">
        <w:rPr>
          <w:rFonts w:ascii="Times New Roman" w:hAnsi="Times New Roman"/>
          <w:sz w:val="28"/>
          <w:szCs w:val="28"/>
          <w:lang w:val="vi-VN" w:eastAsia="ja-JP"/>
        </w:rPr>
        <w:t xml:space="preserve">Tỉ lệ tái phát cao ngay cả khi đã được phẫu thuật triệt căn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hiện vẫn là nguyên nhân chính khiến cho tiên lượng xa của BN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rất xấu. Nhiều chiến lược nhằm hạn chế tỉ lệ tái phát sau mổ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đã được đưa ra bao gồm: nút mạch hóa chất trước mổ, hóa trị liệu, xạ trị, liệ</w:t>
      </w:r>
      <w:r w:rsidR="00A71C94" w:rsidRPr="007B24AE">
        <w:rPr>
          <w:rFonts w:ascii="Times New Roman" w:hAnsi="Times New Roman"/>
          <w:sz w:val="28"/>
          <w:szCs w:val="28"/>
          <w:lang w:val="vi-VN" w:eastAsia="ja-JP"/>
        </w:rPr>
        <w:t>u pháp I</w:t>
      </w:r>
      <w:r w:rsidRPr="007B24AE">
        <w:rPr>
          <w:rFonts w:ascii="Times New Roman" w:hAnsi="Times New Roman"/>
          <w:sz w:val="28"/>
          <w:szCs w:val="28"/>
          <w:lang w:val="vi-VN" w:eastAsia="ja-JP"/>
        </w:rPr>
        <w:t>nterferon, điều trị đích bằ</w:t>
      </w:r>
      <w:r w:rsidR="00A71C94" w:rsidRPr="007B24AE">
        <w:rPr>
          <w:rFonts w:ascii="Times New Roman" w:hAnsi="Times New Roman"/>
          <w:sz w:val="28"/>
          <w:szCs w:val="28"/>
          <w:lang w:val="vi-VN" w:eastAsia="ja-JP"/>
        </w:rPr>
        <w:t>ng S</w:t>
      </w:r>
      <w:r w:rsidRPr="007B24AE">
        <w:rPr>
          <w:rFonts w:ascii="Times New Roman" w:hAnsi="Times New Roman"/>
          <w:sz w:val="28"/>
          <w:szCs w:val="28"/>
          <w:lang w:val="vi-VN" w:eastAsia="ja-JP"/>
        </w:rPr>
        <w:t>orafenib. Tuy nhiên, chưa có phương pháp nào được chứng minh là có hiệu quả rõ ràng.</w:t>
      </w:r>
      <w:r w:rsidRPr="007B24AE">
        <w:rPr>
          <w:rFonts w:ascii="Times New Roman" w:hAnsi="Times New Roman"/>
          <w:sz w:val="28"/>
          <w:szCs w:val="28"/>
          <w:lang w:val="vi-VN"/>
        </w:rPr>
        <w:t xml:space="preserve"> </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sz w:val="28"/>
          <w:szCs w:val="28"/>
          <w:lang w:val="vi-VN"/>
        </w:rPr>
        <w:t xml:space="preserve">UTBG </w:t>
      </w:r>
      <w:r w:rsidRPr="007B24AE">
        <w:rPr>
          <w:rFonts w:ascii="Times New Roman" w:hAnsi="Times New Roman"/>
          <w:spacing w:val="-4"/>
          <w:sz w:val="28"/>
          <w:szCs w:val="28"/>
          <w:lang w:val="vi-VN"/>
        </w:rPr>
        <w:t xml:space="preserve">thường </w:t>
      </w:r>
      <w:r w:rsidRPr="007B24AE">
        <w:rPr>
          <w:rFonts w:ascii="Times New Roman" w:hAnsi="Times New Roman"/>
          <w:spacing w:val="-3"/>
          <w:sz w:val="28"/>
          <w:szCs w:val="28"/>
          <w:lang w:val="vi-VN"/>
        </w:rPr>
        <w:t xml:space="preserve">xuất hiện trên nền gan </w:t>
      </w:r>
      <w:r w:rsidRPr="007B24AE">
        <w:rPr>
          <w:rFonts w:ascii="Times New Roman" w:hAnsi="Times New Roman"/>
          <w:sz w:val="28"/>
          <w:szCs w:val="28"/>
          <w:lang w:val="vi-VN"/>
        </w:rPr>
        <w:t xml:space="preserve">xơ </w:t>
      </w:r>
      <w:r w:rsidRPr="007B24AE">
        <w:rPr>
          <w:rFonts w:ascii="Times New Roman" w:hAnsi="Times New Roman"/>
          <w:spacing w:val="-3"/>
          <w:sz w:val="28"/>
          <w:szCs w:val="28"/>
          <w:lang w:val="vi-VN"/>
        </w:rPr>
        <w:t xml:space="preserve">hoặc bệnh gan mạn </w:t>
      </w:r>
      <w:r w:rsidRPr="007B24AE">
        <w:rPr>
          <w:rFonts w:ascii="Times New Roman" w:hAnsi="Times New Roman"/>
          <w:spacing w:val="-4"/>
          <w:sz w:val="28"/>
          <w:szCs w:val="28"/>
          <w:lang w:val="vi-VN"/>
        </w:rPr>
        <w:t xml:space="preserve">tính, </w:t>
      </w:r>
      <w:r w:rsidRPr="007B24AE">
        <w:rPr>
          <w:rFonts w:ascii="Times New Roman" w:hAnsi="Times New Roman"/>
          <w:spacing w:val="-3"/>
          <w:sz w:val="28"/>
          <w:szCs w:val="28"/>
          <w:lang w:val="vi-VN"/>
        </w:rPr>
        <w:t xml:space="preserve">sau khi cắt </w:t>
      </w:r>
      <w:r w:rsidRPr="007B24AE">
        <w:rPr>
          <w:rFonts w:ascii="Times New Roman" w:hAnsi="Times New Roman"/>
          <w:sz w:val="28"/>
          <w:szCs w:val="28"/>
          <w:lang w:val="vi-VN"/>
        </w:rPr>
        <w:t xml:space="preserve">bỏ </w:t>
      </w:r>
      <w:r w:rsidRPr="007B24AE">
        <w:rPr>
          <w:rFonts w:ascii="Times New Roman" w:hAnsi="Times New Roman"/>
          <w:spacing w:val="-4"/>
          <w:sz w:val="28"/>
          <w:szCs w:val="28"/>
          <w:lang w:val="vi-VN"/>
        </w:rPr>
        <w:t xml:space="preserve">u, </w:t>
      </w:r>
      <w:r w:rsidRPr="007B24AE">
        <w:rPr>
          <w:rFonts w:ascii="Times New Roman" w:hAnsi="Times New Roman"/>
          <w:spacing w:val="-3"/>
          <w:sz w:val="28"/>
          <w:szCs w:val="28"/>
          <w:lang w:val="vi-VN"/>
        </w:rPr>
        <w:t xml:space="preserve">phần gan còn lại vẫn </w:t>
      </w:r>
      <w:r w:rsidRPr="007B24AE">
        <w:rPr>
          <w:rFonts w:ascii="Times New Roman" w:hAnsi="Times New Roman"/>
          <w:sz w:val="28"/>
          <w:szCs w:val="28"/>
          <w:lang w:val="vi-VN"/>
        </w:rPr>
        <w:t xml:space="preserve">có </w:t>
      </w:r>
      <w:r w:rsidRPr="007B24AE">
        <w:rPr>
          <w:rFonts w:ascii="Times New Roman" w:hAnsi="Times New Roman"/>
          <w:spacing w:val="-3"/>
          <w:sz w:val="28"/>
          <w:szCs w:val="28"/>
          <w:lang w:val="vi-VN"/>
        </w:rPr>
        <w:t xml:space="preserve">thể xuất hiện các </w:t>
      </w:r>
      <w:r w:rsidRPr="007B24AE">
        <w:rPr>
          <w:rFonts w:ascii="Times New Roman" w:hAnsi="Times New Roman"/>
          <w:sz w:val="28"/>
          <w:szCs w:val="28"/>
          <w:lang w:val="vi-VN"/>
        </w:rPr>
        <w:t xml:space="preserve">u </w:t>
      </w:r>
      <w:r w:rsidRPr="007B24AE">
        <w:rPr>
          <w:rFonts w:ascii="Times New Roman" w:hAnsi="Times New Roman"/>
          <w:spacing w:val="-4"/>
          <w:sz w:val="28"/>
          <w:szCs w:val="28"/>
          <w:lang w:val="vi-VN"/>
        </w:rPr>
        <w:t>khác</w:t>
      </w:r>
      <w:r w:rsidRPr="007B24AE">
        <w:rPr>
          <w:rFonts w:ascii="Times New Roman" w:hAnsi="Times New Roman"/>
          <w:sz w:val="28"/>
          <w:szCs w:val="28"/>
          <w:lang w:val="vi-VN" w:eastAsia="ja-JP"/>
        </w:rPr>
        <w:t xml:space="preserve">, vì vậy biện pháp làm giảm tỉ lệ tái phát tốt nhất là ghép gan, theo Sapisochin và cộng sự (2012), tỉ lệ tái phát sau 5 năm của </w:t>
      </w:r>
      <w:r w:rsidR="000B6C07">
        <w:rPr>
          <w:rFonts w:ascii="Times New Roman" w:hAnsi="Times New Roman"/>
          <w:sz w:val="28"/>
          <w:szCs w:val="28"/>
          <w:lang w:val="vi-VN" w:eastAsia="ja-JP"/>
        </w:rPr>
        <w:t>UTBG</w:t>
      </w:r>
      <w:r w:rsidRPr="007B24AE">
        <w:rPr>
          <w:rFonts w:ascii="Times New Roman" w:hAnsi="Times New Roman"/>
          <w:sz w:val="28"/>
          <w:szCs w:val="28"/>
          <w:lang w:val="vi-VN" w:eastAsia="ja-JP"/>
        </w:rPr>
        <w:t xml:space="preserve"> ở nhóm mổ ghép gan chỉ là 16% so với 72% ở nhóm cắt gan </w:t>
      </w:r>
      <w:r w:rsidRPr="007B24AE">
        <w:rPr>
          <w:rFonts w:ascii="Times New Roman" w:hAnsi="Times New Roman"/>
          <w:sz w:val="28"/>
          <w:szCs w:val="28"/>
          <w:lang w:eastAsia="ja-JP"/>
        </w:rPr>
        <w:fldChar w:fldCharType="begin">
          <w:fldData xml:space="preserve">PEVuZE5vdGU+PENpdGU+PEF1dGhvcj5TYXBpc29jaGluPC9BdXRob3I+PFllYXI+MjAxMzwvWWVh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cGVyaW9kaWNhbD48cGFnZXM+MTE5NC0yMDI8L3BhZ2VzPjx2b2x1bWU+MjA8L3ZvbHVtZT48bnVt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PEVuZE5vdGU+PENpdGU+PEF1dGhvcj5TYXBpc29jaGluPC9BdXRob3I+PFllYXI+MjAxMzwvWWVh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cGVyaW9kaWNhbD48cGFnZXM+MTE5NC0yMDI8L3BhZ2VzPjx2b2x1bWU+MjA8L3ZvbHVtZT48bnVt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64" w:tooltip="Sapisochin, 2013 #158" w:history="1">
        <w:r w:rsidR="00347867" w:rsidRPr="00AC34B4">
          <w:rPr>
            <w:rFonts w:ascii="Times New Roman" w:hAnsi="Times New Roman"/>
            <w:noProof/>
            <w:sz w:val="28"/>
            <w:szCs w:val="28"/>
            <w:lang w:val="vi-VN" w:eastAsia="ja-JP"/>
          </w:rPr>
          <w:t>163</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Tuy nhiên, phương pháp này không phải lúc nào cũng có thể tiến hành, đặc biệt là trong điều kiện của Việt Nam.</w:t>
      </w:r>
    </w:p>
    <w:p w:rsidR="003918CC" w:rsidRPr="007B24AE" w:rsidRDefault="003918CC" w:rsidP="003918CC">
      <w:pPr>
        <w:spacing w:after="0" w:line="360" w:lineRule="auto"/>
        <w:ind w:firstLine="720"/>
        <w:jc w:val="both"/>
        <w:rPr>
          <w:rFonts w:ascii="Times New Roman" w:hAnsi="Times New Roman"/>
          <w:spacing w:val="-4"/>
          <w:sz w:val="28"/>
          <w:szCs w:val="28"/>
          <w:lang w:val="vi-VN"/>
        </w:rPr>
      </w:pPr>
      <w:r w:rsidRPr="007B24AE">
        <w:rPr>
          <w:rFonts w:ascii="Times New Roman" w:hAnsi="Times New Roman"/>
          <w:sz w:val="28"/>
          <w:szCs w:val="28"/>
          <w:lang w:val="vi-VN"/>
        </w:rPr>
        <w:lastRenderedPageBreak/>
        <w:t xml:space="preserve">Khi NC các yếu tố ảnh hưởng đến tái phát sau mổ bằng phân tích đơn biến chúng tôi </w:t>
      </w:r>
      <w:r w:rsidRPr="007B24AE">
        <w:rPr>
          <w:rFonts w:ascii="Times New Roman" w:hAnsi="Times New Roman"/>
          <w:sz w:val="28"/>
          <w:szCs w:val="28"/>
          <w:lang w:val="vi-VN" w:eastAsia="ja-JP"/>
        </w:rPr>
        <w:t>chúng tôi nhận thấy có mối liên quan giữa thời gian tái phát với số lượng và kích thước u, giai đoạn TNM và độ biệt hóa khối u</w:t>
      </w:r>
      <w:r w:rsidRPr="007B24AE">
        <w:rPr>
          <w:rFonts w:ascii="Times New Roman" w:hAnsi="Times New Roman"/>
          <w:spacing w:val="-4"/>
          <w:sz w:val="28"/>
          <w:szCs w:val="28"/>
          <w:lang w:val="vi-VN"/>
        </w:rPr>
        <w:t xml:space="preserve">, nồng độ AFP trung bình trước mổ, nút </w:t>
      </w:r>
      <w:r w:rsidR="00A93B55">
        <w:rPr>
          <w:rFonts w:ascii="Times New Roman" w:hAnsi="Times New Roman"/>
          <w:spacing w:val="-4"/>
          <w:sz w:val="28"/>
          <w:szCs w:val="28"/>
          <w:lang w:val="vi-VN"/>
        </w:rPr>
        <w:t>ĐM gan</w:t>
      </w:r>
      <w:r w:rsidRPr="007B24AE">
        <w:rPr>
          <w:rFonts w:ascii="Times New Roman" w:hAnsi="Times New Roman"/>
          <w:spacing w:val="-4"/>
          <w:sz w:val="28"/>
          <w:szCs w:val="28"/>
          <w:lang w:val="vi-VN"/>
        </w:rPr>
        <w:t xml:space="preserve"> trước mổ.</w:t>
      </w:r>
    </w:p>
    <w:p w:rsidR="003918CC" w:rsidRPr="007B24AE" w:rsidRDefault="003918CC" w:rsidP="003918CC">
      <w:pPr>
        <w:spacing w:after="0" w:line="360" w:lineRule="auto"/>
        <w:ind w:firstLine="720"/>
        <w:jc w:val="both"/>
        <w:rPr>
          <w:rFonts w:ascii="Times New Roman" w:hAnsi="Times New Roman"/>
          <w:sz w:val="28"/>
          <w:szCs w:val="28"/>
          <w:lang w:val="vi-VN" w:eastAsia="ja-JP"/>
        </w:rPr>
      </w:pPr>
      <w:r w:rsidRPr="007B24AE">
        <w:rPr>
          <w:rFonts w:ascii="Times New Roman" w:hAnsi="Times New Roman"/>
          <w:b/>
          <w:sz w:val="28"/>
          <w:szCs w:val="28"/>
          <w:lang w:val="vi-VN"/>
        </w:rPr>
        <w:t>Số lượng và kích thước u</w:t>
      </w:r>
      <w:r w:rsidRPr="007B24AE">
        <w:rPr>
          <w:rFonts w:ascii="Times New Roman" w:hAnsi="Times New Roman"/>
          <w:sz w:val="28"/>
          <w:szCs w:val="28"/>
          <w:lang w:val="vi-VN"/>
        </w:rPr>
        <w:t xml:space="preserve">: Kết quả NC của chúng tôi cho thấy: </w:t>
      </w:r>
      <w:r w:rsidRPr="007B24AE">
        <w:rPr>
          <w:rFonts w:ascii="Times New Roman" w:hAnsi="Times New Roman"/>
          <w:sz w:val="28"/>
          <w:szCs w:val="28"/>
          <w:lang w:val="vi-VN" w:eastAsia="ja-JP"/>
        </w:rPr>
        <w:t xml:space="preserve">Thời gian tái phát của BN ở nhóm có kích thước khối u &lt;5cm là 28,7±2,1 tháng, ở nhóm BN có kích thước khối u ≥ 5cm là 26,7 ± 2,0 tháng </w:t>
      </w:r>
      <w:r w:rsidRPr="007B24AE">
        <w:rPr>
          <w:rFonts w:ascii="Times New Roman" w:hAnsi="Times New Roman"/>
          <w:sz w:val="28"/>
          <w:szCs w:val="28"/>
          <w:lang w:val="vi-VN"/>
        </w:rPr>
        <w:t>(</w:t>
      </w:r>
      <w:r w:rsidR="00C52318" w:rsidRPr="00C52318">
        <w:rPr>
          <w:rFonts w:ascii="Times New Roman" w:hAnsi="Times New Roman"/>
          <w:sz w:val="28"/>
          <w:szCs w:val="28"/>
          <w:lang w:val="vi-VN"/>
        </w:rPr>
        <w:t>B</w:t>
      </w:r>
      <w:r w:rsidRPr="007B24AE">
        <w:rPr>
          <w:rFonts w:ascii="Times New Roman" w:hAnsi="Times New Roman"/>
          <w:sz w:val="28"/>
          <w:szCs w:val="28"/>
          <w:lang w:val="vi-VN"/>
        </w:rPr>
        <w:t xml:space="preserve">iểu đồ 3.26). Thời gian tái phát u ở nhóm BN có 1 khối u là: 29,4 ± 1,4 tháng, nhóm nhiều khối u là: 13,5 ± 4,0 tháng. </w:t>
      </w:r>
      <w:r w:rsidRPr="007B24AE">
        <w:rPr>
          <w:rFonts w:ascii="Times New Roman" w:hAnsi="Times New Roman"/>
          <w:sz w:val="28"/>
          <w:szCs w:val="28"/>
          <w:lang w:val="vi-VN" w:eastAsia="ja-JP"/>
        </w:rPr>
        <w:t xml:space="preserve">NC của Vauthey và cộng sự (2002) cho thấy BN có khối u &gt;5cm có tỉ lệ tái phát sau 5 năm cao hơn hẳn so với những người có khối u &lt;5cm (lần lượt là 43% và 32%) </w:t>
      </w:r>
      <w:r w:rsidRPr="007B24AE">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PEVuZE5vdGU+PENpdGU+PEF1dGhvcj5WYXV0aGV5PC9BdXRob3I+PFllYXI+MjAwMjwvWWVhcj48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IENsaW5pY2FsIE9uY29sb2d5PC9hYmJyLTE+PC9hbHQtcGVyaW9kaWNhbD48cGFnZXM+MTUyNy0z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==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Pr="007B24AE">
        <w:rPr>
          <w:rFonts w:ascii="Times New Roman" w:hAnsi="Times New Roman"/>
          <w:noProof/>
          <w:sz w:val="28"/>
          <w:szCs w:val="28"/>
          <w:lang w:val="vi-VN" w:eastAsia="ja-JP"/>
        </w:rPr>
        <w:t>[</w:t>
      </w:r>
      <w:hyperlink w:anchor="_ENREF_24" w:tooltip="Vauthey, 2002 #24" w:history="1">
        <w:r w:rsidR="00347867" w:rsidRPr="007B24AE">
          <w:rPr>
            <w:rFonts w:ascii="Times New Roman" w:hAnsi="Times New Roman"/>
            <w:noProof/>
            <w:sz w:val="28"/>
            <w:szCs w:val="28"/>
            <w:lang w:val="vi-VN" w:eastAsia="ja-JP"/>
          </w:rPr>
          <w:t>24</w:t>
        </w:r>
      </w:hyperlink>
      <w:r w:rsidRPr="007B24AE">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w:t>
      </w:r>
      <w:r w:rsidRPr="007B24AE">
        <w:rPr>
          <w:rFonts w:ascii="Times New Roman" w:hAnsi="Times New Roman"/>
          <w:sz w:val="28"/>
          <w:szCs w:val="28"/>
          <w:lang w:val="vi-VN"/>
        </w:rPr>
        <w:t xml:space="preserve"> NC của Hanazaki (2001) thời gian tái phát ở nhóm có kích thước u &gt; 5cm là 20,3 tháng, trong khi ở nhóm có kích thước ≤ 5cm là 32,3 tháng. NC của Zhou thời gian tái phát ở nhóm có kích thước u ≥ 5cm là 15,2 ± 2 tháng, nhóm có kích thước &lt; 5cm là 22 ± 5 tháng </w:t>
      </w:r>
      <w:r w:rsidRPr="007B24AE">
        <w:rPr>
          <w:rFonts w:ascii="Times New Roman" w:hAnsi="Times New Roman"/>
          <w:sz w:val="28"/>
          <w:szCs w:val="28"/>
          <w:lang w:val="vi-VN" w:eastAsia="ja-JP"/>
        </w:rPr>
        <w:t xml:space="preserve">trong NC này Zhou cũng cho thấy BN đa u có nguy cơ tái phát cao hơn </w:t>
      </w:r>
      <w:r w:rsidRPr="007B24AE">
        <w:rPr>
          <w:rFonts w:ascii="Times New Roman" w:hAnsi="Times New Roman"/>
          <w:sz w:val="28"/>
          <w:szCs w:val="28"/>
          <w:lang w:eastAsia="ja-JP"/>
        </w:rPr>
        <w:fldChar w:fldCharType="begin">
          <w:fldData xml:space="preserve">PEVuZE5vdGU+PENpdGU+PEF1dGhvcj5aaG91PC9BdXRob3I+PFllYXI+MjAwMTwvWWVhcj48UmVj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cmlvZGljYWw+PHBhZ2VzPjE0NzktODY8L3BhZ2VzPjx2b2x1bWU+OTE8L3ZvbHVtZT48bnVtYmVy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==
</w:fldData>
        </w:fldChar>
      </w:r>
      <w:r w:rsidR="00AC34B4" w:rsidRPr="002E468F">
        <w:rPr>
          <w:rFonts w:ascii="Times New Roman" w:hAnsi="Times New Roman"/>
          <w:sz w:val="28"/>
          <w:szCs w:val="28"/>
          <w:lang w:val="vi-VN" w:eastAsia="ja-JP"/>
        </w:rPr>
        <w:instrText xml:space="preserve"> ADDIN EN.CITE </w:instrText>
      </w:r>
      <w:r w:rsidR="00AC34B4">
        <w:rPr>
          <w:rFonts w:ascii="Times New Roman" w:hAnsi="Times New Roman"/>
          <w:sz w:val="28"/>
          <w:szCs w:val="28"/>
          <w:lang w:eastAsia="ja-JP"/>
        </w:rPr>
        <w:fldChar w:fldCharType="begin">
          <w:fldData xml:space="preserve">PEVuZE5vdGU+PENpdGU+PEF1dGhvcj5aaG91PC9BdXRob3I+PFllYXI+MjAwMTwvWWVhcj48UmVj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cmlvZGljYWw+PHBhZ2VzPjE0NzktODY8L3BhZ2VzPjx2b2x1bWU+OTE8L3ZvbHVtZT48bnVtYmVy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==
</w:fldData>
        </w:fldChar>
      </w:r>
      <w:r w:rsidR="00AC34B4" w:rsidRPr="002E468F">
        <w:rPr>
          <w:rFonts w:ascii="Times New Roman" w:hAnsi="Times New Roman"/>
          <w:sz w:val="28"/>
          <w:szCs w:val="28"/>
          <w:lang w:val="vi-VN" w:eastAsia="ja-JP"/>
        </w:rPr>
        <w:instrText xml:space="preserve"> ADDIN EN.CITE.DATA </w:instrText>
      </w:r>
      <w:r w:rsidR="00AC34B4">
        <w:rPr>
          <w:rFonts w:ascii="Times New Roman" w:hAnsi="Times New Roman"/>
          <w:sz w:val="28"/>
          <w:szCs w:val="28"/>
          <w:lang w:eastAsia="ja-JP"/>
        </w:rPr>
      </w:r>
      <w:r w:rsidR="00AC34B4">
        <w:rPr>
          <w:rFonts w:ascii="Times New Roman" w:hAnsi="Times New Roman"/>
          <w:sz w:val="28"/>
          <w:szCs w:val="28"/>
          <w:lang w:eastAsia="ja-JP"/>
        </w:rPr>
        <w:fldChar w:fldCharType="end"/>
      </w:r>
      <w:r w:rsidRPr="007B24AE">
        <w:rPr>
          <w:rFonts w:ascii="Times New Roman" w:hAnsi="Times New Roman"/>
          <w:sz w:val="28"/>
          <w:szCs w:val="28"/>
          <w:lang w:eastAsia="ja-JP"/>
        </w:rPr>
      </w:r>
      <w:r w:rsidRPr="007B24AE">
        <w:rPr>
          <w:rFonts w:ascii="Times New Roman" w:hAnsi="Times New Roman"/>
          <w:sz w:val="28"/>
          <w:szCs w:val="28"/>
          <w:lang w:eastAsia="ja-JP"/>
        </w:rPr>
        <w:fldChar w:fldCharType="separate"/>
      </w:r>
      <w:r w:rsidR="00AC34B4" w:rsidRPr="00AC34B4">
        <w:rPr>
          <w:rFonts w:ascii="Times New Roman" w:hAnsi="Times New Roman"/>
          <w:noProof/>
          <w:sz w:val="28"/>
          <w:szCs w:val="28"/>
          <w:lang w:val="vi-VN" w:eastAsia="ja-JP"/>
        </w:rPr>
        <w:t>[</w:t>
      </w:r>
      <w:hyperlink w:anchor="_ENREF_165" w:tooltip="Zhou, 2001 #159" w:history="1">
        <w:r w:rsidR="00347867" w:rsidRPr="00AC34B4">
          <w:rPr>
            <w:rFonts w:ascii="Times New Roman" w:hAnsi="Times New Roman"/>
            <w:noProof/>
            <w:sz w:val="28"/>
            <w:szCs w:val="28"/>
            <w:lang w:val="vi-VN" w:eastAsia="ja-JP"/>
          </w:rPr>
          <w:t>164</w:t>
        </w:r>
      </w:hyperlink>
      <w:r w:rsidR="00AC34B4" w:rsidRPr="00AC34B4">
        <w:rPr>
          <w:rFonts w:ascii="Times New Roman" w:hAnsi="Times New Roman"/>
          <w:noProof/>
          <w:sz w:val="28"/>
          <w:szCs w:val="28"/>
          <w:lang w:val="vi-VN" w:eastAsia="ja-JP"/>
        </w:rPr>
        <w:t>]</w:t>
      </w:r>
      <w:r w:rsidRPr="007B24AE">
        <w:rPr>
          <w:rFonts w:ascii="Times New Roman" w:hAnsi="Times New Roman"/>
          <w:sz w:val="28"/>
          <w:szCs w:val="28"/>
          <w:lang w:eastAsia="ja-JP"/>
        </w:rPr>
        <w:fldChar w:fldCharType="end"/>
      </w:r>
      <w:r w:rsidRPr="007B24AE">
        <w:rPr>
          <w:rFonts w:ascii="Times New Roman" w:hAnsi="Times New Roman"/>
          <w:sz w:val="28"/>
          <w:szCs w:val="28"/>
          <w:lang w:val="vi-VN" w:eastAsia="ja-JP"/>
        </w:rPr>
        <w:t xml:space="preserve">. </w:t>
      </w:r>
      <w:r w:rsidRPr="007B24AE">
        <w:rPr>
          <w:rFonts w:ascii="Times New Roman" w:hAnsi="Times New Roman"/>
          <w:sz w:val="28"/>
          <w:szCs w:val="28"/>
          <w:lang w:val="vi-VN"/>
        </w:rPr>
        <w:t>Thống kê của Zhang (2013), cho thấ</w:t>
      </w:r>
      <w:r w:rsidR="00C52318">
        <w:rPr>
          <w:rFonts w:ascii="Times New Roman" w:hAnsi="Times New Roman"/>
          <w:sz w:val="28"/>
          <w:szCs w:val="28"/>
          <w:lang w:val="vi-VN"/>
        </w:rPr>
        <w:t>y</w:t>
      </w:r>
      <w:r w:rsidRPr="007B24AE">
        <w:rPr>
          <w:rFonts w:ascii="Times New Roman" w:hAnsi="Times New Roman"/>
          <w:sz w:val="28"/>
          <w:szCs w:val="28"/>
          <w:lang w:val="vi-VN"/>
        </w:rPr>
        <w:t xml:space="preserve"> thời gian tái phát của nhóm khối u đơn độc là 29,17 tháng, trong khi nhóm 2-3 u là 20,88 tháng và &gt; 3 u là 6,41 tháng </w:t>
      </w:r>
      <w:r w:rsidRPr="007B24AE">
        <w:rPr>
          <w:rFonts w:ascii="Times New Roman" w:hAnsi="Times New Roman"/>
          <w:sz w:val="28"/>
          <w:szCs w:val="28"/>
          <w:lang w:val="vi-VN"/>
        </w:rPr>
        <w:fldChar w:fldCharType="begin">
          <w:fldData xml:space="preserve">PEVuZE5vdGU+PENpdGU+PEF1dGhvcj5aaG91PC9BdXRob3I+PFllYXI+MjAxMzwvWWVhcj48UmVj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=
</w:fldData>
        </w:fldChar>
      </w:r>
      <w:r w:rsidR="00AC34B4">
        <w:rPr>
          <w:rFonts w:ascii="Times New Roman" w:hAnsi="Times New Roman"/>
          <w:sz w:val="28"/>
          <w:szCs w:val="28"/>
          <w:lang w:val="vi-VN"/>
        </w:rPr>
        <w:instrText xml:space="preserve"> ADDIN EN.CITE </w:instrText>
      </w:r>
      <w:r w:rsidR="00AC34B4">
        <w:rPr>
          <w:rFonts w:ascii="Times New Roman" w:hAnsi="Times New Roman"/>
          <w:sz w:val="28"/>
          <w:szCs w:val="28"/>
          <w:lang w:val="vi-VN"/>
        </w:rPr>
        <w:fldChar w:fldCharType="begin">
          <w:fldData xml:space="preserve">PEVuZE5vdGU+PENpdGU+PEF1dGhvcj5aaG91PC9BdXRob3I+PFllYXI+MjAxMzwvWWVhcj48UmVj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=
</w:fldData>
        </w:fldChar>
      </w:r>
      <w:r w:rsidR="00AC34B4">
        <w:rPr>
          <w:rFonts w:ascii="Times New Roman" w:hAnsi="Times New Roman"/>
          <w:sz w:val="28"/>
          <w:szCs w:val="28"/>
          <w:lang w:val="vi-VN"/>
        </w:rPr>
        <w:instrText xml:space="preserve"> ADDIN EN.CITE.DATA </w:instrText>
      </w:r>
      <w:r w:rsidR="00AC34B4">
        <w:rPr>
          <w:rFonts w:ascii="Times New Roman" w:hAnsi="Times New Roman"/>
          <w:sz w:val="28"/>
          <w:szCs w:val="28"/>
          <w:lang w:val="vi-VN"/>
        </w:rPr>
      </w:r>
      <w:r w:rsidR="00AC34B4">
        <w:rPr>
          <w:rFonts w:ascii="Times New Roman" w:hAnsi="Times New Roman"/>
          <w:sz w:val="28"/>
          <w:szCs w:val="28"/>
          <w:lang w:val="vi-VN"/>
        </w:rPr>
        <w:fldChar w:fldCharType="end"/>
      </w:r>
      <w:r w:rsidRPr="007B24AE">
        <w:rPr>
          <w:rFonts w:ascii="Times New Roman" w:hAnsi="Times New Roman"/>
          <w:sz w:val="28"/>
          <w:szCs w:val="28"/>
          <w:lang w:val="vi-VN"/>
        </w:rPr>
      </w:r>
      <w:r w:rsidRPr="007B24AE">
        <w:rPr>
          <w:rFonts w:ascii="Times New Roman" w:hAnsi="Times New Roman"/>
          <w:sz w:val="28"/>
          <w:szCs w:val="28"/>
          <w:lang w:val="vi-VN"/>
        </w:rPr>
        <w:fldChar w:fldCharType="separate"/>
      </w:r>
      <w:r w:rsidR="00AC34B4">
        <w:rPr>
          <w:rFonts w:ascii="Times New Roman" w:hAnsi="Times New Roman"/>
          <w:noProof/>
          <w:sz w:val="28"/>
          <w:szCs w:val="28"/>
          <w:lang w:val="vi-VN"/>
        </w:rPr>
        <w:t>[</w:t>
      </w:r>
      <w:hyperlink w:anchor="_ENREF_166" w:tooltip="Zhou, 2013 #160" w:history="1">
        <w:r w:rsidR="00347867">
          <w:rPr>
            <w:rFonts w:ascii="Times New Roman" w:hAnsi="Times New Roman"/>
            <w:noProof/>
            <w:sz w:val="28"/>
            <w:szCs w:val="28"/>
            <w:lang w:val="vi-VN"/>
          </w:rPr>
          <w:t>165</w:t>
        </w:r>
      </w:hyperlink>
      <w:r w:rsidR="00AC34B4">
        <w:rPr>
          <w:rFonts w:ascii="Times New Roman" w:hAnsi="Times New Roman"/>
          <w:noProof/>
          <w:sz w:val="28"/>
          <w:szCs w:val="28"/>
          <w:lang w:val="vi-VN"/>
        </w:rPr>
        <w:t>]</w:t>
      </w:r>
      <w:r w:rsidRPr="007B24AE">
        <w:rPr>
          <w:rFonts w:ascii="Times New Roman" w:hAnsi="Times New Roman"/>
          <w:sz w:val="28"/>
          <w:szCs w:val="28"/>
          <w:lang w:val="vi-VN"/>
        </w:rPr>
        <w:fldChar w:fldCharType="end"/>
      </w:r>
      <w:r w:rsidRPr="007B24AE">
        <w:rPr>
          <w:rFonts w:ascii="Times New Roman" w:hAnsi="Times New Roman"/>
          <w:sz w:val="28"/>
          <w:szCs w:val="28"/>
          <w:lang w:val="vi-VN"/>
        </w:rPr>
        <w:t>.</w:t>
      </w:r>
    </w:p>
    <w:p w:rsidR="003918CC" w:rsidRPr="007B24AE" w:rsidRDefault="003918CC" w:rsidP="001E435F">
      <w:pPr>
        <w:spacing w:after="0" w:line="360" w:lineRule="auto"/>
        <w:ind w:firstLine="720"/>
        <w:jc w:val="both"/>
        <w:rPr>
          <w:rFonts w:ascii="Times New Roman" w:hAnsi="Times New Roman"/>
          <w:spacing w:val="-2"/>
          <w:sz w:val="28"/>
          <w:szCs w:val="28"/>
          <w:lang w:val="vi-VN" w:eastAsia="ja-JP"/>
        </w:rPr>
      </w:pPr>
      <w:r w:rsidRPr="007B24AE">
        <w:rPr>
          <w:rFonts w:ascii="Times New Roman" w:hAnsi="Times New Roman"/>
          <w:b/>
          <w:spacing w:val="-2"/>
          <w:sz w:val="28"/>
          <w:szCs w:val="28"/>
          <w:lang w:val="vi-VN" w:eastAsia="ja-JP"/>
        </w:rPr>
        <w:t>Giai đoạn bệnh</w:t>
      </w:r>
      <w:r w:rsidRPr="007B24AE">
        <w:rPr>
          <w:rFonts w:ascii="Times New Roman" w:hAnsi="Times New Roman"/>
          <w:spacing w:val="-2"/>
          <w:sz w:val="28"/>
          <w:szCs w:val="28"/>
          <w:lang w:val="vi-VN" w:eastAsia="ja-JP"/>
        </w:rPr>
        <w:t xml:space="preserve">: Thời gian tái phát u ở các nhóm BN có giai đoạn TNM khác nhau: giai đoạn I: 26,0±3,5 tháng, giai đoạn II: 29,6± 1,5 tháng, giai đoạn III: 18,2 ± 4,1 tháng, tuy nhiên sự khác biệt giữa các nhóm không có ý nghĩa thống kê với p &lt; 0,05 (Biểu đồ 3.28). Nhiều NC đã chứng minh xâm lấn mạch trên đại thể hoặc vi thể là yếu tố nguy cơ quan trọng của tái phát khối u. Một trong các cơ chế tái phát quan trọng đã được công nhận rộng rãi là di căn theo </w:t>
      </w:r>
      <w:r w:rsidR="00C17E5C" w:rsidRPr="007B24AE">
        <w:rPr>
          <w:rFonts w:ascii="Times New Roman" w:hAnsi="Times New Roman"/>
          <w:spacing w:val="-2"/>
          <w:sz w:val="28"/>
          <w:szCs w:val="28"/>
          <w:lang w:val="vi-VN" w:eastAsia="ja-JP"/>
        </w:rPr>
        <w:t>TM</w:t>
      </w:r>
      <w:r w:rsidRPr="007B24AE">
        <w:rPr>
          <w:rFonts w:ascii="Times New Roman" w:hAnsi="Times New Roman"/>
          <w:spacing w:val="-2"/>
          <w:sz w:val="28"/>
          <w:szCs w:val="28"/>
          <w:lang w:val="vi-VN" w:eastAsia="ja-JP"/>
        </w:rPr>
        <w:t xml:space="preserve"> cửa. Tuy nhiên, đánh giá tổn thương xâm lấn mạch máu trên vi thể trước mổ trên thực tế là khó khăn do cần phải tiến hành sinh thiết, và ngay cả khi đã tiến hành sinh thiết thì cũng không khẳng định được tính chất xâm lấn vi mạch </w:t>
      </w:r>
      <w:r w:rsidRPr="007B24AE">
        <w:rPr>
          <w:rFonts w:ascii="Times New Roman" w:hAnsi="Times New Roman"/>
          <w:spacing w:val="-2"/>
          <w:sz w:val="28"/>
          <w:szCs w:val="28"/>
          <w:lang w:val="vi-VN" w:eastAsia="ja-JP"/>
        </w:rPr>
        <w:lastRenderedPageBreak/>
        <w:t xml:space="preserve">của khối u dù cho mẫu sinh thiết âm tính với dấu hiệu này. Thực tế trong NC của chúng tôi, giai đoạn TNM chỉ được đánh giá theo tiêu chuẩn trên đại thể dựa trên các phương tiện </w:t>
      </w:r>
      <w:r w:rsidR="00D17CCA">
        <w:rPr>
          <w:rFonts w:ascii="Times New Roman" w:hAnsi="Times New Roman"/>
          <w:spacing w:val="-2"/>
          <w:sz w:val="28"/>
          <w:szCs w:val="28"/>
          <w:lang w:val="vi-VN" w:eastAsia="ja-JP"/>
        </w:rPr>
        <w:t>ch</w:t>
      </w:r>
      <w:r w:rsidR="001E435F" w:rsidRPr="007B24AE">
        <w:rPr>
          <w:rFonts w:ascii="Times New Roman" w:hAnsi="Times New Roman"/>
          <w:spacing w:val="-2"/>
          <w:sz w:val="28"/>
          <w:szCs w:val="28"/>
          <w:lang w:val="vi-VN" w:eastAsia="ja-JP"/>
        </w:rPr>
        <w:t>ẩn đoán hình ảnh</w:t>
      </w:r>
      <w:r w:rsidRPr="007B24AE">
        <w:rPr>
          <w:rFonts w:ascii="Times New Roman" w:hAnsi="Times New Roman"/>
          <w:spacing w:val="-2"/>
          <w:sz w:val="28"/>
          <w:szCs w:val="28"/>
          <w:lang w:val="vi-VN" w:eastAsia="ja-JP"/>
        </w:rPr>
        <w:t xml:space="preserve"> là chủ yếu.</w:t>
      </w:r>
    </w:p>
    <w:p w:rsidR="003918CC" w:rsidRPr="007B24AE" w:rsidRDefault="003918CC" w:rsidP="003918CC">
      <w:pPr>
        <w:spacing w:after="0" w:line="360" w:lineRule="auto"/>
        <w:ind w:firstLine="720"/>
        <w:jc w:val="both"/>
        <w:rPr>
          <w:rFonts w:ascii="Times New Roman" w:hAnsi="Times New Roman"/>
          <w:sz w:val="28"/>
          <w:szCs w:val="28"/>
          <w:lang w:val="vi-VN"/>
        </w:rPr>
      </w:pPr>
      <w:r w:rsidRPr="007B24AE">
        <w:rPr>
          <w:rFonts w:ascii="Times New Roman" w:hAnsi="Times New Roman"/>
          <w:b/>
          <w:sz w:val="28"/>
          <w:szCs w:val="28"/>
          <w:lang w:val="vi-VN" w:eastAsia="ja-JP"/>
        </w:rPr>
        <w:t>Độ biệt hóa khối u</w:t>
      </w:r>
      <w:r w:rsidRPr="007B24AE">
        <w:rPr>
          <w:rFonts w:ascii="Times New Roman" w:hAnsi="Times New Roman"/>
          <w:sz w:val="28"/>
          <w:szCs w:val="28"/>
          <w:lang w:val="vi-VN" w:eastAsia="ja-JP"/>
        </w:rPr>
        <w:t xml:space="preserve">: Thời gian tái phát ở các nhóm BN có mức độ biệt hóa khối u khác nhau: nhóm biệt hóa thấp: 21,7 ± 1,15 tháng, nhóm biệt hóa vừa: 28,5 ± 2,2 tháng, nhóm biệt hóa cao: 26,5 ± 2,6 tháng, sự khác biệt giữa các nhóm không có ý nghĩa thống kê với p &lt; 0,05. Các NC trên thế giới cũng khẳng định mối liên quan giữa độ biệt hóa khối u với thời gian tái phát của khối u, các khối u có độ biệt hóa thấp và vừa có xu hướng tái phát sớm hơn, trong khi khối u biệt hóa cao thường tái phát muộn. </w:t>
      </w:r>
      <w:r w:rsidRPr="007B24AE">
        <w:rPr>
          <w:rFonts w:ascii="Times New Roman" w:hAnsi="Times New Roman"/>
          <w:sz w:val="28"/>
          <w:szCs w:val="28"/>
          <w:lang w:val="vi-VN"/>
        </w:rPr>
        <w:t xml:space="preserve">NC của </w:t>
      </w:r>
      <w:r w:rsidRPr="007B24AE">
        <w:rPr>
          <w:rFonts w:ascii="Times New Roman" w:hAnsi="Times New Roman"/>
          <w:spacing w:val="-2"/>
          <w:sz w:val="28"/>
          <w:szCs w:val="28"/>
          <w:lang w:val="vi-VN"/>
        </w:rPr>
        <w:t xml:space="preserve">Zhang (2016) </w:t>
      </w:r>
      <w:r w:rsidRPr="007B24AE">
        <w:rPr>
          <w:rFonts w:ascii="Times New Roman" w:hAnsi="Times New Roman"/>
          <w:spacing w:val="-2"/>
          <w:sz w:val="28"/>
          <w:szCs w:val="28"/>
          <w:lang w:val="vi-VN"/>
        </w:rPr>
        <w:fldChar w:fldCharType="begin">
          <w:fldData xml:space="preserve">PEVuZE5vdGU+PENpdGU+PEF1dGhvcj5aaGFuZzwvQXV0aG9yPjxZZWFyPjIwMTY8L1llYXI+PFJl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</w:fldData>
        </w:fldChar>
      </w:r>
      <w:r w:rsidR="00AC34B4">
        <w:rPr>
          <w:rFonts w:ascii="Times New Roman" w:hAnsi="Times New Roman"/>
          <w:spacing w:val="-2"/>
          <w:sz w:val="28"/>
          <w:szCs w:val="28"/>
          <w:lang w:val="vi-VN"/>
        </w:rPr>
        <w:instrText xml:space="preserve"> ADDIN EN.CITE </w:instrText>
      </w:r>
      <w:r w:rsidR="00AC34B4">
        <w:rPr>
          <w:rFonts w:ascii="Times New Roman" w:hAnsi="Times New Roman"/>
          <w:spacing w:val="-2"/>
          <w:sz w:val="28"/>
          <w:szCs w:val="28"/>
          <w:lang w:val="vi-VN"/>
        </w:rPr>
        <w:fldChar w:fldCharType="begin">
          <w:fldData xml:space="preserve">PEVuZE5vdGU+PENpdGU+PEF1dGhvcj5aaGFuZzwvQXV0aG9yPjxZZWFyPjIwMTY8L1llYXI+PFJl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</w:fldData>
        </w:fldChar>
      </w:r>
      <w:r w:rsidR="00AC34B4">
        <w:rPr>
          <w:rFonts w:ascii="Times New Roman" w:hAnsi="Times New Roman"/>
          <w:spacing w:val="-2"/>
          <w:sz w:val="28"/>
          <w:szCs w:val="28"/>
          <w:lang w:val="vi-VN"/>
        </w:rPr>
        <w:instrText xml:space="preserve"> ADDIN EN.CITE.DATA </w:instrText>
      </w:r>
      <w:r w:rsidR="00AC34B4">
        <w:rPr>
          <w:rFonts w:ascii="Times New Roman" w:hAnsi="Times New Roman"/>
          <w:spacing w:val="-2"/>
          <w:sz w:val="28"/>
          <w:szCs w:val="28"/>
          <w:lang w:val="vi-VN"/>
        </w:rPr>
      </w:r>
      <w:r w:rsidR="00AC34B4">
        <w:rPr>
          <w:rFonts w:ascii="Times New Roman" w:hAnsi="Times New Roman"/>
          <w:spacing w:val="-2"/>
          <w:sz w:val="28"/>
          <w:szCs w:val="28"/>
          <w:lang w:val="vi-VN"/>
        </w:rPr>
        <w:fldChar w:fldCharType="end"/>
      </w:r>
      <w:r w:rsidRPr="007B24AE">
        <w:rPr>
          <w:rFonts w:ascii="Times New Roman" w:hAnsi="Times New Roman"/>
          <w:spacing w:val="-2"/>
          <w:sz w:val="28"/>
          <w:szCs w:val="28"/>
          <w:lang w:val="vi-VN"/>
        </w:rPr>
      </w:r>
      <w:r w:rsidRPr="007B24AE">
        <w:rPr>
          <w:rFonts w:ascii="Times New Roman" w:hAnsi="Times New Roman"/>
          <w:spacing w:val="-2"/>
          <w:sz w:val="28"/>
          <w:szCs w:val="28"/>
          <w:lang w:val="vi-VN"/>
        </w:rPr>
        <w:fldChar w:fldCharType="separate"/>
      </w:r>
      <w:r w:rsidR="00AC34B4">
        <w:rPr>
          <w:rFonts w:ascii="Times New Roman" w:hAnsi="Times New Roman"/>
          <w:noProof/>
          <w:spacing w:val="-2"/>
          <w:sz w:val="28"/>
          <w:szCs w:val="28"/>
          <w:lang w:val="vi-VN"/>
        </w:rPr>
        <w:t>[</w:t>
      </w:r>
      <w:hyperlink w:anchor="_ENREF_167" w:tooltip="Zhang, 2016 #161" w:history="1">
        <w:r w:rsidR="00347867">
          <w:rPr>
            <w:rFonts w:ascii="Times New Roman" w:hAnsi="Times New Roman"/>
            <w:noProof/>
            <w:spacing w:val="-2"/>
            <w:sz w:val="28"/>
            <w:szCs w:val="28"/>
            <w:lang w:val="vi-VN"/>
          </w:rPr>
          <w:t>166</w:t>
        </w:r>
      </w:hyperlink>
      <w:r w:rsidR="00AC34B4">
        <w:rPr>
          <w:rFonts w:ascii="Times New Roman" w:hAnsi="Times New Roman"/>
          <w:noProof/>
          <w:spacing w:val="-2"/>
          <w:sz w:val="28"/>
          <w:szCs w:val="28"/>
          <w:lang w:val="vi-VN"/>
        </w:rPr>
        <w:t>]</w:t>
      </w:r>
      <w:r w:rsidRPr="007B24AE">
        <w:rPr>
          <w:rFonts w:ascii="Times New Roman" w:hAnsi="Times New Roman"/>
          <w:spacing w:val="-2"/>
          <w:sz w:val="28"/>
          <w:szCs w:val="28"/>
          <w:lang w:val="vi-VN"/>
        </w:rPr>
        <w:fldChar w:fldCharType="end"/>
      </w:r>
      <w:r w:rsidRPr="007B24AE">
        <w:rPr>
          <w:rFonts w:ascii="Times New Roman" w:hAnsi="Times New Roman"/>
          <w:spacing w:val="-2"/>
          <w:sz w:val="28"/>
          <w:szCs w:val="28"/>
          <w:lang w:val="vi-VN"/>
        </w:rPr>
        <w:t xml:space="preserve"> thấy: thời gian tái phát ở nhóm có độ biệt hóa cao, vừa, kém lần lượt là 29,38 tháng, 26,85 tháng và 8,88 tháng (p = 0,006). NC của Lê Văn Thành (2013) </w:t>
      </w:r>
      <w:r w:rsidRPr="007B24AE">
        <w:rPr>
          <w:rFonts w:ascii="Times New Roman" w:hAnsi="Times New Roman"/>
          <w:spacing w:val="-2"/>
          <w:sz w:val="28"/>
          <w:szCs w:val="28"/>
        </w:rPr>
        <w:fldChar w:fldCharType="begin"/>
      </w:r>
      <w:r w:rsidR="00AC34B4" w:rsidRPr="002E468F">
        <w:rPr>
          <w:rFonts w:ascii="Times New Roman" w:hAnsi="Times New Roman"/>
          <w:spacing w:val="-2"/>
          <w:sz w:val="28"/>
          <w:szCs w:val="28"/>
          <w:lang w:val="vi-VN"/>
        </w:rPr>
        <w:instrText xml:space="preserve"> ADDIN EN.CITE &lt;EndNote&gt;&lt;Cite&gt;&lt;Author&gt;Lê Văn Thành&lt;/Author&gt;&lt;Year&gt;2013&lt;/Year&gt;&lt;RecNum&gt;88&lt;/RecNum&gt;&lt;DisplayText&gt;[91]&lt;/DisplayText&gt;&lt;record&gt;&lt;rec-number&gt;88&lt;/rec-number&gt;&lt;foreign-keys&gt;&lt;key app="EN" db-id="esd2rawx9zxt0yewrwup9fxpp5asawv555sz" timestamp="1568188992"&gt;88&lt;/key&gt;&lt;/foreign-keys&gt;&lt;ref-type name="Book"&gt;6&lt;/ref-type&gt;&lt;contributors&gt;&lt;authors&gt;&lt;author&gt;&lt;style face="normal" font="default" size="100%"&gt;Lê V&lt;/style&gt;&lt;style face="normal" font="default" charset="238" size="100%"&gt;ăn Th&lt;/style&gt;&lt;style face="normal" font="default" size="100%"&gt;ành, &lt;/style&gt;&lt;/author&gt;&lt;/authors&gt;&lt;secondary-authors&gt;&lt;author&gt;Thành&lt;/author&gt;&lt;/secondary-authors&gt;&lt;/contributors&gt;&lt;titles&gt;&lt;title&gt;&lt;style face="normal" font="default" size="100%"&gt;Nghiên cứu chỉ &lt;/style&gt;&lt;style face="normal" font="default" charset="238" size="100%"&gt;đ&lt;/style&gt;&lt;style face="normal" font="default" size="100%"&gt;ịnh và kết quả phẫu thuật cắt gan kết hợp ph&lt;/style&gt;&lt;style face="normal" font="default" charset="163" size="100%"&gt;ương pháp Tôn Th&lt;/style&gt;&lt;style face="normal" font="default" size="100%"&gt;ất Tùng và Lortat-Jacob &lt;/style&gt;&lt;style face="normal" font="default" charset="238" size="100%"&gt;đi&lt;/style&gt;&lt;style face="normal" font="default" size="100%"&gt;ều trị ung th&lt;/style&gt;&lt;style face="normal" font="default" charset="163" size="100%"&gt;ư bi&lt;/style&gt;&lt;style face="normal" font="default" size="100%"&gt;ểu mô tế bào gan&lt;/style&gt;&lt;/title&gt;&lt;/titles&gt;&lt;section&gt;Hà Nội&lt;/section&gt;&lt;dates&gt;&lt;year&gt;2013&lt;/year&gt;&lt;/dates&gt;&lt;publisher&gt;&lt;style face="normal" font="default" size="100%"&gt;Viện Nghiên cứu Khoa học Y D&lt;/style&gt;&lt;style face="normal" font="default" charset="163" size="100%"&gt;ư&lt;/style&gt;&lt;style face="normal" font="default" size="100%"&gt;ợc Lâm sàng 108&lt;/style&gt;&lt;/publisher&gt;&lt;urls&gt;&lt;/urls&gt;&lt;language&gt;v&lt;/language&gt;&lt;/record&gt;&lt;/Cite&gt;&lt;/EndNote&gt;</w:instrText>
      </w:r>
      <w:r w:rsidRPr="007B24AE">
        <w:rPr>
          <w:rFonts w:ascii="Times New Roman" w:hAnsi="Times New Roman"/>
          <w:spacing w:val="-2"/>
          <w:sz w:val="28"/>
          <w:szCs w:val="28"/>
        </w:rPr>
        <w:fldChar w:fldCharType="separate"/>
      </w:r>
      <w:r w:rsidRPr="007B24AE">
        <w:rPr>
          <w:rFonts w:ascii="Times New Roman" w:hAnsi="Times New Roman"/>
          <w:noProof/>
          <w:spacing w:val="-2"/>
          <w:sz w:val="28"/>
          <w:szCs w:val="28"/>
          <w:lang w:val="vi-VN"/>
        </w:rPr>
        <w:t>[</w:t>
      </w:r>
      <w:hyperlink w:anchor="_ENREF_92" w:tooltip="Lê Văn Thành, 2013 #88" w:history="1">
        <w:r w:rsidR="00347867" w:rsidRPr="007B24AE">
          <w:rPr>
            <w:rFonts w:ascii="Times New Roman" w:hAnsi="Times New Roman"/>
            <w:noProof/>
            <w:spacing w:val="-2"/>
            <w:sz w:val="28"/>
            <w:szCs w:val="28"/>
            <w:lang w:val="vi-VN"/>
          </w:rPr>
          <w:t>91</w:t>
        </w:r>
      </w:hyperlink>
      <w:r w:rsidRPr="007B24AE">
        <w:rPr>
          <w:rFonts w:ascii="Times New Roman" w:hAnsi="Times New Roman"/>
          <w:noProof/>
          <w:spacing w:val="-2"/>
          <w:sz w:val="28"/>
          <w:szCs w:val="28"/>
          <w:lang w:val="vi-VN"/>
        </w:rPr>
        <w:t>]</w:t>
      </w:r>
      <w:r w:rsidRPr="007B24AE">
        <w:rPr>
          <w:rFonts w:ascii="Times New Roman" w:hAnsi="Times New Roman"/>
          <w:spacing w:val="-2"/>
          <w:sz w:val="28"/>
          <w:szCs w:val="28"/>
        </w:rPr>
        <w:fldChar w:fldCharType="end"/>
      </w:r>
      <w:r w:rsidRPr="007B24AE">
        <w:rPr>
          <w:rFonts w:ascii="Times New Roman" w:hAnsi="Times New Roman"/>
          <w:spacing w:val="-2"/>
          <w:sz w:val="28"/>
          <w:szCs w:val="28"/>
          <w:lang w:val="vi-VN"/>
        </w:rPr>
        <w:t xml:space="preserve"> thấy: thời</w:t>
      </w:r>
      <w:r w:rsidR="00C52318" w:rsidRPr="00C52318">
        <w:rPr>
          <w:rFonts w:ascii="Times New Roman" w:hAnsi="Times New Roman"/>
          <w:spacing w:val="-2"/>
          <w:sz w:val="28"/>
          <w:szCs w:val="28"/>
          <w:lang w:val="vi-VN"/>
        </w:rPr>
        <w:t xml:space="preserve"> gian</w:t>
      </w:r>
      <w:r w:rsidRPr="007B24AE">
        <w:rPr>
          <w:rFonts w:ascii="Times New Roman" w:hAnsi="Times New Roman"/>
          <w:spacing w:val="-2"/>
          <w:sz w:val="28"/>
          <w:szCs w:val="28"/>
          <w:lang w:val="vi-VN"/>
        </w:rPr>
        <w:t xml:space="preserve"> tái phát ở nhóm </w:t>
      </w:r>
      <w:r w:rsidR="00BC7051" w:rsidRPr="007B24AE">
        <w:rPr>
          <w:rFonts w:ascii="Times New Roman" w:hAnsi="Times New Roman"/>
          <w:spacing w:val="-2"/>
          <w:sz w:val="28"/>
          <w:szCs w:val="28"/>
          <w:lang w:val="vi-VN"/>
        </w:rPr>
        <w:t>BN</w:t>
      </w:r>
      <w:r w:rsidRPr="007B24AE">
        <w:rPr>
          <w:rFonts w:ascii="Times New Roman" w:hAnsi="Times New Roman"/>
          <w:spacing w:val="-2"/>
          <w:sz w:val="28"/>
          <w:szCs w:val="28"/>
          <w:lang w:val="vi-VN"/>
        </w:rPr>
        <w:t xml:space="preserve"> có độ biệt hóa cao, vừa, thấp lần lượt là 36,1 ± 3,4 tháng, 27,8 ± 2,1 tháng và 7,1 ± 1,1 tháng</w:t>
      </w:r>
      <w:r w:rsidRPr="007B24AE">
        <w:rPr>
          <w:rFonts w:ascii="Times New Roman" w:hAnsi="Times New Roman"/>
          <w:sz w:val="28"/>
          <w:szCs w:val="28"/>
          <w:lang w:val="vi-VN"/>
        </w:rPr>
        <w:t>.</w:t>
      </w:r>
    </w:p>
    <w:p w:rsidR="003918CC" w:rsidRPr="007B24AE" w:rsidRDefault="003918CC" w:rsidP="003918CC">
      <w:pPr>
        <w:spacing w:after="0" w:line="360" w:lineRule="auto"/>
        <w:ind w:firstLine="720"/>
        <w:jc w:val="both"/>
        <w:rPr>
          <w:rFonts w:ascii="Times New Roman" w:hAnsi="Times New Roman"/>
          <w:sz w:val="28"/>
          <w:szCs w:val="28"/>
          <w:lang w:val="vi-VN"/>
        </w:rPr>
      </w:pPr>
      <w:r w:rsidRPr="007B24AE">
        <w:rPr>
          <w:rFonts w:ascii="Times New Roman" w:hAnsi="Times New Roman"/>
          <w:b/>
          <w:sz w:val="28"/>
          <w:szCs w:val="28"/>
          <w:lang w:val="vi-VN"/>
        </w:rPr>
        <w:t>AFP:</w:t>
      </w:r>
      <w:r w:rsidRPr="007B24AE">
        <w:rPr>
          <w:rFonts w:ascii="Times New Roman" w:hAnsi="Times New Roman"/>
          <w:sz w:val="28"/>
          <w:szCs w:val="28"/>
          <w:lang w:val="vi-VN"/>
        </w:rPr>
        <w:t xml:space="preserve"> Kết quả NC cho thấ</w:t>
      </w:r>
      <w:r w:rsidR="00A71C94" w:rsidRPr="007B24AE">
        <w:rPr>
          <w:rFonts w:ascii="Times New Roman" w:hAnsi="Times New Roman"/>
          <w:sz w:val="28"/>
          <w:szCs w:val="28"/>
          <w:lang w:val="vi-VN"/>
        </w:rPr>
        <w:t xml:space="preserve">y </w:t>
      </w:r>
      <w:r w:rsidRPr="007B24AE">
        <w:rPr>
          <w:rFonts w:ascii="Times New Roman" w:hAnsi="Times New Roman"/>
          <w:sz w:val="28"/>
          <w:szCs w:val="28"/>
          <w:lang w:val="vi-VN"/>
        </w:rPr>
        <w:t>thời gian tái phát củ</w:t>
      </w:r>
      <w:r w:rsidR="00A71C94" w:rsidRPr="007B24AE">
        <w:rPr>
          <w:rFonts w:ascii="Times New Roman" w:hAnsi="Times New Roman"/>
          <w:sz w:val="28"/>
          <w:szCs w:val="28"/>
          <w:lang w:val="vi-VN"/>
        </w:rPr>
        <w:t xml:space="preserve">a nhóm </w:t>
      </w:r>
      <w:r w:rsidRPr="007B24AE">
        <w:rPr>
          <w:rFonts w:ascii="Times New Roman" w:hAnsi="Times New Roman"/>
          <w:sz w:val="28"/>
          <w:szCs w:val="28"/>
          <w:lang w:val="vi-VN"/>
        </w:rPr>
        <w:t xml:space="preserve">AFP &lt; 20ng/ml là </w:t>
      </w:r>
      <w:r w:rsidRPr="007B24AE">
        <w:rPr>
          <w:rFonts w:ascii="Times New Roman" w:hAnsi="Times New Roman"/>
          <w:sz w:val="28"/>
          <w:szCs w:val="28"/>
          <w:lang w:val="vi-VN" w:eastAsia="ja-JP"/>
        </w:rPr>
        <w:t>29,9 ± 1,</w:t>
      </w:r>
      <w:r w:rsidRPr="007B24AE">
        <w:rPr>
          <w:rFonts w:ascii="Times New Roman" w:hAnsi="Times New Roman"/>
          <w:spacing w:val="-2"/>
          <w:sz w:val="28"/>
          <w:szCs w:val="28"/>
          <w:lang w:val="vi-VN" w:eastAsia="ja-JP"/>
        </w:rPr>
        <w:t>7 tháng, nhóm AFP</w:t>
      </w:r>
      <w:r w:rsidRPr="007B24AE">
        <w:rPr>
          <w:rFonts w:ascii="Times New Roman" w:hAnsi="Times New Roman"/>
          <w:spacing w:val="-2"/>
          <w:sz w:val="28"/>
          <w:szCs w:val="28"/>
          <w:lang w:val="vi-VN"/>
        </w:rPr>
        <w:t xml:space="preserve"> 20 - 400 ng/ml là </w:t>
      </w:r>
      <w:r w:rsidRPr="007B24AE">
        <w:rPr>
          <w:rFonts w:ascii="Times New Roman" w:hAnsi="Times New Roman"/>
          <w:spacing w:val="-2"/>
          <w:sz w:val="28"/>
          <w:szCs w:val="28"/>
          <w:lang w:val="vi-VN" w:eastAsia="ja-JP"/>
        </w:rPr>
        <w:t xml:space="preserve">24,8± 2,5 tháng, AFP </w:t>
      </w:r>
      <w:r w:rsidRPr="007B24AE">
        <w:rPr>
          <w:rFonts w:ascii="Times New Roman" w:hAnsi="Times New Roman"/>
          <w:spacing w:val="-2"/>
          <w:sz w:val="28"/>
          <w:szCs w:val="28"/>
          <w:lang w:val="vi-VN"/>
        </w:rPr>
        <w:t>&gt; 400ng/ml là</w:t>
      </w:r>
      <w:r w:rsidRPr="007B24AE">
        <w:rPr>
          <w:rFonts w:ascii="Times New Roman" w:hAnsi="Times New Roman"/>
          <w:spacing w:val="-2"/>
          <w:sz w:val="28"/>
          <w:szCs w:val="28"/>
          <w:lang w:val="vi-VN" w:eastAsia="ja-JP"/>
        </w:rPr>
        <w:t>: 24,1 ± 3,0 tháng</w:t>
      </w:r>
      <w:r w:rsidRPr="007B24AE">
        <w:rPr>
          <w:rFonts w:ascii="Times New Roman" w:hAnsi="Times New Roman"/>
          <w:spacing w:val="-2"/>
          <w:sz w:val="28"/>
          <w:szCs w:val="28"/>
          <w:lang w:val="vi-VN"/>
        </w:rPr>
        <w:t xml:space="preserve">. Sự khác biệt về thời gian tái phát giữa các nhóm không có ý nghĩa thống kê với p &lt;0,05 (biểu đồ 3.29). Năm 2013 Ma W.J </w:t>
      </w:r>
      <w:r w:rsidRPr="007B24AE">
        <w:rPr>
          <w:rFonts w:ascii="Times New Roman" w:hAnsi="Times New Roman"/>
          <w:spacing w:val="-2"/>
          <w:sz w:val="28"/>
          <w:szCs w:val="28"/>
        </w:rPr>
        <w:fldChar w:fldCharType="begin">
          <w:fldData xml:space="preserve">PEVuZE5vdGU+PENpdGU+PEF1dGhvcj5NYTwvQXV0aG9yPjxZZWFyPjIwMTM8L1llYXI+PFJlY051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dXJnaWNhbCBvbmNvbG9neTwvYWJici0xPjwvYWx0LXBlcmlvZGljYWw+PHBhZ2VzPjIxMjwvcGFn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</w:fldData>
        </w:fldChar>
      </w:r>
      <w:r w:rsidR="00AC34B4" w:rsidRPr="002E468F">
        <w:rPr>
          <w:rFonts w:ascii="Times New Roman" w:hAnsi="Times New Roman"/>
          <w:spacing w:val="-2"/>
          <w:sz w:val="28"/>
          <w:szCs w:val="28"/>
          <w:lang w:val="vi-VN"/>
        </w:rPr>
        <w:instrText xml:space="preserve"> ADDIN EN.CITE </w:instrText>
      </w:r>
      <w:r w:rsidR="00AC34B4">
        <w:rPr>
          <w:rFonts w:ascii="Times New Roman" w:hAnsi="Times New Roman"/>
          <w:spacing w:val="-2"/>
          <w:sz w:val="28"/>
          <w:szCs w:val="28"/>
        </w:rPr>
        <w:fldChar w:fldCharType="begin">
          <w:fldData xml:space="preserve">PEVuZE5vdGU+PENpdGU+PEF1dGhvcj5NYTwvQXV0aG9yPjxZZWFyPjIwMTM8L1llYXI+PFJlY051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</w:fldData>
        </w:fldChar>
      </w:r>
      <w:r w:rsidR="00AC34B4" w:rsidRPr="002E468F">
        <w:rPr>
          <w:rFonts w:ascii="Times New Roman" w:hAnsi="Times New Roman"/>
          <w:spacing w:val="-2"/>
          <w:sz w:val="28"/>
          <w:szCs w:val="28"/>
          <w:lang w:val="vi-VN"/>
        </w:rPr>
        <w:instrText xml:space="preserve"> ADDIN EN.CITE.DATA </w:instrText>
      </w:r>
      <w:r w:rsidR="00AC34B4">
        <w:rPr>
          <w:rFonts w:ascii="Times New Roman" w:hAnsi="Times New Roman"/>
          <w:spacing w:val="-2"/>
          <w:sz w:val="28"/>
          <w:szCs w:val="28"/>
        </w:rPr>
      </w:r>
      <w:r w:rsidR="00AC34B4">
        <w:rPr>
          <w:rFonts w:ascii="Times New Roman" w:hAnsi="Times New Roman"/>
          <w:spacing w:val="-2"/>
          <w:sz w:val="28"/>
          <w:szCs w:val="28"/>
        </w:rPr>
        <w:fldChar w:fldCharType="end"/>
      </w:r>
      <w:r w:rsidRPr="007B24AE">
        <w:rPr>
          <w:rFonts w:ascii="Times New Roman" w:hAnsi="Times New Roman"/>
          <w:spacing w:val="-2"/>
          <w:sz w:val="28"/>
          <w:szCs w:val="28"/>
        </w:rPr>
      </w:r>
      <w:r w:rsidRPr="007B24AE">
        <w:rPr>
          <w:rFonts w:ascii="Times New Roman" w:hAnsi="Times New Roman"/>
          <w:spacing w:val="-2"/>
          <w:sz w:val="28"/>
          <w:szCs w:val="28"/>
        </w:rPr>
        <w:fldChar w:fldCharType="separate"/>
      </w:r>
      <w:r w:rsidR="00AC34B4" w:rsidRPr="00AC34B4">
        <w:rPr>
          <w:rFonts w:ascii="Times New Roman" w:hAnsi="Times New Roman"/>
          <w:noProof/>
          <w:spacing w:val="-2"/>
          <w:sz w:val="28"/>
          <w:szCs w:val="28"/>
          <w:lang w:val="vi-VN"/>
        </w:rPr>
        <w:t>[</w:t>
      </w:r>
      <w:hyperlink w:anchor="_ENREF_156" w:tooltip="Ma, 2013 #150" w:history="1">
        <w:r w:rsidR="00347867" w:rsidRPr="00AC34B4">
          <w:rPr>
            <w:rFonts w:ascii="Times New Roman" w:hAnsi="Times New Roman"/>
            <w:noProof/>
            <w:spacing w:val="-2"/>
            <w:sz w:val="28"/>
            <w:szCs w:val="28"/>
            <w:lang w:val="vi-VN"/>
          </w:rPr>
          <w:t>155</w:t>
        </w:r>
      </w:hyperlink>
      <w:r w:rsidR="00AC34B4" w:rsidRPr="00AC34B4">
        <w:rPr>
          <w:rFonts w:ascii="Times New Roman" w:hAnsi="Times New Roman"/>
          <w:noProof/>
          <w:spacing w:val="-2"/>
          <w:sz w:val="28"/>
          <w:szCs w:val="28"/>
          <w:lang w:val="vi-VN"/>
        </w:rPr>
        <w:t>]</w:t>
      </w:r>
      <w:r w:rsidRPr="007B24AE">
        <w:rPr>
          <w:rFonts w:ascii="Times New Roman" w:hAnsi="Times New Roman"/>
          <w:spacing w:val="-2"/>
          <w:sz w:val="28"/>
          <w:szCs w:val="28"/>
        </w:rPr>
        <w:fldChar w:fldCharType="end"/>
      </w:r>
      <w:r w:rsidRPr="007B24AE">
        <w:rPr>
          <w:rFonts w:ascii="Times New Roman" w:hAnsi="Times New Roman"/>
          <w:spacing w:val="-2"/>
          <w:sz w:val="28"/>
          <w:szCs w:val="28"/>
          <w:lang w:val="vi-VN"/>
        </w:rPr>
        <w:t xml:space="preserve"> NC 108 BN được phẫu thuật cắt gan do </w:t>
      </w:r>
      <w:r w:rsidR="00DC2AAD">
        <w:rPr>
          <w:rFonts w:ascii="Times New Roman" w:hAnsi="Times New Roman"/>
          <w:spacing w:val="-2"/>
          <w:sz w:val="28"/>
          <w:szCs w:val="28"/>
          <w:lang w:val="vi-VN"/>
        </w:rPr>
        <w:t>UTBG</w:t>
      </w:r>
      <w:r w:rsidRPr="007B24AE">
        <w:rPr>
          <w:rFonts w:ascii="Times New Roman" w:hAnsi="Times New Roman"/>
          <w:spacing w:val="-2"/>
          <w:sz w:val="28"/>
          <w:szCs w:val="28"/>
          <w:lang w:val="vi-VN"/>
        </w:rPr>
        <w:t xml:space="preserve"> và chia làm 3 nhóm: nhóm 1 có nồng độ </w:t>
      </w:r>
      <w:r w:rsidRPr="007B24AE">
        <w:rPr>
          <w:rFonts w:ascii="Times New Roman" w:hAnsi="Times New Roman"/>
          <w:spacing w:val="-2"/>
          <w:sz w:val="28"/>
          <w:szCs w:val="28"/>
        </w:rPr>
        <w:t>α</w:t>
      </w:r>
      <w:r w:rsidRPr="007B24AE">
        <w:rPr>
          <w:rFonts w:ascii="Times New Roman" w:hAnsi="Times New Roman"/>
          <w:spacing w:val="-2"/>
          <w:sz w:val="28"/>
          <w:szCs w:val="28"/>
          <w:lang w:val="vi-VN"/>
        </w:rPr>
        <w:t>FP trước mổ dưới 20ng/mL (</w:t>
      </w:r>
      <w:r w:rsidRPr="007B24AE">
        <w:rPr>
          <w:rFonts w:ascii="Times New Roman" w:hAnsi="Times New Roman"/>
          <w:spacing w:val="-2"/>
          <w:sz w:val="28"/>
          <w:szCs w:val="28"/>
        </w:rPr>
        <w:t>α</w:t>
      </w:r>
      <w:r w:rsidR="00A71C94" w:rsidRPr="007B24AE">
        <w:rPr>
          <w:rFonts w:ascii="Times New Roman" w:hAnsi="Times New Roman"/>
          <w:spacing w:val="-2"/>
          <w:sz w:val="28"/>
          <w:szCs w:val="28"/>
          <w:lang w:val="vi-VN"/>
        </w:rPr>
        <w:t>FP-âm tính), nhóm 2</w:t>
      </w:r>
      <w:r w:rsidRPr="007B24AE">
        <w:rPr>
          <w:rFonts w:ascii="Times New Roman" w:hAnsi="Times New Roman"/>
          <w:spacing w:val="-2"/>
          <w:sz w:val="28"/>
          <w:szCs w:val="28"/>
          <w:lang w:val="vi-VN"/>
        </w:rPr>
        <w:t xml:space="preserve"> có nồng độ </w:t>
      </w:r>
      <w:r w:rsidRPr="007B24AE">
        <w:rPr>
          <w:rFonts w:ascii="Times New Roman" w:hAnsi="Times New Roman"/>
          <w:spacing w:val="-2"/>
          <w:sz w:val="28"/>
          <w:szCs w:val="28"/>
        </w:rPr>
        <w:t>α</w:t>
      </w:r>
      <w:r w:rsidRPr="007B24AE">
        <w:rPr>
          <w:rFonts w:ascii="Times New Roman" w:hAnsi="Times New Roman"/>
          <w:spacing w:val="-2"/>
          <w:sz w:val="28"/>
          <w:szCs w:val="28"/>
          <w:lang w:val="vi-VN"/>
        </w:rPr>
        <w:t>FP trước mổ từ 20-400 ng/mL (</w:t>
      </w:r>
      <w:r w:rsidRPr="007B24AE">
        <w:rPr>
          <w:rFonts w:ascii="Times New Roman" w:hAnsi="Times New Roman"/>
          <w:spacing w:val="-2"/>
          <w:sz w:val="28"/>
          <w:szCs w:val="28"/>
        </w:rPr>
        <w:t>α</w:t>
      </w:r>
      <w:r w:rsidRPr="007B24AE">
        <w:rPr>
          <w:rFonts w:ascii="Times New Roman" w:hAnsi="Times New Roman"/>
          <w:spacing w:val="-2"/>
          <w:sz w:val="28"/>
          <w:szCs w:val="28"/>
          <w:lang w:val="vi-VN"/>
        </w:rPr>
        <w:t>FP thấp) và nhóm 3 có nồng độ</w:t>
      </w:r>
      <w:r w:rsidRPr="007B24AE">
        <w:rPr>
          <w:rFonts w:ascii="Times New Roman" w:hAnsi="Times New Roman"/>
          <w:spacing w:val="-4"/>
          <w:sz w:val="28"/>
          <w:szCs w:val="28"/>
          <w:lang w:val="vi-VN"/>
        </w:rPr>
        <w:t xml:space="preserve"> </w:t>
      </w:r>
      <w:r w:rsidRPr="007B24AE">
        <w:rPr>
          <w:rFonts w:ascii="Times New Roman" w:hAnsi="Times New Roman"/>
          <w:spacing w:val="-4"/>
          <w:sz w:val="28"/>
          <w:szCs w:val="28"/>
        </w:rPr>
        <w:t>α</w:t>
      </w:r>
      <w:r w:rsidRPr="007B24AE">
        <w:rPr>
          <w:rFonts w:ascii="Times New Roman" w:hAnsi="Times New Roman"/>
          <w:spacing w:val="-4"/>
          <w:sz w:val="28"/>
          <w:szCs w:val="28"/>
          <w:lang w:val="vi-VN"/>
        </w:rPr>
        <w:t>FP trước mổ &gt; 400ng/mL (</w:t>
      </w:r>
      <w:r w:rsidRPr="007B24AE">
        <w:rPr>
          <w:rFonts w:ascii="Times New Roman" w:hAnsi="Times New Roman"/>
          <w:spacing w:val="-4"/>
          <w:sz w:val="28"/>
          <w:szCs w:val="28"/>
        </w:rPr>
        <w:t>α</w:t>
      </w:r>
      <w:r w:rsidRPr="007B24AE">
        <w:rPr>
          <w:rFonts w:ascii="Times New Roman" w:hAnsi="Times New Roman"/>
          <w:spacing w:val="-4"/>
          <w:sz w:val="28"/>
          <w:szCs w:val="28"/>
          <w:lang w:val="vi-VN"/>
        </w:rPr>
        <w:t xml:space="preserve">FP cao) thấy tỉ lệ tái phát 2 năm sau mổ ở nhóm </w:t>
      </w:r>
      <w:bookmarkStart w:id="2669" w:name="OLE_LINK50"/>
      <w:bookmarkStart w:id="2670" w:name="OLE_LINK45"/>
      <w:r w:rsidRPr="007B24AE">
        <w:rPr>
          <w:rFonts w:ascii="Times New Roman" w:hAnsi="Times New Roman"/>
          <w:spacing w:val="-4"/>
          <w:sz w:val="28"/>
          <w:szCs w:val="28"/>
        </w:rPr>
        <w:t>α</w:t>
      </w:r>
      <w:r w:rsidRPr="007B24AE">
        <w:rPr>
          <w:rFonts w:ascii="Times New Roman" w:hAnsi="Times New Roman"/>
          <w:spacing w:val="-4"/>
          <w:sz w:val="28"/>
          <w:szCs w:val="28"/>
          <w:lang w:val="vi-VN"/>
        </w:rPr>
        <w:t>FP</w:t>
      </w:r>
      <w:bookmarkEnd w:id="2669"/>
      <w:bookmarkEnd w:id="2670"/>
      <w:r w:rsidRPr="007B24AE">
        <w:rPr>
          <w:rFonts w:ascii="Times New Roman" w:hAnsi="Times New Roman"/>
          <w:spacing w:val="-4"/>
          <w:sz w:val="28"/>
          <w:szCs w:val="28"/>
          <w:lang w:val="vi-VN"/>
        </w:rPr>
        <w:t xml:space="preserve">-âm tính thấp hơn 2 nhóm có </w:t>
      </w:r>
      <w:r w:rsidRPr="007B24AE">
        <w:rPr>
          <w:rFonts w:ascii="Times New Roman" w:hAnsi="Times New Roman"/>
          <w:spacing w:val="-4"/>
          <w:sz w:val="28"/>
          <w:szCs w:val="28"/>
        </w:rPr>
        <w:t>α</w:t>
      </w:r>
      <w:r w:rsidRPr="007B24AE">
        <w:rPr>
          <w:rFonts w:ascii="Times New Roman" w:hAnsi="Times New Roman"/>
          <w:spacing w:val="-4"/>
          <w:sz w:val="28"/>
          <w:szCs w:val="28"/>
          <w:lang w:val="vi-VN"/>
        </w:rPr>
        <w:t xml:space="preserve">FP cao với p&lt;0,05. Trong NC khác của Nobuoka năm 2010 </w:t>
      </w:r>
      <w:r w:rsidRPr="007B24AE">
        <w:rPr>
          <w:rFonts w:ascii="Times New Roman" w:hAnsi="Times New Roman"/>
          <w:spacing w:val="-4"/>
          <w:sz w:val="28"/>
          <w:szCs w:val="28"/>
        </w:rPr>
        <w:fldChar w:fldCharType="begin">
          <w:fldData xml:space="preserve">PEVuZE5vdGU+PENpdGU+PEF1dGhvcj5Ob2J1b2thPC9BdXRob3I+PFllYXI+MjAxMDwvWWVhcj48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b3J0czwvYWJici0xPjwvYWx0LXBlcmlvZGljYWw+PHBhZ2VzPjUyMS04PC9wYWdlcz48dm9sdW1l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</w:fldData>
        </w:fldChar>
      </w:r>
      <w:r w:rsidR="00AC34B4" w:rsidRPr="002E468F">
        <w:rPr>
          <w:rFonts w:ascii="Times New Roman" w:hAnsi="Times New Roman"/>
          <w:spacing w:val="-4"/>
          <w:sz w:val="28"/>
          <w:szCs w:val="28"/>
          <w:lang w:val="vi-VN"/>
        </w:rPr>
        <w:instrText xml:space="preserve"> ADDIN EN.CITE </w:instrText>
      </w:r>
      <w:r w:rsidR="00AC34B4">
        <w:rPr>
          <w:rFonts w:ascii="Times New Roman" w:hAnsi="Times New Roman"/>
          <w:spacing w:val="-4"/>
          <w:sz w:val="28"/>
          <w:szCs w:val="28"/>
        </w:rPr>
        <w:fldChar w:fldCharType="begin">
          <w:fldData xml:space="preserve">PEVuZE5vdGU+PENpdGU+PEF1dGhvcj5Ob2J1b2thPC9BdXRob3I+PFllYXI+MjAxMDwvWWVhcj48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b3J0czwvYWJici0xPjwvYWx0LXBlcmlvZGljYWw+PHBhZ2VzPjUyMS04PC9wYWdlcz48dm9sdW1l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</w:fldData>
        </w:fldChar>
      </w:r>
      <w:r w:rsidR="00AC34B4" w:rsidRPr="002E468F">
        <w:rPr>
          <w:rFonts w:ascii="Times New Roman" w:hAnsi="Times New Roman"/>
          <w:spacing w:val="-4"/>
          <w:sz w:val="28"/>
          <w:szCs w:val="28"/>
          <w:lang w:val="vi-VN"/>
        </w:rPr>
        <w:instrText xml:space="preserve"> ADDIN EN.CITE.DATA </w:instrText>
      </w:r>
      <w:r w:rsidR="00AC34B4">
        <w:rPr>
          <w:rFonts w:ascii="Times New Roman" w:hAnsi="Times New Roman"/>
          <w:spacing w:val="-4"/>
          <w:sz w:val="28"/>
          <w:szCs w:val="28"/>
        </w:rPr>
      </w:r>
      <w:r w:rsidR="00AC34B4">
        <w:rPr>
          <w:rFonts w:ascii="Times New Roman" w:hAnsi="Times New Roman"/>
          <w:spacing w:val="-4"/>
          <w:sz w:val="28"/>
          <w:szCs w:val="28"/>
        </w:rPr>
        <w:fldChar w:fldCharType="end"/>
      </w:r>
      <w:r w:rsidRPr="007B24AE">
        <w:rPr>
          <w:rFonts w:ascii="Times New Roman" w:hAnsi="Times New Roman"/>
          <w:spacing w:val="-4"/>
          <w:sz w:val="28"/>
          <w:szCs w:val="28"/>
        </w:rPr>
      </w:r>
      <w:r w:rsidRPr="007B24AE">
        <w:rPr>
          <w:rFonts w:ascii="Times New Roman" w:hAnsi="Times New Roman"/>
          <w:spacing w:val="-4"/>
          <w:sz w:val="28"/>
          <w:szCs w:val="28"/>
        </w:rPr>
        <w:fldChar w:fldCharType="separate"/>
      </w:r>
      <w:r w:rsidR="00AC34B4" w:rsidRPr="00AC34B4">
        <w:rPr>
          <w:rFonts w:ascii="Times New Roman" w:hAnsi="Times New Roman"/>
          <w:noProof/>
          <w:spacing w:val="-4"/>
          <w:sz w:val="28"/>
          <w:szCs w:val="28"/>
          <w:lang w:val="vi-VN"/>
        </w:rPr>
        <w:t>[</w:t>
      </w:r>
      <w:hyperlink w:anchor="_ENREF_168" w:tooltip="Nobuoka, 2010 #162" w:history="1">
        <w:r w:rsidR="00347867" w:rsidRPr="00AC34B4">
          <w:rPr>
            <w:rFonts w:ascii="Times New Roman" w:hAnsi="Times New Roman"/>
            <w:noProof/>
            <w:spacing w:val="-4"/>
            <w:sz w:val="28"/>
            <w:szCs w:val="28"/>
            <w:lang w:val="vi-VN"/>
          </w:rPr>
          <w:t>167</w:t>
        </w:r>
      </w:hyperlink>
      <w:r w:rsidR="00AC34B4" w:rsidRPr="00AC34B4">
        <w:rPr>
          <w:rFonts w:ascii="Times New Roman" w:hAnsi="Times New Roman"/>
          <w:noProof/>
          <w:spacing w:val="-4"/>
          <w:sz w:val="28"/>
          <w:szCs w:val="28"/>
          <w:lang w:val="vi-VN"/>
        </w:rPr>
        <w:t>]</w:t>
      </w:r>
      <w:r w:rsidRPr="007B24AE">
        <w:rPr>
          <w:rFonts w:ascii="Times New Roman" w:hAnsi="Times New Roman"/>
          <w:spacing w:val="-4"/>
          <w:sz w:val="28"/>
          <w:szCs w:val="28"/>
        </w:rPr>
        <w:fldChar w:fldCharType="end"/>
      </w:r>
      <w:r w:rsidRPr="007B24AE">
        <w:rPr>
          <w:rFonts w:ascii="Times New Roman" w:hAnsi="Times New Roman"/>
          <w:spacing w:val="-4"/>
          <w:sz w:val="28"/>
          <w:szCs w:val="28"/>
          <w:lang w:val="vi-VN"/>
        </w:rPr>
        <w:t xml:space="preserve"> tác giả nhận thấy ở nhóm BN nồng độ </w:t>
      </w:r>
      <w:r w:rsidRPr="007B24AE">
        <w:rPr>
          <w:rFonts w:ascii="Times New Roman" w:hAnsi="Times New Roman"/>
          <w:spacing w:val="-4"/>
          <w:sz w:val="28"/>
          <w:szCs w:val="28"/>
        </w:rPr>
        <w:t>α</w:t>
      </w:r>
      <w:r w:rsidRPr="007B24AE">
        <w:rPr>
          <w:rFonts w:ascii="Times New Roman" w:hAnsi="Times New Roman"/>
          <w:spacing w:val="-4"/>
          <w:sz w:val="28"/>
          <w:szCs w:val="28"/>
          <w:lang w:val="vi-VN"/>
        </w:rPr>
        <w:t xml:space="preserve">FP vẫn còn cao sau mổ thì tỉ lệ tái phát là 80%. </w:t>
      </w:r>
      <w:r w:rsidR="00C52318" w:rsidRPr="00C52318">
        <w:rPr>
          <w:rFonts w:ascii="Times New Roman" w:hAnsi="Times New Roman"/>
          <w:spacing w:val="-4"/>
          <w:sz w:val="28"/>
          <w:szCs w:val="28"/>
          <w:lang w:val="vi-VN" w:eastAsia="ja-JP"/>
        </w:rPr>
        <w:t>M</w:t>
      </w:r>
      <w:r w:rsidRPr="007B24AE">
        <w:rPr>
          <w:rFonts w:ascii="Times New Roman" w:hAnsi="Times New Roman"/>
          <w:spacing w:val="-4"/>
          <w:sz w:val="28"/>
          <w:szCs w:val="28"/>
          <w:lang w:val="vi-VN" w:eastAsia="ja-JP"/>
        </w:rPr>
        <w:t>ột số NC trên thế giới lại cho kết quả nồng độ AFP trước mổ &gt;1.000 ng/ml là yếu tố nguy cơ gây tái phát u.</w:t>
      </w:r>
      <w:r w:rsidRPr="007B24AE">
        <w:rPr>
          <w:rFonts w:ascii="Times New Roman" w:hAnsi="Times New Roman"/>
          <w:sz w:val="28"/>
          <w:szCs w:val="28"/>
          <w:lang w:val="vi-VN" w:eastAsia="ja-JP"/>
        </w:rPr>
        <w:t xml:space="preserve"> </w:t>
      </w:r>
    </w:p>
    <w:p w:rsidR="003918CC" w:rsidRPr="007B24AE" w:rsidRDefault="003918CC" w:rsidP="00CD125D">
      <w:pPr>
        <w:pStyle w:val="EndNoteBibliography"/>
        <w:spacing w:after="0" w:line="360" w:lineRule="auto"/>
        <w:ind w:firstLine="720"/>
        <w:rPr>
          <w:sz w:val="28"/>
          <w:szCs w:val="28"/>
          <w:lang w:val="vi-VN"/>
        </w:rPr>
      </w:pPr>
      <w:r w:rsidRPr="007B24AE">
        <w:rPr>
          <w:b/>
          <w:sz w:val="28"/>
          <w:szCs w:val="28"/>
          <w:lang w:val="vi-VN" w:eastAsia="ja-JP"/>
        </w:rPr>
        <w:lastRenderedPageBreak/>
        <w:t xml:space="preserve">Nút </w:t>
      </w:r>
      <w:r w:rsidR="00A93B55">
        <w:rPr>
          <w:b/>
          <w:sz w:val="28"/>
          <w:szCs w:val="28"/>
          <w:lang w:val="vi-VN" w:eastAsia="ja-JP"/>
        </w:rPr>
        <w:t>ĐM GAN</w:t>
      </w:r>
      <w:r w:rsidRPr="007B24AE">
        <w:rPr>
          <w:b/>
          <w:sz w:val="28"/>
          <w:szCs w:val="28"/>
          <w:lang w:val="vi-VN" w:eastAsia="ja-JP"/>
        </w:rPr>
        <w:t xml:space="preserve"> trước mổ: </w:t>
      </w:r>
      <w:r w:rsidRPr="007B24AE">
        <w:rPr>
          <w:sz w:val="28"/>
          <w:szCs w:val="28"/>
          <w:lang w:val="vi-VN" w:eastAsia="ja-JP"/>
        </w:rPr>
        <w:t xml:space="preserve">trong NC của chúng tôi thời gian tái phát u ở các nhóm BN có nút </w:t>
      </w:r>
      <w:r w:rsidR="00A93B55">
        <w:rPr>
          <w:sz w:val="28"/>
          <w:szCs w:val="28"/>
          <w:lang w:val="vi-VN" w:eastAsia="ja-JP"/>
        </w:rPr>
        <w:t>ĐM gan</w:t>
      </w:r>
      <w:r w:rsidRPr="007B24AE">
        <w:rPr>
          <w:sz w:val="28"/>
          <w:szCs w:val="28"/>
          <w:lang w:val="vi-VN" w:eastAsia="ja-JP"/>
        </w:rPr>
        <w:t xml:space="preserve"> trước mổ là 32,4 ± 2,4 tháng cao hơn nhóm BN không nút </w:t>
      </w:r>
      <w:r w:rsidR="00A93B55">
        <w:rPr>
          <w:sz w:val="28"/>
          <w:szCs w:val="28"/>
          <w:lang w:val="vi-VN" w:eastAsia="ja-JP"/>
        </w:rPr>
        <w:t>ĐM gan</w:t>
      </w:r>
      <w:r w:rsidRPr="007B24AE">
        <w:rPr>
          <w:sz w:val="28"/>
          <w:szCs w:val="28"/>
          <w:lang w:val="vi-VN" w:eastAsia="ja-JP"/>
        </w:rPr>
        <w:t xml:space="preserve"> trước mổ là 27,2± 1,5 tháng, tuy nhiên sự khác biệt giữa các nhóm không có ý nghĩa thống kê với p &lt; 0,05. </w:t>
      </w:r>
      <w:r w:rsidRPr="007B24AE">
        <w:rPr>
          <w:spacing w:val="2"/>
          <w:sz w:val="28"/>
          <w:szCs w:val="28"/>
          <w:lang w:val="vi-VN"/>
        </w:rPr>
        <w:t>NC của Yanming Zhou dùng kỹ thuật phân tích gộp trên</w:t>
      </w:r>
      <w:r w:rsidRPr="007B24AE">
        <w:rPr>
          <w:sz w:val="28"/>
          <w:szCs w:val="28"/>
          <w:lang w:val="vi-VN"/>
        </w:rPr>
        <w:t xml:space="preserve"> 3210 </w:t>
      </w:r>
      <w:r w:rsidR="00BC7051" w:rsidRPr="007B24AE">
        <w:rPr>
          <w:sz w:val="28"/>
          <w:szCs w:val="28"/>
          <w:lang w:val="vi-VN"/>
        </w:rPr>
        <w:t>BN</w:t>
      </w:r>
      <w:r w:rsidRPr="007B24AE">
        <w:rPr>
          <w:sz w:val="28"/>
          <w:szCs w:val="28"/>
          <w:lang w:val="vi-VN"/>
        </w:rPr>
        <w:t xml:space="preserve"> trong đó có 1431 </w:t>
      </w:r>
      <w:r w:rsidR="00BC7051" w:rsidRPr="007B24AE">
        <w:rPr>
          <w:sz w:val="28"/>
          <w:szCs w:val="28"/>
          <w:lang w:val="vi-VN"/>
        </w:rPr>
        <w:t>BN</w:t>
      </w:r>
      <w:r w:rsidRPr="007B24AE">
        <w:rPr>
          <w:sz w:val="28"/>
          <w:szCs w:val="28"/>
          <w:lang w:val="vi-VN"/>
        </w:rPr>
        <w:t xml:space="preserve"> được nút </w:t>
      </w:r>
      <w:r w:rsidR="00A93B55">
        <w:rPr>
          <w:sz w:val="28"/>
          <w:szCs w:val="28"/>
          <w:lang w:val="vi-VN"/>
        </w:rPr>
        <w:t xml:space="preserve">ĐM </w:t>
      </w:r>
      <w:r w:rsidR="00C52318" w:rsidRPr="00C52318">
        <w:rPr>
          <w:sz w:val="28"/>
          <w:szCs w:val="28"/>
          <w:lang w:val="vi-VN"/>
        </w:rPr>
        <w:t>gan</w:t>
      </w:r>
      <w:r w:rsidRPr="007B24AE">
        <w:rPr>
          <w:sz w:val="28"/>
          <w:szCs w:val="28"/>
          <w:lang w:val="vi-VN"/>
        </w:rPr>
        <w:t xml:space="preserve"> trước mổ. Về tái phát sau mổ có </w:t>
      </w:r>
      <w:r w:rsidR="00C52318" w:rsidRPr="00C52318">
        <w:rPr>
          <w:sz w:val="28"/>
          <w:szCs w:val="28"/>
          <w:lang w:val="vi-VN"/>
        </w:rPr>
        <w:t>11</w:t>
      </w:r>
      <w:r w:rsidRPr="007B24AE">
        <w:rPr>
          <w:sz w:val="28"/>
          <w:szCs w:val="28"/>
          <w:lang w:val="vi-VN"/>
        </w:rPr>
        <w:t xml:space="preserve"> NC báo cáo với số trường hợp tái phát sau phẫu thuật ở nhóm nút </w:t>
      </w:r>
      <w:r w:rsidR="00A93B55">
        <w:rPr>
          <w:sz w:val="28"/>
          <w:szCs w:val="28"/>
          <w:lang w:val="vi-VN"/>
        </w:rPr>
        <w:t xml:space="preserve">ĐM </w:t>
      </w:r>
      <w:r w:rsidR="00C52318" w:rsidRPr="00C52318">
        <w:rPr>
          <w:sz w:val="28"/>
          <w:szCs w:val="28"/>
          <w:lang w:val="vi-VN"/>
        </w:rPr>
        <w:t>gan</w:t>
      </w:r>
      <w:r w:rsidRPr="007B24AE">
        <w:rPr>
          <w:sz w:val="28"/>
          <w:szCs w:val="28"/>
          <w:lang w:val="vi-VN"/>
        </w:rPr>
        <w:t xml:space="preserve"> trước mổ là 411 trường hợp trên tổng số 673 trường hợp, chiếm 61% và 536 trường hợp tái phát trên tổng số 917 không nút </w:t>
      </w:r>
      <w:r w:rsidR="00A93B55">
        <w:rPr>
          <w:sz w:val="28"/>
          <w:szCs w:val="28"/>
          <w:lang w:val="vi-VN"/>
        </w:rPr>
        <w:t xml:space="preserve">ĐM </w:t>
      </w:r>
      <w:r w:rsidR="00B578FD" w:rsidRPr="00B578FD">
        <w:rPr>
          <w:sz w:val="28"/>
          <w:szCs w:val="28"/>
          <w:lang w:val="vi-VN"/>
        </w:rPr>
        <w:t>gan</w:t>
      </w:r>
      <w:r w:rsidRPr="007B24AE">
        <w:rPr>
          <w:sz w:val="28"/>
          <w:szCs w:val="28"/>
          <w:lang w:val="vi-VN"/>
        </w:rPr>
        <w:t xml:space="preserve"> trước mổ chiếm 58,4%. NC này cũng cho thấy tỷ lệ di căn xa ở 2 nhóm nút </w:t>
      </w:r>
      <w:r w:rsidR="00A93B55">
        <w:rPr>
          <w:sz w:val="28"/>
          <w:szCs w:val="28"/>
          <w:lang w:val="vi-VN"/>
        </w:rPr>
        <w:t xml:space="preserve">ĐM </w:t>
      </w:r>
      <w:r w:rsidR="00B578FD" w:rsidRPr="00B578FD">
        <w:rPr>
          <w:sz w:val="28"/>
          <w:szCs w:val="28"/>
          <w:lang w:val="vi-VN"/>
        </w:rPr>
        <w:t>gan</w:t>
      </w:r>
      <w:r w:rsidRPr="007B24AE">
        <w:rPr>
          <w:sz w:val="28"/>
          <w:szCs w:val="28"/>
          <w:lang w:val="vi-VN"/>
        </w:rPr>
        <w:t xml:space="preserve"> trước mổ và không nút </w:t>
      </w:r>
      <w:r w:rsidR="00A93B55">
        <w:rPr>
          <w:sz w:val="28"/>
          <w:szCs w:val="28"/>
          <w:lang w:val="vi-VN"/>
        </w:rPr>
        <w:t xml:space="preserve">ĐM </w:t>
      </w:r>
      <w:r w:rsidR="00B578FD" w:rsidRPr="00B578FD">
        <w:rPr>
          <w:sz w:val="28"/>
          <w:szCs w:val="28"/>
          <w:lang w:val="vi-VN"/>
        </w:rPr>
        <w:t>gan</w:t>
      </w:r>
      <w:r w:rsidRPr="007B24AE">
        <w:rPr>
          <w:sz w:val="28"/>
          <w:szCs w:val="28"/>
          <w:lang w:val="vi-VN"/>
        </w:rPr>
        <w:t xml:space="preserve"> trước mổ tương tự nhau với tỷ lệ tương ứng là 51,2% và 53,6% (p= 0,12)</w:t>
      </w:r>
      <w:r w:rsidR="00B578FD" w:rsidRPr="00B578FD">
        <w:rPr>
          <w:sz w:val="28"/>
          <w:szCs w:val="28"/>
          <w:lang w:val="vi-VN"/>
        </w:rPr>
        <w:t>.</w:t>
      </w:r>
      <w:r w:rsidRPr="007B24AE">
        <w:rPr>
          <w:sz w:val="28"/>
          <w:szCs w:val="28"/>
          <w:lang w:val="vi-VN"/>
        </w:rPr>
        <w:t xml:space="preserve"> Tỉ lệ di căn trong gan ở 2 nhóm này cũng có tỉ lệ tương ứng là 12,9% và 10,3% (p= 0,19). NC của Lee </w:t>
      </w:r>
      <w:r w:rsidRPr="007B24AE">
        <w:rPr>
          <w:sz w:val="28"/>
          <w:szCs w:val="28"/>
        </w:rPr>
        <w:fldChar w:fldCharType="begin">
          <w:fldData xml:space="preserve">PEVuZE5vdGU+PENpdGU+PEF1dGhvcj5MZWU8L0F1dGhvcj48WWVhcj4yMDA5PC9ZZWFyPjxSZWNO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cGFnZXM+MzQzLTUwPC9wYWdlcz48dm9sdW1lPjk5PC92b2x1bWU+PG51bWJlcj42PC9udW1iZXI+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</w:fldData>
        </w:fldChar>
      </w:r>
      <w:r w:rsidR="00AC34B4" w:rsidRPr="002E468F">
        <w:rPr>
          <w:sz w:val="28"/>
          <w:szCs w:val="28"/>
          <w:lang w:val="vi-VN"/>
        </w:rPr>
        <w:instrText xml:space="preserve"> ADDIN EN.CITE </w:instrText>
      </w:r>
      <w:r w:rsidR="00AC34B4">
        <w:rPr>
          <w:sz w:val="28"/>
          <w:szCs w:val="28"/>
        </w:rPr>
        <w:fldChar w:fldCharType="begin">
          <w:fldData xml:space="preserve">PEVuZE5vdGU+PENpdGU+PEF1dGhvcj5MZWU8L0F1dGhvcj48WWVhcj4yMDA5PC9ZZWFyPjxSZWNO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cGFnZXM+MzQzLTUwPC9wYWdlcz48dm9sdW1lPjk5PC92b2x1bWU+PG51bWJlcj42PC9udW1iZXI+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</w:fldData>
        </w:fldChar>
      </w:r>
      <w:r w:rsidR="00AC34B4" w:rsidRPr="002E468F">
        <w:rPr>
          <w:sz w:val="28"/>
          <w:szCs w:val="28"/>
          <w:lang w:val="vi-VN"/>
        </w:rPr>
        <w:instrText xml:space="preserve"> ADDIN EN.CITE.DATA </w:instrText>
      </w:r>
      <w:r w:rsidR="00AC34B4">
        <w:rPr>
          <w:sz w:val="28"/>
          <w:szCs w:val="28"/>
        </w:rPr>
      </w:r>
      <w:r w:rsidR="00AC34B4">
        <w:rPr>
          <w:sz w:val="28"/>
          <w:szCs w:val="28"/>
        </w:rPr>
        <w:fldChar w:fldCharType="end"/>
      </w:r>
      <w:r w:rsidRPr="007B24AE">
        <w:rPr>
          <w:sz w:val="28"/>
          <w:szCs w:val="28"/>
        </w:rPr>
      </w:r>
      <w:r w:rsidRPr="007B24AE">
        <w:rPr>
          <w:sz w:val="28"/>
          <w:szCs w:val="28"/>
        </w:rPr>
        <w:fldChar w:fldCharType="separate"/>
      </w:r>
      <w:r w:rsidR="00AC34B4" w:rsidRPr="00AC34B4">
        <w:rPr>
          <w:sz w:val="28"/>
          <w:szCs w:val="28"/>
          <w:lang w:val="vi-VN"/>
        </w:rPr>
        <w:t>[</w:t>
      </w:r>
      <w:hyperlink w:anchor="_ENREF_169" w:tooltip="Lee, 2009 #163" w:history="1">
        <w:r w:rsidR="00347867" w:rsidRPr="00AC34B4">
          <w:rPr>
            <w:sz w:val="28"/>
            <w:szCs w:val="28"/>
            <w:lang w:val="vi-VN"/>
          </w:rPr>
          <w:t>168</w:t>
        </w:r>
      </w:hyperlink>
      <w:r w:rsidR="00AC34B4" w:rsidRPr="00AC34B4">
        <w:rPr>
          <w:sz w:val="28"/>
          <w:szCs w:val="28"/>
          <w:lang w:val="vi-VN"/>
        </w:rPr>
        <w:t>]</w:t>
      </w:r>
      <w:r w:rsidRPr="007B24AE">
        <w:rPr>
          <w:sz w:val="28"/>
          <w:szCs w:val="28"/>
        </w:rPr>
        <w:fldChar w:fldCharType="end"/>
      </w:r>
      <w:r w:rsidRPr="007B24AE">
        <w:rPr>
          <w:sz w:val="28"/>
          <w:szCs w:val="28"/>
          <w:lang w:val="vi-VN"/>
        </w:rPr>
        <w:t xml:space="preserve"> tỷ lệ tái phát ở nhóm không nút </w:t>
      </w:r>
      <w:r w:rsidR="00A93B55">
        <w:rPr>
          <w:sz w:val="28"/>
          <w:szCs w:val="28"/>
          <w:lang w:val="vi-VN"/>
        </w:rPr>
        <w:t xml:space="preserve">ĐM </w:t>
      </w:r>
      <w:r w:rsidR="00B578FD" w:rsidRPr="00B578FD">
        <w:rPr>
          <w:sz w:val="28"/>
          <w:szCs w:val="28"/>
          <w:lang w:val="vi-VN"/>
        </w:rPr>
        <w:t>gan</w:t>
      </w:r>
      <w:r w:rsidRPr="007B24AE">
        <w:rPr>
          <w:sz w:val="28"/>
          <w:szCs w:val="28"/>
          <w:lang w:val="vi-VN"/>
        </w:rPr>
        <w:t xml:space="preserve"> là 29,36% thấp hơn nhóm có nút </w:t>
      </w:r>
      <w:r w:rsidR="00A93B55">
        <w:rPr>
          <w:sz w:val="28"/>
          <w:szCs w:val="28"/>
          <w:lang w:val="vi-VN"/>
        </w:rPr>
        <w:t xml:space="preserve">ĐM </w:t>
      </w:r>
      <w:r w:rsidR="00B578FD" w:rsidRPr="00B578FD">
        <w:rPr>
          <w:sz w:val="28"/>
          <w:szCs w:val="28"/>
          <w:lang w:val="vi-VN"/>
        </w:rPr>
        <w:t>gan</w:t>
      </w:r>
      <w:r w:rsidRPr="007B24AE">
        <w:rPr>
          <w:sz w:val="28"/>
          <w:szCs w:val="28"/>
          <w:lang w:val="vi-VN"/>
        </w:rPr>
        <w:t xml:space="preserve"> là 35,90% nhưng không có ý nghĩa thống kê.</w:t>
      </w:r>
    </w:p>
    <w:p w:rsidR="003918CC" w:rsidRPr="007B24AE" w:rsidRDefault="003918CC" w:rsidP="003918CC">
      <w:pPr>
        <w:pStyle w:val="EndNoteBibliography"/>
        <w:spacing w:after="0" w:line="360" w:lineRule="auto"/>
        <w:rPr>
          <w:sz w:val="28"/>
          <w:szCs w:val="28"/>
          <w:lang w:val="vi-VN"/>
        </w:rPr>
      </w:pPr>
    </w:p>
    <w:p w:rsidR="003918CC" w:rsidRPr="007B24AE" w:rsidRDefault="003918CC" w:rsidP="00A71C94">
      <w:pPr>
        <w:pStyle w:val="11"/>
      </w:pPr>
      <w:bookmarkStart w:id="2671" w:name="_Toc9798797"/>
      <w:bookmarkStart w:id="2672" w:name="_Toc9801764"/>
      <w:bookmarkStart w:id="2673" w:name="_Toc9802285"/>
      <w:bookmarkStart w:id="2674" w:name="_Toc9805384"/>
      <w:r w:rsidRPr="007B24AE">
        <w:br w:type="page"/>
      </w:r>
      <w:bookmarkStart w:id="2675" w:name="_Toc9939717"/>
      <w:bookmarkStart w:id="2676" w:name="_Toc27070419"/>
      <w:r w:rsidRPr="007B24AE">
        <w:lastRenderedPageBreak/>
        <w:t>KẾT LUẬN</w:t>
      </w:r>
      <w:bookmarkEnd w:id="2671"/>
      <w:bookmarkEnd w:id="2672"/>
      <w:bookmarkEnd w:id="2673"/>
      <w:bookmarkEnd w:id="2674"/>
      <w:bookmarkEnd w:id="2675"/>
      <w:bookmarkEnd w:id="2676"/>
    </w:p>
    <w:p w:rsidR="00A673AF" w:rsidRPr="00A91FA0" w:rsidRDefault="00A673AF" w:rsidP="00A71C94">
      <w:pPr>
        <w:widowControl w:val="0"/>
        <w:autoSpaceDE w:val="0"/>
        <w:autoSpaceDN w:val="0"/>
        <w:spacing w:after="0" w:line="360" w:lineRule="auto"/>
        <w:ind w:right="-8" w:firstLine="490"/>
        <w:jc w:val="both"/>
        <w:rPr>
          <w:rFonts w:ascii="Times New Roman" w:eastAsia="Times New Roman" w:hAnsi="Times New Roman"/>
          <w:sz w:val="28"/>
          <w:szCs w:val="28"/>
          <w:lang w:val="vi-VN"/>
        </w:rPr>
      </w:pPr>
    </w:p>
    <w:p w:rsidR="003918CC" w:rsidRPr="007B24AE" w:rsidRDefault="003918CC" w:rsidP="00A673AF">
      <w:pPr>
        <w:widowControl w:val="0"/>
        <w:autoSpaceDE w:val="0"/>
        <w:autoSpaceDN w:val="0"/>
        <w:spacing w:after="0" w:line="348" w:lineRule="auto"/>
        <w:ind w:right="-8" w:firstLine="567"/>
        <w:jc w:val="both"/>
        <w:rPr>
          <w:rFonts w:ascii="Times New Roman" w:eastAsia="Times New Roman" w:hAnsi="Times New Roman"/>
          <w:sz w:val="28"/>
          <w:szCs w:val="28"/>
          <w:lang w:val="vi-VN"/>
        </w:rPr>
      </w:pPr>
      <w:r w:rsidRPr="007B24AE">
        <w:rPr>
          <w:rFonts w:ascii="Times New Roman" w:eastAsia="Times New Roman" w:hAnsi="Times New Roman"/>
          <w:sz w:val="28"/>
          <w:szCs w:val="28"/>
          <w:lang w:val="vi-VN"/>
        </w:rPr>
        <w:t xml:space="preserve">Qua NC 68 </w:t>
      </w:r>
      <w:r w:rsidR="00BC7051" w:rsidRPr="007B24AE">
        <w:rPr>
          <w:rFonts w:ascii="Times New Roman" w:eastAsia="Times New Roman" w:hAnsi="Times New Roman"/>
          <w:sz w:val="28"/>
          <w:szCs w:val="28"/>
          <w:lang w:val="vi-VN"/>
        </w:rPr>
        <w:t>BN</w:t>
      </w:r>
      <w:r w:rsidRPr="007B24AE">
        <w:rPr>
          <w:rFonts w:ascii="Times New Roman" w:eastAsia="Times New Roman" w:hAnsi="Times New Roman"/>
          <w:sz w:val="28"/>
          <w:szCs w:val="28"/>
          <w:lang w:val="vi-VN"/>
        </w:rPr>
        <w:t xml:space="preserve"> </w:t>
      </w:r>
      <w:r w:rsidR="00CD125D" w:rsidRPr="00CD125D">
        <w:rPr>
          <w:rFonts w:ascii="Times New Roman" w:eastAsia="Times New Roman" w:hAnsi="Times New Roman"/>
          <w:sz w:val="28"/>
          <w:szCs w:val="28"/>
          <w:lang w:val="vi-VN"/>
        </w:rPr>
        <w:t>UTBG</w:t>
      </w:r>
      <w:r w:rsidRPr="007B24AE">
        <w:rPr>
          <w:rFonts w:ascii="Times New Roman" w:eastAsia="Times New Roman" w:hAnsi="Times New Roman"/>
          <w:sz w:val="28"/>
          <w:szCs w:val="28"/>
          <w:lang w:val="vi-VN"/>
        </w:rPr>
        <w:t xml:space="preserve">, được cắt gan sử dụng kỹ thuật </w:t>
      </w:r>
      <w:r w:rsidR="00CD125D" w:rsidRPr="00CD125D">
        <w:rPr>
          <w:rFonts w:ascii="Times New Roman" w:eastAsia="Times New Roman" w:hAnsi="Times New Roman"/>
          <w:sz w:val="28"/>
          <w:szCs w:val="28"/>
          <w:lang w:val="vi-VN"/>
        </w:rPr>
        <w:t>KSCLCG</w:t>
      </w:r>
      <w:r w:rsidRPr="007B24AE">
        <w:rPr>
          <w:rFonts w:ascii="Times New Roman" w:eastAsia="Times New Roman" w:hAnsi="Times New Roman"/>
          <w:sz w:val="28"/>
          <w:szCs w:val="28"/>
          <w:lang w:val="vi-VN"/>
        </w:rPr>
        <w:t xml:space="preserve"> tại Bệnh viện Việt Đức từ tháng 03/2016 đến tháng 3/2018, chúng tôi rút ra một số kết luận</w:t>
      </w:r>
      <w:r w:rsidRPr="007B24AE">
        <w:rPr>
          <w:rFonts w:ascii="Times New Roman" w:eastAsia="Times New Roman" w:hAnsi="Times New Roman"/>
          <w:spacing w:val="-1"/>
          <w:sz w:val="28"/>
          <w:szCs w:val="28"/>
          <w:lang w:val="vi-VN"/>
        </w:rPr>
        <w:t xml:space="preserve"> </w:t>
      </w:r>
      <w:r w:rsidRPr="007B24AE">
        <w:rPr>
          <w:rFonts w:ascii="Times New Roman" w:eastAsia="Times New Roman" w:hAnsi="Times New Roman"/>
          <w:sz w:val="28"/>
          <w:szCs w:val="28"/>
          <w:lang w:val="vi-VN"/>
        </w:rPr>
        <w:t>sau:</w:t>
      </w:r>
    </w:p>
    <w:p w:rsidR="003918CC" w:rsidRPr="007B24AE" w:rsidRDefault="003918CC" w:rsidP="00A673AF">
      <w:pPr>
        <w:pStyle w:val="ListParagraph"/>
        <w:numPr>
          <w:ilvl w:val="0"/>
          <w:numId w:val="13"/>
        </w:numPr>
        <w:spacing w:line="348" w:lineRule="auto"/>
        <w:ind w:right="-8"/>
        <w:jc w:val="both"/>
        <w:rPr>
          <w:b/>
          <w:bCs/>
          <w:sz w:val="28"/>
          <w:szCs w:val="28"/>
          <w:lang w:val="vi-VN"/>
        </w:rPr>
      </w:pPr>
      <w:bookmarkStart w:id="2677" w:name="_Toc9798798"/>
      <w:bookmarkStart w:id="2678" w:name="_Toc9801765"/>
      <w:bookmarkStart w:id="2679" w:name="_Toc9802286"/>
      <w:bookmarkStart w:id="2680" w:name="_Toc9805385"/>
      <w:r w:rsidRPr="007B24AE">
        <w:rPr>
          <w:b/>
          <w:bCs/>
          <w:spacing w:val="-3"/>
          <w:sz w:val="28"/>
          <w:szCs w:val="28"/>
          <w:lang w:val="vi-VN"/>
        </w:rPr>
        <w:t xml:space="preserve">Kỹ </w:t>
      </w:r>
      <w:r w:rsidRPr="007B24AE">
        <w:rPr>
          <w:b/>
          <w:bCs/>
          <w:spacing w:val="-5"/>
          <w:sz w:val="28"/>
          <w:szCs w:val="28"/>
          <w:lang w:val="vi-VN"/>
        </w:rPr>
        <w:t>thuật kiểm soát chọn lọc cuống G</w:t>
      </w:r>
      <w:r w:rsidR="00A71C94" w:rsidRPr="007B24AE">
        <w:rPr>
          <w:b/>
          <w:bCs/>
          <w:spacing w:val="-5"/>
          <w:sz w:val="28"/>
          <w:szCs w:val="28"/>
          <w:lang w:val="vi-VN"/>
        </w:rPr>
        <w:t>l</w:t>
      </w:r>
      <w:r w:rsidRPr="007B24AE">
        <w:rPr>
          <w:b/>
          <w:bCs/>
          <w:spacing w:val="-5"/>
          <w:sz w:val="28"/>
          <w:szCs w:val="28"/>
          <w:lang w:val="vi-VN"/>
        </w:rPr>
        <w:t xml:space="preserve">isson trong </w:t>
      </w:r>
      <w:r w:rsidRPr="007B24AE">
        <w:rPr>
          <w:b/>
          <w:bCs/>
          <w:spacing w:val="-4"/>
          <w:sz w:val="28"/>
          <w:szCs w:val="28"/>
          <w:lang w:val="vi-VN"/>
        </w:rPr>
        <w:t xml:space="preserve">cắt gan </w:t>
      </w:r>
      <w:r w:rsidRPr="007B24AE">
        <w:rPr>
          <w:b/>
          <w:bCs/>
          <w:spacing w:val="-5"/>
          <w:sz w:val="28"/>
          <w:szCs w:val="28"/>
          <w:lang w:val="vi-VN"/>
        </w:rPr>
        <w:t xml:space="preserve">điều </w:t>
      </w:r>
      <w:r w:rsidRPr="007B24AE">
        <w:rPr>
          <w:b/>
          <w:bCs/>
          <w:spacing w:val="-4"/>
          <w:sz w:val="28"/>
          <w:szCs w:val="28"/>
          <w:lang w:val="vi-VN"/>
        </w:rPr>
        <w:t>trị</w:t>
      </w:r>
      <w:bookmarkEnd w:id="2677"/>
      <w:bookmarkEnd w:id="2678"/>
      <w:bookmarkEnd w:id="2679"/>
      <w:bookmarkEnd w:id="2680"/>
      <w:r w:rsidR="00B578FD" w:rsidRPr="00B578FD">
        <w:rPr>
          <w:b/>
          <w:bCs/>
          <w:spacing w:val="62"/>
          <w:sz w:val="28"/>
          <w:szCs w:val="28"/>
          <w:lang w:val="vi-VN"/>
        </w:rPr>
        <w:t xml:space="preserve"> </w:t>
      </w:r>
      <w:r w:rsidR="00B578FD" w:rsidRPr="00B578FD">
        <w:rPr>
          <w:b/>
          <w:bCs/>
          <w:spacing w:val="-4"/>
          <w:sz w:val="28"/>
          <w:szCs w:val="28"/>
          <w:lang w:val="vi-VN"/>
        </w:rPr>
        <w:t>UTBG</w:t>
      </w:r>
    </w:p>
    <w:p w:rsidR="003918CC" w:rsidRPr="007B24AE" w:rsidRDefault="003918CC" w:rsidP="00A673AF">
      <w:pPr>
        <w:spacing w:after="0" w:line="348" w:lineRule="auto"/>
        <w:ind w:firstLine="567"/>
        <w:jc w:val="both"/>
        <w:rPr>
          <w:rFonts w:ascii="Times New Roman" w:eastAsia="Times New Roman" w:hAnsi="Times New Roman"/>
          <w:spacing w:val="-5"/>
          <w:sz w:val="28"/>
          <w:lang w:val="vi-VN"/>
        </w:rPr>
      </w:pPr>
      <w:r w:rsidRPr="007B24AE">
        <w:rPr>
          <w:rFonts w:ascii="Times New Roman" w:eastAsia="Times New Roman" w:hAnsi="Times New Roman"/>
          <w:spacing w:val="-5"/>
          <w:sz w:val="28"/>
          <w:lang w:val="vi-VN"/>
        </w:rPr>
        <w:t>Tỷ lệ KSCLCG thành công 100%, trong đó 86,8% theo kỹ thuật Takasaki, 13,2% theo kỹ thuật</w:t>
      </w:r>
      <w:r w:rsidR="0007470D" w:rsidRPr="007B24AE">
        <w:rPr>
          <w:rFonts w:ascii="Times New Roman" w:eastAsia="Times New Roman" w:hAnsi="Times New Roman"/>
          <w:spacing w:val="-5"/>
          <w:sz w:val="28"/>
          <w:lang w:val="vi-VN"/>
        </w:rPr>
        <w:t xml:space="preserve"> Machado</w:t>
      </w:r>
      <w:r w:rsidRPr="007B24AE">
        <w:rPr>
          <w:rFonts w:ascii="Times New Roman" w:eastAsia="Times New Roman" w:hAnsi="Times New Roman"/>
          <w:spacing w:val="-5"/>
          <w:sz w:val="28"/>
          <w:lang w:val="vi-VN"/>
        </w:rPr>
        <w:t>.</w:t>
      </w:r>
    </w:p>
    <w:p w:rsidR="003918CC" w:rsidRPr="007B24AE" w:rsidRDefault="003918CC" w:rsidP="00A673AF">
      <w:pPr>
        <w:spacing w:after="0" w:line="348" w:lineRule="auto"/>
        <w:ind w:firstLine="567"/>
        <w:jc w:val="both"/>
        <w:rPr>
          <w:rFonts w:ascii="Times New Roman" w:eastAsia="Times New Roman" w:hAnsi="Times New Roman"/>
          <w:spacing w:val="-5"/>
          <w:sz w:val="28"/>
          <w:lang w:val="vi-VN"/>
        </w:rPr>
      </w:pPr>
      <w:r w:rsidRPr="007B24AE">
        <w:rPr>
          <w:rFonts w:ascii="Times New Roman" w:eastAsia="Times New Roman" w:hAnsi="Times New Roman"/>
          <w:spacing w:val="-5"/>
          <w:sz w:val="28"/>
          <w:lang w:val="vi-VN"/>
        </w:rPr>
        <w:t>Kiểm soát cuống G</w:t>
      </w:r>
      <w:r w:rsidR="00A71C94" w:rsidRPr="007B24AE">
        <w:rPr>
          <w:rFonts w:ascii="Times New Roman" w:eastAsia="Times New Roman" w:hAnsi="Times New Roman"/>
          <w:spacing w:val="-5"/>
          <w:sz w:val="28"/>
          <w:lang w:val="vi-VN"/>
        </w:rPr>
        <w:t>l</w:t>
      </w:r>
      <w:r w:rsidRPr="007B24AE">
        <w:rPr>
          <w:rFonts w:ascii="Times New Roman" w:eastAsia="Times New Roman" w:hAnsi="Times New Roman"/>
          <w:spacing w:val="-5"/>
          <w:sz w:val="28"/>
          <w:lang w:val="vi-VN"/>
        </w:rPr>
        <w:t xml:space="preserve">isson mức </w:t>
      </w:r>
      <w:r w:rsidR="004969EE" w:rsidRPr="007B24AE">
        <w:rPr>
          <w:rFonts w:ascii="Times New Roman" w:eastAsia="Times New Roman" w:hAnsi="Times New Roman"/>
          <w:spacing w:val="-5"/>
          <w:sz w:val="28"/>
          <w:lang w:val="vi-VN"/>
        </w:rPr>
        <w:t>PT</w:t>
      </w:r>
      <w:r w:rsidR="00A71C94" w:rsidRPr="007B24AE">
        <w:rPr>
          <w:rFonts w:ascii="Times New Roman" w:eastAsia="Times New Roman" w:hAnsi="Times New Roman"/>
          <w:spacing w:val="-5"/>
          <w:sz w:val="28"/>
          <w:lang w:val="vi-VN"/>
        </w:rPr>
        <w:t xml:space="preserve"> chiếm tỷ lệ 80,9%.</w:t>
      </w:r>
    </w:p>
    <w:p w:rsidR="003918CC" w:rsidRPr="007B24AE" w:rsidRDefault="003918CC" w:rsidP="00A673AF">
      <w:pPr>
        <w:spacing w:after="0" w:line="348" w:lineRule="auto"/>
        <w:ind w:firstLine="567"/>
        <w:jc w:val="both"/>
        <w:rPr>
          <w:rFonts w:ascii="Times New Roman" w:eastAsia="Arial" w:hAnsi="Times New Roman"/>
          <w:sz w:val="28"/>
          <w:szCs w:val="28"/>
          <w:lang w:val="vi-VN"/>
        </w:rPr>
      </w:pPr>
      <w:r w:rsidRPr="007B24AE">
        <w:rPr>
          <w:rFonts w:ascii="Times New Roman" w:eastAsia="Times New Roman" w:hAnsi="Times New Roman"/>
          <w:spacing w:val="-5"/>
          <w:sz w:val="28"/>
          <w:lang w:val="vi-VN"/>
        </w:rPr>
        <w:t>Thời gian kiểm soát cuống G</w:t>
      </w:r>
      <w:r w:rsidR="00A71C94" w:rsidRPr="007B24AE">
        <w:rPr>
          <w:rFonts w:ascii="Times New Roman" w:eastAsia="Times New Roman" w:hAnsi="Times New Roman"/>
          <w:spacing w:val="-5"/>
          <w:sz w:val="28"/>
          <w:lang w:val="vi-VN"/>
        </w:rPr>
        <w:t>l</w:t>
      </w:r>
      <w:r w:rsidRPr="007B24AE">
        <w:rPr>
          <w:rFonts w:ascii="Times New Roman" w:eastAsia="Times New Roman" w:hAnsi="Times New Roman"/>
          <w:spacing w:val="-5"/>
          <w:sz w:val="28"/>
          <w:lang w:val="vi-VN"/>
        </w:rPr>
        <w:t xml:space="preserve">isson trung bình là </w:t>
      </w:r>
      <w:r w:rsidRPr="007B24AE">
        <w:rPr>
          <w:rFonts w:ascii="Times New Roman" w:eastAsia="Arial" w:hAnsi="Times New Roman"/>
          <w:sz w:val="28"/>
          <w:szCs w:val="28"/>
          <w:lang w:val="vi-VN"/>
        </w:rPr>
        <w:t>14,8 ±9,3 phút.</w:t>
      </w:r>
    </w:p>
    <w:p w:rsidR="003918CC" w:rsidRPr="007B24AE" w:rsidRDefault="003918CC" w:rsidP="00A673AF">
      <w:pPr>
        <w:spacing w:after="0" w:line="348" w:lineRule="auto"/>
        <w:ind w:firstLine="567"/>
        <w:jc w:val="both"/>
        <w:rPr>
          <w:rFonts w:ascii="Times New Roman" w:eastAsia="Times New Roman" w:hAnsi="Times New Roman"/>
          <w:spacing w:val="-5"/>
          <w:sz w:val="28"/>
          <w:lang w:val="vi-VN"/>
        </w:rPr>
      </w:pPr>
      <w:r w:rsidRPr="007B24AE">
        <w:rPr>
          <w:rFonts w:ascii="Times New Roman" w:eastAsia="Arial" w:hAnsi="Times New Roman"/>
          <w:sz w:val="28"/>
          <w:szCs w:val="28"/>
          <w:lang w:val="vi-VN"/>
        </w:rPr>
        <w:t xml:space="preserve">Cắt túi mật khi phẫu tích cuống chiếm tỷ lệ 91,2%, trong đó 50% </w:t>
      </w:r>
      <w:r w:rsidR="00BC7051" w:rsidRPr="007B24AE">
        <w:rPr>
          <w:rFonts w:ascii="Times New Roman" w:eastAsia="Arial" w:hAnsi="Times New Roman"/>
          <w:sz w:val="28"/>
          <w:szCs w:val="28"/>
          <w:lang w:val="vi-VN"/>
        </w:rPr>
        <w:t>BN</w:t>
      </w:r>
      <w:r w:rsidRPr="007B24AE">
        <w:rPr>
          <w:rFonts w:ascii="Times New Roman" w:eastAsia="Arial" w:hAnsi="Times New Roman"/>
          <w:sz w:val="28"/>
          <w:szCs w:val="28"/>
          <w:lang w:val="vi-VN"/>
        </w:rPr>
        <w:t xml:space="preserve"> được đặt dẫn lưu qua ống cổ túi mậ</w:t>
      </w:r>
      <w:r w:rsidR="00A71C94" w:rsidRPr="007B24AE">
        <w:rPr>
          <w:rFonts w:ascii="Times New Roman" w:eastAsia="Arial" w:hAnsi="Times New Roman"/>
          <w:sz w:val="28"/>
          <w:szCs w:val="28"/>
          <w:lang w:val="vi-VN"/>
        </w:rPr>
        <w:t>t</w:t>
      </w:r>
      <w:r w:rsidRPr="007B24AE">
        <w:rPr>
          <w:rFonts w:ascii="Times New Roman" w:eastAsia="Times New Roman" w:hAnsi="Times New Roman"/>
          <w:spacing w:val="-5"/>
          <w:sz w:val="28"/>
          <w:lang w:val="vi-VN"/>
        </w:rPr>
        <w:t>.</w:t>
      </w:r>
    </w:p>
    <w:p w:rsidR="003918CC" w:rsidRPr="007B24AE" w:rsidRDefault="003918CC" w:rsidP="00A673AF">
      <w:pPr>
        <w:spacing w:after="0" w:line="348" w:lineRule="auto"/>
        <w:ind w:firstLine="567"/>
        <w:jc w:val="both"/>
        <w:rPr>
          <w:rFonts w:ascii="Times New Roman" w:eastAsia="Times New Roman" w:hAnsi="Times New Roman"/>
          <w:spacing w:val="-5"/>
          <w:sz w:val="28"/>
          <w:lang w:val="vi-VN"/>
        </w:rPr>
      </w:pPr>
      <w:r w:rsidRPr="007B24AE">
        <w:rPr>
          <w:rFonts w:ascii="Times New Roman" w:eastAsia="Times New Roman" w:hAnsi="Times New Roman"/>
          <w:spacing w:val="-5"/>
          <w:sz w:val="28"/>
          <w:lang w:val="vi-VN"/>
        </w:rPr>
        <w:t>Cặp cuống G</w:t>
      </w:r>
      <w:r w:rsidR="00A71C94" w:rsidRPr="007B24AE">
        <w:rPr>
          <w:rFonts w:ascii="Times New Roman" w:eastAsia="Times New Roman" w:hAnsi="Times New Roman"/>
          <w:spacing w:val="-5"/>
          <w:sz w:val="28"/>
          <w:lang w:val="vi-VN"/>
        </w:rPr>
        <w:t>l</w:t>
      </w:r>
      <w:r w:rsidRPr="007B24AE">
        <w:rPr>
          <w:rFonts w:ascii="Times New Roman" w:eastAsia="Times New Roman" w:hAnsi="Times New Roman"/>
          <w:spacing w:val="-5"/>
          <w:sz w:val="28"/>
          <w:lang w:val="vi-VN"/>
        </w:rPr>
        <w:t>isson toàn bộ ngắt quãng kèm theo chiếm 48,5%</w:t>
      </w:r>
      <w:r w:rsidR="00A71C94" w:rsidRPr="007B24AE">
        <w:rPr>
          <w:rFonts w:ascii="Times New Roman" w:eastAsia="Times New Roman" w:hAnsi="Times New Roman"/>
          <w:spacing w:val="-5"/>
          <w:sz w:val="28"/>
          <w:lang w:val="vi-VN"/>
        </w:rPr>
        <w:t>.</w:t>
      </w:r>
    </w:p>
    <w:p w:rsidR="003918CC" w:rsidRPr="007B24AE" w:rsidRDefault="003918CC" w:rsidP="00A673AF">
      <w:pPr>
        <w:spacing w:after="0" w:line="348" w:lineRule="auto"/>
        <w:ind w:firstLine="567"/>
        <w:jc w:val="both"/>
        <w:rPr>
          <w:rFonts w:ascii="Times New Roman" w:eastAsia="Times New Roman" w:hAnsi="Times New Roman"/>
          <w:spacing w:val="-5"/>
          <w:sz w:val="28"/>
          <w:lang w:val="vi-VN"/>
        </w:rPr>
      </w:pPr>
      <w:r w:rsidRPr="007B24AE">
        <w:rPr>
          <w:rFonts w:ascii="Times New Roman" w:eastAsia="Times New Roman" w:hAnsi="Times New Roman"/>
          <w:spacing w:val="-5"/>
          <w:sz w:val="28"/>
          <w:lang w:val="vi-VN"/>
        </w:rPr>
        <w:t>Cặp cắt cuống G</w:t>
      </w:r>
      <w:r w:rsidR="00A71C94" w:rsidRPr="007B24AE">
        <w:rPr>
          <w:rFonts w:ascii="Times New Roman" w:eastAsia="Times New Roman" w:hAnsi="Times New Roman"/>
          <w:spacing w:val="-5"/>
          <w:sz w:val="28"/>
          <w:lang w:val="vi-VN"/>
        </w:rPr>
        <w:t>l</w:t>
      </w:r>
      <w:r w:rsidRPr="007B24AE">
        <w:rPr>
          <w:rFonts w:ascii="Times New Roman" w:eastAsia="Times New Roman" w:hAnsi="Times New Roman"/>
          <w:spacing w:val="-5"/>
          <w:sz w:val="28"/>
          <w:lang w:val="vi-VN"/>
        </w:rPr>
        <w:t>isson trước, cắt nhu mô sau chiếm tỷ lệ 55,9%.</w:t>
      </w:r>
    </w:p>
    <w:p w:rsidR="003918CC" w:rsidRPr="007B24AE" w:rsidRDefault="003918CC" w:rsidP="00A673AF">
      <w:pPr>
        <w:pStyle w:val="ListParagraph"/>
        <w:numPr>
          <w:ilvl w:val="0"/>
          <w:numId w:val="13"/>
        </w:numPr>
        <w:spacing w:line="348" w:lineRule="auto"/>
        <w:ind w:right="-8"/>
        <w:jc w:val="both"/>
        <w:rPr>
          <w:b/>
          <w:bCs/>
          <w:sz w:val="28"/>
          <w:szCs w:val="28"/>
          <w:lang w:val="vi-VN"/>
        </w:rPr>
      </w:pPr>
      <w:bookmarkStart w:id="2681" w:name="_Toc9798799"/>
      <w:bookmarkStart w:id="2682" w:name="_Toc9801766"/>
      <w:bookmarkStart w:id="2683" w:name="_Toc9802287"/>
      <w:bookmarkStart w:id="2684" w:name="_Toc9805386"/>
      <w:r w:rsidRPr="007B24AE">
        <w:rPr>
          <w:b/>
          <w:bCs/>
          <w:sz w:val="28"/>
          <w:szCs w:val="28"/>
          <w:lang w:val="vi-VN"/>
        </w:rPr>
        <w:t>Kết quả cắt gan điều trị ung thư biểu mô tế bào gan bằng kỹ thuật kiểm soát cuống G</w:t>
      </w:r>
      <w:r w:rsidR="00A71C94" w:rsidRPr="007B24AE">
        <w:rPr>
          <w:b/>
          <w:bCs/>
          <w:sz w:val="28"/>
          <w:szCs w:val="28"/>
          <w:lang w:val="vi-VN"/>
        </w:rPr>
        <w:t>l</w:t>
      </w:r>
      <w:r w:rsidRPr="007B24AE">
        <w:rPr>
          <w:b/>
          <w:bCs/>
          <w:sz w:val="28"/>
          <w:szCs w:val="28"/>
          <w:lang w:val="vi-VN"/>
        </w:rPr>
        <w:t>isson chọn lọc ngoài gan</w:t>
      </w:r>
      <w:bookmarkEnd w:id="2681"/>
      <w:bookmarkEnd w:id="2682"/>
      <w:bookmarkEnd w:id="2683"/>
      <w:bookmarkEnd w:id="2684"/>
    </w:p>
    <w:p w:rsidR="003918CC" w:rsidRPr="007B24AE" w:rsidRDefault="003918CC" w:rsidP="00A673AF">
      <w:pPr>
        <w:widowControl w:val="0"/>
        <w:autoSpaceDE w:val="0"/>
        <w:autoSpaceDN w:val="0"/>
        <w:spacing w:after="0" w:line="348" w:lineRule="auto"/>
        <w:jc w:val="both"/>
        <w:rPr>
          <w:rFonts w:ascii="Times New Roman" w:eastAsia="Times New Roman" w:hAnsi="Times New Roman"/>
          <w:b/>
          <w:i/>
          <w:sz w:val="28"/>
          <w:lang w:val="vi-VN"/>
        </w:rPr>
      </w:pPr>
      <w:r w:rsidRPr="007B24AE">
        <w:rPr>
          <w:rFonts w:ascii="Times New Roman" w:eastAsia="Times New Roman" w:hAnsi="Times New Roman"/>
          <w:b/>
          <w:i/>
          <w:sz w:val="28"/>
          <w:lang w:val="vi-VN"/>
        </w:rPr>
        <w:t>2.1. Kết quả trong mổ</w:t>
      </w:r>
    </w:p>
    <w:p w:rsidR="003918CC" w:rsidRPr="007B24AE" w:rsidRDefault="003918CC" w:rsidP="00A673AF">
      <w:pPr>
        <w:spacing w:after="0" w:line="348" w:lineRule="auto"/>
        <w:ind w:firstLine="567"/>
        <w:jc w:val="both"/>
        <w:rPr>
          <w:rFonts w:ascii="Times New Roman" w:eastAsia="Times New Roman" w:hAnsi="Times New Roman"/>
          <w:sz w:val="28"/>
          <w:lang w:val="vi-VN"/>
        </w:rPr>
      </w:pPr>
      <w:r w:rsidRPr="007B24AE">
        <w:rPr>
          <w:rFonts w:ascii="Times New Roman" w:eastAsia="Times New Roman" w:hAnsi="Times New Roman"/>
          <w:spacing w:val="-5"/>
          <w:sz w:val="28"/>
          <w:lang w:val="vi-VN"/>
        </w:rPr>
        <w:t>Cắt gan lớn chiếm tỷ lệ 45,6%, trong đó cắt gan phải chiếm 23,5%</w:t>
      </w:r>
      <w:r w:rsidR="00A71C94" w:rsidRPr="007B24AE">
        <w:rPr>
          <w:rFonts w:ascii="Times New Roman" w:eastAsia="Times New Roman" w:hAnsi="Times New Roman"/>
          <w:spacing w:val="-5"/>
          <w:sz w:val="28"/>
          <w:lang w:val="vi-VN"/>
        </w:rPr>
        <w:t>.</w:t>
      </w:r>
    </w:p>
    <w:p w:rsidR="003918CC" w:rsidRPr="007B24AE" w:rsidRDefault="003918CC" w:rsidP="00A673AF">
      <w:pPr>
        <w:spacing w:after="0" w:line="348" w:lineRule="auto"/>
        <w:ind w:firstLine="567"/>
        <w:jc w:val="both"/>
        <w:rPr>
          <w:rFonts w:ascii="Times New Roman" w:eastAsia="Times New Roman" w:hAnsi="Times New Roman"/>
          <w:sz w:val="28"/>
          <w:szCs w:val="28"/>
        </w:rPr>
      </w:pPr>
      <w:r w:rsidRPr="007B24AE">
        <w:rPr>
          <w:rFonts w:ascii="Times New Roman" w:eastAsia="Times New Roman" w:hAnsi="Times New Roman"/>
          <w:spacing w:val="-5"/>
          <w:sz w:val="28"/>
          <w:lang w:val="vi-VN"/>
        </w:rPr>
        <w:t>Thời</w:t>
      </w:r>
      <w:r w:rsidRPr="007B24AE">
        <w:rPr>
          <w:rFonts w:ascii="Times New Roman" w:eastAsia="Times New Roman" w:hAnsi="Times New Roman"/>
          <w:sz w:val="28"/>
          <w:szCs w:val="28"/>
          <w:lang w:val="vi-VN"/>
        </w:rPr>
        <w:t xml:space="preserve"> gian phẫu thuật trung bình: </w:t>
      </w:r>
      <w:r w:rsidRPr="007B24AE">
        <w:rPr>
          <w:rFonts w:ascii="Times New Roman" w:eastAsia="Arial" w:hAnsi="Times New Roman"/>
          <w:sz w:val="28"/>
          <w:szCs w:val="28"/>
          <w:lang w:val="vi-VN"/>
        </w:rPr>
        <w:t>179,8 ±56,8 phút</w:t>
      </w:r>
      <w:r w:rsidR="00A71C94" w:rsidRPr="007B24AE">
        <w:rPr>
          <w:rFonts w:ascii="Times New Roman" w:eastAsia="Arial" w:hAnsi="Times New Roman"/>
          <w:sz w:val="28"/>
          <w:szCs w:val="28"/>
        </w:rPr>
        <w:t>.</w:t>
      </w:r>
    </w:p>
    <w:p w:rsidR="003918CC" w:rsidRPr="007B24AE" w:rsidRDefault="003918CC" w:rsidP="00A673AF">
      <w:pPr>
        <w:spacing w:after="0" w:line="348" w:lineRule="auto"/>
        <w:ind w:firstLine="567"/>
        <w:jc w:val="both"/>
        <w:rPr>
          <w:rFonts w:ascii="Times New Roman" w:eastAsia="Times New Roman" w:hAnsi="Times New Roman"/>
          <w:spacing w:val="-6"/>
          <w:sz w:val="28"/>
          <w:lang w:val="vi-VN" w:eastAsia="ja-JP"/>
        </w:rPr>
      </w:pPr>
      <w:r w:rsidRPr="007B24AE">
        <w:rPr>
          <w:rFonts w:ascii="Times New Roman" w:eastAsia="Times New Roman" w:hAnsi="Times New Roman"/>
          <w:spacing w:val="-6"/>
          <w:sz w:val="28"/>
          <w:szCs w:val="28"/>
          <w:lang w:val="vi-VN"/>
        </w:rPr>
        <w:t xml:space="preserve">Lượng máu mất trung bình: </w:t>
      </w:r>
      <w:r w:rsidRPr="007B24AE">
        <w:rPr>
          <w:rFonts w:ascii="Times New Roman" w:eastAsia="Times New Roman" w:hAnsi="Times New Roman"/>
          <w:spacing w:val="-6"/>
          <w:sz w:val="28"/>
          <w:lang w:val="vi-VN" w:eastAsia="ja-JP"/>
        </w:rPr>
        <w:t>236,0 ± 109,2 ml. Tỷ lệ truyền máu chiếm 7,4%.</w:t>
      </w:r>
    </w:p>
    <w:p w:rsidR="003918CC" w:rsidRPr="007B24AE" w:rsidRDefault="003918CC" w:rsidP="00A673AF">
      <w:pPr>
        <w:spacing w:after="0" w:line="348" w:lineRule="auto"/>
        <w:ind w:firstLine="567"/>
        <w:jc w:val="both"/>
        <w:rPr>
          <w:rFonts w:ascii="Times New Roman" w:eastAsia="Times New Roman" w:hAnsi="Times New Roman"/>
          <w:spacing w:val="-6"/>
          <w:sz w:val="28"/>
          <w:lang w:val="vi-VN" w:eastAsia="ja-JP"/>
        </w:rPr>
      </w:pPr>
      <w:r w:rsidRPr="007B24AE">
        <w:rPr>
          <w:rFonts w:ascii="Times New Roman" w:eastAsia="Times New Roman" w:hAnsi="Times New Roman"/>
          <w:sz w:val="28"/>
          <w:szCs w:val="28"/>
          <w:lang w:val="vi-VN"/>
        </w:rPr>
        <w:t>Tai</w:t>
      </w:r>
      <w:r w:rsidRPr="007B24AE">
        <w:rPr>
          <w:rFonts w:ascii="Times New Roman" w:eastAsia="Times New Roman" w:hAnsi="Times New Roman"/>
          <w:spacing w:val="-6"/>
          <w:sz w:val="28"/>
          <w:lang w:val="vi-VN" w:eastAsia="ja-JP"/>
        </w:rPr>
        <w:t xml:space="preserve"> biến trong mổ chiếm 16,1%, trong đó rách </w:t>
      </w:r>
      <w:r w:rsidR="00C17E5C" w:rsidRPr="007B24AE">
        <w:rPr>
          <w:rFonts w:ascii="Times New Roman" w:eastAsia="Times New Roman" w:hAnsi="Times New Roman"/>
          <w:spacing w:val="-6"/>
          <w:sz w:val="28"/>
          <w:lang w:val="vi-VN" w:eastAsia="ja-JP"/>
        </w:rPr>
        <w:t>TM</w:t>
      </w:r>
      <w:r w:rsidRPr="007B24AE">
        <w:rPr>
          <w:rFonts w:ascii="Times New Roman" w:eastAsia="Times New Roman" w:hAnsi="Times New Roman"/>
          <w:spacing w:val="-6"/>
          <w:sz w:val="28"/>
          <w:lang w:val="vi-VN" w:eastAsia="ja-JP"/>
        </w:rPr>
        <w:t xml:space="preserve"> cửa 2,9%, tổn thương đường mật trong mổ 7,4%.</w:t>
      </w:r>
    </w:p>
    <w:p w:rsidR="003918CC" w:rsidRPr="007B24AE" w:rsidRDefault="003918CC" w:rsidP="00A673AF">
      <w:pPr>
        <w:widowControl w:val="0"/>
        <w:autoSpaceDE w:val="0"/>
        <w:autoSpaceDN w:val="0"/>
        <w:spacing w:after="0" w:line="348" w:lineRule="auto"/>
        <w:ind w:right="505"/>
        <w:jc w:val="both"/>
        <w:rPr>
          <w:rFonts w:ascii="Times New Roman" w:eastAsia="Times New Roman" w:hAnsi="Times New Roman"/>
          <w:b/>
          <w:i/>
          <w:sz w:val="28"/>
          <w:lang w:val="vi-VN"/>
        </w:rPr>
      </w:pPr>
      <w:r w:rsidRPr="007B24AE">
        <w:rPr>
          <w:rFonts w:ascii="Times New Roman" w:eastAsia="Times New Roman" w:hAnsi="Times New Roman"/>
          <w:b/>
          <w:i/>
          <w:sz w:val="28"/>
          <w:lang w:val="vi-VN"/>
        </w:rPr>
        <w:t>2.2. Kết quả sớm sau mổ</w:t>
      </w:r>
    </w:p>
    <w:p w:rsidR="003918CC" w:rsidRPr="007B24AE" w:rsidRDefault="003918CC" w:rsidP="00A673AF">
      <w:pPr>
        <w:spacing w:after="0" w:line="348" w:lineRule="auto"/>
        <w:ind w:firstLine="567"/>
        <w:jc w:val="both"/>
        <w:rPr>
          <w:rFonts w:ascii="Times New Roman" w:eastAsia="Times New Roman" w:hAnsi="Times New Roman"/>
          <w:sz w:val="28"/>
          <w:lang w:val="vi-VN" w:eastAsia="ja-JP"/>
        </w:rPr>
      </w:pPr>
      <w:r w:rsidRPr="007B24AE">
        <w:rPr>
          <w:rFonts w:ascii="Times New Roman" w:eastAsia="Times New Roman" w:hAnsi="Times New Roman"/>
          <w:sz w:val="28"/>
          <w:szCs w:val="28"/>
          <w:lang w:val="vi-VN"/>
        </w:rPr>
        <w:t>Tỷ</w:t>
      </w:r>
      <w:r w:rsidRPr="007B24AE">
        <w:rPr>
          <w:rFonts w:ascii="Times New Roman" w:eastAsia="Times New Roman" w:hAnsi="Times New Roman"/>
          <w:sz w:val="28"/>
          <w:lang w:val="vi-VN" w:eastAsia="ja-JP"/>
        </w:rPr>
        <w:t xml:space="preserve"> lệ tử vong sau mổ 1,5%.</w:t>
      </w:r>
    </w:p>
    <w:p w:rsidR="003918CC" w:rsidRPr="007B24AE" w:rsidRDefault="003918CC" w:rsidP="00A673AF">
      <w:pPr>
        <w:spacing w:after="0" w:line="348" w:lineRule="auto"/>
        <w:ind w:firstLine="567"/>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 xml:space="preserve">Tỉ lệ biến chứng sau mổ 33,8%, </w:t>
      </w:r>
      <w:r w:rsidRPr="007B24AE">
        <w:rPr>
          <w:rFonts w:ascii="Times New Roman" w:eastAsia="Times New Roman" w:hAnsi="Times New Roman"/>
          <w:sz w:val="28"/>
          <w:lang w:val="vi-VN" w:eastAsia="ja-JP"/>
        </w:rPr>
        <w:t>trong đó có 7,4% suy gan sau mổ.</w:t>
      </w:r>
    </w:p>
    <w:p w:rsidR="003918CC" w:rsidRPr="007B24AE" w:rsidRDefault="003918CC" w:rsidP="00A673AF">
      <w:pPr>
        <w:spacing w:after="0" w:line="348" w:lineRule="auto"/>
        <w:ind w:firstLine="567"/>
        <w:jc w:val="both"/>
        <w:rPr>
          <w:rFonts w:ascii="Times New Roman" w:eastAsia="Times New Roman" w:hAnsi="Times New Roman"/>
          <w:sz w:val="28"/>
          <w:szCs w:val="28"/>
          <w:lang w:val="vi-VN" w:eastAsia="ja-JP"/>
        </w:rPr>
      </w:pPr>
      <w:r w:rsidRPr="007B24AE">
        <w:rPr>
          <w:rFonts w:ascii="Times New Roman" w:eastAsia="MS Mincho" w:hAnsi="Times New Roman"/>
          <w:sz w:val="28"/>
          <w:szCs w:val="28"/>
          <w:lang w:val="vi-VN"/>
        </w:rPr>
        <w:t xml:space="preserve">Thời gian nằm viện trung bình là </w:t>
      </w:r>
      <w:r w:rsidRPr="007B24AE">
        <w:rPr>
          <w:rFonts w:ascii="Times New Roman" w:eastAsia="Times New Roman" w:hAnsi="Times New Roman"/>
          <w:sz w:val="28"/>
          <w:szCs w:val="28"/>
          <w:lang w:val="vi-VN" w:eastAsia="ja-JP"/>
        </w:rPr>
        <w:t xml:space="preserve">9,9 </w:t>
      </w:r>
      <w:r w:rsidRPr="007B24AE">
        <w:rPr>
          <w:rFonts w:ascii="Times New Roman" w:eastAsia="Times New Roman" w:hAnsi="Times New Roman"/>
          <w:sz w:val="28"/>
          <w:lang w:val="vi-VN" w:eastAsia="ja-JP"/>
        </w:rPr>
        <w:t xml:space="preserve">± </w:t>
      </w:r>
      <w:r w:rsidR="00A71C94" w:rsidRPr="007B24AE">
        <w:rPr>
          <w:rFonts w:ascii="Times New Roman" w:eastAsia="Times New Roman" w:hAnsi="Times New Roman"/>
          <w:sz w:val="28"/>
          <w:szCs w:val="28"/>
          <w:lang w:val="vi-VN" w:eastAsia="ja-JP"/>
        </w:rPr>
        <w:t>3,0 ngày.</w:t>
      </w:r>
    </w:p>
    <w:p w:rsidR="003918CC" w:rsidRPr="007B24AE" w:rsidRDefault="003918CC" w:rsidP="00A673AF">
      <w:pPr>
        <w:spacing w:after="0" w:line="348" w:lineRule="auto"/>
        <w:ind w:firstLine="567"/>
        <w:jc w:val="both"/>
        <w:rPr>
          <w:rFonts w:ascii="Times New Roman" w:eastAsia="Times New Roman" w:hAnsi="Times New Roman"/>
          <w:sz w:val="28"/>
          <w:szCs w:val="28"/>
          <w:lang w:val="vi-VN" w:eastAsia="ja-JP"/>
        </w:rPr>
      </w:pPr>
      <w:r w:rsidRPr="007B24AE">
        <w:rPr>
          <w:rFonts w:ascii="Times New Roman" w:eastAsia="MS Mincho" w:hAnsi="Times New Roman"/>
          <w:sz w:val="28"/>
          <w:szCs w:val="28"/>
          <w:lang w:val="vi-VN"/>
        </w:rPr>
        <w:t>Kết quả khi ra việ</w:t>
      </w:r>
      <w:r w:rsidR="00A71C94" w:rsidRPr="007B24AE">
        <w:rPr>
          <w:rFonts w:ascii="Times New Roman" w:eastAsia="MS Mincho" w:hAnsi="Times New Roman"/>
          <w:sz w:val="28"/>
          <w:szCs w:val="28"/>
          <w:lang w:val="vi-VN"/>
        </w:rPr>
        <w:t>n:</w:t>
      </w:r>
      <w:r w:rsidRPr="007B24AE">
        <w:rPr>
          <w:rFonts w:ascii="Times New Roman" w:eastAsia="MS Mincho" w:hAnsi="Times New Roman"/>
          <w:sz w:val="28"/>
          <w:szCs w:val="28"/>
          <w:lang w:val="vi-VN"/>
        </w:rPr>
        <w:t xml:space="preserve"> Tố</w:t>
      </w:r>
      <w:r w:rsidR="00A71C94" w:rsidRPr="007B24AE">
        <w:rPr>
          <w:rFonts w:ascii="Times New Roman" w:eastAsia="MS Mincho" w:hAnsi="Times New Roman"/>
          <w:sz w:val="28"/>
          <w:szCs w:val="28"/>
          <w:lang w:val="vi-VN"/>
        </w:rPr>
        <w:t>t</w:t>
      </w:r>
      <w:r w:rsidRPr="007B24AE">
        <w:rPr>
          <w:rFonts w:ascii="Times New Roman" w:eastAsia="MS Mincho" w:hAnsi="Times New Roman"/>
          <w:sz w:val="28"/>
          <w:szCs w:val="28"/>
          <w:lang w:val="vi-VN"/>
        </w:rPr>
        <w:t xml:space="preserve"> 89,1%, tử vong 1,5%.</w:t>
      </w:r>
    </w:p>
    <w:p w:rsidR="00AB5814" w:rsidRPr="002E468F" w:rsidRDefault="00AB5814" w:rsidP="00A71C94">
      <w:pPr>
        <w:widowControl w:val="0"/>
        <w:spacing w:after="0" w:line="360" w:lineRule="auto"/>
        <w:jc w:val="both"/>
        <w:rPr>
          <w:rFonts w:ascii="Times New Roman" w:eastAsia="MS Mincho" w:hAnsi="Times New Roman"/>
          <w:b/>
          <w:i/>
          <w:sz w:val="28"/>
          <w:szCs w:val="28"/>
          <w:lang w:val="vi-VN"/>
        </w:rPr>
      </w:pPr>
    </w:p>
    <w:p w:rsidR="003918CC" w:rsidRPr="007B24AE" w:rsidRDefault="003918CC" w:rsidP="00A71C94">
      <w:pPr>
        <w:widowControl w:val="0"/>
        <w:spacing w:after="0" w:line="360" w:lineRule="auto"/>
        <w:jc w:val="both"/>
        <w:rPr>
          <w:rFonts w:ascii="Times New Roman" w:eastAsia="MS Mincho" w:hAnsi="Times New Roman"/>
          <w:b/>
          <w:i/>
          <w:sz w:val="28"/>
          <w:szCs w:val="28"/>
          <w:lang w:val="vi-VN"/>
        </w:rPr>
      </w:pPr>
      <w:r w:rsidRPr="007B24AE">
        <w:rPr>
          <w:rFonts w:ascii="Times New Roman" w:eastAsia="MS Mincho" w:hAnsi="Times New Roman"/>
          <w:b/>
          <w:i/>
          <w:sz w:val="28"/>
          <w:szCs w:val="28"/>
          <w:lang w:val="vi-VN"/>
        </w:rPr>
        <w:lastRenderedPageBreak/>
        <w:t>2.3. Kết quả xa sau mổ</w:t>
      </w:r>
    </w:p>
    <w:p w:rsidR="003918CC" w:rsidRPr="007B24AE" w:rsidRDefault="003918CC" w:rsidP="00A673AF">
      <w:pPr>
        <w:spacing w:after="0" w:line="360" w:lineRule="auto"/>
        <w:ind w:firstLine="567"/>
        <w:jc w:val="both"/>
        <w:rPr>
          <w:rFonts w:ascii="Times New Roman" w:eastAsia="Times New Roman" w:hAnsi="Times New Roman"/>
          <w:sz w:val="28"/>
          <w:lang w:val="vi-VN" w:eastAsia="ja-JP"/>
        </w:rPr>
      </w:pPr>
      <w:r w:rsidRPr="007B24AE">
        <w:rPr>
          <w:rFonts w:ascii="Times New Roman" w:eastAsia="MS Mincho" w:hAnsi="Times New Roman"/>
          <w:sz w:val="28"/>
          <w:szCs w:val="28"/>
          <w:lang w:val="vi-VN"/>
        </w:rPr>
        <w:t xml:space="preserve">Thời gian sống thêm sau mổ là </w:t>
      </w:r>
      <w:r w:rsidRPr="007B24AE">
        <w:rPr>
          <w:rFonts w:ascii="Times New Roman" w:eastAsia="Arial" w:hAnsi="Times New Roman"/>
          <w:sz w:val="28"/>
          <w:lang w:val="vi-VN" w:eastAsia="ja-JP"/>
        </w:rPr>
        <w:t xml:space="preserve">30,6±1,5 tháng, </w:t>
      </w:r>
      <w:r w:rsidRPr="007B24AE">
        <w:rPr>
          <w:rFonts w:ascii="Times New Roman" w:eastAsia="Times New Roman" w:hAnsi="Times New Roman"/>
          <w:sz w:val="28"/>
          <w:lang w:val="vi-VN" w:eastAsia="ja-JP"/>
        </w:rPr>
        <w:t>tỷ lệ sống 1 năm  86%, sau 2 năm 71,1%.</w:t>
      </w:r>
    </w:p>
    <w:p w:rsidR="003918CC" w:rsidRPr="007B24AE" w:rsidRDefault="003918CC" w:rsidP="00A673AF">
      <w:pPr>
        <w:spacing w:after="0" w:line="360" w:lineRule="auto"/>
        <w:ind w:firstLine="567"/>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Các yếu tố ảnh hưởng đến thời gian sống thêm là: Số lượng u, nhân vệ tinh quanh u và giai đoạn bệnh theo TMN.</w:t>
      </w:r>
    </w:p>
    <w:p w:rsidR="003918CC" w:rsidRPr="007B24AE" w:rsidRDefault="003918CC" w:rsidP="00A673AF">
      <w:pPr>
        <w:spacing w:after="0" w:line="360" w:lineRule="auto"/>
        <w:ind w:firstLine="567"/>
        <w:jc w:val="both"/>
        <w:rPr>
          <w:rFonts w:ascii="Times New Roman" w:eastAsia="Times New Roman" w:hAnsi="Times New Roman"/>
          <w:sz w:val="28"/>
          <w:lang w:val="vi-VN" w:eastAsia="ja-JP"/>
        </w:rPr>
      </w:pPr>
      <w:r w:rsidRPr="007B24AE">
        <w:rPr>
          <w:rFonts w:ascii="Times New Roman" w:eastAsia="MS Mincho" w:hAnsi="Times New Roman"/>
          <w:sz w:val="28"/>
          <w:szCs w:val="28"/>
          <w:lang w:val="vi-VN"/>
        </w:rPr>
        <w:t xml:space="preserve">Thời gian tái phát sau mổ trung bình là </w:t>
      </w:r>
      <w:r w:rsidRPr="007B24AE">
        <w:rPr>
          <w:rFonts w:ascii="Times New Roman" w:eastAsia="Times New Roman" w:hAnsi="Times New Roman"/>
          <w:sz w:val="28"/>
          <w:lang w:val="vi-VN" w:eastAsia="ja-JP"/>
        </w:rPr>
        <w:t xml:space="preserve">25,4 ± 1,9 tháng, tỷ lệ </w:t>
      </w:r>
      <w:r w:rsidR="0007470D" w:rsidRPr="007B24AE">
        <w:rPr>
          <w:rFonts w:ascii="Times New Roman" w:eastAsia="Times New Roman" w:hAnsi="Times New Roman"/>
          <w:sz w:val="28"/>
          <w:lang w:val="vi-VN" w:eastAsia="ja-JP"/>
        </w:rPr>
        <w:t>tái phát sau sau 1 năm là 34,7% và</w:t>
      </w:r>
      <w:r w:rsidRPr="007B24AE">
        <w:rPr>
          <w:rFonts w:ascii="Times New Roman" w:eastAsia="Times New Roman" w:hAnsi="Times New Roman"/>
          <w:sz w:val="28"/>
          <w:lang w:val="vi-VN" w:eastAsia="ja-JP"/>
        </w:rPr>
        <w:t xml:space="preserve"> sau 2 năm là 41,9%.</w:t>
      </w:r>
    </w:p>
    <w:p w:rsidR="003918CC" w:rsidRPr="007B24AE" w:rsidRDefault="003918CC" w:rsidP="00A673AF">
      <w:pPr>
        <w:spacing w:after="0" w:line="360" w:lineRule="auto"/>
        <w:ind w:firstLine="567"/>
        <w:jc w:val="both"/>
        <w:rPr>
          <w:rFonts w:ascii="Times New Roman" w:eastAsia="MS Mincho" w:hAnsi="Times New Roman"/>
          <w:sz w:val="28"/>
          <w:szCs w:val="28"/>
          <w:lang w:val="vi-VN"/>
        </w:rPr>
      </w:pPr>
      <w:r w:rsidRPr="007B24AE">
        <w:rPr>
          <w:rFonts w:ascii="Times New Roman" w:eastAsia="MS Mincho" w:hAnsi="Times New Roman"/>
          <w:sz w:val="28"/>
          <w:szCs w:val="28"/>
          <w:lang w:val="vi-VN"/>
        </w:rPr>
        <w:t>Các yếu tố ảnh hưởng đến thời gian tái phát u là: số lượng u và nhân vệ tinh quanh u.</w:t>
      </w:r>
    </w:p>
    <w:p w:rsidR="003918CC" w:rsidRPr="007B24AE" w:rsidRDefault="003918CC" w:rsidP="0007470D">
      <w:pPr>
        <w:pStyle w:val="11"/>
      </w:pPr>
      <w:r w:rsidRPr="007B24AE">
        <w:rPr>
          <w:rFonts w:eastAsia="Cambria"/>
          <w:lang w:val="vi-VN"/>
        </w:rPr>
        <w:br w:type="page"/>
      </w:r>
      <w:bookmarkStart w:id="2685" w:name="_TOC_250000"/>
      <w:bookmarkStart w:id="2686" w:name="_Toc9798800"/>
      <w:bookmarkStart w:id="2687" w:name="_Toc9801767"/>
      <w:bookmarkStart w:id="2688" w:name="_Toc9802288"/>
      <w:bookmarkStart w:id="2689" w:name="_Toc9805387"/>
      <w:bookmarkStart w:id="2690" w:name="_Toc9939718"/>
      <w:bookmarkStart w:id="2691" w:name="_Toc27070420"/>
      <w:bookmarkEnd w:id="2685"/>
      <w:r w:rsidRPr="007B24AE">
        <w:lastRenderedPageBreak/>
        <w:t>KIẾN NGHỊ</w:t>
      </w:r>
      <w:bookmarkEnd w:id="2686"/>
      <w:bookmarkEnd w:id="2687"/>
      <w:bookmarkEnd w:id="2688"/>
      <w:bookmarkEnd w:id="2689"/>
      <w:bookmarkEnd w:id="2690"/>
      <w:bookmarkEnd w:id="2691"/>
    </w:p>
    <w:p w:rsidR="003918CC" w:rsidRDefault="003918CC" w:rsidP="003918CC">
      <w:pPr>
        <w:widowControl w:val="0"/>
        <w:autoSpaceDE w:val="0"/>
        <w:autoSpaceDN w:val="0"/>
        <w:spacing w:after="0" w:line="360" w:lineRule="auto"/>
        <w:ind w:left="142"/>
        <w:jc w:val="both"/>
        <w:rPr>
          <w:rFonts w:ascii="Times New Roman" w:eastAsia="Times New Roman" w:hAnsi="Times New Roman"/>
          <w:b/>
          <w:sz w:val="25"/>
          <w:szCs w:val="28"/>
        </w:rPr>
      </w:pPr>
    </w:p>
    <w:p w:rsidR="00D1656B" w:rsidRPr="007B24AE" w:rsidRDefault="00D1656B" w:rsidP="003918CC">
      <w:pPr>
        <w:widowControl w:val="0"/>
        <w:autoSpaceDE w:val="0"/>
        <w:autoSpaceDN w:val="0"/>
        <w:spacing w:after="0" w:line="360" w:lineRule="auto"/>
        <w:ind w:left="142"/>
        <w:jc w:val="both"/>
        <w:rPr>
          <w:rFonts w:ascii="Times New Roman" w:eastAsia="Times New Roman" w:hAnsi="Times New Roman"/>
          <w:b/>
          <w:sz w:val="25"/>
          <w:szCs w:val="28"/>
        </w:rPr>
      </w:pPr>
    </w:p>
    <w:p w:rsidR="003918CC" w:rsidRPr="007B24AE" w:rsidRDefault="003918CC" w:rsidP="00D1656B">
      <w:pPr>
        <w:widowControl w:val="0"/>
        <w:numPr>
          <w:ilvl w:val="1"/>
          <w:numId w:val="10"/>
        </w:numPr>
        <w:tabs>
          <w:tab w:val="left" w:pos="742"/>
          <w:tab w:val="left" w:pos="1552"/>
        </w:tabs>
        <w:autoSpaceDE w:val="0"/>
        <w:autoSpaceDN w:val="0"/>
        <w:spacing w:before="120" w:after="0" w:line="360" w:lineRule="auto"/>
        <w:ind w:left="709" w:right="-6" w:hanging="482"/>
        <w:jc w:val="both"/>
        <w:rPr>
          <w:rFonts w:ascii="Times New Roman" w:eastAsia="Times New Roman" w:hAnsi="Times New Roman"/>
          <w:sz w:val="28"/>
        </w:rPr>
      </w:pPr>
      <w:r w:rsidRPr="007B24AE">
        <w:rPr>
          <w:rFonts w:ascii="Times New Roman" w:eastAsia="Times New Roman" w:hAnsi="Times New Roman"/>
          <w:sz w:val="28"/>
        </w:rPr>
        <w:t xml:space="preserve">Nên đặt dẫn lưu qua ống cổ túi mật để đánh giá thương tổn đường mật trong mổ và </w:t>
      </w:r>
      <w:proofErr w:type="gramStart"/>
      <w:r w:rsidRPr="007B24AE">
        <w:rPr>
          <w:rFonts w:ascii="Times New Roman" w:eastAsia="Times New Roman" w:hAnsi="Times New Roman"/>
          <w:sz w:val="28"/>
        </w:rPr>
        <w:t>theo</w:t>
      </w:r>
      <w:proofErr w:type="gramEnd"/>
      <w:r w:rsidRPr="007B24AE">
        <w:rPr>
          <w:rFonts w:ascii="Times New Roman" w:eastAsia="Times New Roman" w:hAnsi="Times New Roman"/>
          <w:sz w:val="28"/>
        </w:rPr>
        <w:t xml:space="preserve"> dõi suy gan sau mổ ở các trường hợp cắt gan lớn</w:t>
      </w:r>
      <w:r w:rsidR="00B578FD">
        <w:rPr>
          <w:rFonts w:ascii="Times New Roman" w:eastAsia="Times New Roman" w:hAnsi="Times New Roman"/>
          <w:sz w:val="28"/>
        </w:rPr>
        <w:t>.</w:t>
      </w:r>
    </w:p>
    <w:p w:rsidR="003918CC" w:rsidRPr="007B24AE" w:rsidRDefault="003918CC" w:rsidP="00D1656B">
      <w:pPr>
        <w:widowControl w:val="0"/>
        <w:numPr>
          <w:ilvl w:val="1"/>
          <w:numId w:val="10"/>
        </w:numPr>
        <w:tabs>
          <w:tab w:val="left" w:pos="742"/>
          <w:tab w:val="left" w:pos="1552"/>
        </w:tabs>
        <w:autoSpaceDE w:val="0"/>
        <w:autoSpaceDN w:val="0"/>
        <w:spacing w:before="120" w:after="0" w:line="360" w:lineRule="auto"/>
        <w:ind w:left="709" w:right="-6" w:hanging="482"/>
        <w:jc w:val="both"/>
        <w:rPr>
          <w:rFonts w:ascii="Times New Roman" w:eastAsia="Times New Roman" w:hAnsi="Times New Roman"/>
          <w:sz w:val="28"/>
        </w:rPr>
      </w:pPr>
      <w:r w:rsidRPr="007B24AE">
        <w:rPr>
          <w:rFonts w:ascii="Times New Roman" w:eastAsia="Times New Roman" w:hAnsi="Times New Roman"/>
          <w:sz w:val="28"/>
        </w:rPr>
        <w:t>Tiếp tục nghiên cứu kết quả xa của cắt gan có KSCLCG đặc biệt là kỹ thuật của Takasaki.</w:t>
      </w:r>
    </w:p>
    <w:p w:rsidR="003918CC" w:rsidRPr="007B24AE" w:rsidRDefault="003918CC" w:rsidP="003918CC">
      <w:pPr>
        <w:pStyle w:val="EndNoteBibliography"/>
        <w:spacing w:after="0"/>
        <w:rPr>
          <w:sz w:val="28"/>
          <w:szCs w:val="28"/>
        </w:rPr>
      </w:pPr>
    </w:p>
    <w:p w:rsidR="003918CC" w:rsidRPr="007B24AE" w:rsidRDefault="003918CC" w:rsidP="003918CC">
      <w:pPr>
        <w:pStyle w:val="EndNoteBibliography"/>
        <w:spacing w:after="0"/>
        <w:rPr>
          <w:sz w:val="28"/>
          <w:szCs w:val="28"/>
        </w:rPr>
      </w:pPr>
    </w:p>
    <w:p w:rsidR="003918CC" w:rsidRPr="007B24AE" w:rsidRDefault="003918CC" w:rsidP="003918CC">
      <w:pPr>
        <w:pStyle w:val="EndNoteBibliography"/>
        <w:spacing w:after="0"/>
        <w:rPr>
          <w:sz w:val="28"/>
          <w:szCs w:val="28"/>
        </w:rPr>
        <w:sectPr w:rsidR="003918CC" w:rsidRPr="007B24AE" w:rsidSect="00345E9F">
          <w:headerReference w:type="default" r:id="rId74"/>
          <w:pgSz w:w="11900" w:h="16840" w:code="9"/>
          <w:pgMar w:top="1985" w:right="1134" w:bottom="1701" w:left="1985" w:header="964" w:footer="680" w:gutter="0"/>
          <w:pgNumType w:start="1"/>
          <w:cols w:space="708"/>
          <w:docGrid w:linePitch="360"/>
        </w:sectPr>
      </w:pPr>
    </w:p>
    <w:p w:rsidR="00734BCB" w:rsidRPr="007B24AE" w:rsidRDefault="003918CC" w:rsidP="00FA3072">
      <w:pPr>
        <w:pStyle w:val="11"/>
      </w:pPr>
      <w:r w:rsidRPr="007B24AE">
        <w:lastRenderedPageBreak/>
        <w:t>CÁC CÔNG TRÌNH NGHIÊN CỨU KHOA HỌC</w:t>
      </w:r>
    </w:p>
    <w:p w:rsidR="003918CC" w:rsidRPr="007B24AE" w:rsidRDefault="003918CC" w:rsidP="00FA3072">
      <w:pPr>
        <w:pStyle w:val="11"/>
      </w:pPr>
      <w:r w:rsidRPr="007B24AE">
        <w:t>ĐÃ CÔNG BỐ CÓ LIÊN QUAN ĐẾN LUẬN ÁN</w:t>
      </w:r>
    </w:p>
    <w:p w:rsidR="003918CC" w:rsidRPr="007B24AE" w:rsidRDefault="003918CC" w:rsidP="003918CC">
      <w:pPr>
        <w:widowControl w:val="0"/>
        <w:autoSpaceDE w:val="0"/>
        <w:autoSpaceDN w:val="0"/>
        <w:spacing w:before="71" w:after="0" w:line="362" w:lineRule="auto"/>
        <w:ind w:left="567" w:right="614"/>
        <w:jc w:val="center"/>
        <w:outlineLvl w:val="0"/>
        <w:rPr>
          <w:rFonts w:ascii="Times New Roman" w:eastAsia="Times New Roman" w:hAnsi="Times New Roman"/>
          <w:b/>
          <w:bCs/>
          <w:sz w:val="28"/>
          <w:szCs w:val="28"/>
        </w:rPr>
      </w:pPr>
    </w:p>
    <w:p w:rsidR="005C5C16" w:rsidRPr="005C5C16" w:rsidRDefault="003918CC" w:rsidP="00AB5814">
      <w:pPr>
        <w:widowControl w:val="0"/>
        <w:numPr>
          <w:ilvl w:val="0"/>
          <w:numId w:val="11"/>
        </w:numPr>
        <w:tabs>
          <w:tab w:val="left" w:pos="939"/>
        </w:tabs>
        <w:autoSpaceDE w:val="0"/>
        <w:autoSpaceDN w:val="0"/>
        <w:spacing w:before="120" w:line="360" w:lineRule="auto"/>
        <w:ind w:left="935" w:right="475" w:hanging="509"/>
        <w:jc w:val="both"/>
        <w:rPr>
          <w:rFonts w:ascii="Times New Roman" w:eastAsia="Times New Roman" w:hAnsi="Times New Roman"/>
          <w:sz w:val="28"/>
          <w:szCs w:val="28"/>
          <w:lang w:val="pl-PL"/>
        </w:rPr>
      </w:pPr>
      <w:r w:rsidRPr="005C5C16">
        <w:rPr>
          <w:rFonts w:ascii="Times New Roman" w:eastAsia="Times New Roman" w:hAnsi="Times New Roman"/>
          <w:b/>
          <w:sz w:val="28"/>
        </w:rPr>
        <w:t>Trịnh Quốc Đạt, Nguyễn Tiến Quyết (2019)</w:t>
      </w:r>
      <w:r w:rsidRPr="005C5C16">
        <w:rPr>
          <w:rFonts w:ascii="Times New Roman" w:eastAsia="Times New Roman" w:hAnsi="Times New Roman"/>
          <w:sz w:val="28"/>
        </w:rPr>
        <w:t xml:space="preserve">, “Kết quả sớm phẫu thuật cắt gan có kiểm soát cuống Glisson chọn lọc ngoài gan điều trị ung thư biểu mô tế bào gan”, </w:t>
      </w:r>
      <w:r w:rsidR="005C5C16" w:rsidRPr="005C5C16">
        <w:rPr>
          <w:rFonts w:ascii="Times New Roman" w:eastAsia="Times New Roman" w:hAnsi="Times New Roman"/>
          <w:i/>
          <w:sz w:val="28"/>
          <w:szCs w:val="28"/>
          <w:lang w:val="pl-PL"/>
        </w:rPr>
        <w:t>Tạp chí Y Học Việt Nam</w:t>
      </w:r>
      <w:r w:rsidR="005C5C16" w:rsidRPr="005C5C16">
        <w:rPr>
          <w:rFonts w:ascii="Times New Roman" w:eastAsia="Times New Roman" w:hAnsi="Times New Roman"/>
          <w:sz w:val="28"/>
          <w:szCs w:val="28"/>
          <w:lang w:val="pl-PL"/>
        </w:rPr>
        <w:t xml:space="preserve"> (482), </w:t>
      </w:r>
      <w:r w:rsidR="005C5C16" w:rsidRPr="005C5C16">
        <w:rPr>
          <w:rFonts w:ascii="Times New Roman" w:eastAsia="Times New Roman" w:hAnsi="Times New Roman"/>
          <w:spacing w:val="-5"/>
          <w:sz w:val="28"/>
          <w:szCs w:val="28"/>
          <w:lang w:val="pl-PL"/>
        </w:rPr>
        <w:t>tr.</w:t>
      </w:r>
      <w:r w:rsidR="005C5C16" w:rsidRPr="005C5C16">
        <w:rPr>
          <w:rFonts w:ascii="Times New Roman" w:eastAsia="Times New Roman" w:hAnsi="Times New Roman"/>
          <w:spacing w:val="-1"/>
          <w:sz w:val="28"/>
          <w:szCs w:val="28"/>
          <w:lang w:val="pl-PL"/>
        </w:rPr>
        <w:t xml:space="preserve"> </w:t>
      </w:r>
      <w:r w:rsidR="005C5C16" w:rsidRPr="005C5C16">
        <w:rPr>
          <w:rFonts w:ascii="Times New Roman" w:eastAsia="Times New Roman" w:hAnsi="Times New Roman"/>
          <w:sz w:val="28"/>
          <w:szCs w:val="28"/>
          <w:lang w:val="pl-PL"/>
        </w:rPr>
        <w:t>171-174.</w:t>
      </w:r>
    </w:p>
    <w:p w:rsidR="003918CC" w:rsidRPr="005C5C16" w:rsidRDefault="003918CC" w:rsidP="00AB5814">
      <w:pPr>
        <w:widowControl w:val="0"/>
        <w:numPr>
          <w:ilvl w:val="0"/>
          <w:numId w:val="11"/>
        </w:numPr>
        <w:tabs>
          <w:tab w:val="left" w:pos="939"/>
        </w:tabs>
        <w:autoSpaceDE w:val="0"/>
        <w:autoSpaceDN w:val="0"/>
        <w:spacing w:before="120" w:after="0" w:line="360" w:lineRule="auto"/>
        <w:ind w:left="935" w:right="474" w:hanging="509"/>
        <w:jc w:val="both"/>
        <w:rPr>
          <w:rFonts w:ascii="Times New Roman" w:eastAsia="Times New Roman" w:hAnsi="Times New Roman"/>
          <w:sz w:val="28"/>
          <w:lang w:val="pl-PL"/>
        </w:rPr>
      </w:pPr>
      <w:r w:rsidRPr="005C5C16">
        <w:rPr>
          <w:rFonts w:ascii="Times New Roman" w:eastAsia="Times New Roman" w:hAnsi="Times New Roman"/>
          <w:b/>
          <w:sz w:val="28"/>
          <w:lang w:val="pl-PL"/>
        </w:rPr>
        <w:t>Trịnh Quốc Đạt, Nguyễn Minh Toàn, Trần Bảo Long (2019)</w:t>
      </w:r>
      <w:r w:rsidRPr="005C5C16">
        <w:rPr>
          <w:rFonts w:ascii="Times New Roman" w:eastAsia="Times New Roman" w:hAnsi="Times New Roman"/>
          <w:sz w:val="28"/>
          <w:lang w:val="pl-PL"/>
        </w:rPr>
        <w:t xml:space="preserve">, “Điều trị các biến chứng sau cắt gan do ung thư biểu mô tế bào gan”, </w:t>
      </w:r>
      <w:r w:rsidRPr="005C5C16">
        <w:rPr>
          <w:rFonts w:ascii="Times New Roman" w:eastAsia="Times New Roman" w:hAnsi="Times New Roman"/>
          <w:i/>
          <w:sz w:val="28"/>
          <w:lang w:val="pl-PL"/>
        </w:rPr>
        <w:t>Tạp chí Y Học Việt Nam</w:t>
      </w:r>
      <w:r w:rsidRPr="005C5C16">
        <w:rPr>
          <w:rFonts w:ascii="Times New Roman" w:eastAsia="Times New Roman" w:hAnsi="Times New Roman"/>
          <w:sz w:val="28"/>
          <w:lang w:val="pl-PL"/>
        </w:rPr>
        <w:t xml:space="preserve"> (474), </w:t>
      </w:r>
      <w:r w:rsidRPr="005C5C16">
        <w:rPr>
          <w:rFonts w:ascii="Times New Roman" w:eastAsia="Times New Roman" w:hAnsi="Times New Roman"/>
          <w:spacing w:val="-5"/>
          <w:sz w:val="28"/>
          <w:lang w:val="pl-PL"/>
        </w:rPr>
        <w:t>tr.</w:t>
      </w:r>
      <w:r w:rsidRPr="005C5C16">
        <w:rPr>
          <w:rFonts w:ascii="Times New Roman" w:eastAsia="Times New Roman" w:hAnsi="Times New Roman"/>
          <w:spacing w:val="-1"/>
          <w:sz w:val="28"/>
          <w:lang w:val="pl-PL"/>
        </w:rPr>
        <w:t xml:space="preserve"> </w:t>
      </w:r>
      <w:r w:rsidRPr="005C5C16">
        <w:rPr>
          <w:rFonts w:ascii="Times New Roman" w:eastAsia="Times New Roman" w:hAnsi="Times New Roman"/>
          <w:sz w:val="28"/>
          <w:lang w:val="pl-PL"/>
        </w:rPr>
        <w:t>99-103.</w:t>
      </w: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5C5C16" w:rsidRDefault="003918CC" w:rsidP="003918CC">
      <w:pPr>
        <w:pStyle w:val="EndNoteBibliography"/>
        <w:spacing w:after="0" w:line="360" w:lineRule="auto"/>
        <w:ind w:left="720" w:hanging="720"/>
        <w:jc w:val="center"/>
        <w:rPr>
          <w:sz w:val="28"/>
          <w:szCs w:val="28"/>
          <w:lang w:val="pl-PL"/>
        </w:rPr>
      </w:pPr>
    </w:p>
    <w:p w:rsidR="003918CC" w:rsidRPr="007B24AE" w:rsidRDefault="003918CC" w:rsidP="00734BCB">
      <w:pPr>
        <w:pStyle w:val="11"/>
      </w:pPr>
      <w:bookmarkStart w:id="2692" w:name="_Toc19343125"/>
      <w:bookmarkStart w:id="2693" w:name="_Toc27070421"/>
      <w:r w:rsidRPr="007B24AE">
        <w:lastRenderedPageBreak/>
        <w:t>TÀI LIỆU THAM KHẢO</w:t>
      </w:r>
      <w:bookmarkEnd w:id="2692"/>
      <w:bookmarkEnd w:id="2693"/>
    </w:p>
    <w:p w:rsidR="003918CC" w:rsidRPr="005C5C16" w:rsidRDefault="003918CC" w:rsidP="003918CC">
      <w:pPr>
        <w:pStyle w:val="EndNoteBibliography"/>
        <w:spacing w:after="0"/>
        <w:ind w:left="720" w:hanging="720"/>
        <w:rPr>
          <w:b/>
          <w:sz w:val="32"/>
          <w:szCs w:val="28"/>
          <w:lang w:val="pl-PL"/>
        </w:rPr>
      </w:pPr>
    </w:p>
    <w:p w:rsidR="00347867" w:rsidRPr="00D1656B" w:rsidRDefault="003918CC" w:rsidP="00D1656B">
      <w:pPr>
        <w:pStyle w:val="EndNoteBibliography"/>
        <w:spacing w:after="0" w:line="324" w:lineRule="auto"/>
        <w:ind w:left="720" w:hanging="720"/>
        <w:rPr>
          <w:sz w:val="28"/>
          <w:szCs w:val="28"/>
          <w:lang w:val="pl-PL"/>
        </w:rPr>
      </w:pPr>
      <w:r w:rsidRPr="00D1656B">
        <w:rPr>
          <w:b/>
          <w:sz w:val="28"/>
          <w:szCs w:val="28"/>
        </w:rPr>
        <w:fldChar w:fldCharType="begin"/>
      </w:r>
      <w:r w:rsidRPr="00D1656B">
        <w:rPr>
          <w:b/>
          <w:sz w:val="28"/>
          <w:szCs w:val="28"/>
          <w:lang w:val="vi-VN"/>
        </w:rPr>
        <w:instrText xml:space="preserve"> ADDIN EN.REFLIST </w:instrText>
      </w:r>
      <w:r w:rsidRPr="00D1656B">
        <w:rPr>
          <w:b/>
          <w:sz w:val="28"/>
          <w:szCs w:val="28"/>
        </w:rPr>
        <w:fldChar w:fldCharType="separate"/>
      </w:r>
      <w:bookmarkStart w:id="2694" w:name="_ENREF_1"/>
      <w:r w:rsidR="00347867" w:rsidRPr="00D1656B">
        <w:rPr>
          <w:sz w:val="28"/>
          <w:szCs w:val="28"/>
          <w:lang w:val="pl-PL"/>
        </w:rPr>
        <w:t>1.</w:t>
      </w:r>
      <w:r w:rsidR="00347867" w:rsidRPr="00D1656B">
        <w:rPr>
          <w:sz w:val="28"/>
          <w:szCs w:val="28"/>
          <w:lang w:val="pl-PL"/>
        </w:rPr>
        <w:tab/>
        <w:t xml:space="preserve">Nguyễn Quang Nghĩa (2012), </w:t>
      </w:r>
      <w:r w:rsidR="00347867" w:rsidRPr="00D1656B">
        <w:rPr>
          <w:i/>
          <w:sz w:val="28"/>
          <w:szCs w:val="28"/>
          <w:lang w:val="pl-PL"/>
        </w:rPr>
        <w:t>Nghiên cứu áp dụng đo thể tích gan bằng chụp cắt lớp vi tính trong chỉ định, điều trị phẫu thuật ung thư gan nguyên phát</w:t>
      </w:r>
      <w:r w:rsidR="00347867" w:rsidRPr="00D1656B">
        <w:rPr>
          <w:sz w:val="28"/>
          <w:szCs w:val="28"/>
          <w:lang w:val="pl-PL"/>
        </w:rPr>
        <w:t>, Luận án tiến sĩ y học, Học viện Quân Y, Hà Nội.</w:t>
      </w:r>
      <w:bookmarkEnd w:id="2694"/>
    </w:p>
    <w:p w:rsidR="00347867" w:rsidRPr="00D1656B" w:rsidRDefault="00347867" w:rsidP="00D1656B">
      <w:pPr>
        <w:pStyle w:val="EndNoteBibliography"/>
        <w:spacing w:after="0" w:line="324" w:lineRule="auto"/>
        <w:ind w:left="720" w:hanging="720"/>
        <w:rPr>
          <w:sz w:val="28"/>
          <w:szCs w:val="28"/>
          <w:lang w:val="pl-PL"/>
        </w:rPr>
      </w:pPr>
      <w:bookmarkStart w:id="2695" w:name="_ENREF_2"/>
      <w:r w:rsidRPr="00D1656B">
        <w:rPr>
          <w:sz w:val="28"/>
          <w:szCs w:val="28"/>
          <w:lang w:val="pl-PL"/>
        </w:rPr>
        <w:t>2.</w:t>
      </w:r>
      <w:r w:rsidRPr="00D1656B">
        <w:rPr>
          <w:sz w:val="28"/>
          <w:szCs w:val="28"/>
          <w:lang w:val="pl-PL"/>
        </w:rPr>
        <w:tab/>
        <w:t xml:space="preserve">Phạm Minh Thông (2004), "Đánh giá kết quả điều trị ung thư biểu mô tế bào gan bằng nút hóa chất động mạch gan trên 134 bệnh nhân ở Bệnh viện Bạch Mai", </w:t>
      </w:r>
      <w:r w:rsidRPr="00D1656B">
        <w:rPr>
          <w:i/>
          <w:sz w:val="28"/>
          <w:szCs w:val="28"/>
          <w:lang w:val="pl-PL"/>
        </w:rPr>
        <w:t>Tạp chí nghiên cứu y học</w:t>
      </w:r>
      <w:r w:rsidRPr="00D1656B">
        <w:rPr>
          <w:sz w:val="28"/>
          <w:szCs w:val="28"/>
          <w:lang w:val="pl-PL"/>
        </w:rPr>
        <w:t>, 24(1).</w:t>
      </w:r>
      <w:bookmarkEnd w:id="2695"/>
    </w:p>
    <w:p w:rsidR="00347867" w:rsidRPr="00D1656B" w:rsidRDefault="00347867" w:rsidP="00D1656B">
      <w:pPr>
        <w:pStyle w:val="EndNoteBibliography"/>
        <w:spacing w:after="0" w:line="324" w:lineRule="auto"/>
        <w:ind w:left="720" w:hanging="720"/>
        <w:rPr>
          <w:sz w:val="28"/>
          <w:szCs w:val="28"/>
          <w:lang w:val="pl-PL"/>
        </w:rPr>
      </w:pPr>
      <w:bookmarkStart w:id="2696" w:name="_ENREF_3"/>
      <w:r w:rsidRPr="00D1656B">
        <w:rPr>
          <w:sz w:val="28"/>
          <w:szCs w:val="28"/>
          <w:lang w:val="pl-PL"/>
        </w:rPr>
        <w:t>3.</w:t>
      </w:r>
      <w:r w:rsidRPr="00D1656B">
        <w:rPr>
          <w:sz w:val="28"/>
          <w:szCs w:val="28"/>
          <w:lang w:val="pl-PL"/>
        </w:rPr>
        <w:tab/>
        <w:t xml:space="preserve">Lê Lộc (2010), "Kinh nghiệm qua 1245 trường hợp cắt gan ung thư", </w:t>
      </w:r>
      <w:r w:rsidRPr="00D1656B">
        <w:rPr>
          <w:i/>
          <w:sz w:val="28"/>
          <w:szCs w:val="28"/>
          <w:lang w:val="pl-PL"/>
        </w:rPr>
        <w:t>Tạp chí Gan Mật Việt Nam</w:t>
      </w:r>
      <w:r w:rsidRPr="00D1656B">
        <w:rPr>
          <w:sz w:val="28"/>
          <w:szCs w:val="28"/>
          <w:lang w:val="pl-PL"/>
        </w:rPr>
        <w:t>, 13, pp. 36-44.</w:t>
      </w:r>
      <w:bookmarkEnd w:id="2696"/>
    </w:p>
    <w:p w:rsidR="00347867" w:rsidRPr="00D1656B" w:rsidRDefault="00347867" w:rsidP="00D1656B">
      <w:pPr>
        <w:pStyle w:val="EndNoteBibliography"/>
        <w:spacing w:after="0" w:line="324" w:lineRule="auto"/>
        <w:ind w:left="720" w:hanging="720"/>
        <w:rPr>
          <w:sz w:val="28"/>
          <w:szCs w:val="28"/>
        </w:rPr>
      </w:pPr>
      <w:bookmarkStart w:id="2697" w:name="_ENREF_4"/>
      <w:r w:rsidRPr="00D1656B">
        <w:rPr>
          <w:sz w:val="28"/>
          <w:szCs w:val="28"/>
        </w:rPr>
        <w:t>4.</w:t>
      </w:r>
      <w:r w:rsidRPr="00D1656B">
        <w:rPr>
          <w:sz w:val="28"/>
          <w:szCs w:val="28"/>
        </w:rPr>
        <w:tab/>
        <w:t xml:space="preserve">Bismuth H (1982), "Surgical anatomy and anatomical surgery of the liver", </w:t>
      </w:r>
      <w:r w:rsidRPr="00D1656B">
        <w:rPr>
          <w:i/>
          <w:sz w:val="28"/>
          <w:szCs w:val="28"/>
        </w:rPr>
        <w:t>World J Surg</w:t>
      </w:r>
      <w:r w:rsidRPr="00D1656B">
        <w:rPr>
          <w:sz w:val="28"/>
          <w:szCs w:val="28"/>
        </w:rPr>
        <w:t>, 6(5), pp. 3-9.</w:t>
      </w:r>
      <w:bookmarkEnd w:id="2697"/>
    </w:p>
    <w:p w:rsidR="00347867" w:rsidRPr="00D1656B" w:rsidRDefault="00347867" w:rsidP="00D1656B">
      <w:pPr>
        <w:pStyle w:val="EndNoteBibliography"/>
        <w:spacing w:after="0" w:line="324" w:lineRule="auto"/>
        <w:ind w:left="720" w:hanging="720"/>
        <w:rPr>
          <w:sz w:val="28"/>
          <w:szCs w:val="28"/>
        </w:rPr>
      </w:pPr>
      <w:bookmarkStart w:id="2698" w:name="_ENREF_5"/>
      <w:r w:rsidRPr="00D1656B">
        <w:rPr>
          <w:sz w:val="28"/>
          <w:szCs w:val="28"/>
          <w:lang w:val="fr-FR"/>
        </w:rPr>
        <w:t>5.</w:t>
      </w:r>
      <w:r w:rsidRPr="00D1656B">
        <w:rPr>
          <w:sz w:val="28"/>
          <w:szCs w:val="28"/>
          <w:lang w:val="fr-FR"/>
        </w:rPr>
        <w:tab/>
        <w:t>Makuuchi M., T. Mori, P. Gunven</w:t>
      </w:r>
      <w:r w:rsidRPr="00D1656B">
        <w:rPr>
          <w:i/>
          <w:sz w:val="28"/>
          <w:szCs w:val="28"/>
          <w:lang w:val="fr-FR"/>
        </w:rPr>
        <w:t>, et al.</w:t>
      </w:r>
      <w:r w:rsidRPr="00D1656B">
        <w:rPr>
          <w:sz w:val="28"/>
          <w:szCs w:val="28"/>
          <w:lang w:val="fr-FR"/>
        </w:rPr>
        <w:t xml:space="preserve"> </w:t>
      </w:r>
      <w:r w:rsidRPr="00D1656B">
        <w:rPr>
          <w:sz w:val="28"/>
          <w:szCs w:val="28"/>
        </w:rPr>
        <w:t xml:space="preserve">(1987), "Safety of hemihepatic vascular occlusion during resection of the liver", </w:t>
      </w:r>
      <w:r w:rsidRPr="00D1656B">
        <w:rPr>
          <w:i/>
          <w:sz w:val="28"/>
          <w:szCs w:val="28"/>
        </w:rPr>
        <w:t>Surg Gynecol Obstet</w:t>
      </w:r>
      <w:r w:rsidRPr="00D1656B">
        <w:rPr>
          <w:sz w:val="28"/>
          <w:szCs w:val="28"/>
        </w:rPr>
        <w:t>, 164(2), pp. 155-158.</w:t>
      </w:r>
      <w:bookmarkEnd w:id="2698"/>
    </w:p>
    <w:p w:rsidR="00347867" w:rsidRPr="00D1656B" w:rsidRDefault="00347867" w:rsidP="00D1656B">
      <w:pPr>
        <w:pStyle w:val="EndNoteBibliography"/>
        <w:spacing w:after="0" w:line="324" w:lineRule="auto"/>
        <w:ind w:left="720" w:hanging="720"/>
        <w:rPr>
          <w:sz w:val="28"/>
          <w:szCs w:val="28"/>
        </w:rPr>
      </w:pPr>
      <w:bookmarkStart w:id="2699" w:name="_ENREF_6"/>
      <w:r w:rsidRPr="00D1656B">
        <w:rPr>
          <w:sz w:val="28"/>
          <w:szCs w:val="28"/>
        </w:rPr>
        <w:t>6.</w:t>
      </w:r>
      <w:r w:rsidRPr="00D1656B">
        <w:rPr>
          <w:sz w:val="28"/>
          <w:szCs w:val="28"/>
        </w:rPr>
        <w:tab/>
        <w:t>Takasaki K, Kobayashi S, Tanaka S</w:t>
      </w:r>
      <w:r w:rsidRPr="00D1656B">
        <w:rPr>
          <w:i/>
          <w:sz w:val="28"/>
          <w:szCs w:val="28"/>
        </w:rPr>
        <w:t>, et al.</w:t>
      </w:r>
      <w:r w:rsidRPr="00D1656B">
        <w:rPr>
          <w:sz w:val="28"/>
          <w:szCs w:val="28"/>
        </w:rPr>
        <w:t xml:space="preserve"> (1986), "Newly developed systematized hepatectomy by Glissonean pedicle transection method", </w:t>
      </w:r>
      <w:r w:rsidRPr="00D1656B">
        <w:rPr>
          <w:i/>
          <w:sz w:val="28"/>
          <w:szCs w:val="28"/>
        </w:rPr>
        <w:t>Shujutsu</w:t>
      </w:r>
      <w:r w:rsidRPr="00D1656B">
        <w:rPr>
          <w:sz w:val="28"/>
          <w:szCs w:val="28"/>
        </w:rPr>
        <w:t>, 40:, pp. 7–14.</w:t>
      </w:r>
      <w:bookmarkEnd w:id="2699"/>
    </w:p>
    <w:p w:rsidR="00347867" w:rsidRPr="00D1656B" w:rsidRDefault="00347867" w:rsidP="00D1656B">
      <w:pPr>
        <w:pStyle w:val="EndNoteBibliography"/>
        <w:spacing w:after="0" w:line="324" w:lineRule="auto"/>
        <w:ind w:left="720" w:hanging="720"/>
        <w:rPr>
          <w:sz w:val="28"/>
          <w:szCs w:val="28"/>
        </w:rPr>
      </w:pPr>
      <w:bookmarkStart w:id="2700" w:name="_ENREF_7"/>
      <w:r w:rsidRPr="00D1656B">
        <w:rPr>
          <w:sz w:val="28"/>
          <w:szCs w:val="28"/>
        </w:rPr>
        <w:t>7.</w:t>
      </w:r>
      <w:r w:rsidRPr="00D1656B">
        <w:rPr>
          <w:sz w:val="28"/>
          <w:szCs w:val="28"/>
        </w:rPr>
        <w:tab/>
        <w:t xml:space="preserve">Launois B. and G. G. Jamieson (1992), "The posterior intrahepatic approach for hepatectomy or removal of segments of the liver", </w:t>
      </w:r>
      <w:r w:rsidRPr="00D1656B">
        <w:rPr>
          <w:i/>
          <w:sz w:val="28"/>
          <w:szCs w:val="28"/>
        </w:rPr>
        <w:t>Surg Gynecol Obstet</w:t>
      </w:r>
      <w:r w:rsidRPr="00D1656B">
        <w:rPr>
          <w:sz w:val="28"/>
          <w:szCs w:val="28"/>
        </w:rPr>
        <w:t>, 174(2), pp. 155-158.</w:t>
      </w:r>
      <w:bookmarkEnd w:id="2700"/>
    </w:p>
    <w:p w:rsidR="00347867" w:rsidRPr="00D1656B" w:rsidRDefault="00347867" w:rsidP="00D1656B">
      <w:pPr>
        <w:pStyle w:val="EndNoteBibliography"/>
        <w:spacing w:after="0" w:line="324" w:lineRule="auto"/>
        <w:ind w:left="720" w:hanging="720"/>
        <w:rPr>
          <w:sz w:val="28"/>
          <w:szCs w:val="28"/>
        </w:rPr>
      </w:pPr>
      <w:bookmarkStart w:id="2701" w:name="_ENREF_8"/>
      <w:r w:rsidRPr="00D1656B">
        <w:rPr>
          <w:sz w:val="28"/>
          <w:szCs w:val="28"/>
        </w:rPr>
        <w:t>8.</w:t>
      </w:r>
      <w:r w:rsidRPr="00D1656B">
        <w:rPr>
          <w:sz w:val="28"/>
          <w:szCs w:val="28"/>
        </w:rPr>
        <w:tab/>
        <w:t xml:space="preserve">Batignani G. (2000), "Hilar plate detachment and extraglissonian extrahepatic anterior approach to the right portal pedicle for right liver resections", </w:t>
      </w:r>
      <w:r w:rsidRPr="00D1656B">
        <w:rPr>
          <w:i/>
          <w:sz w:val="28"/>
          <w:szCs w:val="28"/>
        </w:rPr>
        <w:t>J Am Coll Surg</w:t>
      </w:r>
      <w:r w:rsidRPr="00D1656B">
        <w:rPr>
          <w:sz w:val="28"/>
          <w:szCs w:val="28"/>
        </w:rPr>
        <w:t>, 190(5), pp. 631-634.</w:t>
      </w:r>
      <w:bookmarkEnd w:id="2701"/>
    </w:p>
    <w:p w:rsidR="00347867" w:rsidRPr="00D1656B" w:rsidRDefault="00347867" w:rsidP="00D1656B">
      <w:pPr>
        <w:pStyle w:val="EndNoteBibliography"/>
        <w:spacing w:after="0" w:line="324" w:lineRule="auto"/>
        <w:ind w:left="720" w:hanging="720"/>
        <w:rPr>
          <w:sz w:val="28"/>
          <w:szCs w:val="28"/>
        </w:rPr>
      </w:pPr>
      <w:bookmarkStart w:id="2702" w:name="_ENREF_9"/>
      <w:r w:rsidRPr="00D1656B">
        <w:rPr>
          <w:sz w:val="28"/>
          <w:szCs w:val="28"/>
          <w:lang w:val="fr-FR"/>
        </w:rPr>
        <w:t>9.</w:t>
      </w:r>
      <w:r w:rsidRPr="00D1656B">
        <w:rPr>
          <w:sz w:val="28"/>
          <w:szCs w:val="28"/>
          <w:lang w:val="fr-FR"/>
        </w:rPr>
        <w:tab/>
        <w:t>Machado M. A., P. Herman, R. F. Meirelles, Jr.</w:t>
      </w:r>
      <w:r w:rsidRPr="00D1656B">
        <w:rPr>
          <w:i/>
          <w:sz w:val="28"/>
          <w:szCs w:val="28"/>
          <w:lang w:val="fr-FR"/>
        </w:rPr>
        <w:t>, et al.</w:t>
      </w:r>
      <w:r w:rsidRPr="00D1656B">
        <w:rPr>
          <w:sz w:val="28"/>
          <w:szCs w:val="28"/>
          <w:lang w:val="fr-FR"/>
        </w:rPr>
        <w:t xml:space="preserve"> </w:t>
      </w:r>
      <w:r w:rsidRPr="00D1656B">
        <w:rPr>
          <w:sz w:val="28"/>
          <w:szCs w:val="28"/>
        </w:rPr>
        <w:t xml:space="preserve">(2005), "How I do it: bi-segmentectomy V-VIII as alternative to right hepatectomy: an intrahepatic approach", </w:t>
      </w:r>
      <w:r w:rsidRPr="00D1656B">
        <w:rPr>
          <w:i/>
          <w:sz w:val="28"/>
          <w:szCs w:val="28"/>
        </w:rPr>
        <w:t>J Surg Oncol</w:t>
      </w:r>
      <w:r w:rsidRPr="00D1656B">
        <w:rPr>
          <w:sz w:val="28"/>
          <w:szCs w:val="28"/>
        </w:rPr>
        <w:t>, 90(1), pp. 43-45.</w:t>
      </w:r>
      <w:bookmarkEnd w:id="2702"/>
    </w:p>
    <w:p w:rsidR="00347867" w:rsidRPr="00D1656B" w:rsidRDefault="00347867" w:rsidP="00D1656B">
      <w:pPr>
        <w:pStyle w:val="EndNoteBibliography"/>
        <w:spacing w:after="0" w:line="324" w:lineRule="auto"/>
        <w:ind w:left="720" w:hanging="720"/>
        <w:rPr>
          <w:sz w:val="28"/>
          <w:szCs w:val="28"/>
        </w:rPr>
      </w:pPr>
      <w:bookmarkStart w:id="2703" w:name="_ENREF_10"/>
      <w:r w:rsidRPr="00D1656B">
        <w:rPr>
          <w:sz w:val="28"/>
          <w:szCs w:val="28"/>
        </w:rPr>
        <w:t>10.</w:t>
      </w:r>
      <w:r w:rsidRPr="00D1656B">
        <w:rPr>
          <w:sz w:val="28"/>
          <w:szCs w:val="28"/>
        </w:rPr>
        <w:tab/>
        <w:t xml:space="preserve">Takasaki K. (1998), </w:t>
      </w:r>
      <w:r w:rsidRPr="00D1656B">
        <w:rPr>
          <w:i/>
          <w:sz w:val="28"/>
          <w:szCs w:val="28"/>
        </w:rPr>
        <w:t>Glissonean pedicle transection method for hepatic resection: a new concept of liver segmentation</w:t>
      </w:r>
      <w:r w:rsidRPr="00D1656B">
        <w:rPr>
          <w:sz w:val="28"/>
          <w:szCs w:val="28"/>
        </w:rPr>
        <w:t xml:space="preserve"> (Vol. 5), Journal of Hepato Biliary Pancreatic Surgery.</w:t>
      </w:r>
      <w:bookmarkEnd w:id="2703"/>
    </w:p>
    <w:p w:rsidR="00347867" w:rsidRPr="00D1656B" w:rsidRDefault="00347867" w:rsidP="00D1656B">
      <w:pPr>
        <w:pStyle w:val="EndNoteBibliography"/>
        <w:spacing w:after="0" w:line="324" w:lineRule="auto"/>
        <w:ind w:left="720" w:hanging="720"/>
        <w:rPr>
          <w:sz w:val="28"/>
          <w:szCs w:val="28"/>
        </w:rPr>
      </w:pPr>
      <w:bookmarkStart w:id="2704" w:name="_ENREF_11"/>
      <w:r w:rsidRPr="00D1656B">
        <w:rPr>
          <w:sz w:val="28"/>
          <w:szCs w:val="28"/>
        </w:rPr>
        <w:lastRenderedPageBreak/>
        <w:t>11.</w:t>
      </w:r>
      <w:r w:rsidRPr="00D1656B">
        <w:rPr>
          <w:sz w:val="28"/>
          <w:szCs w:val="28"/>
        </w:rPr>
        <w:tab/>
        <w:t xml:space="preserve">Takasaki Kent (2007), </w:t>
      </w:r>
      <w:r w:rsidRPr="00D1656B">
        <w:rPr>
          <w:i/>
          <w:sz w:val="28"/>
          <w:szCs w:val="28"/>
        </w:rPr>
        <w:t>Glissonean pedicle transection method for hepatic resection</w:t>
      </w:r>
      <w:r w:rsidRPr="00D1656B">
        <w:rPr>
          <w:sz w:val="28"/>
          <w:szCs w:val="28"/>
        </w:rPr>
        <w:t>, Springer, Tokyo.</w:t>
      </w:r>
      <w:bookmarkEnd w:id="2704"/>
    </w:p>
    <w:p w:rsidR="00347867" w:rsidRPr="00D1656B" w:rsidRDefault="00347867" w:rsidP="00D1656B">
      <w:pPr>
        <w:pStyle w:val="EndNoteBibliography"/>
        <w:spacing w:after="0" w:line="324" w:lineRule="auto"/>
        <w:ind w:left="720" w:hanging="720"/>
        <w:rPr>
          <w:sz w:val="28"/>
          <w:szCs w:val="28"/>
        </w:rPr>
      </w:pPr>
      <w:bookmarkStart w:id="2705" w:name="_ENREF_12"/>
      <w:r w:rsidRPr="00D1656B">
        <w:rPr>
          <w:sz w:val="28"/>
          <w:szCs w:val="28"/>
        </w:rPr>
        <w:t>12.</w:t>
      </w:r>
      <w:r w:rsidRPr="00D1656B">
        <w:rPr>
          <w:sz w:val="28"/>
          <w:szCs w:val="28"/>
        </w:rPr>
        <w:tab/>
        <w:t>T</w:t>
      </w:r>
      <w:r w:rsidRPr="00E5342A">
        <w:rPr>
          <w:spacing w:val="-6"/>
          <w:sz w:val="28"/>
          <w:szCs w:val="28"/>
        </w:rPr>
        <w:t>rịnh Hồng Sơn, Tôn Thấ</w:t>
      </w:r>
      <w:r w:rsidR="006F7F2C" w:rsidRPr="00E5342A">
        <w:rPr>
          <w:spacing w:val="-6"/>
          <w:sz w:val="28"/>
          <w:szCs w:val="28"/>
        </w:rPr>
        <w:t>t Bách,</w:t>
      </w:r>
      <w:r w:rsidRPr="00E5342A">
        <w:rPr>
          <w:spacing w:val="-6"/>
          <w:sz w:val="28"/>
          <w:szCs w:val="28"/>
        </w:rPr>
        <w:t xml:space="preserve"> Weillon F. và cs (1998), "Một cách xếp loại phân bố và biến đổi giải phẫu đường mật qua 130 chụp đường mật: ứng dụng trong cắt gan và ghép gan", </w:t>
      </w:r>
      <w:r w:rsidRPr="00E5342A">
        <w:rPr>
          <w:i/>
          <w:spacing w:val="-6"/>
          <w:sz w:val="28"/>
          <w:szCs w:val="28"/>
        </w:rPr>
        <w:t>Ngoại khoa</w:t>
      </w:r>
      <w:r w:rsidRPr="00E5342A">
        <w:rPr>
          <w:spacing w:val="-6"/>
          <w:sz w:val="28"/>
          <w:szCs w:val="28"/>
        </w:rPr>
        <w:t>, 28(1), pp. 15-21.</w:t>
      </w:r>
      <w:bookmarkEnd w:id="2705"/>
    </w:p>
    <w:p w:rsidR="00347867" w:rsidRPr="00D1656B" w:rsidRDefault="00347867" w:rsidP="00D1656B">
      <w:pPr>
        <w:pStyle w:val="EndNoteBibliography"/>
        <w:spacing w:after="0" w:line="324" w:lineRule="auto"/>
        <w:ind w:left="720" w:hanging="720"/>
        <w:rPr>
          <w:sz w:val="28"/>
          <w:szCs w:val="28"/>
        </w:rPr>
      </w:pPr>
      <w:bookmarkStart w:id="2706" w:name="_ENREF_13"/>
      <w:r w:rsidRPr="00D1656B">
        <w:rPr>
          <w:sz w:val="28"/>
          <w:szCs w:val="28"/>
        </w:rPr>
        <w:t>13.</w:t>
      </w:r>
      <w:r w:rsidRPr="00D1656B">
        <w:rPr>
          <w:sz w:val="28"/>
          <w:szCs w:val="28"/>
        </w:rPr>
        <w:tab/>
        <w:t xml:space="preserve">Tần Văn, Hoàng Danh Tấn and Nguyễn Cao Cương (2004), "Cắt gan trong ung thư gan nguyên phát", </w:t>
      </w:r>
      <w:r w:rsidRPr="00D1656B">
        <w:rPr>
          <w:i/>
          <w:sz w:val="28"/>
          <w:szCs w:val="28"/>
        </w:rPr>
        <w:t>Y học Việt Nam</w:t>
      </w:r>
      <w:r w:rsidRPr="00D1656B">
        <w:rPr>
          <w:sz w:val="28"/>
          <w:szCs w:val="28"/>
        </w:rPr>
        <w:t>, 297, pp. 13-18.</w:t>
      </w:r>
      <w:bookmarkEnd w:id="2706"/>
    </w:p>
    <w:p w:rsidR="00347867" w:rsidRPr="00D1656B" w:rsidRDefault="00347867" w:rsidP="00D1656B">
      <w:pPr>
        <w:pStyle w:val="EndNoteBibliography"/>
        <w:spacing w:after="0" w:line="324" w:lineRule="auto"/>
        <w:ind w:left="720" w:hanging="720"/>
        <w:rPr>
          <w:sz w:val="28"/>
          <w:szCs w:val="28"/>
        </w:rPr>
      </w:pPr>
      <w:bookmarkStart w:id="2707" w:name="_ENREF_14"/>
      <w:r w:rsidRPr="00D1656B">
        <w:rPr>
          <w:sz w:val="28"/>
          <w:szCs w:val="28"/>
        </w:rPr>
        <w:t>14.</w:t>
      </w:r>
      <w:r w:rsidRPr="00D1656B">
        <w:rPr>
          <w:sz w:val="28"/>
          <w:szCs w:val="28"/>
        </w:rPr>
        <w:tab/>
        <w:t xml:space="preserve">Nguyễn Cường Thịnh and Lê Văn Thành (2011), "Kết quả cắt gan kết hợp phương pháp Tôn Thất Tùng, Lortat - Jacob điều trị ung thư biểu mô tế bào gan", </w:t>
      </w:r>
      <w:r w:rsidRPr="00D1656B">
        <w:rPr>
          <w:i/>
          <w:sz w:val="28"/>
          <w:szCs w:val="28"/>
        </w:rPr>
        <w:t>Tạp chí Y dược học lâm sàng 108</w:t>
      </w:r>
      <w:r w:rsidRPr="00D1656B">
        <w:rPr>
          <w:sz w:val="28"/>
          <w:szCs w:val="28"/>
        </w:rPr>
        <w:t>, 6 (Đặc biệt), pp. 278-283.</w:t>
      </w:r>
      <w:bookmarkEnd w:id="2707"/>
    </w:p>
    <w:p w:rsidR="00347867" w:rsidRPr="00D1656B" w:rsidRDefault="00347867" w:rsidP="00D1656B">
      <w:pPr>
        <w:pStyle w:val="EndNoteBibliography"/>
        <w:spacing w:after="0" w:line="324" w:lineRule="auto"/>
        <w:ind w:left="720" w:hanging="720"/>
        <w:rPr>
          <w:sz w:val="28"/>
          <w:szCs w:val="28"/>
        </w:rPr>
      </w:pPr>
      <w:bookmarkStart w:id="2708" w:name="_ENREF_15"/>
      <w:r w:rsidRPr="00D1656B">
        <w:rPr>
          <w:sz w:val="28"/>
          <w:szCs w:val="28"/>
        </w:rPr>
        <w:t>15.</w:t>
      </w:r>
      <w:r w:rsidRPr="00D1656B">
        <w:rPr>
          <w:sz w:val="28"/>
          <w:szCs w:val="28"/>
        </w:rPr>
        <w:tab/>
        <w:t xml:space="preserve">Ton That Tung, Nguyen Duong Quang and (1963), "A new technique for operating on the liver", </w:t>
      </w:r>
      <w:r w:rsidRPr="00D1656B">
        <w:rPr>
          <w:i/>
          <w:sz w:val="28"/>
          <w:szCs w:val="28"/>
        </w:rPr>
        <w:t>Lancet Jan</w:t>
      </w:r>
      <w:r w:rsidRPr="00D1656B">
        <w:rPr>
          <w:sz w:val="28"/>
          <w:szCs w:val="28"/>
        </w:rPr>
        <w:t>, 281(7274), pp. 192-193.</w:t>
      </w:r>
      <w:bookmarkEnd w:id="2708"/>
    </w:p>
    <w:p w:rsidR="00347867" w:rsidRPr="00D1656B" w:rsidRDefault="00347867" w:rsidP="00D1656B">
      <w:pPr>
        <w:pStyle w:val="EndNoteBibliography"/>
        <w:spacing w:after="0" w:line="324" w:lineRule="auto"/>
        <w:ind w:left="720" w:hanging="720"/>
        <w:rPr>
          <w:sz w:val="28"/>
          <w:szCs w:val="28"/>
        </w:rPr>
      </w:pPr>
      <w:bookmarkStart w:id="2709" w:name="_ENREF_16"/>
      <w:r w:rsidRPr="00D1656B">
        <w:rPr>
          <w:sz w:val="28"/>
          <w:szCs w:val="28"/>
        </w:rPr>
        <w:t>16.</w:t>
      </w:r>
      <w:r w:rsidRPr="00D1656B">
        <w:rPr>
          <w:sz w:val="28"/>
          <w:szCs w:val="28"/>
        </w:rPr>
        <w:tab/>
        <w:t xml:space="preserve">Healey J. E., Jr. and P. C. Schroy (1953), "Anatomy of the biliary ducts within the human liver; analysis of the prevailing pattern of branchings and the major variations of the biliary ducts", </w:t>
      </w:r>
      <w:r w:rsidRPr="00D1656B">
        <w:rPr>
          <w:i/>
          <w:sz w:val="28"/>
          <w:szCs w:val="28"/>
        </w:rPr>
        <w:t>AMA Arch Surg</w:t>
      </w:r>
      <w:r w:rsidRPr="00D1656B">
        <w:rPr>
          <w:sz w:val="28"/>
          <w:szCs w:val="28"/>
        </w:rPr>
        <w:t>, 66(5), pp. 599-616.</w:t>
      </w:r>
      <w:bookmarkEnd w:id="2709"/>
    </w:p>
    <w:p w:rsidR="00347867" w:rsidRPr="00D1656B" w:rsidRDefault="00347867" w:rsidP="00D1656B">
      <w:pPr>
        <w:pStyle w:val="EndNoteBibliography"/>
        <w:spacing w:after="0" w:line="324" w:lineRule="auto"/>
        <w:ind w:left="720" w:hanging="720"/>
        <w:rPr>
          <w:sz w:val="28"/>
          <w:szCs w:val="28"/>
        </w:rPr>
      </w:pPr>
      <w:bookmarkStart w:id="2710" w:name="_ENREF_17"/>
      <w:r w:rsidRPr="00D1656B">
        <w:rPr>
          <w:sz w:val="28"/>
          <w:szCs w:val="28"/>
        </w:rPr>
        <w:t>17.</w:t>
      </w:r>
      <w:r w:rsidRPr="00D1656B">
        <w:rPr>
          <w:sz w:val="28"/>
          <w:szCs w:val="28"/>
        </w:rPr>
        <w:tab/>
        <w:t xml:space="preserve">Couinaud C. (1999), "Liver anatomy: portal (and suprahepatic) or biliary segmentation", </w:t>
      </w:r>
      <w:r w:rsidRPr="00D1656B">
        <w:rPr>
          <w:i/>
          <w:sz w:val="28"/>
          <w:szCs w:val="28"/>
        </w:rPr>
        <w:t>Dig Surg</w:t>
      </w:r>
      <w:r w:rsidRPr="00D1656B">
        <w:rPr>
          <w:sz w:val="28"/>
          <w:szCs w:val="28"/>
        </w:rPr>
        <w:t>, 16(6), pp. 459-467.</w:t>
      </w:r>
      <w:bookmarkEnd w:id="2710"/>
    </w:p>
    <w:p w:rsidR="00347867" w:rsidRPr="00D1656B" w:rsidRDefault="00347867" w:rsidP="00D1656B">
      <w:pPr>
        <w:pStyle w:val="EndNoteBibliography"/>
        <w:spacing w:after="0" w:line="324" w:lineRule="auto"/>
        <w:ind w:left="720" w:hanging="720"/>
        <w:rPr>
          <w:sz w:val="28"/>
          <w:szCs w:val="28"/>
        </w:rPr>
      </w:pPr>
      <w:bookmarkStart w:id="2711" w:name="_ENREF_18"/>
      <w:r w:rsidRPr="00D1656B">
        <w:rPr>
          <w:sz w:val="28"/>
          <w:szCs w:val="28"/>
        </w:rPr>
        <w:t>18.</w:t>
      </w:r>
      <w:r w:rsidRPr="00D1656B">
        <w:rPr>
          <w:sz w:val="28"/>
          <w:szCs w:val="28"/>
        </w:rPr>
        <w:tab/>
        <w:t xml:space="preserve">Trịnh Hồng Sơn (2014), </w:t>
      </w:r>
      <w:r w:rsidRPr="00D1656B">
        <w:rPr>
          <w:i/>
          <w:sz w:val="28"/>
          <w:szCs w:val="28"/>
        </w:rPr>
        <w:t>Những biến đổi giải phẫu gan, ứng dụng phẫu thuật</w:t>
      </w:r>
      <w:r w:rsidRPr="00D1656B">
        <w:rPr>
          <w:sz w:val="28"/>
          <w:szCs w:val="28"/>
        </w:rPr>
        <w:t>, Nhà xuất bản Y học.</w:t>
      </w:r>
      <w:bookmarkEnd w:id="2711"/>
    </w:p>
    <w:p w:rsidR="00347867" w:rsidRPr="00D1656B" w:rsidRDefault="00347867" w:rsidP="00D1656B">
      <w:pPr>
        <w:pStyle w:val="EndNoteBibliography"/>
        <w:spacing w:after="0" w:line="324" w:lineRule="auto"/>
        <w:ind w:left="720" w:hanging="720"/>
        <w:rPr>
          <w:sz w:val="28"/>
          <w:szCs w:val="28"/>
        </w:rPr>
      </w:pPr>
      <w:bookmarkStart w:id="2712" w:name="_ENREF_19"/>
      <w:r w:rsidRPr="00D1656B">
        <w:rPr>
          <w:sz w:val="28"/>
          <w:szCs w:val="28"/>
        </w:rPr>
        <w:t>19.</w:t>
      </w:r>
      <w:r w:rsidRPr="00D1656B">
        <w:rPr>
          <w:sz w:val="28"/>
          <w:szCs w:val="28"/>
        </w:rPr>
        <w:tab/>
      </w:r>
      <w:r w:rsidR="00B06A99" w:rsidRPr="00D1656B">
        <w:rPr>
          <w:sz w:val="28"/>
          <w:szCs w:val="28"/>
        </w:rPr>
        <w:t>Trịnh Văn Minh</w:t>
      </w:r>
      <w:r w:rsidRPr="00D1656B">
        <w:rPr>
          <w:sz w:val="28"/>
          <w:szCs w:val="28"/>
        </w:rPr>
        <w:t xml:space="preserve"> (2007), "Giải phẫu gan", </w:t>
      </w:r>
      <w:r w:rsidRPr="00D1656B">
        <w:rPr>
          <w:i/>
          <w:sz w:val="28"/>
          <w:szCs w:val="28"/>
        </w:rPr>
        <w:t>Hội nghị gan mật miền Trung và Tây Nguyên</w:t>
      </w:r>
      <w:r w:rsidRPr="00D1656B">
        <w:rPr>
          <w:sz w:val="28"/>
          <w:szCs w:val="28"/>
        </w:rPr>
        <w:t>.</w:t>
      </w:r>
      <w:bookmarkEnd w:id="2712"/>
    </w:p>
    <w:p w:rsidR="00347867" w:rsidRPr="00D1656B" w:rsidRDefault="00347867" w:rsidP="00D1656B">
      <w:pPr>
        <w:pStyle w:val="EndNoteBibliography"/>
        <w:spacing w:after="0" w:line="324" w:lineRule="auto"/>
        <w:ind w:left="720" w:hanging="720"/>
        <w:rPr>
          <w:sz w:val="28"/>
          <w:szCs w:val="28"/>
        </w:rPr>
      </w:pPr>
      <w:bookmarkStart w:id="2713" w:name="_ENREF_20"/>
      <w:r w:rsidRPr="00D1656B">
        <w:rPr>
          <w:sz w:val="28"/>
          <w:szCs w:val="28"/>
        </w:rPr>
        <w:t>20.</w:t>
      </w:r>
      <w:r w:rsidRPr="00D1656B">
        <w:rPr>
          <w:sz w:val="28"/>
          <w:szCs w:val="28"/>
        </w:rPr>
        <w:tab/>
        <w:t xml:space="preserve">Strauberg S.M (2008), Liver terminology and anatomy, </w:t>
      </w:r>
      <w:r w:rsidRPr="00D1656B">
        <w:rPr>
          <w:i/>
          <w:sz w:val="28"/>
          <w:szCs w:val="28"/>
        </w:rPr>
        <w:t>Hepatocellular carcinoma</w:t>
      </w:r>
      <w:r w:rsidRPr="00D1656B">
        <w:rPr>
          <w:sz w:val="28"/>
          <w:szCs w:val="28"/>
        </w:rPr>
        <w:t xml:space="preserve">, World Scientific, </w:t>
      </w:r>
      <w:r w:rsidR="00B06A99" w:rsidRPr="00D1656B">
        <w:rPr>
          <w:sz w:val="28"/>
          <w:szCs w:val="28"/>
        </w:rPr>
        <w:t xml:space="preserve">pp. </w:t>
      </w:r>
      <w:r w:rsidRPr="00D1656B">
        <w:rPr>
          <w:sz w:val="28"/>
          <w:szCs w:val="28"/>
        </w:rPr>
        <w:t>25-50.</w:t>
      </w:r>
      <w:bookmarkEnd w:id="2713"/>
    </w:p>
    <w:p w:rsidR="00347867" w:rsidRPr="00D1656B" w:rsidRDefault="00347867" w:rsidP="00D1656B">
      <w:pPr>
        <w:pStyle w:val="EndNoteBibliography"/>
        <w:spacing w:after="0" w:line="324" w:lineRule="auto"/>
        <w:ind w:left="720" w:hanging="720"/>
        <w:rPr>
          <w:sz w:val="28"/>
          <w:szCs w:val="28"/>
        </w:rPr>
      </w:pPr>
      <w:bookmarkStart w:id="2714" w:name="_ENREF_21"/>
      <w:r w:rsidRPr="00D1656B">
        <w:rPr>
          <w:sz w:val="28"/>
          <w:szCs w:val="28"/>
        </w:rPr>
        <w:t>21.</w:t>
      </w:r>
      <w:r w:rsidRPr="00D1656B">
        <w:rPr>
          <w:sz w:val="28"/>
          <w:szCs w:val="28"/>
        </w:rPr>
        <w:tab/>
        <w:t xml:space="preserve">Blumgart L. H and Hann L.E (2016), "Surgery of the liver and Biliary Tract", </w:t>
      </w:r>
      <w:r w:rsidRPr="00D1656B">
        <w:rPr>
          <w:i/>
          <w:sz w:val="28"/>
          <w:szCs w:val="28"/>
        </w:rPr>
        <w:t>WB Saunders London</w:t>
      </w:r>
      <w:r w:rsidRPr="00D1656B">
        <w:rPr>
          <w:sz w:val="28"/>
          <w:szCs w:val="28"/>
        </w:rPr>
        <w:t>, pp. 32-59.</w:t>
      </w:r>
      <w:bookmarkEnd w:id="2714"/>
    </w:p>
    <w:p w:rsidR="00347867" w:rsidRPr="00D1656B" w:rsidRDefault="00347867" w:rsidP="00D1656B">
      <w:pPr>
        <w:pStyle w:val="EndNoteBibliography"/>
        <w:spacing w:after="0" w:line="324" w:lineRule="auto"/>
        <w:ind w:left="720" w:hanging="720"/>
        <w:rPr>
          <w:sz w:val="28"/>
          <w:szCs w:val="28"/>
        </w:rPr>
      </w:pPr>
      <w:bookmarkStart w:id="2715" w:name="_ENREF_22"/>
      <w:r w:rsidRPr="00D1656B">
        <w:rPr>
          <w:sz w:val="28"/>
          <w:szCs w:val="28"/>
        </w:rPr>
        <w:t>22.</w:t>
      </w:r>
      <w:r w:rsidRPr="00D1656B">
        <w:rPr>
          <w:sz w:val="28"/>
          <w:szCs w:val="28"/>
        </w:rPr>
        <w:tab/>
        <w:t xml:space="preserve">Bruix J. and M. Sherman (2011), "Management of hepatocellular carcinoma: an update", </w:t>
      </w:r>
      <w:r w:rsidRPr="00D1656B">
        <w:rPr>
          <w:i/>
          <w:sz w:val="28"/>
          <w:szCs w:val="28"/>
        </w:rPr>
        <w:t>Hepatology</w:t>
      </w:r>
      <w:r w:rsidRPr="00D1656B">
        <w:rPr>
          <w:sz w:val="28"/>
          <w:szCs w:val="28"/>
        </w:rPr>
        <w:t>, 53(3), pp. 1020-1022.</w:t>
      </w:r>
      <w:bookmarkEnd w:id="2715"/>
    </w:p>
    <w:p w:rsidR="00347867" w:rsidRPr="00D1656B" w:rsidRDefault="00347867" w:rsidP="00D1656B">
      <w:pPr>
        <w:pStyle w:val="EndNoteBibliography"/>
        <w:spacing w:after="0" w:line="324" w:lineRule="auto"/>
        <w:ind w:left="720" w:hanging="720"/>
        <w:rPr>
          <w:sz w:val="28"/>
          <w:szCs w:val="28"/>
        </w:rPr>
      </w:pPr>
      <w:bookmarkStart w:id="2716" w:name="_ENREF_23"/>
      <w:r w:rsidRPr="00D1656B">
        <w:rPr>
          <w:sz w:val="28"/>
          <w:szCs w:val="28"/>
        </w:rPr>
        <w:lastRenderedPageBreak/>
        <w:t>23.</w:t>
      </w:r>
      <w:r w:rsidRPr="00D1656B">
        <w:rPr>
          <w:sz w:val="28"/>
          <w:szCs w:val="28"/>
        </w:rPr>
        <w:tab/>
        <w:t>El-Serag H. B., J. A. Marrero, L. Rudolph</w:t>
      </w:r>
      <w:r w:rsidRPr="00D1656B">
        <w:rPr>
          <w:i/>
          <w:sz w:val="28"/>
          <w:szCs w:val="28"/>
        </w:rPr>
        <w:t>, et al.</w:t>
      </w:r>
      <w:r w:rsidRPr="00D1656B">
        <w:rPr>
          <w:sz w:val="28"/>
          <w:szCs w:val="28"/>
        </w:rPr>
        <w:t xml:space="preserve"> (2008), "Diagnosis and treatment of hepatocellular carcinoma", </w:t>
      </w:r>
      <w:r w:rsidRPr="00D1656B">
        <w:rPr>
          <w:i/>
          <w:sz w:val="28"/>
          <w:szCs w:val="28"/>
        </w:rPr>
        <w:t>Gastroenterology</w:t>
      </w:r>
      <w:r w:rsidRPr="00D1656B">
        <w:rPr>
          <w:sz w:val="28"/>
          <w:szCs w:val="28"/>
        </w:rPr>
        <w:t>, 134(6), pp. 1752-1763.</w:t>
      </w:r>
      <w:bookmarkEnd w:id="2716"/>
    </w:p>
    <w:p w:rsidR="00347867" w:rsidRPr="00D1656B" w:rsidRDefault="00347867" w:rsidP="00E5342A">
      <w:pPr>
        <w:pStyle w:val="EndNoteBibliography"/>
        <w:spacing w:after="0" w:line="300" w:lineRule="auto"/>
        <w:ind w:left="720" w:hanging="720"/>
        <w:rPr>
          <w:sz w:val="28"/>
          <w:szCs w:val="28"/>
        </w:rPr>
      </w:pPr>
      <w:bookmarkStart w:id="2717" w:name="_ENREF_24"/>
      <w:r w:rsidRPr="00D1656B">
        <w:rPr>
          <w:sz w:val="28"/>
          <w:szCs w:val="28"/>
        </w:rPr>
        <w:t>24.</w:t>
      </w:r>
      <w:r w:rsidRPr="00D1656B">
        <w:rPr>
          <w:sz w:val="28"/>
          <w:szCs w:val="28"/>
        </w:rPr>
        <w:tab/>
      </w:r>
      <w:r w:rsidRPr="00E5342A">
        <w:rPr>
          <w:spacing w:val="-6"/>
          <w:sz w:val="28"/>
          <w:szCs w:val="28"/>
        </w:rPr>
        <w:t>Vauthey J. N., G. Y. Lauwers, N. F. Esnaola</w:t>
      </w:r>
      <w:r w:rsidRPr="00E5342A">
        <w:rPr>
          <w:i/>
          <w:spacing w:val="-6"/>
          <w:sz w:val="28"/>
          <w:szCs w:val="28"/>
        </w:rPr>
        <w:t>, et al.</w:t>
      </w:r>
      <w:r w:rsidRPr="00E5342A">
        <w:rPr>
          <w:spacing w:val="-6"/>
          <w:sz w:val="28"/>
          <w:szCs w:val="28"/>
        </w:rPr>
        <w:t xml:space="preserve"> (2002), "Simplified staging for hepatocellular carcinoma", </w:t>
      </w:r>
      <w:r w:rsidRPr="00E5342A">
        <w:rPr>
          <w:i/>
          <w:spacing w:val="-6"/>
          <w:sz w:val="28"/>
          <w:szCs w:val="28"/>
        </w:rPr>
        <w:t>J Clin Oncol</w:t>
      </w:r>
      <w:r w:rsidRPr="00E5342A">
        <w:rPr>
          <w:spacing w:val="-6"/>
          <w:sz w:val="28"/>
          <w:szCs w:val="28"/>
        </w:rPr>
        <w:t>, 20(6), pp. 1527-1536.</w:t>
      </w:r>
      <w:bookmarkEnd w:id="2717"/>
    </w:p>
    <w:p w:rsidR="00347867" w:rsidRPr="00D1656B" w:rsidRDefault="00347867" w:rsidP="00E5342A">
      <w:pPr>
        <w:pStyle w:val="EndNoteBibliography"/>
        <w:spacing w:after="0" w:line="300" w:lineRule="auto"/>
        <w:ind w:left="720" w:hanging="720"/>
        <w:rPr>
          <w:sz w:val="28"/>
          <w:szCs w:val="28"/>
        </w:rPr>
      </w:pPr>
      <w:bookmarkStart w:id="2718" w:name="_ENREF_25"/>
      <w:r w:rsidRPr="00D1656B">
        <w:rPr>
          <w:sz w:val="28"/>
          <w:szCs w:val="28"/>
        </w:rPr>
        <w:t>25.</w:t>
      </w:r>
      <w:r w:rsidRPr="00D1656B">
        <w:rPr>
          <w:sz w:val="28"/>
          <w:szCs w:val="28"/>
        </w:rPr>
        <w:tab/>
        <w:t>American and Joint Commitee on Cancer (2002), "AJCC Cancer staging manual. Sixth edition.", pp. 131-136.</w:t>
      </w:r>
      <w:bookmarkEnd w:id="2718"/>
    </w:p>
    <w:p w:rsidR="00347867" w:rsidRPr="00D1656B" w:rsidRDefault="00347867" w:rsidP="00E5342A">
      <w:pPr>
        <w:pStyle w:val="EndNoteBibliography"/>
        <w:spacing w:after="0" w:line="300" w:lineRule="auto"/>
        <w:ind w:left="720" w:hanging="720"/>
        <w:rPr>
          <w:sz w:val="28"/>
          <w:szCs w:val="28"/>
        </w:rPr>
      </w:pPr>
      <w:bookmarkStart w:id="2719" w:name="_ENREF_26"/>
      <w:r w:rsidRPr="00D1656B">
        <w:rPr>
          <w:sz w:val="28"/>
          <w:szCs w:val="28"/>
        </w:rPr>
        <w:t>26.</w:t>
      </w:r>
      <w:r w:rsidRPr="00D1656B">
        <w:rPr>
          <w:sz w:val="28"/>
          <w:szCs w:val="28"/>
        </w:rPr>
        <w:tab/>
        <w:t>Mazzaferro V., E. Regalia, R. Doci</w:t>
      </w:r>
      <w:r w:rsidRPr="00D1656B">
        <w:rPr>
          <w:i/>
          <w:sz w:val="28"/>
          <w:szCs w:val="28"/>
        </w:rPr>
        <w:t>, et al.</w:t>
      </w:r>
      <w:r w:rsidRPr="00D1656B">
        <w:rPr>
          <w:sz w:val="28"/>
          <w:szCs w:val="28"/>
        </w:rPr>
        <w:t xml:space="preserve"> (1996), "Liver transplantation for the treatment of small hepatocellular carcinomas in patients with cirrhosis", </w:t>
      </w:r>
      <w:r w:rsidRPr="00D1656B">
        <w:rPr>
          <w:i/>
          <w:sz w:val="28"/>
          <w:szCs w:val="28"/>
        </w:rPr>
        <w:t>N Engl J Med</w:t>
      </w:r>
      <w:r w:rsidRPr="00D1656B">
        <w:rPr>
          <w:sz w:val="28"/>
          <w:szCs w:val="28"/>
        </w:rPr>
        <w:t>, 334(11), pp. 693-699.</w:t>
      </w:r>
      <w:bookmarkEnd w:id="2719"/>
    </w:p>
    <w:p w:rsidR="00347867" w:rsidRPr="00D1656B" w:rsidRDefault="00347867" w:rsidP="00E5342A">
      <w:pPr>
        <w:pStyle w:val="EndNoteBibliography"/>
        <w:spacing w:after="0" w:line="300" w:lineRule="auto"/>
        <w:ind w:left="720" w:hanging="720"/>
        <w:rPr>
          <w:sz w:val="28"/>
          <w:szCs w:val="28"/>
        </w:rPr>
      </w:pPr>
      <w:bookmarkStart w:id="2720" w:name="_ENREF_27"/>
      <w:r w:rsidRPr="00D1656B">
        <w:rPr>
          <w:sz w:val="28"/>
          <w:szCs w:val="28"/>
          <w:lang w:val="fr-FR"/>
        </w:rPr>
        <w:t>27.</w:t>
      </w:r>
      <w:r w:rsidRPr="00D1656B">
        <w:rPr>
          <w:sz w:val="28"/>
          <w:szCs w:val="28"/>
          <w:lang w:val="fr-FR"/>
        </w:rPr>
        <w:tab/>
        <w:t>Omata M., L. A. Lesmana, R. Tateishi</w:t>
      </w:r>
      <w:r w:rsidRPr="00D1656B">
        <w:rPr>
          <w:i/>
          <w:sz w:val="28"/>
          <w:szCs w:val="28"/>
          <w:lang w:val="fr-FR"/>
        </w:rPr>
        <w:t>, et al.</w:t>
      </w:r>
      <w:r w:rsidRPr="00D1656B">
        <w:rPr>
          <w:sz w:val="28"/>
          <w:szCs w:val="28"/>
          <w:lang w:val="fr-FR"/>
        </w:rPr>
        <w:t xml:space="preserve"> </w:t>
      </w:r>
      <w:r w:rsidRPr="00D1656B">
        <w:rPr>
          <w:sz w:val="28"/>
          <w:szCs w:val="28"/>
        </w:rPr>
        <w:t xml:space="preserve">(2010), "Asian Pacific Association for the Study of the Liver consensus recommendations on hepatocellular carcinoma", </w:t>
      </w:r>
      <w:r w:rsidRPr="00D1656B">
        <w:rPr>
          <w:i/>
          <w:sz w:val="28"/>
          <w:szCs w:val="28"/>
        </w:rPr>
        <w:t>Hepatol Int</w:t>
      </w:r>
      <w:r w:rsidRPr="00D1656B">
        <w:rPr>
          <w:sz w:val="28"/>
          <w:szCs w:val="28"/>
        </w:rPr>
        <w:t>, 4(2), pp. 439-474.</w:t>
      </w:r>
      <w:bookmarkEnd w:id="2720"/>
    </w:p>
    <w:p w:rsidR="00347867" w:rsidRPr="00D1656B" w:rsidRDefault="00347867" w:rsidP="00E5342A">
      <w:pPr>
        <w:pStyle w:val="EndNoteBibliography"/>
        <w:spacing w:after="0" w:line="300" w:lineRule="auto"/>
        <w:ind w:left="720" w:hanging="720"/>
        <w:rPr>
          <w:sz w:val="28"/>
          <w:szCs w:val="28"/>
        </w:rPr>
      </w:pPr>
      <w:bookmarkStart w:id="2721" w:name="_ENREF_28"/>
      <w:r w:rsidRPr="00D1656B">
        <w:rPr>
          <w:sz w:val="28"/>
          <w:szCs w:val="28"/>
        </w:rPr>
        <w:t>28.</w:t>
      </w:r>
      <w:r w:rsidRPr="00D1656B">
        <w:rPr>
          <w:sz w:val="28"/>
          <w:szCs w:val="28"/>
        </w:rPr>
        <w:tab/>
        <w:t>Pawlik T. M., R. T. Poon, E. K. Abdalla</w:t>
      </w:r>
      <w:r w:rsidRPr="00D1656B">
        <w:rPr>
          <w:i/>
          <w:sz w:val="28"/>
          <w:szCs w:val="28"/>
        </w:rPr>
        <w:t>, et al.</w:t>
      </w:r>
      <w:r w:rsidRPr="00D1656B">
        <w:rPr>
          <w:sz w:val="28"/>
          <w:szCs w:val="28"/>
        </w:rPr>
        <w:t xml:space="preserve"> (2005), "Critical appraisal of the clinical and pathologic predictors of survival after resection of large hepatocellular carcinoma", </w:t>
      </w:r>
      <w:r w:rsidRPr="00D1656B">
        <w:rPr>
          <w:i/>
          <w:sz w:val="28"/>
          <w:szCs w:val="28"/>
        </w:rPr>
        <w:t>Arch Surg</w:t>
      </w:r>
      <w:r w:rsidRPr="00D1656B">
        <w:rPr>
          <w:sz w:val="28"/>
          <w:szCs w:val="28"/>
        </w:rPr>
        <w:t>, 140(5), pp. 450-457; discussion 457-458.</w:t>
      </w:r>
      <w:bookmarkEnd w:id="2721"/>
    </w:p>
    <w:p w:rsidR="00347867" w:rsidRPr="00D1656B" w:rsidRDefault="00347867" w:rsidP="00E5342A">
      <w:pPr>
        <w:pStyle w:val="EndNoteBibliography"/>
        <w:spacing w:after="0" w:line="300" w:lineRule="auto"/>
        <w:ind w:left="720" w:hanging="720"/>
        <w:rPr>
          <w:sz w:val="28"/>
          <w:szCs w:val="28"/>
        </w:rPr>
      </w:pPr>
      <w:bookmarkStart w:id="2722" w:name="_ENREF_29"/>
      <w:r w:rsidRPr="00D1656B">
        <w:rPr>
          <w:sz w:val="28"/>
          <w:szCs w:val="28"/>
          <w:lang w:val="fr-FR"/>
        </w:rPr>
        <w:t>29.</w:t>
      </w:r>
      <w:r w:rsidRPr="00D1656B">
        <w:rPr>
          <w:sz w:val="28"/>
          <w:szCs w:val="28"/>
          <w:lang w:val="fr-FR"/>
        </w:rPr>
        <w:tab/>
        <w:t>Lei H. J., G. Y. Chau, W. Y. Lui</w:t>
      </w:r>
      <w:r w:rsidRPr="00D1656B">
        <w:rPr>
          <w:i/>
          <w:sz w:val="28"/>
          <w:szCs w:val="28"/>
          <w:lang w:val="fr-FR"/>
        </w:rPr>
        <w:t>, et al.</w:t>
      </w:r>
      <w:r w:rsidRPr="00D1656B">
        <w:rPr>
          <w:sz w:val="28"/>
          <w:szCs w:val="28"/>
          <w:lang w:val="fr-FR"/>
        </w:rPr>
        <w:t xml:space="preserve"> </w:t>
      </w:r>
      <w:r w:rsidRPr="00D1656B">
        <w:rPr>
          <w:sz w:val="28"/>
          <w:szCs w:val="28"/>
        </w:rPr>
        <w:t xml:space="preserve">(2006), "Prognostic value and clinical relevance of the 6th Edition 2002 American Joint Committee on Cancer staging system in patients with resectable hepatocellular carcinoma", </w:t>
      </w:r>
      <w:r w:rsidRPr="00D1656B">
        <w:rPr>
          <w:i/>
          <w:sz w:val="28"/>
          <w:szCs w:val="28"/>
        </w:rPr>
        <w:t>J Am Coll Surg</w:t>
      </w:r>
      <w:r w:rsidRPr="00D1656B">
        <w:rPr>
          <w:sz w:val="28"/>
          <w:szCs w:val="28"/>
        </w:rPr>
        <w:t>, 203(4), pp. 426-435.</w:t>
      </w:r>
      <w:bookmarkEnd w:id="2722"/>
    </w:p>
    <w:p w:rsidR="00347867" w:rsidRPr="00D1656B" w:rsidRDefault="00347867" w:rsidP="00E5342A">
      <w:pPr>
        <w:pStyle w:val="EndNoteBibliography"/>
        <w:spacing w:after="0" w:line="300" w:lineRule="auto"/>
        <w:ind w:left="720" w:hanging="720"/>
        <w:rPr>
          <w:sz w:val="28"/>
          <w:szCs w:val="28"/>
        </w:rPr>
      </w:pPr>
      <w:bookmarkStart w:id="2723" w:name="_ENREF_30"/>
      <w:r w:rsidRPr="00D1656B">
        <w:rPr>
          <w:sz w:val="28"/>
          <w:szCs w:val="28"/>
          <w:lang w:val="fr-FR"/>
        </w:rPr>
        <w:t>30.</w:t>
      </w:r>
      <w:r w:rsidRPr="00D1656B">
        <w:rPr>
          <w:sz w:val="28"/>
          <w:szCs w:val="28"/>
          <w:lang w:val="fr-FR"/>
        </w:rPr>
        <w:tab/>
        <w:t>Huang J., L. Yan, Z. Cheng</w:t>
      </w:r>
      <w:r w:rsidRPr="00D1656B">
        <w:rPr>
          <w:i/>
          <w:sz w:val="28"/>
          <w:szCs w:val="28"/>
          <w:lang w:val="fr-FR"/>
        </w:rPr>
        <w:t>, et al.</w:t>
      </w:r>
      <w:r w:rsidRPr="00D1656B">
        <w:rPr>
          <w:sz w:val="28"/>
          <w:szCs w:val="28"/>
          <w:lang w:val="fr-FR"/>
        </w:rPr>
        <w:t xml:space="preserve"> </w:t>
      </w:r>
      <w:r w:rsidRPr="00D1656B">
        <w:rPr>
          <w:sz w:val="28"/>
          <w:szCs w:val="28"/>
        </w:rPr>
        <w:t xml:space="preserve">(2010), "A randomized trial comparing radiofrequency ablation and surgical resection for HCC conforming to the Milan criteria", </w:t>
      </w:r>
      <w:r w:rsidRPr="00D1656B">
        <w:rPr>
          <w:i/>
          <w:sz w:val="28"/>
          <w:szCs w:val="28"/>
        </w:rPr>
        <w:t>Ann Surg</w:t>
      </w:r>
      <w:r w:rsidRPr="00D1656B">
        <w:rPr>
          <w:sz w:val="28"/>
          <w:szCs w:val="28"/>
        </w:rPr>
        <w:t>, 252(6), pp. 903-912.</w:t>
      </w:r>
      <w:bookmarkEnd w:id="2723"/>
    </w:p>
    <w:p w:rsidR="00347867" w:rsidRPr="00D1656B" w:rsidRDefault="00347867" w:rsidP="00E5342A">
      <w:pPr>
        <w:pStyle w:val="EndNoteBibliography"/>
        <w:spacing w:after="0" w:line="300" w:lineRule="auto"/>
        <w:ind w:left="720" w:hanging="720"/>
        <w:rPr>
          <w:sz w:val="28"/>
          <w:szCs w:val="28"/>
        </w:rPr>
      </w:pPr>
      <w:bookmarkStart w:id="2724" w:name="_ENREF_31"/>
      <w:r w:rsidRPr="00D1656B">
        <w:rPr>
          <w:sz w:val="28"/>
          <w:szCs w:val="28"/>
          <w:lang w:val="fr-FR"/>
        </w:rPr>
        <w:t>31.</w:t>
      </w:r>
      <w:r w:rsidRPr="00D1656B">
        <w:rPr>
          <w:sz w:val="28"/>
          <w:szCs w:val="28"/>
          <w:lang w:val="fr-FR"/>
        </w:rPr>
        <w:tab/>
        <w:t>Kudo M., N. Izumi, N. Kokudo</w:t>
      </w:r>
      <w:r w:rsidRPr="00D1656B">
        <w:rPr>
          <w:i/>
          <w:sz w:val="28"/>
          <w:szCs w:val="28"/>
          <w:lang w:val="fr-FR"/>
        </w:rPr>
        <w:t>, et al.</w:t>
      </w:r>
      <w:r w:rsidRPr="00D1656B">
        <w:rPr>
          <w:sz w:val="28"/>
          <w:szCs w:val="28"/>
          <w:lang w:val="fr-FR"/>
        </w:rPr>
        <w:t xml:space="preserve"> </w:t>
      </w:r>
      <w:r w:rsidRPr="00D1656B">
        <w:rPr>
          <w:sz w:val="28"/>
          <w:szCs w:val="28"/>
        </w:rPr>
        <w:t xml:space="preserve">(2011), "Management of hepatocellular carcinoma in Japan: Consensus-Based Clinical Practice Guidelines proposed by the Japan Society of Hepatology (JSH) 2010 updated version", </w:t>
      </w:r>
      <w:r w:rsidRPr="00D1656B">
        <w:rPr>
          <w:i/>
          <w:sz w:val="28"/>
          <w:szCs w:val="28"/>
        </w:rPr>
        <w:t>Dig Dis</w:t>
      </w:r>
      <w:r w:rsidRPr="00D1656B">
        <w:rPr>
          <w:sz w:val="28"/>
          <w:szCs w:val="28"/>
        </w:rPr>
        <w:t>, 29(3), pp. 339-364.</w:t>
      </w:r>
      <w:bookmarkEnd w:id="2724"/>
    </w:p>
    <w:p w:rsidR="00347867" w:rsidRPr="00D1656B" w:rsidRDefault="00347867" w:rsidP="00E5342A">
      <w:pPr>
        <w:pStyle w:val="EndNoteBibliography"/>
        <w:spacing w:after="0" w:line="300" w:lineRule="auto"/>
        <w:ind w:left="720" w:hanging="720"/>
        <w:rPr>
          <w:sz w:val="28"/>
          <w:szCs w:val="28"/>
        </w:rPr>
      </w:pPr>
      <w:bookmarkStart w:id="2725" w:name="_ENREF_32"/>
      <w:r w:rsidRPr="00D1656B">
        <w:rPr>
          <w:sz w:val="28"/>
          <w:szCs w:val="28"/>
        </w:rPr>
        <w:t>32.</w:t>
      </w:r>
      <w:r w:rsidRPr="00D1656B">
        <w:rPr>
          <w:sz w:val="28"/>
          <w:szCs w:val="28"/>
        </w:rPr>
        <w:tab/>
        <w:t>Bruix J., M. Sherman, J. M. Llovet</w:t>
      </w:r>
      <w:r w:rsidRPr="00D1656B">
        <w:rPr>
          <w:i/>
          <w:sz w:val="28"/>
          <w:szCs w:val="28"/>
        </w:rPr>
        <w:t>, et al.</w:t>
      </w:r>
      <w:r w:rsidRPr="00D1656B">
        <w:rPr>
          <w:sz w:val="28"/>
          <w:szCs w:val="28"/>
        </w:rPr>
        <w:t xml:space="preserve"> (2001), "Clinical management of hepatocellular carcinoma. Conclusions of the Barcelona-2000 EASL conference. European Association for the Study of the Liver", </w:t>
      </w:r>
      <w:r w:rsidRPr="00D1656B">
        <w:rPr>
          <w:i/>
          <w:sz w:val="28"/>
          <w:szCs w:val="28"/>
        </w:rPr>
        <w:t>J Hepatol</w:t>
      </w:r>
      <w:r w:rsidRPr="00D1656B">
        <w:rPr>
          <w:sz w:val="28"/>
          <w:szCs w:val="28"/>
        </w:rPr>
        <w:t>, 35(3), pp. 421-430.</w:t>
      </w:r>
      <w:bookmarkEnd w:id="2725"/>
    </w:p>
    <w:p w:rsidR="00347867" w:rsidRPr="00D1656B" w:rsidRDefault="00347867" w:rsidP="00D1656B">
      <w:pPr>
        <w:pStyle w:val="EndNoteBibliography"/>
        <w:spacing w:after="0" w:line="324" w:lineRule="auto"/>
        <w:ind w:left="720" w:hanging="720"/>
        <w:rPr>
          <w:sz w:val="28"/>
          <w:szCs w:val="28"/>
        </w:rPr>
      </w:pPr>
      <w:bookmarkStart w:id="2726" w:name="_ENREF_33"/>
      <w:r w:rsidRPr="00D1656B">
        <w:rPr>
          <w:sz w:val="28"/>
          <w:szCs w:val="28"/>
          <w:lang w:val="fr-FR"/>
        </w:rPr>
        <w:lastRenderedPageBreak/>
        <w:t>33.</w:t>
      </w:r>
      <w:r w:rsidRPr="00D1656B">
        <w:rPr>
          <w:sz w:val="28"/>
          <w:szCs w:val="28"/>
          <w:lang w:val="fr-FR"/>
        </w:rPr>
        <w:tab/>
        <w:t>Camma C., F. Schepis, A. Orlando</w:t>
      </w:r>
      <w:r w:rsidRPr="00D1656B">
        <w:rPr>
          <w:i/>
          <w:sz w:val="28"/>
          <w:szCs w:val="28"/>
          <w:lang w:val="fr-FR"/>
        </w:rPr>
        <w:t>, et al.</w:t>
      </w:r>
      <w:r w:rsidRPr="00D1656B">
        <w:rPr>
          <w:sz w:val="28"/>
          <w:szCs w:val="28"/>
          <w:lang w:val="fr-FR"/>
        </w:rPr>
        <w:t xml:space="preserve"> </w:t>
      </w:r>
      <w:r w:rsidRPr="00D1656B">
        <w:rPr>
          <w:sz w:val="28"/>
          <w:szCs w:val="28"/>
        </w:rPr>
        <w:t xml:space="preserve">(2002), "Transarterial chemoembolization for unresectable hepatocellular carcinoma: meta-analysis of randomized controlled trials", </w:t>
      </w:r>
      <w:r w:rsidRPr="00D1656B">
        <w:rPr>
          <w:i/>
          <w:sz w:val="28"/>
          <w:szCs w:val="28"/>
        </w:rPr>
        <w:t>Radiology</w:t>
      </w:r>
      <w:r w:rsidRPr="00D1656B">
        <w:rPr>
          <w:sz w:val="28"/>
          <w:szCs w:val="28"/>
        </w:rPr>
        <w:t>, 224(1), pp. 47-54.</w:t>
      </w:r>
      <w:bookmarkEnd w:id="2726"/>
    </w:p>
    <w:p w:rsidR="00347867" w:rsidRPr="00D1656B" w:rsidRDefault="00347867" w:rsidP="00D1656B">
      <w:pPr>
        <w:pStyle w:val="EndNoteBibliography"/>
        <w:spacing w:after="0" w:line="324" w:lineRule="auto"/>
        <w:ind w:left="720" w:hanging="720"/>
        <w:rPr>
          <w:sz w:val="28"/>
          <w:szCs w:val="28"/>
        </w:rPr>
      </w:pPr>
      <w:bookmarkStart w:id="2727" w:name="_ENREF_34"/>
      <w:r w:rsidRPr="00D1656B">
        <w:rPr>
          <w:sz w:val="28"/>
          <w:szCs w:val="28"/>
        </w:rPr>
        <w:t>34.</w:t>
      </w:r>
      <w:r w:rsidRPr="00D1656B">
        <w:rPr>
          <w:sz w:val="28"/>
          <w:szCs w:val="28"/>
        </w:rPr>
        <w:tab/>
        <w:t xml:space="preserve">Llovet J. M. and J. Bruix (2003), "Systematic review of randomized trials for unresectable hepatocellular carcinoma: Chemoembolization improves survival", </w:t>
      </w:r>
      <w:r w:rsidRPr="00D1656B">
        <w:rPr>
          <w:i/>
          <w:sz w:val="28"/>
          <w:szCs w:val="28"/>
        </w:rPr>
        <w:t>Hepatology</w:t>
      </w:r>
      <w:r w:rsidRPr="00D1656B">
        <w:rPr>
          <w:sz w:val="28"/>
          <w:szCs w:val="28"/>
        </w:rPr>
        <w:t>, 37(2), pp. 429-442.</w:t>
      </w:r>
      <w:bookmarkEnd w:id="2727"/>
    </w:p>
    <w:p w:rsidR="00347867" w:rsidRPr="00D1656B" w:rsidRDefault="00347867" w:rsidP="00D1656B">
      <w:pPr>
        <w:pStyle w:val="EndNoteBibliography"/>
        <w:spacing w:after="0" w:line="324" w:lineRule="auto"/>
        <w:ind w:left="720" w:hanging="720"/>
        <w:rPr>
          <w:sz w:val="28"/>
          <w:szCs w:val="28"/>
        </w:rPr>
      </w:pPr>
      <w:bookmarkStart w:id="2728" w:name="_ENREF_35"/>
      <w:r w:rsidRPr="00D1656B">
        <w:rPr>
          <w:sz w:val="28"/>
          <w:szCs w:val="28"/>
          <w:lang w:val="fr-FR"/>
        </w:rPr>
        <w:t>35.</w:t>
      </w:r>
      <w:r w:rsidRPr="00D1656B">
        <w:rPr>
          <w:sz w:val="28"/>
          <w:szCs w:val="28"/>
          <w:lang w:val="fr-FR"/>
        </w:rPr>
        <w:tab/>
      </w:r>
      <w:r w:rsidRPr="00E5342A">
        <w:rPr>
          <w:spacing w:val="-6"/>
          <w:sz w:val="28"/>
          <w:szCs w:val="28"/>
          <w:lang w:val="fr-FR"/>
        </w:rPr>
        <w:t>Llovet J. M., S. Ricci, V. Mazzaferro</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(2008), "Sorafenib in advanced hepatocellular carcinoma", </w:t>
      </w:r>
      <w:r w:rsidRPr="00E5342A">
        <w:rPr>
          <w:i/>
          <w:spacing w:val="-6"/>
          <w:sz w:val="28"/>
          <w:szCs w:val="28"/>
        </w:rPr>
        <w:t>N Engl J Med</w:t>
      </w:r>
      <w:r w:rsidRPr="00E5342A">
        <w:rPr>
          <w:spacing w:val="-6"/>
          <w:sz w:val="28"/>
          <w:szCs w:val="28"/>
        </w:rPr>
        <w:t>, 359(4), pp. 378-390.</w:t>
      </w:r>
      <w:bookmarkEnd w:id="2728"/>
    </w:p>
    <w:p w:rsidR="00347867" w:rsidRPr="00D1656B" w:rsidRDefault="00347867" w:rsidP="00D1656B">
      <w:pPr>
        <w:pStyle w:val="EndNoteBibliography"/>
        <w:spacing w:after="0" w:line="324" w:lineRule="auto"/>
        <w:ind w:left="720" w:hanging="720"/>
        <w:rPr>
          <w:sz w:val="28"/>
          <w:szCs w:val="28"/>
        </w:rPr>
      </w:pPr>
      <w:bookmarkStart w:id="2729" w:name="_ENREF_36"/>
      <w:r w:rsidRPr="00D1656B">
        <w:rPr>
          <w:sz w:val="28"/>
          <w:szCs w:val="28"/>
          <w:lang w:val="fr-FR"/>
        </w:rPr>
        <w:t>36.</w:t>
      </w:r>
      <w:r w:rsidRPr="00D1656B">
        <w:rPr>
          <w:sz w:val="28"/>
          <w:szCs w:val="28"/>
          <w:lang w:val="fr-FR"/>
        </w:rPr>
        <w:tab/>
        <w:t>Cheng A. L., Y. K. Kang, Z. Chen</w:t>
      </w:r>
      <w:r w:rsidRPr="00D1656B">
        <w:rPr>
          <w:i/>
          <w:sz w:val="28"/>
          <w:szCs w:val="28"/>
          <w:lang w:val="fr-FR"/>
        </w:rPr>
        <w:t>, et al.</w:t>
      </w:r>
      <w:r w:rsidRPr="00D1656B">
        <w:rPr>
          <w:sz w:val="28"/>
          <w:szCs w:val="28"/>
          <w:lang w:val="fr-FR"/>
        </w:rPr>
        <w:t xml:space="preserve"> </w:t>
      </w:r>
      <w:r w:rsidRPr="00D1656B">
        <w:rPr>
          <w:sz w:val="28"/>
          <w:szCs w:val="28"/>
        </w:rPr>
        <w:t xml:space="preserve">(2009), "Efficacy and safety of sorafenib in patients in the Asia-Pacific region with advanced hepatocellular carcinoma: a phase III randomised, double-blind, placebo-controlled trial", </w:t>
      </w:r>
      <w:r w:rsidRPr="00D1656B">
        <w:rPr>
          <w:i/>
          <w:sz w:val="28"/>
          <w:szCs w:val="28"/>
        </w:rPr>
        <w:t>Lancet Oncol</w:t>
      </w:r>
      <w:r w:rsidRPr="00D1656B">
        <w:rPr>
          <w:sz w:val="28"/>
          <w:szCs w:val="28"/>
        </w:rPr>
        <w:t>, 10(1), pp. 25-34.</w:t>
      </w:r>
      <w:bookmarkEnd w:id="2729"/>
    </w:p>
    <w:p w:rsidR="00347867" w:rsidRPr="00D1656B" w:rsidRDefault="00347867" w:rsidP="00D1656B">
      <w:pPr>
        <w:pStyle w:val="EndNoteBibliography"/>
        <w:spacing w:after="0" w:line="324" w:lineRule="auto"/>
        <w:ind w:left="720" w:hanging="720"/>
        <w:rPr>
          <w:sz w:val="28"/>
          <w:szCs w:val="28"/>
        </w:rPr>
      </w:pPr>
      <w:bookmarkStart w:id="2730" w:name="_ENREF_37"/>
      <w:r w:rsidRPr="00D1656B">
        <w:rPr>
          <w:sz w:val="28"/>
          <w:szCs w:val="28"/>
        </w:rPr>
        <w:t>37.</w:t>
      </w:r>
      <w:r w:rsidRPr="00D1656B">
        <w:rPr>
          <w:sz w:val="28"/>
          <w:szCs w:val="28"/>
        </w:rPr>
        <w:tab/>
        <w:t>Fazakas J., T. Mandli, G. Ther</w:t>
      </w:r>
      <w:r w:rsidRPr="00D1656B">
        <w:rPr>
          <w:i/>
          <w:sz w:val="28"/>
          <w:szCs w:val="28"/>
        </w:rPr>
        <w:t>, et al.</w:t>
      </w:r>
      <w:r w:rsidRPr="00D1656B">
        <w:rPr>
          <w:sz w:val="28"/>
          <w:szCs w:val="28"/>
        </w:rPr>
        <w:t xml:space="preserve"> (2006), "Evaluation of liver function for hepatic resection", </w:t>
      </w:r>
      <w:r w:rsidRPr="00D1656B">
        <w:rPr>
          <w:i/>
          <w:sz w:val="28"/>
          <w:szCs w:val="28"/>
        </w:rPr>
        <w:t>Transplant Proc</w:t>
      </w:r>
      <w:r w:rsidRPr="00D1656B">
        <w:rPr>
          <w:sz w:val="28"/>
          <w:szCs w:val="28"/>
        </w:rPr>
        <w:t>, 38(3), pp. 798-800.</w:t>
      </w:r>
      <w:bookmarkEnd w:id="2730"/>
    </w:p>
    <w:p w:rsidR="00347867" w:rsidRPr="00D1656B" w:rsidRDefault="00347867" w:rsidP="00D1656B">
      <w:pPr>
        <w:pStyle w:val="EndNoteBibliography"/>
        <w:spacing w:after="0" w:line="324" w:lineRule="auto"/>
        <w:ind w:left="720" w:hanging="720"/>
        <w:rPr>
          <w:sz w:val="28"/>
          <w:szCs w:val="28"/>
        </w:rPr>
      </w:pPr>
      <w:bookmarkStart w:id="2731" w:name="_ENREF_38"/>
      <w:r w:rsidRPr="00D1656B">
        <w:rPr>
          <w:sz w:val="28"/>
          <w:szCs w:val="28"/>
        </w:rPr>
        <w:t>38.</w:t>
      </w:r>
      <w:r w:rsidRPr="00D1656B">
        <w:rPr>
          <w:sz w:val="28"/>
          <w:szCs w:val="28"/>
        </w:rPr>
        <w:tab/>
        <w:t xml:space="preserve">Tucker O. N. and N. Heaton (2005), "The 'small for size' liver syndrome", </w:t>
      </w:r>
      <w:r w:rsidRPr="00D1656B">
        <w:rPr>
          <w:i/>
          <w:sz w:val="28"/>
          <w:szCs w:val="28"/>
        </w:rPr>
        <w:t>Curr Opin Crit Care</w:t>
      </w:r>
      <w:r w:rsidRPr="00D1656B">
        <w:rPr>
          <w:sz w:val="28"/>
          <w:szCs w:val="28"/>
        </w:rPr>
        <w:t>, 11(2), pp. 150-155.</w:t>
      </w:r>
      <w:bookmarkEnd w:id="2731"/>
    </w:p>
    <w:p w:rsidR="00347867" w:rsidRPr="00D1656B" w:rsidRDefault="00347867" w:rsidP="00D1656B">
      <w:pPr>
        <w:pStyle w:val="EndNoteBibliography"/>
        <w:spacing w:after="0" w:line="324" w:lineRule="auto"/>
        <w:ind w:left="720" w:hanging="720"/>
        <w:rPr>
          <w:sz w:val="28"/>
          <w:szCs w:val="28"/>
        </w:rPr>
      </w:pPr>
      <w:bookmarkStart w:id="2732" w:name="_ENREF_39"/>
      <w:r w:rsidRPr="00D1656B">
        <w:rPr>
          <w:sz w:val="28"/>
          <w:szCs w:val="28"/>
        </w:rPr>
        <w:t>39.</w:t>
      </w:r>
      <w:r w:rsidRPr="00D1656B">
        <w:rPr>
          <w:sz w:val="28"/>
          <w:szCs w:val="28"/>
        </w:rPr>
        <w:tab/>
        <w:t>Farges O., J. Belghiti, R. Kianmanesh</w:t>
      </w:r>
      <w:r w:rsidRPr="00D1656B">
        <w:rPr>
          <w:i/>
          <w:sz w:val="28"/>
          <w:szCs w:val="28"/>
        </w:rPr>
        <w:t>, et al.</w:t>
      </w:r>
      <w:r w:rsidRPr="00D1656B">
        <w:rPr>
          <w:sz w:val="28"/>
          <w:szCs w:val="28"/>
        </w:rPr>
        <w:t xml:space="preserve"> (2003), "Portal vein embolization before right hepatectomy: prospective clinical trial", </w:t>
      </w:r>
      <w:r w:rsidRPr="00D1656B">
        <w:rPr>
          <w:i/>
          <w:sz w:val="28"/>
          <w:szCs w:val="28"/>
        </w:rPr>
        <w:t>Ann Surg</w:t>
      </w:r>
      <w:r w:rsidRPr="00D1656B">
        <w:rPr>
          <w:sz w:val="28"/>
          <w:szCs w:val="28"/>
        </w:rPr>
        <w:t>, 237(2), pp. 208-217.</w:t>
      </w:r>
      <w:bookmarkEnd w:id="2732"/>
    </w:p>
    <w:p w:rsidR="00347867" w:rsidRPr="00D1656B" w:rsidRDefault="00347867" w:rsidP="00D1656B">
      <w:pPr>
        <w:pStyle w:val="EndNoteBibliography"/>
        <w:spacing w:after="0" w:line="324" w:lineRule="auto"/>
        <w:ind w:left="720" w:hanging="720"/>
        <w:rPr>
          <w:sz w:val="28"/>
          <w:szCs w:val="28"/>
        </w:rPr>
      </w:pPr>
      <w:bookmarkStart w:id="2733" w:name="_ENREF_40"/>
      <w:r w:rsidRPr="00D1656B">
        <w:rPr>
          <w:sz w:val="28"/>
          <w:szCs w:val="28"/>
        </w:rPr>
        <w:t>40.</w:t>
      </w:r>
      <w:r w:rsidRPr="00D1656B">
        <w:rPr>
          <w:sz w:val="28"/>
          <w:szCs w:val="28"/>
        </w:rPr>
        <w:tab/>
        <w:t xml:space="preserve">Trịnh Hồng Sơn, Nguyễn Tiến Quyết, Lê Thanh Dũng </w:t>
      </w:r>
      <w:r w:rsidRPr="00D1656B">
        <w:rPr>
          <w:i/>
          <w:sz w:val="28"/>
          <w:szCs w:val="28"/>
        </w:rPr>
        <w:t>, et al.</w:t>
      </w:r>
      <w:r w:rsidRPr="00D1656B">
        <w:rPr>
          <w:sz w:val="28"/>
          <w:szCs w:val="28"/>
        </w:rPr>
        <w:t xml:space="preserve"> (2010), "Đánh giá kết quả bước đầu cắt gan phải sau nút tĩnh mạch cửa phải phì đại gan trái", </w:t>
      </w:r>
      <w:r w:rsidRPr="00D1656B">
        <w:rPr>
          <w:i/>
          <w:sz w:val="28"/>
          <w:szCs w:val="28"/>
        </w:rPr>
        <w:t>Y học thực hành</w:t>
      </w:r>
      <w:r w:rsidRPr="00D1656B">
        <w:rPr>
          <w:sz w:val="28"/>
          <w:szCs w:val="28"/>
        </w:rPr>
        <w:t>, 717(5), pp. 55-58.</w:t>
      </w:r>
      <w:bookmarkEnd w:id="2733"/>
    </w:p>
    <w:p w:rsidR="00347867" w:rsidRPr="00D1656B" w:rsidRDefault="00347867" w:rsidP="00D1656B">
      <w:pPr>
        <w:pStyle w:val="EndNoteBibliography"/>
        <w:spacing w:after="0" w:line="324" w:lineRule="auto"/>
        <w:ind w:left="720" w:hanging="720"/>
        <w:rPr>
          <w:sz w:val="28"/>
          <w:szCs w:val="28"/>
        </w:rPr>
      </w:pPr>
      <w:bookmarkStart w:id="2734" w:name="_ENREF_41"/>
      <w:r w:rsidRPr="00D1656B">
        <w:rPr>
          <w:sz w:val="28"/>
          <w:szCs w:val="28"/>
          <w:lang w:val="fr-FR"/>
        </w:rPr>
        <w:t>41.</w:t>
      </w:r>
      <w:r w:rsidRPr="00D1656B">
        <w:rPr>
          <w:sz w:val="28"/>
          <w:szCs w:val="28"/>
          <w:lang w:val="fr-FR"/>
        </w:rPr>
        <w:tab/>
        <w:t>Malassagne B., Cherqui D., Alon R.</w:t>
      </w:r>
      <w:r w:rsidRPr="00D1656B">
        <w:rPr>
          <w:i/>
          <w:sz w:val="28"/>
          <w:szCs w:val="28"/>
          <w:lang w:val="fr-FR"/>
        </w:rPr>
        <w:t>, et al.</w:t>
      </w:r>
      <w:r w:rsidRPr="00D1656B">
        <w:rPr>
          <w:sz w:val="28"/>
          <w:szCs w:val="28"/>
          <w:lang w:val="fr-FR"/>
        </w:rPr>
        <w:t xml:space="preserve"> </w:t>
      </w:r>
      <w:r w:rsidRPr="00D1656B">
        <w:rPr>
          <w:sz w:val="28"/>
          <w:szCs w:val="28"/>
        </w:rPr>
        <w:t xml:space="preserve">(1998), "Safety of selective vascular clamping for major hepatectomies", </w:t>
      </w:r>
      <w:r w:rsidRPr="00D1656B">
        <w:rPr>
          <w:i/>
          <w:sz w:val="28"/>
          <w:szCs w:val="28"/>
        </w:rPr>
        <w:t>Journal of the American College of Surgeons</w:t>
      </w:r>
      <w:r w:rsidRPr="00D1656B">
        <w:rPr>
          <w:sz w:val="28"/>
          <w:szCs w:val="28"/>
        </w:rPr>
        <w:t>, 187(5), pp. 482-486.</w:t>
      </w:r>
      <w:bookmarkEnd w:id="2734"/>
    </w:p>
    <w:p w:rsidR="00347867" w:rsidRPr="00D1656B" w:rsidRDefault="00347867" w:rsidP="00D1656B">
      <w:pPr>
        <w:pStyle w:val="EndNoteBibliography"/>
        <w:spacing w:after="0" w:line="324" w:lineRule="auto"/>
        <w:ind w:left="720" w:hanging="720"/>
        <w:rPr>
          <w:sz w:val="28"/>
          <w:szCs w:val="28"/>
        </w:rPr>
      </w:pPr>
      <w:bookmarkStart w:id="2735" w:name="_ENREF_42"/>
      <w:r w:rsidRPr="00D1656B">
        <w:rPr>
          <w:sz w:val="28"/>
          <w:szCs w:val="28"/>
        </w:rPr>
        <w:t>42.</w:t>
      </w:r>
      <w:r w:rsidRPr="00D1656B">
        <w:rPr>
          <w:sz w:val="28"/>
          <w:szCs w:val="28"/>
        </w:rPr>
        <w:tab/>
        <w:t xml:space="preserve">Galperin E. I. and S. R. Karagiulian (1989), "A new simplified method of selective exposure of hepatic pedicles for controlled hepatectomies", </w:t>
      </w:r>
      <w:r w:rsidRPr="00D1656B">
        <w:rPr>
          <w:i/>
          <w:sz w:val="28"/>
          <w:szCs w:val="28"/>
        </w:rPr>
        <w:t>HPB Surg</w:t>
      </w:r>
      <w:r w:rsidRPr="00D1656B">
        <w:rPr>
          <w:sz w:val="28"/>
          <w:szCs w:val="28"/>
        </w:rPr>
        <w:t>, 1(2), pp. 119-130.</w:t>
      </w:r>
      <w:bookmarkEnd w:id="2735"/>
    </w:p>
    <w:p w:rsidR="00347867" w:rsidRPr="00D1656B" w:rsidRDefault="00347867" w:rsidP="00D1656B">
      <w:pPr>
        <w:pStyle w:val="EndNoteBibliography"/>
        <w:spacing w:after="0" w:line="324" w:lineRule="auto"/>
        <w:ind w:left="720" w:hanging="720"/>
        <w:rPr>
          <w:sz w:val="28"/>
          <w:szCs w:val="28"/>
        </w:rPr>
      </w:pPr>
      <w:bookmarkStart w:id="2736" w:name="_ENREF_43"/>
      <w:r w:rsidRPr="00D1656B">
        <w:rPr>
          <w:sz w:val="28"/>
          <w:szCs w:val="28"/>
        </w:rPr>
        <w:lastRenderedPageBreak/>
        <w:t>43.</w:t>
      </w:r>
      <w:r w:rsidRPr="00D1656B">
        <w:rPr>
          <w:sz w:val="28"/>
          <w:szCs w:val="28"/>
        </w:rPr>
        <w:tab/>
        <w:t xml:space="preserve">Launois B (2000), "The intrahepatic Glissonian approach to liver resection", </w:t>
      </w:r>
      <w:r w:rsidRPr="00D1656B">
        <w:rPr>
          <w:i/>
          <w:sz w:val="28"/>
          <w:szCs w:val="28"/>
        </w:rPr>
        <w:t>Surgery of the liver and biliary tract</w:t>
      </w:r>
      <w:r w:rsidRPr="00D1656B">
        <w:rPr>
          <w:sz w:val="28"/>
          <w:szCs w:val="28"/>
        </w:rPr>
        <w:t>, W. B. Saunders, 2, pp. 1698-1703.</w:t>
      </w:r>
      <w:bookmarkEnd w:id="2736"/>
    </w:p>
    <w:p w:rsidR="00347867" w:rsidRPr="00D1656B" w:rsidRDefault="00347867" w:rsidP="00D1656B">
      <w:pPr>
        <w:pStyle w:val="EndNoteBibliography"/>
        <w:spacing w:after="0" w:line="324" w:lineRule="auto"/>
        <w:ind w:left="720" w:hanging="720"/>
        <w:rPr>
          <w:sz w:val="28"/>
          <w:szCs w:val="28"/>
        </w:rPr>
      </w:pPr>
      <w:bookmarkStart w:id="2737" w:name="_ENREF_44"/>
      <w:r w:rsidRPr="00D1656B">
        <w:rPr>
          <w:sz w:val="28"/>
          <w:szCs w:val="28"/>
        </w:rPr>
        <w:t>44.</w:t>
      </w:r>
      <w:r w:rsidRPr="00D1656B">
        <w:rPr>
          <w:sz w:val="28"/>
          <w:szCs w:val="28"/>
        </w:rPr>
        <w:tab/>
        <w:t xml:space="preserve">Machado M. A., P. Herman and M. C. Machado (2004), "Anatomical resection of left liver segments", </w:t>
      </w:r>
      <w:r w:rsidRPr="00D1656B">
        <w:rPr>
          <w:i/>
          <w:sz w:val="28"/>
          <w:szCs w:val="28"/>
        </w:rPr>
        <w:t>Arch Surg</w:t>
      </w:r>
      <w:r w:rsidRPr="00D1656B">
        <w:rPr>
          <w:sz w:val="28"/>
          <w:szCs w:val="28"/>
        </w:rPr>
        <w:t>, 139(12), pp. 1346-1349.</w:t>
      </w:r>
      <w:bookmarkEnd w:id="2737"/>
    </w:p>
    <w:p w:rsidR="00347867" w:rsidRPr="00D1656B" w:rsidRDefault="00347867" w:rsidP="00D1656B">
      <w:pPr>
        <w:pStyle w:val="EndNoteBibliography"/>
        <w:spacing w:after="0" w:line="324" w:lineRule="auto"/>
        <w:ind w:left="720" w:hanging="720"/>
        <w:rPr>
          <w:sz w:val="28"/>
          <w:szCs w:val="28"/>
        </w:rPr>
      </w:pPr>
      <w:bookmarkStart w:id="2738" w:name="_ENREF_45"/>
      <w:r w:rsidRPr="00D1656B">
        <w:rPr>
          <w:sz w:val="28"/>
          <w:szCs w:val="28"/>
          <w:lang w:val="fr-FR"/>
        </w:rPr>
        <w:t>45.</w:t>
      </w:r>
      <w:r w:rsidRPr="00D1656B">
        <w:rPr>
          <w:sz w:val="28"/>
          <w:szCs w:val="28"/>
          <w:lang w:val="fr-FR"/>
        </w:rPr>
        <w:tab/>
      </w:r>
      <w:r w:rsidRPr="00E5342A">
        <w:rPr>
          <w:spacing w:val="-10"/>
          <w:sz w:val="28"/>
          <w:szCs w:val="28"/>
          <w:lang w:val="fr-FR"/>
        </w:rPr>
        <w:t>Figueras J., S. Lopez-Ben, L. Llado</w:t>
      </w:r>
      <w:r w:rsidRPr="00E5342A">
        <w:rPr>
          <w:i/>
          <w:spacing w:val="-10"/>
          <w:sz w:val="28"/>
          <w:szCs w:val="28"/>
          <w:lang w:val="fr-FR"/>
        </w:rPr>
        <w:t>, et al.</w:t>
      </w:r>
      <w:r w:rsidRPr="00E5342A">
        <w:rPr>
          <w:spacing w:val="-10"/>
          <w:sz w:val="28"/>
          <w:szCs w:val="28"/>
          <w:lang w:val="fr-FR"/>
        </w:rPr>
        <w:t xml:space="preserve"> </w:t>
      </w:r>
      <w:r w:rsidRPr="00E5342A">
        <w:rPr>
          <w:spacing w:val="-10"/>
          <w:sz w:val="28"/>
          <w:szCs w:val="28"/>
        </w:rPr>
        <w:t xml:space="preserve">(2003), "Hilar dissection versus the "glissonean" approach and stapling of the pedicle for major hepatectomies: a prospective, randomized trial", </w:t>
      </w:r>
      <w:r w:rsidRPr="00E5342A">
        <w:rPr>
          <w:i/>
          <w:spacing w:val="-10"/>
          <w:sz w:val="28"/>
          <w:szCs w:val="28"/>
        </w:rPr>
        <w:t>Ann Surg</w:t>
      </w:r>
      <w:r w:rsidRPr="00E5342A">
        <w:rPr>
          <w:spacing w:val="-10"/>
          <w:sz w:val="28"/>
          <w:szCs w:val="28"/>
        </w:rPr>
        <w:t>, 238(1), pp. 111-119.</w:t>
      </w:r>
      <w:bookmarkEnd w:id="2738"/>
    </w:p>
    <w:p w:rsidR="00347867" w:rsidRPr="00D1656B" w:rsidRDefault="00347867" w:rsidP="00D1656B">
      <w:pPr>
        <w:pStyle w:val="EndNoteBibliography"/>
        <w:spacing w:after="0" w:line="324" w:lineRule="auto"/>
        <w:ind w:left="720" w:hanging="720"/>
        <w:rPr>
          <w:sz w:val="28"/>
          <w:szCs w:val="28"/>
        </w:rPr>
      </w:pPr>
      <w:bookmarkStart w:id="2739" w:name="_ENREF_46"/>
      <w:r w:rsidRPr="00D1656B">
        <w:rPr>
          <w:sz w:val="28"/>
          <w:szCs w:val="28"/>
          <w:lang w:val="fr-FR"/>
        </w:rPr>
        <w:t>46.</w:t>
      </w:r>
      <w:r w:rsidRPr="00D1656B">
        <w:rPr>
          <w:sz w:val="28"/>
          <w:szCs w:val="28"/>
          <w:lang w:val="fr-FR"/>
        </w:rPr>
        <w:tab/>
        <w:t>Yamamoto M., S. Katagiri, S. Ariizumi</w:t>
      </w:r>
      <w:r w:rsidRPr="00D1656B">
        <w:rPr>
          <w:i/>
          <w:sz w:val="28"/>
          <w:szCs w:val="28"/>
          <w:lang w:val="fr-FR"/>
        </w:rPr>
        <w:t>, et al.</w:t>
      </w:r>
      <w:r w:rsidRPr="00D1656B">
        <w:rPr>
          <w:sz w:val="28"/>
          <w:szCs w:val="28"/>
          <w:lang w:val="fr-FR"/>
        </w:rPr>
        <w:t xml:space="preserve"> </w:t>
      </w:r>
      <w:r w:rsidRPr="00D1656B">
        <w:rPr>
          <w:sz w:val="28"/>
          <w:szCs w:val="28"/>
        </w:rPr>
        <w:t xml:space="preserve">(2014), "Tips for anatomical hepatectomy for hepatocellular carcinoma by the Glissonean pedicle approach (with videos)", </w:t>
      </w:r>
      <w:r w:rsidRPr="00D1656B">
        <w:rPr>
          <w:i/>
          <w:sz w:val="28"/>
          <w:szCs w:val="28"/>
        </w:rPr>
        <w:t>J Hepatobiliary Pancreat Sci</w:t>
      </w:r>
      <w:r w:rsidRPr="00D1656B">
        <w:rPr>
          <w:sz w:val="28"/>
          <w:szCs w:val="28"/>
        </w:rPr>
        <w:t>, 21(8), pp. E53-56.</w:t>
      </w:r>
      <w:bookmarkEnd w:id="2739"/>
    </w:p>
    <w:p w:rsidR="00347867" w:rsidRPr="00D1656B" w:rsidRDefault="00347867" w:rsidP="00D1656B">
      <w:pPr>
        <w:pStyle w:val="EndNoteBibliography"/>
        <w:spacing w:after="0" w:line="324" w:lineRule="auto"/>
        <w:ind w:left="720" w:hanging="720"/>
        <w:rPr>
          <w:sz w:val="28"/>
          <w:szCs w:val="28"/>
        </w:rPr>
      </w:pPr>
      <w:bookmarkStart w:id="2740" w:name="_ENREF_47"/>
      <w:r w:rsidRPr="00D1656B">
        <w:rPr>
          <w:sz w:val="28"/>
          <w:szCs w:val="28"/>
        </w:rPr>
        <w:t>47.</w:t>
      </w:r>
      <w:r w:rsidRPr="00D1656B">
        <w:rPr>
          <w:sz w:val="28"/>
          <w:szCs w:val="28"/>
        </w:rPr>
        <w:tab/>
        <w:t>Belghiti J., R. Noun, R. Malafosse</w:t>
      </w:r>
      <w:r w:rsidRPr="00D1656B">
        <w:rPr>
          <w:i/>
          <w:sz w:val="28"/>
          <w:szCs w:val="28"/>
        </w:rPr>
        <w:t>, et al.</w:t>
      </w:r>
      <w:r w:rsidRPr="00D1656B">
        <w:rPr>
          <w:sz w:val="28"/>
          <w:szCs w:val="28"/>
        </w:rPr>
        <w:t xml:space="preserve"> (1999), "Continuous versus intermittent portal triad clamping for liver resection: a controlled study", </w:t>
      </w:r>
      <w:r w:rsidRPr="00D1656B">
        <w:rPr>
          <w:i/>
          <w:sz w:val="28"/>
          <w:szCs w:val="28"/>
        </w:rPr>
        <w:t>Ann Surg</w:t>
      </w:r>
      <w:r w:rsidRPr="00D1656B">
        <w:rPr>
          <w:sz w:val="28"/>
          <w:szCs w:val="28"/>
        </w:rPr>
        <w:t>, 229(3), pp. 369-375.</w:t>
      </w:r>
      <w:bookmarkEnd w:id="2740"/>
    </w:p>
    <w:p w:rsidR="00347867" w:rsidRPr="00D1656B" w:rsidRDefault="00347867" w:rsidP="00D1656B">
      <w:pPr>
        <w:pStyle w:val="EndNoteBibliography"/>
        <w:spacing w:after="0" w:line="324" w:lineRule="auto"/>
        <w:ind w:left="720" w:hanging="720"/>
        <w:rPr>
          <w:sz w:val="28"/>
          <w:szCs w:val="28"/>
        </w:rPr>
      </w:pPr>
      <w:bookmarkStart w:id="2741" w:name="_ENREF_48"/>
      <w:r w:rsidRPr="00D1656B">
        <w:rPr>
          <w:sz w:val="28"/>
          <w:szCs w:val="28"/>
          <w:lang w:val="fr-FR"/>
        </w:rPr>
        <w:t>48.</w:t>
      </w:r>
      <w:r w:rsidRPr="00D1656B">
        <w:rPr>
          <w:sz w:val="28"/>
          <w:szCs w:val="28"/>
          <w:lang w:val="fr-FR"/>
        </w:rPr>
        <w:tab/>
        <w:t>Wu C. C., C. R. Hwang, T. J. Liu</w:t>
      </w:r>
      <w:r w:rsidRPr="00D1656B">
        <w:rPr>
          <w:i/>
          <w:sz w:val="28"/>
          <w:szCs w:val="28"/>
          <w:lang w:val="fr-FR"/>
        </w:rPr>
        <w:t>, et al.</w:t>
      </w:r>
      <w:r w:rsidRPr="00D1656B">
        <w:rPr>
          <w:sz w:val="28"/>
          <w:szCs w:val="28"/>
          <w:lang w:val="fr-FR"/>
        </w:rPr>
        <w:t xml:space="preserve"> </w:t>
      </w:r>
      <w:r w:rsidRPr="00D1656B">
        <w:rPr>
          <w:sz w:val="28"/>
          <w:szCs w:val="28"/>
        </w:rPr>
        <w:t xml:space="preserve">(1996), "Effects and limitations of prolonged intermittent ischaemia for hepatic resection of the cirrhotic liver", </w:t>
      </w:r>
      <w:r w:rsidRPr="00D1656B">
        <w:rPr>
          <w:i/>
          <w:sz w:val="28"/>
          <w:szCs w:val="28"/>
        </w:rPr>
        <w:t>Br J Surg</w:t>
      </w:r>
      <w:r w:rsidRPr="00D1656B">
        <w:rPr>
          <w:sz w:val="28"/>
          <w:szCs w:val="28"/>
        </w:rPr>
        <w:t>, 83(1), pp. 121-124.</w:t>
      </w:r>
      <w:bookmarkEnd w:id="2741"/>
    </w:p>
    <w:p w:rsidR="00347867" w:rsidRPr="00D1656B" w:rsidRDefault="00347867" w:rsidP="00D1656B">
      <w:pPr>
        <w:pStyle w:val="EndNoteBibliography"/>
        <w:spacing w:after="0" w:line="324" w:lineRule="auto"/>
        <w:ind w:left="720" w:hanging="720"/>
        <w:rPr>
          <w:sz w:val="28"/>
          <w:szCs w:val="28"/>
        </w:rPr>
      </w:pPr>
      <w:bookmarkStart w:id="2742" w:name="_ENREF_49"/>
      <w:r w:rsidRPr="00D1656B">
        <w:rPr>
          <w:sz w:val="28"/>
          <w:szCs w:val="28"/>
        </w:rPr>
        <w:t>49.</w:t>
      </w:r>
      <w:r w:rsidRPr="00D1656B">
        <w:rPr>
          <w:sz w:val="28"/>
          <w:szCs w:val="28"/>
        </w:rPr>
        <w:tab/>
        <w:t>Pawlik T. M., K. A. Delman, J. N. Vauthey</w:t>
      </w:r>
      <w:r w:rsidRPr="00D1656B">
        <w:rPr>
          <w:i/>
          <w:sz w:val="28"/>
          <w:szCs w:val="28"/>
        </w:rPr>
        <w:t>, et al.</w:t>
      </w:r>
      <w:r w:rsidRPr="00D1656B">
        <w:rPr>
          <w:sz w:val="28"/>
          <w:szCs w:val="28"/>
        </w:rPr>
        <w:t xml:space="preserve"> (2005), "Tumor size predicts vascular invasion and histologic grade: Implications for selection of surgical treatment for hepatocellular carcinoma", </w:t>
      </w:r>
      <w:r w:rsidRPr="00D1656B">
        <w:rPr>
          <w:i/>
          <w:sz w:val="28"/>
          <w:szCs w:val="28"/>
        </w:rPr>
        <w:t>Liver Transpl</w:t>
      </w:r>
      <w:r w:rsidRPr="00D1656B">
        <w:rPr>
          <w:sz w:val="28"/>
          <w:szCs w:val="28"/>
        </w:rPr>
        <w:t>, 11(9), pp. 1086-1092.</w:t>
      </w:r>
      <w:bookmarkEnd w:id="2742"/>
    </w:p>
    <w:p w:rsidR="00347867" w:rsidRPr="00D1656B" w:rsidRDefault="00347867" w:rsidP="00D1656B">
      <w:pPr>
        <w:pStyle w:val="EndNoteBibliography"/>
        <w:spacing w:after="0" w:line="324" w:lineRule="auto"/>
        <w:ind w:left="720" w:hanging="720"/>
        <w:rPr>
          <w:sz w:val="28"/>
          <w:szCs w:val="28"/>
        </w:rPr>
      </w:pPr>
      <w:bookmarkStart w:id="2743" w:name="_ENREF_50"/>
      <w:r w:rsidRPr="00D1656B">
        <w:rPr>
          <w:sz w:val="28"/>
          <w:szCs w:val="28"/>
          <w:lang w:val="fr-FR"/>
        </w:rPr>
        <w:t>50.</w:t>
      </w:r>
      <w:r w:rsidRPr="00D1656B">
        <w:rPr>
          <w:sz w:val="28"/>
          <w:szCs w:val="28"/>
          <w:lang w:val="fr-FR"/>
        </w:rPr>
        <w:tab/>
        <w:t>Wakai T., Y. Shirai, J. Sakata</w:t>
      </w:r>
      <w:r w:rsidRPr="00D1656B">
        <w:rPr>
          <w:i/>
          <w:sz w:val="28"/>
          <w:szCs w:val="28"/>
          <w:lang w:val="fr-FR"/>
        </w:rPr>
        <w:t>, et al.</w:t>
      </w:r>
      <w:r w:rsidRPr="00D1656B">
        <w:rPr>
          <w:sz w:val="28"/>
          <w:szCs w:val="28"/>
          <w:lang w:val="fr-FR"/>
        </w:rPr>
        <w:t xml:space="preserve"> </w:t>
      </w:r>
      <w:r w:rsidRPr="00D1656B">
        <w:rPr>
          <w:sz w:val="28"/>
          <w:szCs w:val="28"/>
        </w:rPr>
        <w:t xml:space="preserve">(2007), "Anatomic resection independently improves long-term survival in patients with T1-T2 hepatocellular carcinoma", </w:t>
      </w:r>
      <w:r w:rsidRPr="00D1656B">
        <w:rPr>
          <w:i/>
          <w:sz w:val="28"/>
          <w:szCs w:val="28"/>
        </w:rPr>
        <w:t>Ann Surg Oncol</w:t>
      </w:r>
      <w:r w:rsidRPr="00D1656B">
        <w:rPr>
          <w:sz w:val="28"/>
          <w:szCs w:val="28"/>
        </w:rPr>
        <w:t>, 14(4), pp. 1356-1365.</w:t>
      </w:r>
      <w:bookmarkEnd w:id="2743"/>
    </w:p>
    <w:p w:rsidR="00347867" w:rsidRPr="00D1656B" w:rsidRDefault="00347867" w:rsidP="00D1656B">
      <w:pPr>
        <w:pStyle w:val="EndNoteBibliography"/>
        <w:spacing w:after="0" w:line="324" w:lineRule="auto"/>
        <w:ind w:left="720" w:hanging="720"/>
        <w:rPr>
          <w:sz w:val="28"/>
          <w:szCs w:val="28"/>
        </w:rPr>
      </w:pPr>
      <w:bookmarkStart w:id="2744" w:name="_ENREF_51"/>
      <w:r w:rsidRPr="00D1656B">
        <w:rPr>
          <w:sz w:val="28"/>
          <w:szCs w:val="28"/>
        </w:rPr>
        <w:t>51.</w:t>
      </w:r>
      <w:r w:rsidRPr="00D1656B">
        <w:rPr>
          <w:sz w:val="28"/>
          <w:szCs w:val="28"/>
        </w:rPr>
        <w:tab/>
        <w:t>Yamamoto M., K. Takasaki, T. Ohtsubo</w:t>
      </w:r>
      <w:r w:rsidRPr="00D1656B">
        <w:rPr>
          <w:i/>
          <w:sz w:val="28"/>
          <w:szCs w:val="28"/>
        </w:rPr>
        <w:t>, et al.</w:t>
      </w:r>
      <w:r w:rsidRPr="00D1656B">
        <w:rPr>
          <w:sz w:val="28"/>
          <w:szCs w:val="28"/>
        </w:rPr>
        <w:t xml:space="preserve"> (2001), "Effectiveness of systematized hepatectomy with Glisson's pedicle transection at the hepatic hilus for small nodular hepatocellular carcinoma: retrospective analysis", </w:t>
      </w:r>
      <w:r w:rsidRPr="00D1656B">
        <w:rPr>
          <w:i/>
          <w:sz w:val="28"/>
          <w:szCs w:val="28"/>
        </w:rPr>
        <w:t>Surgery</w:t>
      </w:r>
      <w:r w:rsidRPr="00D1656B">
        <w:rPr>
          <w:sz w:val="28"/>
          <w:szCs w:val="28"/>
        </w:rPr>
        <w:t>, 130(3), pp. 443-448.</w:t>
      </w:r>
      <w:bookmarkEnd w:id="2744"/>
    </w:p>
    <w:p w:rsidR="00347867" w:rsidRPr="00D1656B" w:rsidRDefault="00347867" w:rsidP="00D1656B">
      <w:pPr>
        <w:pStyle w:val="EndNoteBibliography"/>
        <w:spacing w:after="0" w:line="324" w:lineRule="auto"/>
        <w:ind w:left="720" w:hanging="720"/>
        <w:rPr>
          <w:sz w:val="28"/>
          <w:szCs w:val="28"/>
        </w:rPr>
      </w:pPr>
      <w:bookmarkStart w:id="2745" w:name="_ENREF_52"/>
      <w:r w:rsidRPr="00D1656B">
        <w:rPr>
          <w:sz w:val="28"/>
          <w:szCs w:val="28"/>
          <w:lang w:val="fr-FR"/>
        </w:rPr>
        <w:lastRenderedPageBreak/>
        <w:t>52.</w:t>
      </w:r>
      <w:r w:rsidRPr="00D1656B">
        <w:rPr>
          <w:sz w:val="28"/>
          <w:szCs w:val="28"/>
          <w:lang w:val="fr-FR"/>
        </w:rPr>
        <w:tab/>
        <w:t>Yamamoto M., S. Katagiri, S. Ariizumi</w:t>
      </w:r>
      <w:r w:rsidRPr="00D1656B">
        <w:rPr>
          <w:i/>
          <w:sz w:val="28"/>
          <w:szCs w:val="28"/>
          <w:lang w:val="fr-FR"/>
        </w:rPr>
        <w:t>, et al.</w:t>
      </w:r>
      <w:r w:rsidRPr="00D1656B">
        <w:rPr>
          <w:sz w:val="28"/>
          <w:szCs w:val="28"/>
          <w:lang w:val="fr-FR"/>
        </w:rPr>
        <w:t xml:space="preserve"> </w:t>
      </w:r>
      <w:r w:rsidRPr="00D1656B">
        <w:rPr>
          <w:sz w:val="28"/>
          <w:szCs w:val="28"/>
        </w:rPr>
        <w:t xml:space="preserve">(2012), "Glissonean pedicle transection method for liver surgery (with video)", </w:t>
      </w:r>
      <w:r w:rsidRPr="00D1656B">
        <w:rPr>
          <w:i/>
          <w:sz w:val="28"/>
          <w:szCs w:val="28"/>
        </w:rPr>
        <w:t>J Hepatobiliary Pancreat Sci</w:t>
      </w:r>
      <w:r w:rsidRPr="00D1656B">
        <w:rPr>
          <w:sz w:val="28"/>
          <w:szCs w:val="28"/>
        </w:rPr>
        <w:t>, 19(1), pp. 3-8.</w:t>
      </w:r>
      <w:bookmarkEnd w:id="2745"/>
    </w:p>
    <w:p w:rsidR="00347867" w:rsidRPr="00D1656B" w:rsidRDefault="00347867" w:rsidP="00D1656B">
      <w:pPr>
        <w:pStyle w:val="EndNoteBibliography"/>
        <w:spacing w:after="0" w:line="324" w:lineRule="auto"/>
        <w:ind w:left="720" w:hanging="720"/>
        <w:rPr>
          <w:sz w:val="28"/>
          <w:szCs w:val="28"/>
        </w:rPr>
      </w:pPr>
      <w:bookmarkStart w:id="2746" w:name="_ENREF_53"/>
      <w:r w:rsidRPr="00D1656B">
        <w:rPr>
          <w:sz w:val="28"/>
          <w:szCs w:val="28"/>
        </w:rPr>
        <w:t>53.</w:t>
      </w:r>
      <w:r w:rsidRPr="00D1656B">
        <w:rPr>
          <w:sz w:val="28"/>
          <w:szCs w:val="28"/>
        </w:rPr>
        <w:tab/>
        <w:t xml:space="preserve">Lin T. Y. (1974), "A simplified technique for hepatic resection: the crush method", </w:t>
      </w:r>
      <w:r w:rsidRPr="00D1656B">
        <w:rPr>
          <w:i/>
          <w:sz w:val="28"/>
          <w:szCs w:val="28"/>
        </w:rPr>
        <w:t>Ann Surg</w:t>
      </w:r>
      <w:r w:rsidRPr="00D1656B">
        <w:rPr>
          <w:sz w:val="28"/>
          <w:szCs w:val="28"/>
        </w:rPr>
        <w:t>, 180(3), pp. 285-290.</w:t>
      </w:r>
      <w:bookmarkEnd w:id="2746"/>
    </w:p>
    <w:p w:rsidR="00347867" w:rsidRPr="00D1656B" w:rsidRDefault="00347867" w:rsidP="00D1656B">
      <w:pPr>
        <w:pStyle w:val="EndNoteBibliography"/>
        <w:spacing w:after="0" w:line="324" w:lineRule="auto"/>
        <w:ind w:left="720" w:hanging="720"/>
        <w:rPr>
          <w:sz w:val="28"/>
          <w:szCs w:val="28"/>
        </w:rPr>
      </w:pPr>
      <w:bookmarkStart w:id="2747" w:name="_ENREF_54"/>
      <w:r w:rsidRPr="00D1656B">
        <w:rPr>
          <w:sz w:val="28"/>
          <w:szCs w:val="28"/>
          <w:lang w:val="fr-FR"/>
        </w:rPr>
        <w:t>54.</w:t>
      </w:r>
      <w:r w:rsidRPr="00D1656B">
        <w:rPr>
          <w:sz w:val="28"/>
          <w:szCs w:val="28"/>
          <w:lang w:val="fr-FR"/>
        </w:rPr>
        <w:tab/>
        <w:t>Takasaki K., S. Kobayashi, S. Tanaka</w:t>
      </w:r>
      <w:r w:rsidRPr="00D1656B">
        <w:rPr>
          <w:i/>
          <w:sz w:val="28"/>
          <w:szCs w:val="28"/>
          <w:lang w:val="fr-FR"/>
        </w:rPr>
        <w:t>, et al.</w:t>
      </w:r>
      <w:r w:rsidRPr="00D1656B">
        <w:rPr>
          <w:sz w:val="28"/>
          <w:szCs w:val="28"/>
          <w:lang w:val="fr-FR"/>
        </w:rPr>
        <w:t xml:space="preserve"> </w:t>
      </w:r>
      <w:r w:rsidRPr="00D1656B">
        <w:rPr>
          <w:sz w:val="28"/>
          <w:szCs w:val="28"/>
        </w:rPr>
        <w:t xml:space="preserve">(1990), "Highly anatomically systematized hepatic resection with Glissonean sheath code transection at the hepatic hilus", </w:t>
      </w:r>
      <w:r w:rsidRPr="00D1656B">
        <w:rPr>
          <w:i/>
          <w:sz w:val="28"/>
          <w:szCs w:val="28"/>
        </w:rPr>
        <w:t>Int Surg</w:t>
      </w:r>
      <w:r w:rsidRPr="00D1656B">
        <w:rPr>
          <w:sz w:val="28"/>
          <w:szCs w:val="28"/>
        </w:rPr>
        <w:t>, 75(2), pp. 73-77.</w:t>
      </w:r>
      <w:bookmarkEnd w:id="2747"/>
    </w:p>
    <w:p w:rsidR="00347867" w:rsidRPr="00D1656B" w:rsidRDefault="00347867" w:rsidP="00D1656B">
      <w:pPr>
        <w:pStyle w:val="EndNoteBibliography"/>
        <w:spacing w:after="0" w:line="324" w:lineRule="auto"/>
        <w:ind w:left="720" w:hanging="720"/>
        <w:rPr>
          <w:sz w:val="28"/>
          <w:szCs w:val="28"/>
        </w:rPr>
      </w:pPr>
      <w:bookmarkStart w:id="2748" w:name="_ENREF_55"/>
      <w:r w:rsidRPr="00D1656B">
        <w:rPr>
          <w:sz w:val="28"/>
          <w:szCs w:val="28"/>
        </w:rPr>
        <w:t>55.</w:t>
      </w:r>
      <w:r w:rsidRPr="00D1656B">
        <w:rPr>
          <w:sz w:val="28"/>
          <w:szCs w:val="28"/>
        </w:rPr>
        <w:tab/>
        <w:t>Sugioka A., Kato Y., Tokoro T.</w:t>
      </w:r>
      <w:r w:rsidRPr="00D1656B">
        <w:rPr>
          <w:i/>
          <w:sz w:val="28"/>
          <w:szCs w:val="28"/>
        </w:rPr>
        <w:t>, et al.</w:t>
      </w:r>
      <w:r w:rsidRPr="00D1656B">
        <w:rPr>
          <w:sz w:val="28"/>
          <w:szCs w:val="28"/>
        </w:rPr>
        <w:t xml:space="preserve"> (2017), "Glissonean Pedicle Transection Method using Vascular Stapling Devices in Anatomic Liver Resections: A Single Centre Experience", </w:t>
      </w:r>
      <w:r w:rsidRPr="00D1656B">
        <w:rPr>
          <w:i/>
          <w:sz w:val="28"/>
          <w:szCs w:val="28"/>
        </w:rPr>
        <w:t>J Hepatobiliary Pancreat Sci</w:t>
      </w:r>
      <w:r w:rsidRPr="00D1656B">
        <w:rPr>
          <w:sz w:val="28"/>
          <w:szCs w:val="28"/>
        </w:rPr>
        <w:t>, 24,, pp. 17–23.</w:t>
      </w:r>
      <w:bookmarkEnd w:id="2748"/>
    </w:p>
    <w:p w:rsidR="00347867" w:rsidRPr="00D1656B" w:rsidRDefault="00347867" w:rsidP="00D1656B">
      <w:pPr>
        <w:pStyle w:val="EndNoteBibliography"/>
        <w:spacing w:after="0" w:line="324" w:lineRule="auto"/>
        <w:ind w:left="720" w:hanging="720"/>
        <w:rPr>
          <w:sz w:val="28"/>
          <w:szCs w:val="28"/>
        </w:rPr>
      </w:pPr>
      <w:bookmarkStart w:id="2749" w:name="_ENREF_56"/>
      <w:r w:rsidRPr="00D1656B">
        <w:rPr>
          <w:sz w:val="28"/>
          <w:szCs w:val="28"/>
        </w:rPr>
        <w:t>56.</w:t>
      </w:r>
      <w:r w:rsidRPr="00D1656B">
        <w:rPr>
          <w:sz w:val="28"/>
          <w:szCs w:val="28"/>
        </w:rPr>
        <w:tab/>
        <w:t xml:space="preserve">Machado M. A., P. Herman and M. C. Machado (2003), "A standardized technique for right segmental liver resections", </w:t>
      </w:r>
      <w:r w:rsidRPr="00D1656B">
        <w:rPr>
          <w:i/>
          <w:sz w:val="28"/>
          <w:szCs w:val="28"/>
        </w:rPr>
        <w:t>Arch Surg</w:t>
      </w:r>
      <w:r w:rsidRPr="00D1656B">
        <w:rPr>
          <w:sz w:val="28"/>
          <w:szCs w:val="28"/>
        </w:rPr>
        <w:t>, 138(8), pp. 918-920.</w:t>
      </w:r>
      <w:bookmarkEnd w:id="2749"/>
    </w:p>
    <w:p w:rsidR="00347867" w:rsidRPr="00D1656B" w:rsidRDefault="00347867" w:rsidP="00D1656B">
      <w:pPr>
        <w:pStyle w:val="EndNoteBibliography"/>
        <w:spacing w:after="0" w:line="324" w:lineRule="auto"/>
        <w:ind w:left="720" w:hanging="720"/>
        <w:rPr>
          <w:sz w:val="28"/>
          <w:szCs w:val="28"/>
        </w:rPr>
      </w:pPr>
      <w:bookmarkStart w:id="2750" w:name="_ENREF_57"/>
      <w:r w:rsidRPr="00D1656B">
        <w:rPr>
          <w:sz w:val="28"/>
          <w:szCs w:val="28"/>
        </w:rPr>
        <w:t>57.</w:t>
      </w:r>
      <w:r w:rsidRPr="00D1656B">
        <w:rPr>
          <w:sz w:val="28"/>
          <w:szCs w:val="28"/>
        </w:rPr>
        <w:tab/>
        <w:t>Yamashita Y., A. Taketomi, S. Itoh</w:t>
      </w:r>
      <w:r w:rsidRPr="00D1656B">
        <w:rPr>
          <w:i/>
          <w:sz w:val="28"/>
          <w:szCs w:val="28"/>
        </w:rPr>
        <w:t>, et al.</w:t>
      </w:r>
      <w:r w:rsidRPr="00D1656B">
        <w:rPr>
          <w:sz w:val="28"/>
          <w:szCs w:val="28"/>
        </w:rPr>
        <w:t xml:space="preserve"> (2007), "Longterm favorable results of limited hepatic resections for patients with hepatocellular carcinoma: 20 years of experience", </w:t>
      </w:r>
      <w:r w:rsidRPr="00D1656B">
        <w:rPr>
          <w:i/>
          <w:sz w:val="28"/>
          <w:szCs w:val="28"/>
        </w:rPr>
        <w:t>J Am Coll Surg</w:t>
      </w:r>
      <w:r w:rsidRPr="00D1656B">
        <w:rPr>
          <w:sz w:val="28"/>
          <w:szCs w:val="28"/>
        </w:rPr>
        <w:t>, 205(1), pp. 19-26.</w:t>
      </w:r>
      <w:bookmarkEnd w:id="2750"/>
    </w:p>
    <w:p w:rsidR="00347867" w:rsidRPr="00D1656B" w:rsidRDefault="00347867" w:rsidP="00D1656B">
      <w:pPr>
        <w:pStyle w:val="EndNoteBibliography"/>
        <w:spacing w:after="0" w:line="324" w:lineRule="auto"/>
        <w:ind w:left="720" w:hanging="720"/>
        <w:rPr>
          <w:sz w:val="28"/>
          <w:szCs w:val="28"/>
        </w:rPr>
      </w:pPr>
      <w:bookmarkStart w:id="2751" w:name="_ENREF_58"/>
      <w:r w:rsidRPr="00D1656B">
        <w:rPr>
          <w:sz w:val="28"/>
          <w:szCs w:val="28"/>
          <w:lang w:val="fr-FR"/>
        </w:rPr>
        <w:t>58.</w:t>
      </w:r>
      <w:r w:rsidRPr="00D1656B">
        <w:rPr>
          <w:sz w:val="28"/>
          <w:szCs w:val="28"/>
          <w:lang w:val="fr-FR"/>
        </w:rPr>
        <w:tab/>
        <w:t>Chinburen J., M. Gillet, M. Yamamoto</w:t>
      </w:r>
      <w:r w:rsidRPr="00D1656B">
        <w:rPr>
          <w:i/>
          <w:sz w:val="28"/>
          <w:szCs w:val="28"/>
          <w:lang w:val="fr-FR"/>
        </w:rPr>
        <w:t>, et al.</w:t>
      </w:r>
      <w:r w:rsidRPr="00D1656B">
        <w:rPr>
          <w:sz w:val="28"/>
          <w:szCs w:val="28"/>
          <w:lang w:val="fr-FR"/>
        </w:rPr>
        <w:t xml:space="preserve"> </w:t>
      </w:r>
      <w:r w:rsidRPr="00D1656B">
        <w:rPr>
          <w:sz w:val="28"/>
          <w:szCs w:val="28"/>
        </w:rPr>
        <w:t xml:space="preserve">(2015), "Impact of Glissonean pedicle approach for centrally located hepatocellular carcinoma in mongolia", </w:t>
      </w:r>
      <w:r w:rsidRPr="00D1656B">
        <w:rPr>
          <w:i/>
          <w:sz w:val="28"/>
          <w:szCs w:val="28"/>
        </w:rPr>
        <w:t>Int Surg</w:t>
      </w:r>
      <w:r w:rsidRPr="00D1656B">
        <w:rPr>
          <w:sz w:val="28"/>
          <w:szCs w:val="28"/>
        </w:rPr>
        <w:t>, 100(2), pp. 268-274.</w:t>
      </w:r>
      <w:bookmarkEnd w:id="2751"/>
    </w:p>
    <w:p w:rsidR="00347867" w:rsidRPr="00D1656B" w:rsidRDefault="00347867" w:rsidP="00D1656B">
      <w:pPr>
        <w:pStyle w:val="EndNoteBibliography"/>
        <w:spacing w:after="0" w:line="324" w:lineRule="auto"/>
        <w:ind w:left="720" w:hanging="720"/>
        <w:rPr>
          <w:sz w:val="28"/>
          <w:szCs w:val="28"/>
        </w:rPr>
      </w:pPr>
      <w:bookmarkStart w:id="2752" w:name="_ENREF_59"/>
      <w:r w:rsidRPr="00D1656B">
        <w:rPr>
          <w:sz w:val="28"/>
          <w:szCs w:val="28"/>
          <w:lang w:val="fr-FR"/>
        </w:rPr>
        <w:t>59.</w:t>
      </w:r>
      <w:r w:rsidRPr="00D1656B">
        <w:rPr>
          <w:sz w:val="28"/>
          <w:szCs w:val="28"/>
          <w:lang w:val="fr-FR"/>
        </w:rPr>
        <w:tab/>
        <w:t>Yamazaki O., M. Matsuyama, K. Horii</w:t>
      </w:r>
      <w:r w:rsidRPr="00D1656B">
        <w:rPr>
          <w:i/>
          <w:sz w:val="28"/>
          <w:szCs w:val="28"/>
          <w:lang w:val="fr-FR"/>
        </w:rPr>
        <w:t>, et al.</w:t>
      </w:r>
      <w:r w:rsidRPr="00D1656B">
        <w:rPr>
          <w:sz w:val="28"/>
          <w:szCs w:val="28"/>
          <w:lang w:val="fr-FR"/>
        </w:rPr>
        <w:t xml:space="preserve"> </w:t>
      </w:r>
      <w:r w:rsidRPr="00D1656B">
        <w:rPr>
          <w:sz w:val="28"/>
          <w:szCs w:val="28"/>
        </w:rPr>
        <w:t xml:space="preserve">(2010), "Comparison of the outcomes between anatomical resection and limited resection for single hepatocellular carcinomas no larger than 5 cm in diameter: a single-center study", </w:t>
      </w:r>
      <w:r w:rsidRPr="00D1656B">
        <w:rPr>
          <w:i/>
          <w:sz w:val="28"/>
          <w:szCs w:val="28"/>
        </w:rPr>
        <w:t>J Hepatobiliary Pancreat Sci</w:t>
      </w:r>
      <w:r w:rsidRPr="00D1656B">
        <w:rPr>
          <w:sz w:val="28"/>
          <w:szCs w:val="28"/>
        </w:rPr>
        <w:t>, 17(3), pp. 349-358.</w:t>
      </w:r>
      <w:bookmarkEnd w:id="2752"/>
    </w:p>
    <w:p w:rsidR="00347867" w:rsidRPr="00D1656B" w:rsidRDefault="00347867" w:rsidP="00D1656B">
      <w:pPr>
        <w:pStyle w:val="EndNoteBibliography"/>
        <w:spacing w:after="0" w:line="324" w:lineRule="auto"/>
        <w:ind w:left="720" w:hanging="720"/>
        <w:rPr>
          <w:sz w:val="28"/>
          <w:szCs w:val="28"/>
        </w:rPr>
      </w:pPr>
      <w:bookmarkStart w:id="2753" w:name="_ENREF_60"/>
      <w:r w:rsidRPr="00D1656B">
        <w:rPr>
          <w:sz w:val="28"/>
          <w:szCs w:val="28"/>
          <w:lang w:val="fr-FR"/>
        </w:rPr>
        <w:t>60.</w:t>
      </w:r>
      <w:r w:rsidRPr="00D1656B">
        <w:rPr>
          <w:sz w:val="28"/>
          <w:szCs w:val="28"/>
          <w:lang w:val="fr-FR"/>
        </w:rPr>
        <w:tab/>
        <w:t>Karamarković A., Bracanović M., Bajec A.</w:t>
      </w:r>
      <w:r w:rsidRPr="00D1656B">
        <w:rPr>
          <w:i/>
          <w:sz w:val="28"/>
          <w:szCs w:val="28"/>
          <w:lang w:val="fr-FR"/>
        </w:rPr>
        <w:t>, et al.</w:t>
      </w:r>
      <w:r w:rsidRPr="00D1656B">
        <w:rPr>
          <w:sz w:val="28"/>
          <w:szCs w:val="28"/>
          <w:lang w:val="fr-FR"/>
        </w:rPr>
        <w:t xml:space="preserve"> </w:t>
      </w:r>
      <w:r w:rsidRPr="00D1656B">
        <w:rPr>
          <w:sz w:val="28"/>
          <w:szCs w:val="28"/>
        </w:rPr>
        <w:t xml:space="preserve">(2016), "Glissonean Pedicle Transection Method using Vascular Stapling Devices in Anatomic Liver Resections: A Single Centre Experience", </w:t>
      </w:r>
      <w:r w:rsidRPr="00D1656B">
        <w:rPr>
          <w:i/>
          <w:sz w:val="28"/>
          <w:szCs w:val="28"/>
        </w:rPr>
        <w:t>Ann Surg Perioper Care</w:t>
      </w:r>
      <w:r w:rsidRPr="00D1656B">
        <w:rPr>
          <w:sz w:val="28"/>
          <w:szCs w:val="28"/>
        </w:rPr>
        <w:t>, 1(3), pp. 1-8.</w:t>
      </w:r>
      <w:bookmarkEnd w:id="2753"/>
    </w:p>
    <w:p w:rsidR="00347867" w:rsidRPr="00D1656B" w:rsidRDefault="00347867" w:rsidP="00D1656B">
      <w:pPr>
        <w:pStyle w:val="EndNoteBibliography"/>
        <w:spacing w:after="0" w:line="324" w:lineRule="auto"/>
        <w:ind w:left="720" w:hanging="720"/>
        <w:rPr>
          <w:sz w:val="28"/>
          <w:szCs w:val="28"/>
        </w:rPr>
      </w:pPr>
      <w:bookmarkStart w:id="2754" w:name="_ENREF_61"/>
      <w:r w:rsidRPr="00D1656B">
        <w:rPr>
          <w:sz w:val="28"/>
          <w:szCs w:val="28"/>
        </w:rPr>
        <w:lastRenderedPageBreak/>
        <w:t>61.</w:t>
      </w:r>
      <w:r w:rsidRPr="00D1656B">
        <w:rPr>
          <w:sz w:val="28"/>
          <w:szCs w:val="28"/>
        </w:rPr>
        <w:tab/>
        <w:t>Ji B., Y. Wang, G. Wang</w:t>
      </w:r>
      <w:r w:rsidRPr="00D1656B">
        <w:rPr>
          <w:i/>
          <w:sz w:val="28"/>
          <w:szCs w:val="28"/>
        </w:rPr>
        <w:t>, et al.</w:t>
      </w:r>
      <w:r w:rsidRPr="00D1656B">
        <w:rPr>
          <w:sz w:val="28"/>
          <w:szCs w:val="28"/>
        </w:rPr>
        <w:t xml:space="preserve"> (2012), "Curative resection of hepatocellular carcinoma using modified Glissonean pedicle transection versus the Pringle maneuver: a case control study", </w:t>
      </w:r>
      <w:r w:rsidRPr="00D1656B">
        <w:rPr>
          <w:i/>
          <w:sz w:val="28"/>
          <w:szCs w:val="28"/>
        </w:rPr>
        <w:t>Int J Med Sci</w:t>
      </w:r>
      <w:r w:rsidRPr="00D1656B">
        <w:rPr>
          <w:sz w:val="28"/>
          <w:szCs w:val="28"/>
        </w:rPr>
        <w:t>, 9(10), pp. 843-852.</w:t>
      </w:r>
      <w:bookmarkEnd w:id="2754"/>
    </w:p>
    <w:p w:rsidR="00347867" w:rsidRPr="00D1656B" w:rsidRDefault="00347867" w:rsidP="00D1656B">
      <w:pPr>
        <w:pStyle w:val="EndNoteBibliography"/>
        <w:spacing w:after="0" w:line="324" w:lineRule="auto"/>
        <w:ind w:left="720" w:hanging="720"/>
        <w:rPr>
          <w:sz w:val="28"/>
          <w:szCs w:val="28"/>
        </w:rPr>
      </w:pPr>
      <w:bookmarkStart w:id="2755" w:name="_ENREF_62"/>
      <w:r w:rsidRPr="00D1656B">
        <w:rPr>
          <w:sz w:val="28"/>
          <w:szCs w:val="28"/>
        </w:rPr>
        <w:t>62.</w:t>
      </w:r>
      <w:r w:rsidRPr="00D1656B">
        <w:rPr>
          <w:sz w:val="28"/>
          <w:szCs w:val="28"/>
        </w:rPr>
        <w:tab/>
        <w:t xml:space="preserve">Trần Công Duy Long (2013), "Áp dụng kỹ thuật phẫu tích cuống Glisson ngã sau trong cắt gan theo giải phẫu điều trị ung thư tế bào gan", </w:t>
      </w:r>
      <w:r w:rsidRPr="00D1656B">
        <w:rPr>
          <w:i/>
          <w:sz w:val="28"/>
          <w:szCs w:val="28"/>
        </w:rPr>
        <w:t>Y học Thành phố Hồ Chí Minh</w:t>
      </w:r>
      <w:r w:rsidRPr="00D1656B">
        <w:rPr>
          <w:sz w:val="28"/>
          <w:szCs w:val="28"/>
        </w:rPr>
        <w:t>, tập 17(1), pp. 135-140.</w:t>
      </w:r>
      <w:bookmarkEnd w:id="2755"/>
    </w:p>
    <w:p w:rsidR="00347867" w:rsidRPr="00D1656B" w:rsidRDefault="00347867" w:rsidP="00D1656B">
      <w:pPr>
        <w:pStyle w:val="EndNoteBibliography"/>
        <w:spacing w:after="0" w:line="324" w:lineRule="auto"/>
        <w:ind w:left="720" w:hanging="720"/>
        <w:rPr>
          <w:sz w:val="28"/>
          <w:szCs w:val="28"/>
        </w:rPr>
      </w:pPr>
      <w:bookmarkStart w:id="2756" w:name="_ENREF_63"/>
      <w:r w:rsidRPr="00D1656B">
        <w:rPr>
          <w:sz w:val="28"/>
          <w:szCs w:val="28"/>
        </w:rPr>
        <w:t>63.</w:t>
      </w:r>
      <w:r w:rsidRPr="00D1656B">
        <w:rPr>
          <w:sz w:val="28"/>
          <w:szCs w:val="28"/>
        </w:rPr>
        <w:tab/>
        <w:t xml:space="preserve">Ninh </w:t>
      </w:r>
      <w:r w:rsidR="00E4156C" w:rsidRPr="00D1656B">
        <w:rPr>
          <w:sz w:val="28"/>
          <w:szCs w:val="28"/>
        </w:rPr>
        <w:t>Việt</w:t>
      </w:r>
      <w:r w:rsidRPr="00D1656B">
        <w:rPr>
          <w:sz w:val="28"/>
          <w:szCs w:val="28"/>
        </w:rPr>
        <w:t xml:space="preserve"> Khả</w:t>
      </w:r>
      <w:r w:rsidR="00E4156C" w:rsidRPr="00D1656B">
        <w:rPr>
          <w:sz w:val="28"/>
          <w:szCs w:val="28"/>
        </w:rPr>
        <w:t xml:space="preserve">i (2018). </w:t>
      </w:r>
      <w:r w:rsidRPr="00D1656B">
        <w:rPr>
          <w:i/>
          <w:sz w:val="28"/>
          <w:szCs w:val="28"/>
        </w:rPr>
        <w:t>Nghiên cứu ứng dụng phương pháp cặp kiểm soát chọn lọc cuống gan trong cắt gan theo phương pháp Tôn Thất Tùng</w:t>
      </w:r>
      <w:bookmarkEnd w:id="2756"/>
      <w:r w:rsidR="00E4156C" w:rsidRPr="00D1656B">
        <w:rPr>
          <w:sz w:val="28"/>
          <w:szCs w:val="28"/>
        </w:rPr>
        <w:t xml:space="preserve">, Luận án tiến sĩ y học, Học viện Quân Y </w:t>
      </w:r>
      <w:r w:rsidR="0062497E" w:rsidRPr="00D1656B">
        <w:rPr>
          <w:sz w:val="28"/>
          <w:szCs w:val="28"/>
        </w:rPr>
        <w:t>Hà Nội.</w:t>
      </w:r>
    </w:p>
    <w:p w:rsidR="00347867" w:rsidRPr="00D1656B" w:rsidRDefault="0062497E" w:rsidP="00D1656B">
      <w:pPr>
        <w:pStyle w:val="EndNoteBibliography"/>
        <w:spacing w:after="0" w:line="324" w:lineRule="auto"/>
        <w:ind w:left="720" w:hanging="720"/>
        <w:rPr>
          <w:sz w:val="28"/>
          <w:szCs w:val="28"/>
        </w:rPr>
      </w:pPr>
      <w:bookmarkStart w:id="2757" w:name="_ENREF_64"/>
      <w:r w:rsidRPr="00D1656B">
        <w:rPr>
          <w:sz w:val="28"/>
          <w:szCs w:val="28"/>
        </w:rPr>
        <w:t>64.</w:t>
      </w:r>
      <w:r w:rsidRPr="00D1656B">
        <w:rPr>
          <w:sz w:val="28"/>
          <w:szCs w:val="28"/>
        </w:rPr>
        <w:tab/>
        <w:t>Vũ Văn Quang (2018).</w:t>
      </w:r>
      <w:r w:rsidR="00347867" w:rsidRPr="00D1656B">
        <w:rPr>
          <w:sz w:val="28"/>
          <w:szCs w:val="28"/>
        </w:rPr>
        <w:t xml:space="preserve"> </w:t>
      </w:r>
      <w:r w:rsidR="00347867" w:rsidRPr="00D1656B">
        <w:rPr>
          <w:i/>
          <w:sz w:val="28"/>
          <w:szCs w:val="28"/>
        </w:rPr>
        <w:t>Nghiên cứu ứng dụng kỹ thuật kiểm soát cuống Glisson theo Takasaki trong cát gan điều trị ung thư biểu mô tế bào gan tại Bệnh viên Trung ương Quân đội 108</w:t>
      </w:r>
      <w:r w:rsidR="00347867" w:rsidRPr="00D1656B">
        <w:rPr>
          <w:sz w:val="28"/>
          <w:szCs w:val="28"/>
        </w:rPr>
        <w:t>.</w:t>
      </w:r>
      <w:bookmarkEnd w:id="2757"/>
      <w:r w:rsidR="00A82CB7" w:rsidRPr="00D1656B">
        <w:rPr>
          <w:sz w:val="28"/>
          <w:szCs w:val="28"/>
        </w:rPr>
        <w:t xml:space="preserve"> Luận án tiến sĩ y học. Viện Nghiên cứu Khoa học Y Dược lâm sàng 108.</w:t>
      </w:r>
    </w:p>
    <w:p w:rsidR="00347867" w:rsidRPr="00D1656B" w:rsidRDefault="00347867" w:rsidP="00D1656B">
      <w:pPr>
        <w:pStyle w:val="EndNoteBibliography"/>
        <w:spacing w:after="0" w:line="324" w:lineRule="auto"/>
        <w:ind w:left="720" w:hanging="720"/>
        <w:rPr>
          <w:sz w:val="28"/>
          <w:szCs w:val="28"/>
        </w:rPr>
      </w:pPr>
      <w:bookmarkStart w:id="2758" w:name="_ENREF_65"/>
      <w:r w:rsidRPr="00D1656B">
        <w:rPr>
          <w:sz w:val="28"/>
          <w:szCs w:val="28"/>
        </w:rPr>
        <w:t>65.</w:t>
      </w:r>
      <w:r w:rsidRPr="00D1656B">
        <w:rPr>
          <w:sz w:val="28"/>
          <w:szCs w:val="28"/>
        </w:rPr>
        <w:tab/>
        <w:t xml:space="preserve">Castaing H. and H. Bismuth (1999), "Techniques des Hépatectomies", </w:t>
      </w:r>
      <w:r w:rsidRPr="00D1656B">
        <w:rPr>
          <w:i/>
          <w:sz w:val="28"/>
          <w:szCs w:val="28"/>
        </w:rPr>
        <w:t>Encycl Med Chir</w:t>
      </w:r>
      <w:r w:rsidRPr="00D1656B">
        <w:rPr>
          <w:sz w:val="28"/>
          <w:szCs w:val="28"/>
        </w:rPr>
        <w:t>, pp. 740-763.</w:t>
      </w:r>
      <w:bookmarkEnd w:id="2758"/>
    </w:p>
    <w:p w:rsidR="00347867" w:rsidRPr="00D1656B" w:rsidRDefault="00347867" w:rsidP="00D1656B">
      <w:pPr>
        <w:pStyle w:val="EndNoteBibliography"/>
        <w:spacing w:after="0" w:line="324" w:lineRule="auto"/>
        <w:ind w:left="720" w:hanging="720"/>
        <w:rPr>
          <w:sz w:val="28"/>
          <w:szCs w:val="28"/>
        </w:rPr>
      </w:pPr>
      <w:bookmarkStart w:id="2759" w:name="_ENREF_66"/>
      <w:r w:rsidRPr="00D1656B">
        <w:rPr>
          <w:sz w:val="28"/>
          <w:szCs w:val="28"/>
        </w:rPr>
        <w:t>66.</w:t>
      </w:r>
      <w:r w:rsidRPr="00D1656B">
        <w:rPr>
          <w:sz w:val="28"/>
          <w:szCs w:val="28"/>
        </w:rPr>
        <w:tab/>
        <w:t xml:space="preserve">Steven A.C., Barnett C.C. and Abdalla E.K (2018), "Staging and prognosticfactors in hepatocellular carcinoma", pp. </w:t>
      </w:r>
      <w:hyperlink r:id="rId75" w:history="1">
        <w:r w:rsidRPr="00D1656B">
          <w:rPr>
            <w:rStyle w:val="Hyperlink"/>
            <w:sz w:val="28"/>
            <w:szCs w:val="28"/>
          </w:rPr>
          <w:t>www.uptodate.com</w:t>
        </w:r>
      </w:hyperlink>
      <w:r w:rsidRPr="00D1656B">
        <w:rPr>
          <w:sz w:val="28"/>
          <w:szCs w:val="28"/>
        </w:rPr>
        <w:t>.</w:t>
      </w:r>
      <w:bookmarkEnd w:id="2759"/>
    </w:p>
    <w:p w:rsidR="00347867" w:rsidRPr="00D1656B" w:rsidRDefault="00347867" w:rsidP="00D1656B">
      <w:pPr>
        <w:pStyle w:val="EndNoteBibliography"/>
        <w:spacing w:after="0" w:line="324" w:lineRule="auto"/>
        <w:ind w:left="720" w:hanging="720"/>
        <w:rPr>
          <w:sz w:val="28"/>
          <w:szCs w:val="28"/>
        </w:rPr>
      </w:pPr>
      <w:bookmarkStart w:id="2760" w:name="_ENREF_67"/>
      <w:r w:rsidRPr="00D1656B">
        <w:rPr>
          <w:sz w:val="28"/>
          <w:szCs w:val="28"/>
          <w:lang w:val="fr-FR"/>
        </w:rPr>
        <w:t>67.</w:t>
      </w:r>
      <w:r w:rsidRPr="00D1656B">
        <w:rPr>
          <w:sz w:val="28"/>
          <w:szCs w:val="28"/>
          <w:lang w:val="fr-FR"/>
        </w:rPr>
        <w:tab/>
        <w:t>Nakagawa K., K. Tanaka, K. Nojiri</w:t>
      </w:r>
      <w:r w:rsidRPr="00D1656B">
        <w:rPr>
          <w:i/>
          <w:sz w:val="28"/>
          <w:szCs w:val="28"/>
          <w:lang w:val="fr-FR"/>
        </w:rPr>
        <w:t>, et al.</w:t>
      </w:r>
      <w:r w:rsidRPr="00D1656B">
        <w:rPr>
          <w:sz w:val="28"/>
          <w:szCs w:val="28"/>
          <w:lang w:val="fr-FR"/>
        </w:rPr>
        <w:t xml:space="preserve"> </w:t>
      </w:r>
      <w:r w:rsidRPr="00D1656B">
        <w:rPr>
          <w:sz w:val="28"/>
          <w:szCs w:val="28"/>
        </w:rPr>
        <w:t xml:space="preserve">(2017), "Predictive factors for bile leakage after hepatectomy for hepatic tumors: a retrospective multicenter study with 631 cases at Yokohama Clinical Oncology Group (YCOG)", </w:t>
      </w:r>
      <w:r w:rsidRPr="00D1656B">
        <w:rPr>
          <w:i/>
          <w:sz w:val="28"/>
          <w:szCs w:val="28"/>
        </w:rPr>
        <w:t>J Hepatobiliary Pancreat Sci</w:t>
      </w:r>
      <w:r w:rsidRPr="00D1656B">
        <w:rPr>
          <w:sz w:val="28"/>
          <w:szCs w:val="28"/>
        </w:rPr>
        <w:t>, 24(1), pp. 33-41.</w:t>
      </w:r>
      <w:bookmarkEnd w:id="2760"/>
    </w:p>
    <w:p w:rsidR="00347867" w:rsidRPr="00D1656B" w:rsidRDefault="00347867" w:rsidP="00D1656B">
      <w:pPr>
        <w:pStyle w:val="EndNoteBibliography"/>
        <w:spacing w:after="0" w:line="324" w:lineRule="auto"/>
        <w:ind w:left="720" w:hanging="720"/>
        <w:rPr>
          <w:sz w:val="28"/>
          <w:szCs w:val="28"/>
        </w:rPr>
      </w:pPr>
      <w:bookmarkStart w:id="2761" w:name="_ENREF_68"/>
      <w:r w:rsidRPr="00D1656B">
        <w:rPr>
          <w:sz w:val="28"/>
          <w:szCs w:val="28"/>
          <w:lang w:val="fr-FR"/>
        </w:rPr>
        <w:t>68.</w:t>
      </w:r>
      <w:r w:rsidRPr="00D1656B">
        <w:rPr>
          <w:sz w:val="28"/>
          <w:szCs w:val="28"/>
          <w:lang w:val="fr-FR"/>
        </w:rPr>
        <w:tab/>
        <w:t>Choi S. W., W. Y. Shin, K. Y. Lee</w:t>
      </w:r>
      <w:r w:rsidRPr="00D1656B">
        <w:rPr>
          <w:i/>
          <w:sz w:val="28"/>
          <w:szCs w:val="28"/>
          <w:lang w:val="fr-FR"/>
        </w:rPr>
        <w:t>, et al.</w:t>
      </w:r>
      <w:r w:rsidRPr="00D1656B">
        <w:rPr>
          <w:sz w:val="28"/>
          <w:szCs w:val="28"/>
          <w:lang w:val="fr-FR"/>
        </w:rPr>
        <w:t xml:space="preserve"> </w:t>
      </w:r>
      <w:r w:rsidRPr="00D1656B">
        <w:rPr>
          <w:sz w:val="28"/>
          <w:szCs w:val="28"/>
        </w:rPr>
        <w:t xml:space="preserve">(2016), "Risk factors of postoperative ascites on hepatic resection for hepatocellular carcinoma", </w:t>
      </w:r>
      <w:r w:rsidRPr="00D1656B">
        <w:rPr>
          <w:i/>
          <w:sz w:val="28"/>
          <w:szCs w:val="28"/>
        </w:rPr>
        <w:t>Ann Hepatobiliary Pancreat Surg</w:t>
      </w:r>
      <w:r w:rsidRPr="00D1656B">
        <w:rPr>
          <w:sz w:val="28"/>
          <w:szCs w:val="28"/>
        </w:rPr>
        <w:t>, 20(4), pp. 153-158.</w:t>
      </w:r>
      <w:bookmarkEnd w:id="2761"/>
    </w:p>
    <w:p w:rsidR="00347867" w:rsidRPr="00D1656B" w:rsidRDefault="00347867" w:rsidP="00D1656B">
      <w:pPr>
        <w:pStyle w:val="EndNoteBibliography"/>
        <w:spacing w:after="0" w:line="324" w:lineRule="auto"/>
        <w:ind w:left="720" w:hanging="720"/>
        <w:rPr>
          <w:sz w:val="28"/>
          <w:szCs w:val="28"/>
        </w:rPr>
      </w:pPr>
      <w:bookmarkStart w:id="2762" w:name="_ENREF_69"/>
      <w:r w:rsidRPr="00D1656B">
        <w:rPr>
          <w:sz w:val="28"/>
          <w:szCs w:val="28"/>
          <w:lang w:val="fr-FR"/>
        </w:rPr>
        <w:t>69.</w:t>
      </w:r>
      <w:r w:rsidRPr="00D1656B">
        <w:rPr>
          <w:sz w:val="28"/>
          <w:szCs w:val="28"/>
          <w:lang w:val="fr-FR"/>
        </w:rPr>
        <w:tab/>
        <w:t>Ogata S., J. Belghiti, D. Varma</w:t>
      </w:r>
      <w:r w:rsidRPr="00D1656B">
        <w:rPr>
          <w:i/>
          <w:sz w:val="28"/>
          <w:szCs w:val="28"/>
          <w:lang w:val="fr-FR"/>
        </w:rPr>
        <w:t>, et al.</w:t>
      </w:r>
      <w:r w:rsidRPr="00D1656B">
        <w:rPr>
          <w:sz w:val="28"/>
          <w:szCs w:val="28"/>
          <w:lang w:val="fr-FR"/>
        </w:rPr>
        <w:t xml:space="preserve"> </w:t>
      </w:r>
      <w:r w:rsidRPr="00D1656B">
        <w:rPr>
          <w:sz w:val="28"/>
          <w:szCs w:val="28"/>
        </w:rPr>
        <w:t xml:space="preserve">(2007), "Two hundred liver hanging maneuvers for major hepatectomy: a single-center experience", </w:t>
      </w:r>
      <w:r w:rsidRPr="00D1656B">
        <w:rPr>
          <w:i/>
          <w:sz w:val="28"/>
          <w:szCs w:val="28"/>
        </w:rPr>
        <w:t>Ann Surg</w:t>
      </w:r>
      <w:r w:rsidRPr="00D1656B">
        <w:rPr>
          <w:sz w:val="28"/>
          <w:szCs w:val="28"/>
        </w:rPr>
        <w:t>, 245(1), pp. 31-35.</w:t>
      </w:r>
      <w:bookmarkEnd w:id="2762"/>
    </w:p>
    <w:p w:rsidR="00347867" w:rsidRPr="00D1656B" w:rsidRDefault="00347867" w:rsidP="00D1656B">
      <w:pPr>
        <w:pStyle w:val="EndNoteBibliography"/>
        <w:spacing w:after="0" w:line="324" w:lineRule="auto"/>
        <w:ind w:left="720" w:hanging="720"/>
        <w:rPr>
          <w:sz w:val="28"/>
          <w:szCs w:val="28"/>
        </w:rPr>
      </w:pPr>
      <w:bookmarkStart w:id="2763" w:name="_ENREF_70"/>
      <w:r w:rsidRPr="00D1656B">
        <w:rPr>
          <w:sz w:val="28"/>
          <w:szCs w:val="28"/>
          <w:lang w:val="fr-FR"/>
        </w:rPr>
        <w:lastRenderedPageBreak/>
        <w:t>70.</w:t>
      </w:r>
      <w:r w:rsidRPr="00D1656B">
        <w:rPr>
          <w:sz w:val="28"/>
          <w:szCs w:val="28"/>
          <w:lang w:val="fr-FR"/>
        </w:rPr>
        <w:tab/>
        <w:t>Asanuma Y., T. Sato, O. Yasui</w:t>
      </w:r>
      <w:r w:rsidRPr="00D1656B">
        <w:rPr>
          <w:i/>
          <w:sz w:val="28"/>
          <w:szCs w:val="28"/>
          <w:lang w:val="fr-FR"/>
        </w:rPr>
        <w:t>, et al.</w:t>
      </w:r>
      <w:r w:rsidRPr="00D1656B">
        <w:rPr>
          <w:sz w:val="28"/>
          <w:szCs w:val="28"/>
          <w:lang w:val="fr-FR"/>
        </w:rPr>
        <w:t xml:space="preserve"> </w:t>
      </w:r>
      <w:r w:rsidRPr="00D1656B">
        <w:rPr>
          <w:sz w:val="28"/>
          <w:szCs w:val="28"/>
        </w:rPr>
        <w:t xml:space="preserve">(2003), "Treatment for postoperative liver failure after major hepatectomy under hepatic total vascular exclusion", </w:t>
      </w:r>
      <w:r w:rsidRPr="00D1656B">
        <w:rPr>
          <w:i/>
          <w:sz w:val="28"/>
          <w:szCs w:val="28"/>
        </w:rPr>
        <w:t>J Artif Organs</w:t>
      </w:r>
      <w:r w:rsidRPr="00D1656B">
        <w:rPr>
          <w:sz w:val="28"/>
          <w:szCs w:val="28"/>
        </w:rPr>
        <w:t>, 6(2), pp. 152-156.</w:t>
      </w:r>
      <w:bookmarkEnd w:id="2763"/>
    </w:p>
    <w:p w:rsidR="00347867" w:rsidRPr="00D1656B" w:rsidRDefault="00347867" w:rsidP="00D1656B">
      <w:pPr>
        <w:pStyle w:val="EndNoteBibliography"/>
        <w:spacing w:after="0" w:line="324" w:lineRule="auto"/>
        <w:ind w:left="720" w:hanging="720"/>
        <w:rPr>
          <w:sz w:val="28"/>
          <w:szCs w:val="28"/>
        </w:rPr>
      </w:pPr>
      <w:bookmarkStart w:id="2764" w:name="_ENREF_71"/>
      <w:r w:rsidRPr="00D1656B">
        <w:rPr>
          <w:sz w:val="28"/>
          <w:szCs w:val="28"/>
          <w:lang w:val="fr-FR"/>
        </w:rPr>
        <w:t>71.</w:t>
      </w:r>
      <w:r w:rsidRPr="00D1656B">
        <w:rPr>
          <w:sz w:val="28"/>
          <w:szCs w:val="28"/>
          <w:lang w:val="fr-FR"/>
        </w:rPr>
        <w:tab/>
        <w:t>Menon K. V., A. Al-Mukhtar, A. Aldouri</w:t>
      </w:r>
      <w:r w:rsidRPr="00D1656B">
        <w:rPr>
          <w:i/>
          <w:sz w:val="28"/>
          <w:szCs w:val="28"/>
          <w:lang w:val="fr-FR"/>
        </w:rPr>
        <w:t>, et al.</w:t>
      </w:r>
      <w:r w:rsidRPr="00D1656B">
        <w:rPr>
          <w:sz w:val="28"/>
          <w:szCs w:val="28"/>
          <w:lang w:val="fr-FR"/>
        </w:rPr>
        <w:t xml:space="preserve"> </w:t>
      </w:r>
      <w:r w:rsidRPr="00D1656B">
        <w:rPr>
          <w:sz w:val="28"/>
          <w:szCs w:val="28"/>
        </w:rPr>
        <w:t xml:space="preserve">(2006), "Outcomes after major hepatectomy in elderly patients", </w:t>
      </w:r>
      <w:r w:rsidRPr="00D1656B">
        <w:rPr>
          <w:i/>
          <w:sz w:val="28"/>
          <w:szCs w:val="28"/>
        </w:rPr>
        <w:t>J Am Coll Surg</w:t>
      </w:r>
      <w:r w:rsidRPr="00D1656B">
        <w:rPr>
          <w:sz w:val="28"/>
          <w:szCs w:val="28"/>
        </w:rPr>
        <w:t>, 203(5), pp. 677-683.</w:t>
      </w:r>
      <w:bookmarkEnd w:id="2764"/>
    </w:p>
    <w:p w:rsidR="00347867" w:rsidRPr="00D1656B" w:rsidRDefault="00347867" w:rsidP="00D1656B">
      <w:pPr>
        <w:pStyle w:val="EndNoteBibliography"/>
        <w:spacing w:after="0" w:line="324" w:lineRule="auto"/>
        <w:ind w:left="720" w:hanging="720"/>
        <w:rPr>
          <w:sz w:val="28"/>
          <w:szCs w:val="28"/>
        </w:rPr>
      </w:pPr>
      <w:bookmarkStart w:id="2765" w:name="_ENREF_72"/>
      <w:r w:rsidRPr="00D1656B">
        <w:rPr>
          <w:sz w:val="28"/>
          <w:szCs w:val="28"/>
          <w:lang w:val="fr-FR"/>
        </w:rPr>
        <w:t>72.</w:t>
      </w:r>
      <w:r w:rsidRPr="00D1656B">
        <w:rPr>
          <w:sz w:val="28"/>
          <w:szCs w:val="28"/>
          <w:lang w:val="fr-FR"/>
        </w:rPr>
        <w:tab/>
        <w:t>Shirabe K., K. Kajiyama, N. Harimoto</w:t>
      </w:r>
      <w:r w:rsidRPr="00D1656B">
        <w:rPr>
          <w:i/>
          <w:sz w:val="28"/>
          <w:szCs w:val="28"/>
          <w:lang w:val="fr-FR"/>
        </w:rPr>
        <w:t>, et al.</w:t>
      </w:r>
      <w:r w:rsidRPr="00D1656B">
        <w:rPr>
          <w:sz w:val="28"/>
          <w:szCs w:val="28"/>
          <w:lang w:val="fr-FR"/>
        </w:rPr>
        <w:t xml:space="preserve"> </w:t>
      </w:r>
      <w:r w:rsidRPr="00D1656B">
        <w:rPr>
          <w:sz w:val="28"/>
          <w:szCs w:val="28"/>
        </w:rPr>
        <w:t xml:space="preserve">(2009), "Early outcome following hepatic resection in patients older than 80 years of age", </w:t>
      </w:r>
      <w:r w:rsidRPr="00D1656B">
        <w:rPr>
          <w:i/>
          <w:sz w:val="28"/>
          <w:szCs w:val="28"/>
        </w:rPr>
        <w:t>World J Surg</w:t>
      </w:r>
      <w:r w:rsidRPr="00D1656B">
        <w:rPr>
          <w:sz w:val="28"/>
          <w:szCs w:val="28"/>
        </w:rPr>
        <w:t>, 33(9), pp. 1927-1932.</w:t>
      </w:r>
      <w:bookmarkEnd w:id="2765"/>
    </w:p>
    <w:p w:rsidR="00347867" w:rsidRPr="00D1656B" w:rsidRDefault="00347867" w:rsidP="00D1656B">
      <w:pPr>
        <w:pStyle w:val="EndNoteBibliography"/>
        <w:spacing w:after="0" w:line="324" w:lineRule="auto"/>
        <w:ind w:left="720" w:hanging="720"/>
        <w:rPr>
          <w:sz w:val="28"/>
          <w:szCs w:val="28"/>
        </w:rPr>
      </w:pPr>
      <w:bookmarkStart w:id="2766" w:name="_ENREF_73"/>
      <w:r w:rsidRPr="00D1656B">
        <w:rPr>
          <w:sz w:val="28"/>
          <w:szCs w:val="28"/>
        </w:rPr>
        <w:t>73.</w:t>
      </w:r>
      <w:r w:rsidRPr="00D1656B">
        <w:rPr>
          <w:sz w:val="28"/>
          <w:szCs w:val="28"/>
        </w:rPr>
        <w:tab/>
        <w:t xml:space="preserve">Dương Huỳnh Thiện (2016), "ánh giá kết quả sớm phẫu thuật cắt gan điều trị ung thư tế bào gan tại bệnh viện Chợ Rẫy", </w:t>
      </w:r>
      <w:r w:rsidRPr="00D1656B">
        <w:rPr>
          <w:i/>
          <w:sz w:val="28"/>
          <w:szCs w:val="28"/>
        </w:rPr>
        <w:t>Y học Thành phố Hồ Chí Minh</w:t>
      </w:r>
      <w:r w:rsidRPr="00D1656B">
        <w:rPr>
          <w:sz w:val="28"/>
          <w:szCs w:val="28"/>
        </w:rPr>
        <w:t>, 20(1), pp. 135-140.</w:t>
      </w:r>
      <w:bookmarkEnd w:id="2766"/>
    </w:p>
    <w:p w:rsidR="00347867" w:rsidRPr="00D1656B" w:rsidRDefault="00347867" w:rsidP="00D1656B">
      <w:pPr>
        <w:pStyle w:val="EndNoteBibliography"/>
        <w:spacing w:after="0" w:line="324" w:lineRule="auto"/>
        <w:ind w:left="720" w:hanging="720"/>
        <w:rPr>
          <w:sz w:val="28"/>
          <w:szCs w:val="28"/>
        </w:rPr>
      </w:pPr>
      <w:bookmarkStart w:id="2767" w:name="_ENREF_74"/>
      <w:r w:rsidRPr="00D1656B">
        <w:rPr>
          <w:sz w:val="28"/>
          <w:szCs w:val="28"/>
        </w:rPr>
        <w:t>74.</w:t>
      </w:r>
      <w:r w:rsidRPr="00D1656B">
        <w:rPr>
          <w:sz w:val="28"/>
          <w:szCs w:val="28"/>
        </w:rPr>
        <w:tab/>
        <w:t>Tanaka K., H. Shimada, S. Togo</w:t>
      </w:r>
      <w:r w:rsidRPr="00D1656B">
        <w:rPr>
          <w:i/>
          <w:sz w:val="28"/>
          <w:szCs w:val="28"/>
        </w:rPr>
        <w:t>, et al.</w:t>
      </w:r>
      <w:r w:rsidRPr="00D1656B">
        <w:rPr>
          <w:sz w:val="28"/>
          <w:szCs w:val="28"/>
        </w:rPr>
        <w:t xml:space="preserve"> (2006), "Outcome using hemihepatic vascular occlusion versus the pringle maneuver in resections limited to one hepatic section or less", </w:t>
      </w:r>
      <w:r w:rsidRPr="00D1656B">
        <w:rPr>
          <w:i/>
          <w:sz w:val="28"/>
          <w:szCs w:val="28"/>
        </w:rPr>
        <w:t>J Gastrointest Surg</w:t>
      </w:r>
      <w:r w:rsidRPr="00D1656B">
        <w:rPr>
          <w:sz w:val="28"/>
          <w:szCs w:val="28"/>
        </w:rPr>
        <w:t>, 10(7), pp. 980-986.</w:t>
      </w:r>
      <w:bookmarkEnd w:id="2767"/>
    </w:p>
    <w:p w:rsidR="00347867" w:rsidRPr="00D1656B" w:rsidRDefault="00347867" w:rsidP="00D1656B">
      <w:pPr>
        <w:pStyle w:val="EndNoteBibliography"/>
        <w:spacing w:after="0" w:line="324" w:lineRule="auto"/>
        <w:ind w:left="720" w:hanging="720"/>
        <w:rPr>
          <w:sz w:val="28"/>
          <w:szCs w:val="28"/>
        </w:rPr>
      </w:pPr>
      <w:bookmarkStart w:id="2768" w:name="_ENREF_75"/>
      <w:r w:rsidRPr="00D1656B">
        <w:rPr>
          <w:sz w:val="28"/>
          <w:szCs w:val="28"/>
          <w:lang w:val="fr-FR"/>
        </w:rPr>
        <w:t>75.</w:t>
      </w:r>
      <w:r w:rsidRPr="00D1656B">
        <w:rPr>
          <w:sz w:val="28"/>
          <w:szCs w:val="28"/>
          <w:lang w:val="fr-FR"/>
        </w:rPr>
        <w:tab/>
        <w:t>Wu C. C., D. C. Yeh, W. M. Ho</w:t>
      </w:r>
      <w:r w:rsidRPr="00D1656B">
        <w:rPr>
          <w:i/>
          <w:sz w:val="28"/>
          <w:szCs w:val="28"/>
          <w:lang w:val="fr-FR"/>
        </w:rPr>
        <w:t>, et al.</w:t>
      </w:r>
      <w:r w:rsidRPr="00D1656B">
        <w:rPr>
          <w:sz w:val="28"/>
          <w:szCs w:val="28"/>
          <w:lang w:val="fr-FR"/>
        </w:rPr>
        <w:t xml:space="preserve"> </w:t>
      </w:r>
      <w:r w:rsidRPr="00D1656B">
        <w:rPr>
          <w:sz w:val="28"/>
          <w:szCs w:val="28"/>
        </w:rPr>
        <w:t xml:space="preserve">(2002), "Occlusion of hepatic blood inflow for complex central liver resections in cirrhotic patients: a randomized comparison of hemihepatic and total hepatic occlusion techniques", </w:t>
      </w:r>
      <w:r w:rsidRPr="00D1656B">
        <w:rPr>
          <w:i/>
          <w:sz w:val="28"/>
          <w:szCs w:val="28"/>
        </w:rPr>
        <w:t>Arch Surg</w:t>
      </w:r>
      <w:r w:rsidRPr="00D1656B">
        <w:rPr>
          <w:sz w:val="28"/>
          <w:szCs w:val="28"/>
        </w:rPr>
        <w:t>, 137(12), pp. 1369-1376.</w:t>
      </w:r>
      <w:bookmarkEnd w:id="2768"/>
    </w:p>
    <w:p w:rsidR="00347867" w:rsidRPr="00D1656B" w:rsidRDefault="00347867" w:rsidP="00D1656B">
      <w:pPr>
        <w:pStyle w:val="EndNoteBibliography"/>
        <w:spacing w:after="0" w:line="324" w:lineRule="auto"/>
        <w:ind w:left="720" w:hanging="720"/>
        <w:rPr>
          <w:sz w:val="28"/>
          <w:szCs w:val="28"/>
        </w:rPr>
      </w:pPr>
      <w:bookmarkStart w:id="2769" w:name="_ENREF_76"/>
      <w:r w:rsidRPr="00D1656B">
        <w:rPr>
          <w:sz w:val="28"/>
          <w:szCs w:val="28"/>
        </w:rPr>
        <w:t>76.</w:t>
      </w:r>
      <w:r w:rsidRPr="00D1656B">
        <w:rPr>
          <w:sz w:val="28"/>
          <w:szCs w:val="28"/>
        </w:rPr>
        <w:tab/>
        <w:t xml:space="preserve">Schutte K., J. Bornschein and P. Malfertheiner (2009), "Hepatocellular carcinoma--epidemiological trends and risk factors", </w:t>
      </w:r>
      <w:r w:rsidRPr="00D1656B">
        <w:rPr>
          <w:i/>
          <w:sz w:val="28"/>
          <w:szCs w:val="28"/>
        </w:rPr>
        <w:t>Dig Dis</w:t>
      </w:r>
      <w:r w:rsidRPr="00D1656B">
        <w:rPr>
          <w:sz w:val="28"/>
          <w:szCs w:val="28"/>
        </w:rPr>
        <w:t>, 27(2), pp. 80-92.</w:t>
      </w:r>
      <w:bookmarkEnd w:id="2769"/>
    </w:p>
    <w:p w:rsidR="00347867" w:rsidRPr="00D1656B" w:rsidRDefault="00347867" w:rsidP="00D1656B">
      <w:pPr>
        <w:pStyle w:val="EndNoteBibliography"/>
        <w:spacing w:after="0" w:line="324" w:lineRule="auto"/>
        <w:ind w:left="720" w:hanging="720"/>
        <w:rPr>
          <w:sz w:val="28"/>
          <w:szCs w:val="28"/>
        </w:rPr>
      </w:pPr>
      <w:bookmarkStart w:id="2770" w:name="_ENREF_77"/>
      <w:r w:rsidRPr="00D1656B">
        <w:rPr>
          <w:sz w:val="28"/>
          <w:szCs w:val="28"/>
          <w:lang w:val="fr-FR"/>
        </w:rPr>
        <w:t>77.</w:t>
      </w:r>
      <w:r w:rsidRPr="00D1656B">
        <w:rPr>
          <w:sz w:val="28"/>
          <w:szCs w:val="28"/>
          <w:lang w:val="fr-FR"/>
        </w:rPr>
        <w:tab/>
        <w:t>Kang J. Y., M. S. Choi, S. J. Kim</w:t>
      </w:r>
      <w:r w:rsidRPr="00D1656B">
        <w:rPr>
          <w:i/>
          <w:sz w:val="28"/>
          <w:szCs w:val="28"/>
          <w:lang w:val="fr-FR"/>
        </w:rPr>
        <w:t>, et al.</w:t>
      </w:r>
      <w:r w:rsidRPr="00D1656B">
        <w:rPr>
          <w:sz w:val="28"/>
          <w:szCs w:val="28"/>
          <w:lang w:val="fr-FR"/>
        </w:rPr>
        <w:t xml:space="preserve"> </w:t>
      </w:r>
      <w:r w:rsidRPr="00D1656B">
        <w:rPr>
          <w:sz w:val="28"/>
          <w:szCs w:val="28"/>
        </w:rPr>
        <w:t xml:space="preserve">(2010), "Long-term outcome of preoperative transarterial chemoembolization and hepatic resection in patients with hepatocellular carcinoma", </w:t>
      </w:r>
      <w:r w:rsidRPr="00D1656B">
        <w:rPr>
          <w:i/>
          <w:sz w:val="28"/>
          <w:szCs w:val="28"/>
        </w:rPr>
        <w:t>Korean J Hepatol</w:t>
      </w:r>
      <w:r w:rsidRPr="00D1656B">
        <w:rPr>
          <w:sz w:val="28"/>
          <w:szCs w:val="28"/>
        </w:rPr>
        <w:t>, 16(4), pp. 383-388.</w:t>
      </w:r>
      <w:bookmarkEnd w:id="2770"/>
    </w:p>
    <w:p w:rsidR="00347867" w:rsidRPr="00D1656B" w:rsidRDefault="00347867" w:rsidP="00D1656B">
      <w:pPr>
        <w:pStyle w:val="EndNoteBibliography"/>
        <w:spacing w:after="0" w:line="324" w:lineRule="auto"/>
        <w:ind w:left="720" w:hanging="720"/>
        <w:rPr>
          <w:sz w:val="28"/>
          <w:szCs w:val="28"/>
        </w:rPr>
      </w:pPr>
      <w:bookmarkStart w:id="2771" w:name="_ENREF_78"/>
      <w:r w:rsidRPr="00D1656B">
        <w:rPr>
          <w:sz w:val="28"/>
          <w:szCs w:val="28"/>
        </w:rPr>
        <w:t>78.</w:t>
      </w:r>
      <w:r w:rsidRPr="00D1656B">
        <w:rPr>
          <w:sz w:val="28"/>
          <w:szCs w:val="28"/>
        </w:rPr>
        <w:tab/>
        <w:t xml:space="preserve">Nguyễn Thị Kim Hoa </w:t>
      </w:r>
      <w:r w:rsidR="00B06A99" w:rsidRPr="00D1656B">
        <w:rPr>
          <w:sz w:val="28"/>
          <w:szCs w:val="28"/>
        </w:rPr>
        <w:t xml:space="preserve">và </w:t>
      </w:r>
      <w:r w:rsidRPr="00D1656B">
        <w:rPr>
          <w:sz w:val="28"/>
          <w:szCs w:val="28"/>
        </w:rPr>
        <w:t xml:space="preserve"> V.Đ.A.T (2010), </w:t>
      </w:r>
      <w:r w:rsidRPr="00D1656B">
        <w:rPr>
          <w:i/>
          <w:sz w:val="28"/>
          <w:szCs w:val="28"/>
        </w:rPr>
        <w:t>Tìm hiểu một số yếu tố liên quan ở bệnh nhân ung thư gan nguyên phát tại bệnh viện trường đại học Y dược Huế</w:t>
      </w:r>
      <w:r w:rsidRPr="00D1656B">
        <w:rPr>
          <w:sz w:val="28"/>
          <w:szCs w:val="28"/>
        </w:rPr>
        <w:t xml:space="preserve"> (Vol. 1).</w:t>
      </w:r>
      <w:bookmarkEnd w:id="2771"/>
    </w:p>
    <w:p w:rsidR="00347867" w:rsidRPr="00D1656B" w:rsidRDefault="00347867" w:rsidP="00D1656B">
      <w:pPr>
        <w:pStyle w:val="EndNoteBibliography"/>
        <w:spacing w:after="0" w:line="324" w:lineRule="auto"/>
        <w:ind w:left="720" w:hanging="720"/>
        <w:rPr>
          <w:sz w:val="28"/>
          <w:szCs w:val="28"/>
        </w:rPr>
      </w:pPr>
      <w:bookmarkStart w:id="2772" w:name="_ENREF_79"/>
      <w:r w:rsidRPr="00D1656B">
        <w:rPr>
          <w:sz w:val="28"/>
          <w:szCs w:val="28"/>
        </w:rPr>
        <w:lastRenderedPageBreak/>
        <w:t>79.</w:t>
      </w:r>
      <w:r w:rsidRPr="00D1656B">
        <w:rPr>
          <w:sz w:val="28"/>
          <w:szCs w:val="28"/>
        </w:rPr>
        <w:tab/>
        <w:t>Nguyễn Đại Bình</w:t>
      </w:r>
      <w:r w:rsidR="00B06A99" w:rsidRPr="00D1656B">
        <w:rPr>
          <w:sz w:val="28"/>
          <w:szCs w:val="28"/>
        </w:rPr>
        <w:t>,</w:t>
      </w:r>
      <w:r w:rsidRPr="00D1656B">
        <w:rPr>
          <w:sz w:val="28"/>
          <w:szCs w:val="28"/>
        </w:rPr>
        <w:t xml:space="preserve"> Ngô Bá Hưng, Đặng Hùng Tuấn (1999), "Phối hợp lâm sàng, siêu âm, xét nghiệm AFP và chọc hút tế bào chẩn đoán ung thư gan nguyên phát", </w:t>
      </w:r>
      <w:r w:rsidRPr="00D1656B">
        <w:rPr>
          <w:i/>
          <w:sz w:val="28"/>
          <w:szCs w:val="28"/>
        </w:rPr>
        <w:t>Thông tin Y dược</w:t>
      </w:r>
      <w:r w:rsidRPr="00D1656B">
        <w:rPr>
          <w:sz w:val="28"/>
          <w:szCs w:val="28"/>
        </w:rPr>
        <w:t>, 11, pp. 84-88.</w:t>
      </w:r>
      <w:bookmarkEnd w:id="2772"/>
    </w:p>
    <w:p w:rsidR="00347867" w:rsidRPr="00D1656B" w:rsidRDefault="00347867" w:rsidP="00D1656B">
      <w:pPr>
        <w:pStyle w:val="EndNoteBibliography"/>
        <w:spacing w:after="0" w:line="324" w:lineRule="auto"/>
        <w:ind w:left="720" w:hanging="720"/>
        <w:rPr>
          <w:sz w:val="28"/>
          <w:szCs w:val="28"/>
        </w:rPr>
      </w:pPr>
      <w:bookmarkStart w:id="2773" w:name="_ENREF_80"/>
      <w:r w:rsidRPr="00D1656B">
        <w:rPr>
          <w:sz w:val="28"/>
          <w:szCs w:val="28"/>
        </w:rPr>
        <w:t>80.</w:t>
      </w:r>
      <w:r w:rsidRPr="00D1656B">
        <w:rPr>
          <w:sz w:val="28"/>
          <w:szCs w:val="28"/>
        </w:rPr>
        <w:tab/>
        <w:t xml:space="preserve">Nguyễn Đình Song Huy và cs (2016), "Phẫu thuật cắt gan điều trị ung thư biểu mô tế bào gan tại Khoa U gan Bệnh viện Chợ Rẫy 2010-2015", </w:t>
      </w:r>
      <w:r w:rsidRPr="00D1656B">
        <w:rPr>
          <w:i/>
          <w:sz w:val="28"/>
          <w:szCs w:val="28"/>
        </w:rPr>
        <w:t>Tạp chí Y Dược lâm sàng 108</w:t>
      </w:r>
      <w:r w:rsidRPr="00D1656B">
        <w:rPr>
          <w:sz w:val="28"/>
          <w:szCs w:val="28"/>
        </w:rPr>
        <w:t>, 1(đặc biệt),, pp. 82-88.</w:t>
      </w:r>
      <w:bookmarkEnd w:id="2773"/>
    </w:p>
    <w:p w:rsidR="00347867" w:rsidRPr="00D1656B" w:rsidRDefault="00347867" w:rsidP="00D1656B">
      <w:pPr>
        <w:pStyle w:val="EndNoteBibliography"/>
        <w:spacing w:after="0" w:line="324" w:lineRule="auto"/>
        <w:ind w:left="720" w:hanging="720"/>
        <w:rPr>
          <w:sz w:val="28"/>
          <w:szCs w:val="28"/>
        </w:rPr>
      </w:pPr>
      <w:bookmarkStart w:id="2774" w:name="_ENREF_81"/>
      <w:r w:rsidRPr="00D1656B">
        <w:rPr>
          <w:sz w:val="28"/>
          <w:szCs w:val="28"/>
          <w:lang w:val="fr-FR"/>
        </w:rPr>
        <w:t>81.</w:t>
      </w:r>
      <w:r w:rsidRPr="00D1656B">
        <w:rPr>
          <w:sz w:val="28"/>
          <w:szCs w:val="28"/>
          <w:lang w:val="fr-FR"/>
        </w:rPr>
        <w:tab/>
      </w:r>
      <w:r w:rsidRPr="00E5342A">
        <w:rPr>
          <w:spacing w:val="-6"/>
          <w:sz w:val="28"/>
          <w:szCs w:val="28"/>
          <w:lang w:val="fr-FR"/>
        </w:rPr>
        <w:t>Miyagawa S., M. Makuuchi, S. Kawasaki</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(1995), "Criteria for safe hepatic resection", </w:t>
      </w:r>
      <w:r w:rsidRPr="00E5342A">
        <w:rPr>
          <w:i/>
          <w:spacing w:val="-6"/>
          <w:sz w:val="28"/>
          <w:szCs w:val="28"/>
        </w:rPr>
        <w:t>American journal of surgery</w:t>
      </w:r>
      <w:r w:rsidRPr="00E5342A">
        <w:rPr>
          <w:spacing w:val="-6"/>
          <w:sz w:val="28"/>
          <w:szCs w:val="28"/>
        </w:rPr>
        <w:t>, 169(6), pp. 589-594.</w:t>
      </w:r>
      <w:bookmarkEnd w:id="2774"/>
    </w:p>
    <w:p w:rsidR="00347867" w:rsidRPr="00D1656B" w:rsidRDefault="00347867" w:rsidP="00D1656B">
      <w:pPr>
        <w:pStyle w:val="EndNoteBibliography"/>
        <w:spacing w:after="0" w:line="324" w:lineRule="auto"/>
        <w:ind w:left="720" w:hanging="720"/>
        <w:rPr>
          <w:sz w:val="28"/>
          <w:szCs w:val="28"/>
        </w:rPr>
      </w:pPr>
      <w:bookmarkStart w:id="2775" w:name="_ENREF_82"/>
      <w:r w:rsidRPr="00D1656B">
        <w:rPr>
          <w:sz w:val="28"/>
          <w:szCs w:val="28"/>
          <w:lang w:val="fr-FR"/>
        </w:rPr>
        <w:t>82.</w:t>
      </w:r>
      <w:r w:rsidRPr="00E5342A">
        <w:rPr>
          <w:spacing w:val="-6"/>
          <w:sz w:val="28"/>
          <w:szCs w:val="28"/>
          <w:lang w:val="fr-FR"/>
        </w:rPr>
        <w:tab/>
        <w:t>Balzan S., J. Belghiti, O. Farges</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(2005), "The "50-50 criteria" on postoperative day 5: an accurate predictor of liver failure and death after hepatectomy", </w:t>
      </w:r>
      <w:r w:rsidRPr="00E5342A">
        <w:rPr>
          <w:i/>
          <w:spacing w:val="-6"/>
          <w:sz w:val="28"/>
          <w:szCs w:val="28"/>
        </w:rPr>
        <w:t>Ann Surg</w:t>
      </w:r>
      <w:r w:rsidRPr="00E5342A">
        <w:rPr>
          <w:spacing w:val="-6"/>
          <w:sz w:val="28"/>
          <w:szCs w:val="28"/>
        </w:rPr>
        <w:t>, 242(6), pp. 824-828, discussion 828-829.</w:t>
      </w:r>
      <w:bookmarkEnd w:id="2775"/>
    </w:p>
    <w:p w:rsidR="00347867" w:rsidRPr="00D1656B" w:rsidRDefault="00347867" w:rsidP="00D1656B">
      <w:pPr>
        <w:pStyle w:val="EndNoteBibliography"/>
        <w:spacing w:after="0" w:line="324" w:lineRule="auto"/>
        <w:ind w:left="720" w:hanging="720"/>
        <w:rPr>
          <w:sz w:val="28"/>
          <w:szCs w:val="28"/>
        </w:rPr>
      </w:pPr>
      <w:bookmarkStart w:id="2776" w:name="_ENREF_83"/>
      <w:r w:rsidRPr="00D1656B">
        <w:rPr>
          <w:sz w:val="28"/>
          <w:szCs w:val="28"/>
        </w:rPr>
        <w:t>83.</w:t>
      </w:r>
      <w:r w:rsidRPr="00D1656B">
        <w:rPr>
          <w:sz w:val="28"/>
          <w:szCs w:val="28"/>
        </w:rPr>
        <w:tab/>
        <w:t xml:space="preserve">Schneider P. D. (2004), "Preoperative assessment of liver function", </w:t>
      </w:r>
      <w:r w:rsidRPr="00D1656B">
        <w:rPr>
          <w:i/>
          <w:sz w:val="28"/>
          <w:szCs w:val="28"/>
        </w:rPr>
        <w:t>Surg Clin North Am</w:t>
      </w:r>
      <w:r w:rsidRPr="00D1656B">
        <w:rPr>
          <w:sz w:val="28"/>
          <w:szCs w:val="28"/>
        </w:rPr>
        <w:t>, 84(2), pp. 355-373.</w:t>
      </w:r>
      <w:bookmarkEnd w:id="2776"/>
    </w:p>
    <w:p w:rsidR="00347867" w:rsidRPr="00D1656B" w:rsidRDefault="00347867" w:rsidP="00D1656B">
      <w:pPr>
        <w:pStyle w:val="EndNoteBibliography"/>
        <w:spacing w:after="0" w:line="324" w:lineRule="auto"/>
        <w:ind w:left="720" w:hanging="720"/>
        <w:rPr>
          <w:sz w:val="28"/>
          <w:szCs w:val="28"/>
        </w:rPr>
      </w:pPr>
      <w:bookmarkStart w:id="2777" w:name="_ENREF_84"/>
      <w:r w:rsidRPr="00D1656B">
        <w:rPr>
          <w:sz w:val="28"/>
          <w:szCs w:val="28"/>
          <w:lang w:val="fr-FR"/>
        </w:rPr>
        <w:t>84.</w:t>
      </w:r>
      <w:r w:rsidRPr="00D1656B">
        <w:rPr>
          <w:sz w:val="28"/>
          <w:szCs w:val="28"/>
          <w:lang w:val="fr-FR"/>
        </w:rPr>
        <w:tab/>
        <w:t>Hsieh C. B., C. Y. Yu, C. Tzao</w:t>
      </w:r>
      <w:r w:rsidRPr="00D1656B">
        <w:rPr>
          <w:i/>
          <w:sz w:val="28"/>
          <w:szCs w:val="28"/>
          <w:lang w:val="fr-FR"/>
        </w:rPr>
        <w:t>, et al.</w:t>
      </w:r>
      <w:r w:rsidRPr="00D1656B">
        <w:rPr>
          <w:sz w:val="28"/>
          <w:szCs w:val="28"/>
          <w:lang w:val="fr-FR"/>
        </w:rPr>
        <w:t xml:space="preserve"> </w:t>
      </w:r>
      <w:r w:rsidRPr="00D1656B">
        <w:rPr>
          <w:sz w:val="28"/>
          <w:szCs w:val="28"/>
        </w:rPr>
        <w:t xml:space="preserve">(2006), "Prediction of the risk of hepatic failure in patients with portal vein invasion hepatoma after hepatic resection", </w:t>
      </w:r>
      <w:r w:rsidRPr="00D1656B">
        <w:rPr>
          <w:i/>
          <w:sz w:val="28"/>
          <w:szCs w:val="28"/>
        </w:rPr>
        <w:t>Eur J Surg Oncol</w:t>
      </w:r>
      <w:r w:rsidRPr="00D1656B">
        <w:rPr>
          <w:sz w:val="28"/>
          <w:szCs w:val="28"/>
        </w:rPr>
        <w:t>, 32(1), pp. 72-76.</w:t>
      </w:r>
      <w:bookmarkEnd w:id="2777"/>
    </w:p>
    <w:p w:rsidR="00347867" w:rsidRPr="00D1656B" w:rsidRDefault="00347867" w:rsidP="00D1656B">
      <w:pPr>
        <w:pStyle w:val="EndNoteBibliography"/>
        <w:spacing w:after="0" w:line="324" w:lineRule="auto"/>
        <w:ind w:left="720" w:hanging="720"/>
        <w:rPr>
          <w:sz w:val="28"/>
          <w:szCs w:val="28"/>
        </w:rPr>
      </w:pPr>
      <w:bookmarkStart w:id="2778" w:name="_ENREF_85"/>
      <w:r w:rsidRPr="00D1656B">
        <w:rPr>
          <w:sz w:val="28"/>
          <w:szCs w:val="28"/>
          <w:lang w:val="fr-FR"/>
        </w:rPr>
        <w:t>85.</w:t>
      </w:r>
      <w:r w:rsidRPr="00D1656B">
        <w:rPr>
          <w:sz w:val="28"/>
          <w:szCs w:val="28"/>
          <w:lang w:val="fr-FR"/>
        </w:rPr>
        <w:tab/>
        <w:t>Fu S. Y., W. Y. Lau, G. G. Li</w:t>
      </w:r>
      <w:r w:rsidRPr="00D1656B">
        <w:rPr>
          <w:i/>
          <w:sz w:val="28"/>
          <w:szCs w:val="28"/>
          <w:lang w:val="fr-FR"/>
        </w:rPr>
        <w:t>, et al.</w:t>
      </w:r>
      <w:r w:rsidRPr="00D1656B">
        <w:rPr>
          <w:sz w:val="28"/>
          <w:szCs w:val="28"/>
          <w:lang w:val="fr-FR"/>
        </w:rPr>
        <w:t xml:space="preserve"> </w:t>
      </w:r>
      <w:r w:rsidRPr="00D1656B">
        <w:rPr>
          <w:sz w:val="28"/>
          <w:szCs w:val="28"/>
        </w:rPr>
        <w:t xml:space="preserve">(2011), "A prospective randomized controlled trial to compare Pringle maneuver, hemihepatic vascular inflow occlusion, and main portal vein inflow occlusion in partial hepatectomy", </w:t>
      </w:r>
      <w:r w:rsidRPr="00D1656B">
        <w:rPr>
          <w:i/>
          <w:sz w:val="28"/>
          <w:szCs w:val="28"/>
        </w:rPr>
        <w:t>Am J Surg</w:t>
      </w:r>
      <w:r w:rsidRPr="00D1656B">
        <w:rPr>
          <w:sz w:val="28"/>
          <w:szCs w:val="28"/>
        </w:rPr>
        <w:t>, 201(1), pp. 62-69.</w:t>
      </w:r>
      <w:bookmarkEnd w:id="2778"/>
    </w:p>
    <w:p w:rsidR="00347867" w:rsidRPr="00D1656B" w:rsidRDefault="00347867" w:rsidP="00D1656B">
      <w:pPr>
        <w:pStyle w:val="EndNoteBibliography"/>
        <w:spacing w:after="0" w:line="324" w:lineRule="auto"/>
        <w:ind w:left="720" w:hanging="720"/>
        <w:rPr>
          <w:sz w:val="28"/>
          <w:szCs w:val="28"/>
        </w:rPr>
      </w:pPr>
      <w:bookmarkStart w:id="2779" w:name="_ENREF_86"/>
      <w:r w:rsidRPr="00D1656B">
        <w:rPr>
          <w:sz w:val="28"/>
          <w:szCs w:val="28"/>
          <w:lang w:val="fr-FR"/>
        </w:rPr>
        <w:t>86.</w:t>
      </w:r>
      <w:r w:rsidRPr="00D1656B">
        <w:rPr>
          <w:sz w:val="28"/>
          <w:szCs w:val="28"/>
          <w:lang w:val="fr-FR"/>
        </w:rPr>
        <w:tab/>
      </w:r>
      <w:r w:rsidRPr="00E5342A">
        <w:rPr>
          <w:spacing w:val="-4"/>
          <w:sz w:val="28"/>
          <w:szCs w:val="28"/>
          <w:lang w:val="fr-FR"/>
        </w:rPr>
        <w:t>Teh S. H., J. Christein, J. Donohue</w:t>
      </w:r>
      <w:r w:rsidRPr="00E5342A">
        <w:rPr>
          <w:i/>
          <w:spacing w:val="-4"/>
          <w:sz w:val="28"/>
          <w:szCs w:val="28"/>
          <w:lang w:val="fr-FR"/>
        </w:rPr>
        <w:t>, et al.</w:t>
      </w:r>
      <w:r w:rsidRPr="00E5342A">
        <w:rPr>
          <w:spacing w:val="-4"/>
          <w:sz w:val="28"/>
          <w:szCs w:val="28"/>
          <w:lang w:val="fr-FR"/>
        </w:rPr>
        <w:t xml:space="preserve"> </w:t>
      </w:r>
      <w:r w:rsidRPr="00E5342A">
        <w:rPr>
          <w:spacing w:val="-4"/>
          <w:sz w:val="28"/>
          <w:szCs w:val="28"/>
        </w:rPr>
        <w:t xml:space="preserve">(2005), "Hepatic resection of hepatocellular carcinoma in patients with cirrhosis: Model of End-Stage Liver Disease (MELD) score predicts perioperative mortality", </w:t>
      </w:r>
      <w:r w:rsidRPr="00E5342A">
        <w:rPr>
          <w:i/>
          <w:spacing w:val="-4"/>
          <w:sz w:val="28"/>
          <w:szCs w:val="28"/>
        </w:rPr>
        <w:t>J Gastrointest Surg</w:t>
      </w:r>
      <w:r w:rsidRPr="00E5342A">
        <w:rPr>
          <w:spacing w:val="-4"/>
          <w:sz w:val="28"/>
          <w:szCs w:val="28"/>
        </w:rPr>
        <w:t>, 9(9), pp. 1207-1215; discussion 1215</w:t>
      </w:r>
      <w:bookmarkEnd w:id="2779"/>
      <w:r w:rsidRPr="00E5342A">
        <w:rPr>
          <w:spacing w:val="-4"/>
          <w:sz w:val="28"/>
          <w:szCs w:val="28"/>
        </w:rPr>
        <w:t>,</w:t>
      </w:r>
      <w:bookmarkStart w:id="2780" w:name="_ENREF_87"/>
      <w:r w:rsidRPr="00E5342A">
        <w:rPr>
          <w:spacing w:val="-4"/>
          <w:sz w:val="28"/>
          <w:szCs w:val="28"/>
        </w:rPr>
        <w:t>Cucchetti A., G. Ercolani, M. Vivarelli</w:t>
      </w:r>
      <w:r w:rsidRPr="00E5342A">
        <w:rPr>
          <w:i/>
          <w:spacing w:val="-4"/>
          <w:sz w:val="28"/>
          <w:szCs w:val="28"/>
        </w:rPr>
        <w:t>, et al.</w:t>
      </w:r>
      <w:r w:rsidRPr="00E5342A">
        <w:rPr>
          <w:spacing w:val="-4"/>
          <w:sz w:val="28"/>
          <w:szCs w:val="28"/>
        </w:rPr>
        <w:t xml:space="preserve"> (2006), "Impact of model for end-stage liver disease (MELD) score on prognosis after hepatectomy for hepatocellular carcinoma on cirrhosis", </w:t>
      </w:r>
      <w:r w:rsidRPr="00E5342A">
        <w:rPr>
          <w:i/>
          <w:spacing w:val="-4"/>
          <w:sz w:val="28"/>
          <w:szCs w:val="28"/>
        </w:rPr>
        <w:t>Liver Transpl</w:t>
      </w:r>
      <w:r w:rsidRPr="00E5342A">
        <w:rPr>
          <w:spacing w:val="-4"/>
          <w:sz w:val="28"/>
          <w:szCs w:val="28"/>
        </w:rPr>
        <w:t>, 12(6), pp. 966-971.</w:t>
      </w:r>
      <w:bookmarkEnd w:id="2780"/>
    </w:p>
    <w:p w:rsidR="00347867" w:rsidRPr="00D1656B" w:rsidRDefault="00347867" w:rsidP="00D1656B">
      <w:pPr>
        <w:pStyle w:val="EndNoteBibliography"/>
        <w:spacing w:after="0" w:line="324" w:lineRule="auto"/>
        <w:ind w:left="720" w:hanging="720"/>
        <w:rPr>
          <w:sz w:val="28"/>
          <w:szCs w:val="28"/>
        </w:rPr>
      </w:pPr>
      <w:bookmarkStart w:id="2781" w:name="_ENREF_88"/>
      <w:r w:rsidRPr="00D1656B">
        <w:rPr>
          <w:sz w:val="28"/>
          <w:szCs w:val="28"/>
        </w:rPr>
        <w:t>87.</w:t>
      </w:r>
      <w:r w:rsidRPr="00D1656B">
        <w:rPr>
          <w:sz w:val="28"/>
          <w:szCs w:val="28"/>
        </w:rPr>
        <w:tab/>
        <w:t xml:space="preserve">Fattovich G., F. Bortolotti and F. Donato (2008), "Natural history of chronic hepatitis B: special emphasis on disease progression and prognostic factors", </w:t>
      </w:r>
      <w:r w:rsidRPr="00D1656B">
        <w:rPr>
          <w:i/>
          <w:sz w:val="28"/>
          <w:szCs w:val="28"/>
        </w:rPr>
        <w:t>J Hepatol</w:t>
      </w:r>
      <w:r w:rsidRPr="00D1656B">
        <w:rPr>
          <w:sz w:val="28"/>
          <w:szCs w:val="28"/>
        </w:rPr>
        <w:t>, 48(2), pp. 335-352.</w:t>
      </w:r>
      <w:bookmarkEnd w:id="2781"/>
    </w:p>
    <w:p w:rsidR="00347867" w:rsidRPr="00D1656B" w:rsidRDefault="00347867" w:rsidP="00D1656B">
      <w:pPr>
        <w:pStyle w:val="EndNoteBibliography"/>
        <w:spacing w:after="0" w:line="324" w:lineRule="auto"/>
        <w:ind w:left="720" w:hanging="720"/>
        <w:rPr>
          <w:sz w:val="28"/>
          <w:szCs w:val="28"/>
        </w:rPr>
      </w:pPr>
      <w:bookmarkStart w:id="2782" w:name="_ENREF_89"/>
      <w:r w:rsidRPr="00D1656B">
        <w:rPr>
          <w:sz w:val="28"/>
          <w:szCs w:val="28"/>
        </w:rPr>
        <w:lastRenderedPageBreak/>
        <w:t>88.</w:t>
      </w:r>
      <w:r w:rsidRPr="00D1656B">
        <w:rPr>
          <w:sz w:val="28"/>
          <w:szCs w:val="28"/>
        </w:rPr>
        <w:tab/>
        <w:t xml:space="preserve">NCCN (2018), </w:t>
      </w:r>
      <w:r w:rsidRPr="00D1656B">
        <w:rPr>
          <w:i/>
          <w:sz w:val="28"/>
          <w:szCs w:val="28"/>
        </w:rPr>
        <w:t>Hepatobiliary Cancers</w:t>
      </w:r>
      <w:r w:rsidRPr="00D1656B">
        <w:rPr>
          <w:sz w:val="28"/>
          <w:szCs w:val="28"/>
        </w:rPr>
        <w:t>, NCCN Practice guidelines in Oncology.</w:t>
      </w:r>
      <w:bookmarkEnd w:id="2782"/>
    </w:p>
    <w:p w:rsidR="00347867" w:rsidRPr="00D1656B" w:rsidRDefault="00347867" w:rsidP="00D1656B">
      <w:pPr>
        <w:pStyle w:val="EndNoteBibliography"/>
        <w:spacing w:after="0" w:line="324" w:lineRule="auto"/>
        <w:ind w:left="720" w:hanging="720"/>
        <w:rPr>
          <w:sz w:val="28"/>
          <w:szCs w:val="28"/>
        </w:rPr>
      </w:pPr>
      <w:bookmarkStart w:id="2783" w:name="_ENREF_90"/>
      <w:r w:rsidRPr="00D1656B">
        <w:rPr>
          <w:sz w:val="28"/>
          <w:szCs w:val="28"/>
        </w:rPr>
        <w:t>89.</w:t>
      </w:r>
      <w:r w:rsidRPr="00D1656B">
        <w:rPr>
          <w:sz w:val="28"/>
          <w:szCs w:val="28"/>
        </w:rPr>
        <w:tab/>
        <w:t xml:space="preserve">Yang JD Kim WR, Coelho R, Mettler TA, Benson JT, Sanderson SO, Therneau TM, Kim B, Roberts LR. (2011), "Cirrhosis is present in most patients with hepatitis B and hepatocellular carcinoma.", </w:t>
      </w:r>
      <w:r w:rsidRPr="00D1656B">
        <w:rPr>
          <w:i/>
          <w:sz w:val="28"/>
          <w:szCs w:val="28"/>
        </w:rPr>
        <w:t>Clin Gastroenterol Hepatol</w:t>
      </w:r>
      <w:r w:rsidRPr="00D1656B">
        <w:rPr>
          <w:sz w:val="28"/>
          <w:szCs w:val="28"/>
        </w:rPr>
        <w:t>, 9(1), pp. 64-70.</w:t>
      </w:r>
      <w:bookmarkEnd w:id="2783"/>
    </w:p>
    <w:p w:rsidR="00347867" w:rsidRPr="00D1656B" w:rsidRDefault="00347867" w:rsidP="00D1656B">
      <w:pPr>
        <w:pStyle w:val="EndNoteBibliography"/>
        <w:spacing w:after="0" w:line="324" w:lineRule="auto"/>
        <w:ind w:left="720" w:hanging="720"/>
        <w:rPr>
          <w:sz w:val="28"/>
          <w:szCs w:val="28"/>
        </w:rPr>
      </w:pPr>
      <w:bookmarkStart w:id="2784" w:name="_ENREF_91"/>
      <w:r w:rsidRPr="00D1656B">
        <w:rPr>
          <w:sz w:val="28"/>
          <w:szCs w:val="28"/>
        </w:rPr>
        <w:t>90.</w:t>
      </w:r>
      <w:r w:rsidRPr="00D1656B">
        <w:rPr>
          <w:sz w:val="28"/>
          <w:szCs w:val="28"/>
        </w:rPr>
        <w:tab/>
        <w:t>Lee E. C., S. H. Kim, H. Park</w:t>
      </w:r>
      <w:r w:rsidRPr="00D1656B">
        <w:rPr>
          <w:i/>
          <w:sz w:val="28"/>
          <w:szCs w:val="28"/>
        </w:rPr>
        <w:t>, et al.</w:t>
      </w:r>
      <w:r w:rsidRPr="00D1656B">
        <w:rPr>
          <w:sz w:val="28"/>
          <w:szCs w:val="28"/>
        </w:rPr>
        <w:t xml:space="preserve"> (2017), "Survival analysis after liver resection for hepatocellular carcinoma: A consecutive cohort of 1002 patients", </w:t>
      </w:r>
      <w:r w:rsidRPr="00D1656B">
        <w:rPr>
          <w:i/>
          <w:sz w:val="28"/>
          <w:szCs w:val="28"/>
        </w:rPr>
        <w:t>J Gastroenterol Hepatol</w:t>
      </w:r>
      <w:r w:rsidRPr="00D1656B">
        <w:rPr>
          <w:sz w:val="28"/>
          <w:szCs w:val="28"/>
        </w:rPr>
        <w:t>, 32(5), pp. 1055-1063.</w:t>
      </w:r>
      <w:bookmarkEnd w:id="2784"/>
    </w:p>
    <w:p w:rsidR="00347867" w:rsidRPr="00D1656B" w:rsidRDefault="00347867" w:rsidP="00D1656B">
      <w:pPr>
        <w:pStyle w:val="EndNoteBibliography"/>
        <w:spacing w:after="0" w:line="324" w:lineRule="auto"/>
        <w:ind w:left="720" w:hanging="720"/>
        <w:rPr>
          <w:sz w:val="28"/>
          <w:szCs w:val="28"/>
        </w:rPr>
      </w:pPr>
      <w:bookmarkStart w:id="2785" w:name="_ENREF_92"/>
      <w:r w:rsidRPr="00D1656B">
        <w:rPr>
          <w:sz w:val="28"/>
          <w:szCs w:val="28"/>
        </w:rPr>
        <w:t>91.</w:t>
      </w:r>
      <w:r w:rsidRPr="00D1656B">
        <w:rPr>
          <w:sz w:val="28"/>
          <w:szCs w:val="28"/>
        </w:rPr>
        <w:tab/>
        <w:t>L</w:t>
      </w:r>
      <w:r w:rsidRPr="00E5342A">
        <w:rPr>
          <w:spacing w:val="-4"/>
          <w:sz w:val="28"/>
          <w:szCs w:val="28"/>
        </w:rPr>
        <w:t xml:space="preserve">ê Văn Thành (2013), </w:t>
      </w:r>
      <w:r w:rsidRPr="00E5342A">
        <w:rPr>
          <w:i/>
          <w:spacing w:val="-4"/>
          <w:sz w:val="28"/>
          <w:szCs w:val="28"/>
        </w:rPr>
        <w:t>Nghiên cứu chỉ định và kết quả phẫu thuật cắt gan kết hợp phương pháp Tôn Thất Tùng và Lortat-Jacob điều trị ung thư biểu mô tế bào gan</w:t>
      </w:r>
      <w:r w:rsidRPr="00E5342A">
        <w:rPr>
          <w:spacing w:val="-4"/>
          <w:sz w:val="28"/>
          <w:szCs w:val="28"/>
        </w:rPr>
        <w:t>, Viện Nghiên cứu Khoa học Y Dược Lâm sàng 108.</w:t>
      </w:r>
      <w:bookmarkEnd w:id="2785"/>
    </w:p>
    <w:p w:rsidR="00347867" w:rsidRPr="00D1656B" w:rsidRDefault="00347867" w:rsidP="00D1656B">
      <w:pPr>
        <w:pStyle w:val="EndNoteBibliography"/>
        <w:spacing w:after="0" w:line="324" w:lineRule="auto"/>
        <w:ind w:left="720" w:hanging="720"/>
        <w:rPr>
          <w:sz w:val="28"/>
          <w:szCs w:val="28"/>
        </w:rPr>
      </w:pPr>
      <w:bookmarkStart w:id="2786" w:name="_ENREF_93"/>
      <w:r w:rsidRPr="00D1656B">
        <w:rPr>
          <w:sz w:val="28"/>
          <w:szCs w:val="28"/>
        </w:rPr>
        <w:t>92.</w:t>
      </w:r>
      <w:r w:rsidRPr="00D1656B">
        <w:rPr>
          <w:sz w:val="28"/>
          <w:szCs w:val="28"/>
        </w:rPr>
        <w:tab/>
      </w:r>
      <w:r w:rsidR="00A82CB7" w:rsidRPr="00D1656B">
        <w:rPr>
          <w:sz w:val="28"/>
          <w:szCs w:val="28"/>
        </w:rPr>
        <w:t>Lê Văn Dơn</w:t>
      </w:r>
      <w:r w:rsidRPr="00D1656B">
        <w:rPr>
          <w:sz w:val="28"/>
          <w:szCs w:val="28"/>
        </w:rPr>
        <w:t xml:space="preserve">, </w:t>
      </w:r>
      <w:r w:rsidR="00A82CB7" w:rsidRPr="00D1656B">
        <w:rPr>
          <w:sz w:val="28"/>
          <w:szCs w:val="28"/>
        </w:rPr>
        <w:t>Vũ Văn Khiêm</w:t>
      </w:r>
      <w:r w:rsidRPr="00D1656B">
        <w:rPr>
          <w:sz w:val="28"/>
          <w:szCs w:val="28"/>
        </w:rPr>
        <w:t xml:space="preserve">, </w:t>
      </w:r>
      <w:r w:rsidR="00A82CB7" w:rsidRPr="00D1656B">
        <w:rPr>
          <w:sz w:val="28"/>
          <w:szCs w:val="28"/>
        </w:rPr>
        <w:t>Nguyễn Anh Tuấn</w:t>
      </w:r>
      <w:r w:rsidR="00A82CB7" w:rsidRPr="00D1656B">
        <w:rPr>
          <w:i/>
          <w:sz w:val="28"/>
          <w:szCs w:val="28"/>
        </w:rPr>
        <w:t xml:space="preserve"> và cs</w:t>
      </w:r>
      <w:r w:rsidRPr="00D1656B">
        <w:rPr>
          <w:i/>
          <w:sz w:val="28"/>
          <w:szCs w:val="28"/>
        </w:rPr>
        <w:t>.</w:t>
      </w:r>
      <w:r w:rsidRPr="00D1656B">
        <w:rPr>
          <w:sz w:val="28"/>
          <w:szCs w:val="28"/>
        </w:rPr>
        <w:t xml:space="preserve"> (2000), "Giá trị của AFP trong chẩn đoán xác định, tiên lượng và theo dõi điều trị một số thể ung thư gan nguyên phát", </w:t>
      </w:r>
      <w:r w:rsidRPr="00D1656B">
        <w:rPr>
          <w:i/>
          <w:sz w:val="28"/>
          <w:szCs w:val="28"/>
        </w:rPr>
        <w:t>Nội khoa</w:t>
      </w:r>
      <w:r w:rsidRPr="00D1656B">
        <w:rPr>
          <w:sz w:val="28"/>
          <w:szCs w:val="28"/>
        </w:rPr>
        <w:t>, (2), pp. 8-10.</w:t>
      </w:r>
      <w:bookmarkEnd w:id="2786"/>
    </w:p>
    <w:p w:rsidR="00347867" w:rsidRPr="00D1656B" w:rsidRDefault="00347867" w:rsidP="00D1656B">
      <w:pPr>
        <w:pStyle w:val="EndNoteBibliography"/>
        <w:spacing w:after="0" w:line="324" w:lineRule="auto"/>
        <w:ind w:left="720" w:hanging="720"/>
        <w:rPr>
          <w:sz w:val="28"/>
          <w:szCs w:val="28"/>
        </w:rPr>
      </w:pPr>
      <w:bookmarkStart w:id="2787" w:name="_ENREF_94"/>
      <w:r w:rsidRPr="00D1656B">
        <w:rPr>
          <w:sz w:val="28"/>
          <w:szCs w:val="28"/>
        </w:rPr>
        <w:t>93.</w:t>
      </w:r>
      <w:r w:rsidRPr="00D1656B">
        <w:rPr>
          <w:sz w:val="28"/>
          <w:szCs w:val="28"/>
        </w:rPr>
        <w:tab/>
        <w:t xml:space="preserve">Bruix J. and M. Sherman (2005), "Management of hepatocellular carcinoma", </w:t>
      </w:r>
      <w:r w:rsidRPr="00D1656B">
        <w:rPr>
          <w:i/>
          <w:sz w:val="28"/>
          <w:szCs w:val="28"/>
        </w:rPr>
        <w:t>Hepatology</w:t>
      </w:r>
      <w:r w:rsidRPr="00D1656B">
        <w:rPr>
          <w:sz w:val="28"/>
          <w:szCs w:val="28"/>
        </w:rPr>
        <w:t>, 42(5), pp. 1208-1236.</w:t>
      </w:r>
      <w:bookmarkEnd w:id="2787"/>
    </w:p>
    <w:p w:rsidR="00347867" w:rsidRPr="00D1656B" w:rsidRDefault="00347867" w:rsidP="00D1656B">
      <w:pPr>
        <w:pStyle w:val="EndNoteBibliography"/>
        <w:spacing w:after="0" w:line="324" w:lineRule="auto"/>
        <w:ind w:left="720" w:hanging="720"/>
        <w:rPr>
          <w:sz w:val="28"/>
          <w:szCs w:val="28"/>
        </w:rPr>
      </w:pPr>
      <w:bookmarkStart w:id="2788" w:name="_ENREF_95"/>
      <w:r w:rsidRPr="00D1656B">
        <w:rPr>
          <w:sz w:val="28"/>
          <w:szCs w:val="28"/>
          <w:lang w:val="fr-FR"/>
        </w:rPr>
        <w:t>94.</w:t>
      </w:r>
      <w:r w:rsidRPr="00D1656B">
        <w:rPr>
          <w:sz w:val="28"/>
          <w:szCs w:val="28"/>
          <w:lang w:val="fr-FR"/>
        </w:rPr>
        <w:tab/>
        <w:t>K</w:t>
      </w:r>
      <w:r w:rsidRPr="00E5342A">
        <w:rPr>
          <w:spacing w:val="-6"/>
          <w:sz w:val="28"/>
          <w:szCs w:val="28"/>
          <w:lang w:val="fr-FR"/>
        </w:rPr>
        <w:t>im T., T. Murakami, S. Takahashi</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(1999), "Optimal phases of dynamic CT for detecting hepatocellular carcinoma: evaluation of unenhanced and triple-phase images", </w:t>
      </w:r>
      <w:r w:rsidRPr="00E5342A">
        <w:rPr>
          <w:i/>
          <w:spacing w:val="-6"/>
          <w:sz w:val="28"/>
          <w:szCs w:val="28"/>
        </w:rPr>
        <w:t>Abdom Imaging</w:t>
      </w:r>
      <w:r w:rsidRPr="00E5342A">
        <w:rPr>
          <w:spacing w:val="-6"/>
          <w:sz w:val="28"/>
          <w:szCs w:val="28"/>
        </w:rPr>
        <w:t>, 24(5), pp. 473-480.</w:t>
      </w:r>
      <w:bookmarkEnd w:id="2788"/>
    </w:p>
    <w:p w:rsidR="00347867" w:rsidRPr="00D1656B" w:rsidRDefault="00347867" w:rsidP="00D1656B">
      <w:pPr>
        <w:pStyle w:val="EndNoteBibliography"/>
        <w:spacing w:after="0" w:line="324" w:lineRule="auto"/>
        <w:ind w:left="720" w:hanging="720"/>
        <w:rPr>
          <w:sz w:val="28"/>
          <w:szCs w:val="28"/>
        </w:rPr>
      </w:pPr>
      <w:bookmarkStart w:id="2789" w:name="_ENREF_96"/>
      <w:r w:rsidRPr="00D1656B">
        <w:rPr>
          <w:sz w:val="28"/>
          <w:szCs w:val="28"/>
          <w:lang w:val="fr-FR"/>
        </w:rPr>
        <w:t>95.</w:t>
      </w:r>
      <w:r w:rsidRPr="00D1656B">
        <w:rPr>
          <w:sz w:val="28"/>
          <w:szCs w:val="28"/>
          <w:lang w:val="fr-FR"/>
        </w:rPr>
        <w:tab/>
        <w:t>Colagrande S., G. La Villa, M. Bartolucci</w:t>
      </w:r>
      <w:r w:rsidRPr="00D1656B">
        <w:rPr>
          <w:i/>
          <w:sz w:val="28"/>
          <w:szCs w:val="28"/>
          <w:lang w:val="fr-FR"/>
        </w:rPr>
        <w:t>, et al.</w:t>
      </w:r>
      <w:r w:rsidRPr="00D1656B">
        <w:rPr>
          <w:sz w:val="28"/>
          <w:szCs w:val="28"/>
          <w:lang w:val="fr-FR"/>
        </w:rPr>
        <w:t xml:space="preserve"> </w:t>
      </w:r>
      <w:r w:rsidRPr="00D1656B">
        <w:rPr>
          <w:sz w:val="28"/>
          <w:szCs w:val="28"/>
        </w:rPr>
        <w:t xml:space="preserve">(2003), "Spiral computed tomography versus ultrasound in the follow-up of cirrhotic patients previously treated for hepatocellular carcinoma: a prospective study", </w:t>
      </w:r>
      <w:r w:rsidRPr="00D1656B">
        <w:rPr>
          <w:i/>
          <w:sz w:val="28"/>
          <w:szCs w:val="28"/>
        </w:rPr>
        <w:t>J Hepatol</w:t>
      </w:r>
      <w:r w:rsidRPr="00D1656B">
        <w:rPr>
          <w:sz w:val="28"/>
          <w:szCs w:val="28"/>
        </w:rPr>
        <w:t>, 39(1), pp. 93-98.</w:t>
      </w:r>
      <w:bookmarkEnd w:id="2789"/>
    </w:p>
    <w:p w:rsidR="00347867" w:rsidRPr="00D1656B" w:rsidRDefault="00347867" w:rsidP="00D1656B">
      <w:pPr>
        <w:pStyle w:val="EndNoteBibliography"/>
        <w:spacing w:after="0" w:line="324" w:lineRule="auto"/>
        <w:ind w:left="720" w:hanging="720"/>
        <w:rPr>
          <w:sz w:val="28"/>
          <w:szCs w:val="28"/>
        </w:rPr>
      </w:pPr>
      <w:bookmarkStart w:id="2790" w:name="_ENREF_97"/>
      <w:r w:rsidRPr="00D1656B">
        <w:rPr>
          <w:sz w:val="28"/>
          <w:szCs w:val="28"/>
        </w:rPr>
        <w:t>96.</w:t>
      </w:r>
      <w:r w:rsidRPr="00D1656B">
        <w:rPr>
          <w:sz w:val="28"/>
          <w:szCs w:val="28"/>
        </w:rPr>
        <w:tab/>
        <w:t xml:space="preserve">Takayasu K. (2011), "Superselective transarterial chemoembolization for hepatocellular carcinoma: recent progression and perspective", </w:t>
      </w:r>
      <w:r w:rsidRPr="00D1656B">
        <w:rPr>
          <w:i/>
          <w:sz w:val="28"/>
          <w:szCs w:val="28"/>
        </w:rPr>
        <w:t>Oncology</w:t>
      </w:r>
      <w:r w:rsidRPr="00D1656B">
        <w:rPr>
          <w:sz w:val="28"/>
          <w:szCs w:val="28"/>
        </w:rPr>
        <w:t>, 81 Suppl 1, pp. 105-110.</w:t>
      </w:r>
      <w:bookmarkEnd w:id="2790"/>
    </w:p>
    <w:p w:rsidR="00347867" w:rsidRPr="00D1656B" w:rsidRDefault="00347867" w:rsidP="00D1656B">
      <w:pPr>
        <w:pStyle w:val="EndNoteBibliography"/>
        <w:spacing w:after="0" w:line="324" w:lineRule="auto"/>
        <w:ind w:left="720" w:hanging="720"/>
        <w:rPr>
          <w:sz w:val="28"/>
          <w:szCs w:val="28"/>
        </w:rPr>
      </w:pPr>
      <w:bookmarkStart w:id="2791" w:name="_ENREF_98"/>
      <w:r w:rsidRPr="00D1656B">
        <w:rPr>
          <w:sz w:val="28"/>
          <w:szCs w:val="28"/>
          <w:lang w:val="fr-FR"/>
        </w:rPr>
        <w:t>97.</w:t>
      </w:r>
      <w:r w:rsidRPr="00D1656B">
        <w:rPr>
          <w:sz w:val="28"/>
          <w:szCs w:val="28"/>
          <w:lang w:val="fr-FR"/>
        </w:rPr>
        <w:tab/>
        <w:t>Matsui O., M. Kadoya, J. Yoshikawa</w:t>
      </w:r>
      <w:r w:rsidRPr="00D1656B">
        <w:rPr>
          <w:i/>
          <w:sz w:val="28"/>
          <w:szCs w:val="28"/>
          <w:lang w:val="fr-FR"/>
        </w:rPr>
        <w:t>, et al.</w:t>
      </w:r>
      <w:r w:rsidRPr="00D1656B">
        <w:rPr>
          <w:sz w:val="28"/>
          <w:szCs w:val="28"/>
          <w:lang w:val="fr-FR"/>
        </w:rPr>
        <w:t xml:space="preserve"> </w:t>
      </w:r>
      <w:r w:rsidRPr="00D1656B">
        <w:rPr>
          <w:sz w:val="28"/>
          <w:szCs w:val="28"/>
        </w:rPr>
        <w:t xml:space="preserve">(1993), "Small hepatocellular carcinoma: treatment with subsegmental transcatheter arterial embolization", </w:t>
      </w:r>
      <w:r w:rsidRPr="00D1656B">
        <w:rPr>
          <w:i/>
          <w:sz w:val="28"/>
          <w:szCs w:val="28"/>
        </w:rPr>
        <w:t>Radiology</w:t>
      </w:r>
      <w:r w:rsidRPr="00D1656B">
        <w:rPr>
          <w:sz w:val="28"/>
          <w:szCs w:val="28"/>
        </w:rPr>
        <w:t>, 188(1), pp. 79-83.</w:t>
      </w:r>
      <w:bookmarkEnd w:id="2791"/>
    </w:p>
    <w:p w:rsidR="00347867" w:rsidRPr="00D1656B" w:rsidRDefault="00347867" w:rsidP="00D1656B">
      <w:pPr>
        <w:pStyle w:val="EndNoteBibliography"/>
        <w:spacing w:after="0" w:line="324" w:lineRule="auto"/>
        <w:ind w:left="720" w:hanging="720"/>
        <w:rPr>
          <w:sz w:val="28"/>
          <w:szCs w:val="28"/>
        </w:rPr>
      </w:pPr>
      <w:bookmarkStart w:id="2792" w:name="_ENREF_99"/>
      <w:r w:rsidRPr="00D1656B">
        <w:rPr>
          <w:sz w:val="28"/>
          <w:szCs w:val="28"/>
        </w:rPr>
        <w:lastRenderedPageBreak/>
        <w:t>98.</w:t>
      </w:r>
      <w:r w:rsidRPr="00D1656B">
        <w:rPr>
          <w:sz w:val="28"/>
          <w:szCs w:val="28"/>
        </w:rPr>
        <w:tab/>
        <w:t xml:space="preserve">Tu R Guo JY, Wang CY, Hu GD, Huang ZC, Ren DH. (1992), "Lipiodol deposition and tumor necrosis of hepatocellular carcinoma after transcatheter arterial embolization using Lipiodol.", </w:t>
      </w:r>
      <w:r w:rsidRPr="00D1656B">
        <w:rPr>
          <w:i/>
          <w:sz w:val="28"/>
          <w:szCs w:val="28"/>
        </w:rPr>
        <w:t>Chin J Radiology</w:t>
      </w:r>
      <w:r w:rsidRPr="00D1656B">
        <w:rPr>
          <w:sz w:val="28"/>
          <w:szCs w:val="28"/>
        </w:rPr>
        <w:t>, 26, pp. 302-304.</w:t>
      </w:r>
      <w:bookmarkEnd w:id="2792"/>
    </w:p>
    <w:p w:rsidR="00347867" w:rsidRPr="00D1656B" w:rsidRDefault="00347867" w:rsidP="00D1656B">
      <w:pPr>
        <w:pStyle w:val="EndNoteBibliography"/>
        <w:spacing w:after="0" w:line="324" w:lineRule="auto"/>
        <w:ind w:left="720" w:hanging="720"/>
        <w:rPr>
          <w:sz w:val="28"/>
          <w:szCs w:val="28"/>
        </w:rPr>
      </w:pPr>
      <w:bookmarkStart w:id="2793" w:name="_ENREF_100"/>
      <w:r w:rsidRPr="00D1656B">
        <w:rPr>
          <w:sz w:val="28"/>
          <w:szCs w:val="28"/>
        </w:rPr>
        <w:t>99.</w:t>
      </w:r>
      <w:r w:rsidRPr="00D1656B">
        <w:rPr>
          <w:sz w:val="28"/>
          <w:szCs w:val="28"/>
        </w:rPr>
        <w:tab/>
        <w:t>Majno P. E., R. Adam, H. Bismuth</w:t>
      </w:r>
      <w:r w:rsidRPr="00D1656B">
        <w:rPr>
          <w:i/>
          <w:sz w:val="28"/>
          <w:szCs w:val="28"/>
        </w:rPr>
        <w:t>, et al.</w:t>
      </w:r>
      <w:r w:rsidRPr="00D1656B">
        <w:rPr>
          <w:sz w:val="28"/>
          <w:szCs w:val="28"/>
        </w:rPr>
        <w:t xml:space="preserve"> (1997), "Influence of preoperative transarterial lipiodol chemoembolization on resection and transplantation for hepatocellular carcinoma in patients with cirrhosis", </w:t>
      </w:r>
      <w:r w:rsidRPr="00D1656B">
        <w:rPr>
          <w:i/>
          <w:sz w:val="28"/>
          <w:szCs w:val="28"/>
        </w:rPr>
        <w:t>Ann Surg</w:t>
      </w:r>
      <w:r w:rsidRPr="00D1656B">
        <w:rPr>
          <w:sz w:val="28"/>
          <w:szCs w:val="28"/>
        </w:rPr>
        <w:t>, 226(6), pp. 688-701; discussion 701-683.</w:t>
      </w:r>
      <w:bookmarkEnd w:id="2793"/>
    </w:p>
    <w:p w:rsidR="00347867" w:rsidRPr="00D1656B" w:rsidRDefault="00347867" w:rsidP="00D1656B">
      <w:pPr>
        <w:pStyle w:val="EndNoteBibliography"/>
        <w:spacing w:after="0" w:line="324" w:lineRule="auto"/>
        <w:ind w:left="720" w:hanging="720"/>
        <w:rPr>
          <w:sz w:val="28"/>
          <w:szCs w:val="28"/>
        </w:rPr>
      </w:pPr>
      <w:bookmarkStart w:id="2794" w:name="_ENREF_101"/>
      <w:r w:rsidRPr="00D1656B">
        <w:rPr>
          <w:sz w:val="28"/>
          <w:szCs w:val="28"/>
          <w:lang w:val="fr-FR"/>
        </w:rPr>
        <w:t>100.</w:t>
      </w:r>
      <w:r w:rsidRPr="00D1656B">
        <w:rPr>
          <w:sz w:val="28"/>
          <w:szCs w:val="28"/>
          <w:lang w:val="fr-FR"/>
        </w:rPr>
        <w:tab/>
        <w:t>Wu C. C., Y. Z. Ho, W. L. Ho</w:t>
      </w:r>
      <w:r w:rsidRPr="00D1656B">
        <w:rPr>
          <w:i/>
          <w:sz w:val="28"/>
          <w:szCs w:val="28"/>
          <w:lang w:val="fr-FR"/>
        </w:rPr>
        <w:t>, et al.</w:t>
      </w:r>
      <w:r w:rsidRPr="00D1656B">
        <w:rPr>
          <w:sz w:val="28"/>
          <w:szCs w:val="28"/>
          <w:lang w:val="fr-FR"/>
        </w:rPr>
        <w:t xml:space="preserve"> </w:t>
      </w:r>
      <w:r w:rsidRPr="00D1656B">
        <w:rPr>
          <w:sz w:val="28"/>
          <w:szCs w:val="28"/>
        </w:rPr>
        <w:t xml:space="preserve">(1995), "Preoperative transcatheter arterial chemoembolization for resectable large hepatocellular carcinoma: a reappraisal", </w:t>
      </w:r>
      <w:r w:rsidRPr="00D1656B">
        <w:rPr>
          <w:i/>
          <w:sz w:val="28"/>
          <w:szCs w:val="28"/>
        </w:rPr>
        <w:t>Br J Surg</w:t>
      </w:r>
      <w:r w:rsidRPr="00D1656B">
        <w:rPr>
          <w:sz w:val="28"/>
          <w:szCs w:val="28"/>
        </w:rPr>
        <w:t>, 82(1), pp. 122-126.</w:t>
      </w:r>
      <w:bookmarkEnd w:id="2794"/>
    </w:p>
    <w:p w:rsidR="00347867" w:rsidRPr="00D1656B" w:rsidRDefault="00347867" w:rsidP="00D1656B">
      <w:pPr>
        <w:pStyle w:val="EndNoteBibliography"/>
        <w:spacing w:after="0" w:line="324" w:lineRule="auto"/>
        <w:ind w:left="720" w:hanging="720"/>
        <w:rPr>
          <w:sz w:val="28"/>
          <w:szCs w:val="28"/>
        </w:rPr>
      </w:pPr>
      <w:bookmarkStart w:id="2795" w:name="_ENREF_102"/>
      <w:r w:rsidRPr="00D1656B">
        <w:rPr>
          <w:sz w:val="28"/>
          <w:szCs w:val="28"/>
          <w:lang w:val="fr-FR"/>
        </w:rPr>
        <w:t>101.</w:t>
      </w:r>
      <w:r w:rsidRPr="00D1656B">
        <w:rPr>
          <w:sz w:val="28"/>
          <w:szCs w:val="28"/>
          <w:lang w:val="fr-FR"/>
        </w:rPr>
        <w:tab/>
        <w:t>Ferrero A., L. Vigano, R. Polastri</w:t>
      </w:r>
      <w:r w:rsidRPr="00D1656B">
        <w:rPr>
          <w:i/>
          <w:sz w:val="28"/>
          <w:szCs w:val="28"/>
          <w:lang w:val="fr-FR"/>
        </w:rPr>
        <w:t>, et al.</w:t>
      </w:r>
      <w:r w:rsidRPr="00D1656B">
        <w:rPr>
          <w:sz w:val="28"/>
          <w:szCs w:val="28"/>
          <w:lang w:val="fr-FR"/>
        </w:rPr>
        <w:t xml:space="preserve"> </w:t>
      </w:r>
      <w:r w:rsidRPr="00D1656B">
        <w:rPr>
          <w:sz w:val="28"/>
          <w:szCs w:val="28"/>
        </w:rPr>
        <w:t xml:space="preserve">(2007), "Postoperative liver dysfunction and future remnant liver: where is the limit? Results of a prospective study", </w:t>
      </w:r>
      <w:r w:rsidRPr="00D1656B">
        <w:rPr>
          <w:i/>
          <w:sz w:val="28"/>
          <w:szCs w:val="28"/>
        </w:rPr>
        <w:t>World J Surg</w:t>
      </w:r>
      <w:r w:rsidRPr="00D1656B">
        <w:rPr>
          <w:sz w:val="28"/>
          <w:szCs w:val="28"/>
        </w:rPr>
        <w:t>, 31(8), pp. 1643-1651.</w:t>
      </w:r>
      <w:bookmarkEnd w:id="2795"/>
    </w:p>
    <w:p w:rsidR="00347867" w:rsidRPr="00D1656B" w:rsidRDefault="00FD366F" w:rsidP="00D1656B">
      <w:pPr>
        <w:pStyle w:val="EndNoteBibliography"/>
        <w:spacing w:after="0" w:line="324" w:lineRule="auto"/>
        <w:ind w:left="720" w:hanging="720"/>
        <w:rPr>
          <w:sz w:val="28"/>
          <w:szCs w:val="28"/>
        </w:rPr>
      </w:pPr>
      <w:bookmarkStart w:id="2796" w:name="_ENREF_103"/>
      <w:r w:rsidRPr="00D1656B">
        <w:rPr>
          <w:sz w:val="28"/>
          <w:szCs w:val="28"/>
        </w:rPr>
        <w:t>102.</w:t>
      </w:r>
      <w:r w:rsidRPr="00D1656B">
        <w:rPr>
          <w:sz w:val="28"/>
          <w:szCs w:val="28"/>
        </w:rPr>
        <w:tab/>
        <w:t>Văn Tần</w:t>
      </w:r>
      <w:r w:rsidR="00347867" w:rsidRPr="00D1656B">
        <w:rPr>
          <w:sz w:val="28"/>
          <w:szCs w:val="28"/>
        </w:rPr>
        <w:t xml:space="preserve">, </w:t>
      </w:r>
      <w:r w:rsidRPr="00D1656B">
        <w:rPr>
          <w:sz w:val="28"/>
          <w:szCs w:val="28"/>
        </w:rPr>
        <w:t>Nguyễn Cao Cường</w:t>
      </w:r>
      <w:r w:rsidR="00347867" w:rsidRPr="00D1656B">
        <w:rPr>
          <w:sz w:val="28"/>
          <w:szCs w:val="28"/>
        </w:rPr>
        <w:t xml:space="preserve"> </w:t>
      </w:r>
      <w:r w:rsidRPr="00D1656B">
        <w:rPr>
          <w:sz w:val="28"/>
          <w:szCs w:val="28"/>
        </w:rPr>
        <w:t>và cs</w:t>
      </w:r>
      <w:r w:rsidR="00347867" w:rsidRPr="00D1656B">
        <w:rPr>
          <w:sz w:val="28"/>
          <w:szCs w:val="28"/>
        </w:rPr>
        <w:t xml:space="preserve"> (2008), "Kết quả điều trị ung thư gan nguyên phát", </w:t>
      </w:r>
      <w:r w:rsidR="00347867" w:rsidRPr="00D1656B">
        <w:rPr>
          <w:i/>
          <w:sz w:val="28"/>
          <w:szCs w:val="28"/>
        </w:rPr>
        <w:t>Gan mật Việt Nam</w:t>
      </w:r>
      <w:r w:rsidR="00347867" w:rsidRPr="00D1656B">
        <w:rPr>
          <w:sz w:val="28"/>
          <w:szCs w:val="28"/>
        </w:rPr>
        <w:t>, 3.</w:t>
      </w:r>
      <w:bookmarkEnd w:id="2796"/>
    </w:p>
    <w:p w:rsidR="00347867" w:rsidRPr="00D1656B" w:rsidRDefault="00347867" w:rsidP="00D1656B">
      <w:pPr>
        <w:pStyle w:val="EndNoteBibliography"/>
        <w:spacing w:after="0" w:line="324" w:lineRule="auto"/>
        <w:ind w:left="720" w:hanging="720"/>
        <w:rPr>
          <w:sz w:val="28"/>
          <w:szCs w:val="28"/>
        </w:rPr>
      </w:pPr>
      <w:bookmarkStart w:id="2797" w:name="_ENREF_104"/>
      <w:r w:rsidRPr="00D1656B">
        <w:rPr>
          <w:sz w:val="28"/>
          <w:szCs w:val="28"/>
        </w:rPr>
        <w:t>103.</w:t>
      </w:r>
      <w:r w:rsidRPr="00D1656B">
        <w:rPr>
          <w:sz w:val="28"/>
          <w:szCs w:val="28"/>
        </w:rPr>
        <w:tab/>
        <w:t xml:space="preserve">Schwartz J.M., Robert L Carithers and Jr (2018), "Clinical features and diagnosis of primary hepatocellular carcinoma", pp. </w:t>
      </w:r>
      <w:hyperlink r:id="rId76" w:history="1">
        <w:r w:rsidRPr="00D1656B">
          <w:rPr>
            <w:rStyle w:val="Hyperlink"/>
            <w:sz w:val="28"/>
            <w:szCs w:val="28"/>
          </w:rPr>
          <w:t>www.uptodate.com</w:t>
        </w:r>
      </w:hyperlink>
      <w:r w:rsidRPr="00D1656B">
        <w:rPr>
          <w:sz w:val="28"/>
          <w:szCs w:val="28"/>
        </w:rPr>
        <w:t>.</w:t>
      </w:r>
      <w:bookmarkEnd w:id="2797"/>
    </w:p>
    <w:p w:rsidR="00347867" w:rsidRPr="00D1656B" w:rsidRDefault="00347867" w:rsidP="00D1656B">
      <w:pPr>
        <w:pStyle w:val="EndNoteBibliography"/>
        <w:spacing w:after="0" w:line="324" w:lineRule="auto"/>
        <w:ind w:left="720" w:hanging="720"/>
        <w:rPr>
          <w:sz w:val="28"/>
          <w:szCs w:val="28"/>
        </w:rPr>
      </w:pPr>
      <w:bookmarkStart w:id="2798" w:name="_ENREF_105"/>
      <w:r w:rsidRPr="00D1656B">
        <w:rPr>
          <w:sz w:val="28"/>
          <w:szCs w:val="28"/>
        </w:rPr>
        <w:t>104.</w:t>
      </w:r>
      <w:r w:rsidRPr="00D1656B">
        <w:rPr>
          <w:sz w:val="28"/>
          <w:szCs w:val="28"/>
        </w:rPr>
        <w:tab/>
        <w:t xml:space="preserve">Abdalla E.K. and Stuart K.E (2018), "Overview of treatment approaches for hepatocellular carcinoma", pp. </w:t>
      </w:r>
      <w:hyperlink r:id="rId77" w:history="1">
        <w:r w:rsidRPr="00D1656B">
          <w:rPr>
            <w:rStyle w:val="Hyperlink"/>
            <w:sz w:val="28"/>
            <w:szCs w:val="28"/>
          </w:rPr>
          <w:t>www.uptodate.com</w:t>
        </w:r>
      </w:hyperlink>
      <w:r w:rsidRPr="00D1656B">
        <w:rPr>
          <w:sz w:val="28"/>
          <w:szCs w:val="28"/>
        </w:rPr>
        <w:t>.</w:t>
      </w:r>
      <w:bookmarkEnd w:id="2798"/>
    </w:p>
    <w:p w:rsidR="00347867" w:rsidRPr="00D1656B" w:rsidRDefault="00347867" w:rsidP="00D1656B">
      <w:pPr>
        <w:pStyle w:val="EndNoteBibliography"/>
        <w:spacing w:after="0" w:line="324" w:lineRule="auto"/>
        <w:ind w:left="720" w:hanging="720"/>
        <w:rPr>
          <w:sz w:val="28"/>
          <w:szCs w:val="28"/>
        </w:rPr>
      </w:pPr>
      <w:bookmarkStart w:id="2799" w:name="_ENREF_106"/>
      <w:r w:rsidRPr="00D1656B">
        <w:rPr>
          <w:sz w:val="28"/>
          <w:szCs w:val="28"/>
          <w:lang w:val="fr-FR"/>
        </w:rPr>
        <w:t>105.</w:t>
      </w:r>
      <w:r w:rsidRPr="00D1656B">
        <w:rPr>
          <w:sz w:val="28"/>
          <w:szCs w:val="28"/>
          <w:lang w:val="fr-FR"/>
        </w:rPr>
        <w:tab/>
        <w:t>D'Angelica M., S. Maddineni, Y. Fong</w:t>
      </w:r>
      <w:r w:rsidRPr="00D1656B">
        <w:rPr>
          <w:i/>
          <w:sz w:val="28"/>
          <w:szCs w:val="28"/>
          <w:lang w:val="fr-FR"/>
        </w:rPr>
        <w:t>, et al.</w:t>
      </w:r>
      <w:r w:rsidRPr="00D1656B">
        <w:rPr>
          <w:sz w:val="28"/>
          <w:szCs w:val="28"/>
          <w:lang w:val="fr-FR"/>
        </w:rPr>
        <w:t xml:space="preserve"> </w:t>
      </w:r>
      <w:r w:rsidRPr="00D1656B">
        <w:rPr>
          <w:sz w:val="28"/>
          <w:szCs w:val="28"/>
        </w:rPr>
        <w:t xml:space="preserve">(2006), "Optimal abdominal incision for partial hepatectomy: increased late complications with Mercedes-type incisions compared to extended right subcostal incisions", </w:t>
      </w:r>
      <w:r w:rsidRPr="00D1656B">
        <w:rPr>
          <w:i/>
          <w:sz w:val="28"/>
          <w:szCs w:val="28"/>
        </w:rPr>
        <w:t>World J Surg</w:t>
      </w:r>
      <w:r w:rsidRPr="00D1656B">
        <w:rPr>
          <w:sz w:val="28"/>
          <w:szCs w:val="28"/>
        </w:rPr>
        <w:t>, 30(3), pp. 410-418.</w:t>
      </w:r>
      <w:bookmarkEnd w:id="2799"/>
    </w:p>
    <w:p w:rsidR="00347867" w:rsidRPr="00D1656B" w:rsidRDefault="00347867" w:rsidP="00D1656B">
      <w:pPr>
        <w:pStyle w:val="EndNoteBibliography"/>
        <w:spacing w:after="0" w:line="324" w:lineRule="auto"/>
        <w:ind w:left="720" w:hanging="720"/>
        <w:rPr>
          <w:sz w:val="28"/>
          <w:szCs w:val="28"/>
        </w:rPr>
      </w:pPr>
      <w:bookmarkStart w:id="2800" w:name="_ENREF_107"/>
      <w:r w:rsidRPr="00D1656B">
        <w:rPr>
          <w:sz w:val="28"/>
          <w:szCs w:val="28"/>
        </w:rPr>
        <w:t>106.</w:t>
      </w:r>
      <w:r w:rsidRPr="00D1656B">
        <w:rPr>
          <w:sz w:val="28"/>
          <w:szCs w:val="28"/>
        </w:rPr>
        <w:tab/>
        <w:t xml:space="preserve">Blumgart (2000), Liver resection for benign disease and for liver and biliary tumors </w:t>
      </w:r>
      <w:r w:rsidRPr="00D1656B">
        <w:rPr>
          <w:i/>
          <w:sz w:val="28"/>
          <w:szCs w:val="28"/>
        </w:rPr>
        <w:t>Surgery of the liver and liliary tract</w:t>
      </w:r>
      <w:r w:rsidRPr="00D1656B">
        <w:rPr>
          <w:sz w:val="28"/>
          <w:szCs w:val="28"/>
        </w:rPr>
        <w:t>,</w:t>
      </w:r>
      <w:r w:rsidRPr="00D1656B">
        <w:rPr>
          <w:i/>
          <w:sz w:val="28"/>
          <w:szCs w:val="28"/>
        </w:rPr>
        <w:t xml:space="preserve"> London </w:t>
      </w:r>
      <w:r w:rsidRPr="00D1656B">
        <w:rPr>
          <w:sz w:val="28"/>
          <w:szCs w:val="28"/>
        </w:rPr>
        <w:t>WB Saunders, 2, pp. 1639-1713.</w:t>
      </w:r>
      <w:bookmarkEnd w:id="2800"/>
    </w:p>
    <w:p w:rsidR="00347867" w:rsidRPr="00D1656B" w:rsidRDefault="00347867" w:rsidP="00D1656B">
      <w:pPr>
        <w:pStyle w:val="EndNoteBibliography"/>
        <w:spacing w:after="0" w:line="324" w:lineRule="auto"/>
        <w:ind w:left="720" w:hanging="720"/>
        <w:rPr>
          <w:sz w:val="28"/>
          <w:szCs w:val="28"/>
        </w:rPr>
      </w:pPr>
      <w:bookmarkStart w:id="2801" w:name="_ENREF_108"/>
      <w:r w:rsidRPr="00D1656B">
        <w:rPr>
          <w:sz w:val="28"/>
          <w:szCs w:val="28"/>
          <w:lang w:val="fr-FR"/>
        </w:rPr>
        <w:lastRenderedPageBreak/>
        <w:t>107.</w:t>
      </w:r>
      <w:r w:rsidRPr="00D1656B">
        <w:rPr>
          <w:sz w:val="28"/>
          <w:szCs w:val="28"/>
          <w:lang w:val="fr-FR"/>
        </w:rPr>
        <w:tab/>
        <w:t>Nakai T., K. Koh, S. Funai</w:t>
      </w:r>
      <w:r w:rsidRPr="00D1656B">
        <w:rPr>
          <w:i/>
          <w:sz w:val="28"/>
          <w:szCs w:val="28"/>
          <w:lang w:val="fr-FR"/>
        </w:rPr>
        <w:t>, et al.</w:t>
      </w:r>
      <w:r w:rsidRPr="00D1656B">
        <w:rPr>
          <w:sz w:val="28"/>
          <w:szCs w:val="28"/>
          <w:lang w:val="fr-FR"/>
        </w:rPr>
        <w:t xml:space="preserve"> </w:t>
      </w:r>
      <w:r w:rsidRPr="00D1656B">
        <w:rPr>
          <w:sz w:val="28"/>
          <w:szCs w:val="28"/>
        </w:rPr>
        <w:t xml:space="preserve">(1999), "Comparison of controlled and Glisson's pedicle transections of hepatic hilum occlusion for hepatic resection", </w:t>
      </w:r>
      <w:r w:rsidRPr="00D1656B">
        <w:rPr>
          <w:i/>
          <w:sz w:val="28"/>
          <w:szCs w:val="28"/>
        </w:rPr>
        <w:t>J Am Coll Surg</w:t>
      </w:r>
      <w:r w:rsidRPr="00D1656B">
        <w:rPr>
          <w:sz w:val="28"/>
          <w:szCs w:val="28"/>
        </w:rPr>
        <w:t>, 189(3), pp. 300-304.</w:t>
      </w:r>
      <w:bookmarkEnd w:id="2801"/>
    </w:p>
    <w:p w:rsidR="00347867" w:rsidRPr="00D1656B" w:rsidRDefault="00347867" w:rsidP="00D1656B">
      <w:pPr>
        <w:pStyle w:val="EndNoteBibliography"/>
        <w:spacing w:after="0" w:line="324" w:lineRule="auto"/>
        <w:ind w:left="720" w:hanging="720"/>
        <w:rPr>
          <w:sz w:val="28"/>
          <w:szCs w:val="28"/>
        </w:rPr>
      </w:pPr>
      <w:bookmarkStart w:id="2802" w:name="_ENREF_109"/>
      <w:r w:rsidRPr="00D1656B">
        <w:rPr>
          <w:sz w:val="28"/>
          <w:szCs w:val="28"/>
        </w:rPr>
        <w:t>108.</w:t>
      </w:r>
      <w:r w:rsidRPr="00D1656B">
        <w:rPr>
          <w:sz w:val="28"/>
          <w:szCs w:val="28"/>
        </w:rPr>
        <w:tab/>
        <w:t>Young A. L., H. Z. Malik, M. Abu-Hilal</w:t>
      </w:r>
      <w:r w:rsidRPr="00D1656B">
        <w:rPr>
          <w:i/>
          <w:sz w:val="28"/>
          <w:szCs w:val="28"/>
        </w:rPr>
        <w:t>, et al.</w:t>
      </w:r>
      <w:r w:rsidRPr="00D1656B">
        <w:rPr>
          <w:sz w:val="28"/>
          <w:szCs w:val="28"/>
        </w:rPr>
        <w:t xml:space="preserve"> (2007), "Large hepatocellular carcinoma: time to stop preoperative biopsy", </w:t>
      </w:r>
      <w:r w:rsidRPr="00D1656B">
        <w:rPr>
          <w:i/>
          <w:sz w:val="28"/>
          <w:szCs w:val="28"/>
        </w:rPr>
        <w:t>J Am Coll Surg</w:t>
      </w:r>
      <w:r w:rsidRPr="00D1656B">
        <w:rPr>
          <w:sz w:val="28"/>
          <w:szCs w:val="28"/>
        </w:rPr>
        <w:t>, 205(3), pp. 453-462.</w:t>
      </w:r>
      <w:bookmarkEnd w:id="2802"/>
    </w:p>
    <w:p w:rsidR="00347867" w:rsidRPr="00D1656B" w:rsidRDefault="00347867" w:rsidP="00D1656B">
      <w:pPr>
        <w:pStyle w:val="EndNoteBibliography"/>
        <w:spacing w:after="0" w:line="324" w:lineRule="auto"/>
        <w:ind w:left="720" w:hanging="720"/>
        <w:rPr>
          <w:sz w:val="28"/>
          <w:szCs w:val="28"/>
        </w:rPr>
      </w:pPr>
      <w:bookmarkStart w:id="2803" w:name="_ENREF_110"/>
      <w:r w:rsidRPr="00D1656B">
        <w:rPr>
          <w:sz w:val="28"/>
          <w:szCs w:val="28"/>
        </w:rPr>
        <w:t>109.</w:t>
      </w:r>
      <w:r w:rsidRPr="00D1656B">
        <w:rPr>
          <w:sz w:val="28"/>
          <w:szCs w:val="28"/>
        </w:rPr>
        <w:tab/>
        <w:t>Mouly C., D. Fuks, F. Browet</w:t>
      </w:r>
      <w:r w:rsidRPr="00D1656B">
        <w:rPr>
          <w:i/>
          <w:sz w:val="28"/>
          <w:szCs w:val="28"/>
        </w:rPr>
        <w:t>, et al.</w:t>
      </w:r>
      <w:r w:rsidRPr="00D1656B">
        <w:rPr>
          <w:sz w:val="28"/>
          <w:szCs w:val="28"/>
        </w:rPr>
        <w:t xml:space="preserve"> (2013), "Feasibility of the Glissonian approach during right hepatectomy", </w:t>
      </w:r>
      <w:r w:rsidRPr="00D1656B">
        <w:rPr>
          <w:i/>
          <w:sz w:val="28"/>
          <w:szCs w:val="28"/>
        </w:rPr>
        <w:t>HPB (Oxford)</w:t>
      </w:r>
      <w:r w:rsidRPr="00D1656B">
        <w:rPr>
          <w:sz w:val="28"/>
          <w:szCs w:val="28"/>
        </w:rPr>
        <w:t>, 15(8), pp. 638-645.</w:t>
      </w:r>
      <w:bookmarkEnd w:id="2803"/>
    </w:p>
    <w:p w:rsidR="00347867" w:rsidRPr="00D1656B" w:rsidRDefault="00347867" w:rsidP="00D1656B">
      <w:pPr>
        <w:pStyle w:val="EndNoteBibliography"/>
        <w:spacing w:after="0" w:line="324" w:lineRule="auto"/>
        <w:ind w:left="720" w:hanging="720"/>
        <w:rPr>
          <w:sz w:val="28"/>
          <w:szCs w:val="28"/>
        </w:rPr>
      </w:pPr>
      <w:bookmarkStart w:id="2804" w:name="_ENREF_111"/>
      <w:r w:rsidRPr="00D1656B">
        <w:rPr>
          <w:sz w:val="28"/>
          <w:szCs w:val="28"/>
          <w:lang w:val="fr-FR"/>
        </w:rPr>
        <w:t>110.</w:t>
      </w:r>
      <w:r w:rsidRPr="00D1656B">
        <w:rPr>
          <w:sz w:val="28"/>
          <w:szCs w:val="28"/>
          <w:lang w:val="fr-FR"/>
        </w:rPr>
        <w:tab/>
      </w:r>
      <w:r w:rsidRPr="00E5342A">
        <w:rPr>
          <w:spacing w:val="-6"/>
          <w:sz w:val="28"/>
          <w:szCs w:val="28"/>
          <w:lang w:val="fr-FR"/>
        </w:rPr>
        <w:t>Giordano M., S. Lopez-Ben, A. Codina-Barreras</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(2010), "Extra-Glissonian approach in liver resection", </w:t>
      </w:r>
      <w:r w:rsidRPr="00E5342A">
        <w:rPr>
          <w:i/>
          <w:spacing w:val="-6"/>
          <w:sz w:val="28"/>
          <w:szCs w:val="28"/>
        </w:rPr>
        <w:t>HPB (Oxford)</w:t>
      </w:r>
      <w:r w:rsidRPr="00E5342A">
        <w:rPr>
          <w:spacing w:val="-6"/>
          <w:sz w:val="28"/>
          <w:szCs w:val="28"/>
        </w:rPr>
        <w:t>, 12(2), pp. 94-100.</w:t>
      </w:r>
      <w:bookmarkEnd w:id="2804"/>
    </w:p>
    <w:p w:rsidR="00347867" w:rsidRPr="00D1656B" w:rsidRDefault="00347867" w:rsidP="00D1656B">
      <w:pPr>
        <w:pStyle w:val="EndNoteBibliography"/>
        <w:spacing w:after="0" w:line="324" w:lineRule="auto"/>
        <w:ind w:left="720" w:hanging="720"/>
        <w:rPr>
          <w:sz w:val="28"/>
          <w:szCs w:val="28"/>
        </w:rPr>
      </w:pPr>
      <w:bookmarkStart w:id="2805" w:name="_ENREF_112"/>
      <w:r w:rsidRPr="00D1656B">
        <w:rPr>
          <w:sz w:val="28"/>
          <w:szCs w:val="28"/>
          <w:lang w:val="fr-FR"/>
        </w:rPr>
        <w:t>111.</w:t>
      </w:r>
      <w:r w:rsidRPr="00D1656B">
        <w:rPr>
          <w:sz w:val="28"/>
          <w:szCs w:val="28"/>
          <w:lang w:val="fr-FR"/>
        </w:rPr>
        <w:tab/>
        <w:t>Ijichi M., T. Takayama, H. Toyoda</w:t>
      </w:r>
      <w:r w:rsidRPr="00D1656B">
        <w:rPr>
          <w:i/>
          <w:sz w:val="28"/>
          <w:szCs w:val="28"/>
          <w:lang w:val="fr-FR"/>
        </w:rPr>
        <w:t>, et al.</w:t>
      </w:r>
      <w:r w:rsidRPr="00D1656B">
        <w:rPr>
          <w:sz w:val="28"/>
          <w:szCs w:val="28"/>
          <w:lang w:val="fr-FR"/>
        </w:rPr>
        <w:t xml:space="preserve"> </w:t>
      </w:r>
      <w:r w:rsidRPr="00D1656B">
        <w:rPr>
          <w:sz w:val="28"/>
          <w:szCs w:val="28"/>
        </w:rPr>
        <w:t xml:space="preserve">(2000), "Randomized trial of the usefulness of a bile leakage test during hepatic resection", </w:t>
      </w:r>
      <w:r w:rsidRPr="00D1656B">
        <w:rPr>
          <w:i/>
          <w:sz w:val="28"/>
          <w:szCs w:val="28"/>
        </w:rPr>
        <w:t>Arch Surg</w:t>
      </w:r>
      <w:r w:rsidRPr="00D1656B">
        <w:rPr>
          <w:sz w:val="28"/>
          <w:szCs w:val="28"/>
        </w:rPr>
        <w:t>, 135(12), pp. 1395-1400.</w:t>
      </w:r>
      <w:bookmarkEnd w:id="2805"/>
    </w:p>
    <w:p w:rsidR="00347867" w:rsidRPr="00D1656B" w:rsidRDefault="00347867" w:rsidP="00D1656B">
      <w:pPr>
        <w:pStyle w:val="EndNoteBibliography"/>
        <w:spacing w:after="0" w:line="324" w:lineRule="auto"/>
        <w:ind w:left="720" w:hanging="720"/>
        <w:rPr>
          <w:sz w:val="28"/>
          <w:szCs w:val="28"/>
        </w:rPr>
      </w:pPr>
      <w:bookmarkStart w:id="2806" w:name="_ENREF_113"/>
      <w:r w:rsidRPr="00D1656B">
        <w:rPr>
          <w:sz w:val="28"/>
          <w:szCs w:val="28"/>
        </w:rPr>
        <w:t>112.</w:t>
      </w:r>
      <w:r w:rsidRPr="00D1656B">
        <w:rPr>
          <w:sz w:val="28"/>
          <w:szCs w:val="28"/>
        </w:rPr>
        <w:tab/>
        <w:t xml:space="preserve">Machado M. A., P. Herman and M. C. Machado (2004), "Anatomical resection of left liver segments", </w:t>
      </w:r>
      <w:r w:rsidRPr="00D1656B">
        <w:rPr>
          <w:i/>
          <w:sz w:val="28"/>
          <w:szCs w:val="28"/>
        </w:rPr>
        <w:t>Archives of surgery</w:t>
      </w:r>
      <w:r w:rsidRPr="00D1656B">
        <w:rPr>
          <w:sz w:val="28"/>
          <w:szCs w:val="28"/>
        </w:rPr>
        <w:t>, 139(12), pp. 1346-1349.</w:t>
      </w:r>
      <w:bookmarkEnd w:id="2806"/>
    </w:p>
    <w:p w:rsidR="00347867" w:rsidRPr="00D1656B" w:rsidRDefault="00347867" w:rsidP="00D1656B">
      <w:pPr>
        <w:pStyle w:val="EndNoteBibliography"/>
        <w:spacing w:after="0" w:line="324" w:lineRule="auto"/>
        <w:ind w:left="720" w:hanging="720"/>
        <w:rPr>
          <w:sz w:val="28"/>
          <w:szCs w:val="28"/>
        </w:rPr>
      </w:pPr>
      <w:bookmarkStart w:id="2807" w:name="_ENREF_114"/>
      <w:r w:rsidRPr="00D1656B">
        <w:rPr>
          <w:sz w:val="28"/>
          <w:szCs w:val="28"/>
        </w:rPr>
        <w:t>113.</w:t>
      </w:r>
      <w:r w:rsidRPr="00D1656B">
        <w:rPr>
          <w:sz w:val="28"/>
          <w:szCs w:val="28"/>
        </w:rPr>
        <w:tab/>
        <w:t>Moug S. J., D. Smith, E. Leen</w:t>
      </w:r>
      <w:r w:rsidRPr="00D1656B">
        <w:rPr>
          <w:i/>
          <w:sz w:val="28"/>
          <w:szCs w:val="28"/>
        </w:rPr>
        <w:t>, et al.</w:t>
      </w:r>
      <w:r w:rsidRPr="00D1656B">
        <w:rPr>
          <w:sz w:val="28"/>
          <w:szCs w:val="28"/>
        </w:rPr>
        <w:t xml:space="preserve"> (2007), "Selective continuous vascular occlusion and perioperative fluid restriction in partial hepatectomy. Outcomes in 101 consecutive patients", </w:t>
      </w:r>
      <w:r w:rsidRPr="00D1656B">
        <w:rPr>
          <w:i/>
          <w:sz w:val="28"/>
          <w:szCs w:val="28"/>
        </w:rPr>
        <w:t>Eur J Surg Oncol</w:t>
      </w:r>
      <w:r w:rsidRPr="00D1656B">
        <w:rPr>
          <w:sz w:val="28"/>
          <w:szCs w:val="28"/>
        </w:rPr>
        <w:t>, 33(8), pp. 1036-1041.</w:t>
      </w:r>
      <w:bookmarkEnd w:id="2807"/>
    </w:p>
    <w:p w:rsidR="00347867" w:rsidRPr="00D1656B" w:rsidRDefault="00347867" w:rsidP="00D1656B">
      <w:pPr>
        <w:pStyle w:val="EndNoteBibliography"/>
        <w:spacing w:after="0" w:line="324" w:lineRule="auto"/>
        <w:ind w:left="720" w:hanging="720"/>
        <w:rPr>
          <w:sz w:val="28"/>
          <w:szCs w:val="28"/>
        </w:rPr>
      </w:pPr>
      <w:bookmarkStart w:id="2808" w:name="_ENREF_115"/>
      <w:r w:rsidRPr="00D1656B">
        <w:rPr>
          <w:sz w:val="28"/>
          <w:szCs w:val="28"/>
        </w:rPr>
        <w:t>114.</w:t>
      </w:r>
      <w:r w:rsidRPr="00D1656B">
        <w:rPr>
          <w:sz w:val="28"/>
          <w:szCs w:val="28"/>
        </w:rPr>
        <w:tab/>
        <w:t xml:space="preserve">Yamamoto M Takasaki K, Ohtsubo T, Katsuragawa H, Fukuda C, Katagiri S (2001), "Effectiveness of systematized hepatectomy with Glisson's pedicle transection at the hepatic hilus for small nodular hepatocellular carcinoma: Retrospective analysis", </w:t>
      </w:r>
      <w:r w:rsidRPr="00D1656B">
        <w:rPr>
          <w:i/>
          <w:sz w:val="28"/>
          <w:szCs w:val="28"/>
        </w:rPr>
        <w:t>Surgery</w:t>
      </w:r>
      <w:r w:rsidRPr="00D1656B">
        <w:rPr>
          <w:sz w:val="28"/>
          <w:szCs w:val="28"/>
        </w:rPr>
        <w:t>, 130, pp. 443–448.</w:t>
      </w:r>
      <w:bookmarkEnd w:id="2808"/>
    </w:p>
    <w:p w:rsidR="00347867" w:rsidRPr="00D1656B" w:rsidRDefault="00347867" w:rsidP="00D1656B">
      <w:pPr>
        <w:pStyle w:val="EndNoteBibliography"/>
        <w:spacing w:after="0" w:line="324" w:lineRule="auto"/>
        <w:ind w:left="720" w:hanging="720"/>
        <w:rPr>
          <w:sz w:val="28"/>
          <w:szCs w:val="28"/>
        </w:rPr>
      </w:pPr>
      <w:bookmarkStart w:id="2809" w:name="_ENREF_116"/>
      <w:r w:rsidRPr="00D1656B">
        <w:rPr>
          <w:sz w:val="28"/>
          <w:szCs w:val="28"/>
          <w:lang w:val="fr-FR"/>
        </w:rPr>
        <w:t>115.</w:t>
      </w:r>
      <w:r w:rsidRPr="00D1656B">
        <w:rPr>
          <w:sz w:val="28"/>
          <w:szCs w:val="28"/>
          <w:lang w:val="fr-FR"/>
        </w:rPr>
        <w:tab/>
        <w:t>Figueras J., L. Llado, D. Ruiz</w:t>
      </w:r>
      <w:r w:rsidRPr="00D1656B">
        <w:rPr>
          <w:i/>
          <w:sz w:val="28"/>
          <w:szCs w:val="28"/>
          <w:lang w:val="fr-FR"/>
        </w:rPr>
        <w:t>, et al.</w:t>
      </w:r>
      <w:r w:rsidRPr="00D1656B">
        <w:rPr>
          <w:sz w:val="28"/>
          <w:szCs w:val="28"/>
          <w:lang w:val="fr-FR"/>
        </w:rPr>
        <w:t xml:space="preserve"> </w:t>
      </w:r>
      <w:r w:rsidRPr="00D1656B">
        <w:rPr>
          <w:sz w:val="28"/>
          <w:szCs w:val="28"/>
        </w:rPr>
        <w:t xml:space="preserve">(2005), "Complete versus selective portal triad clamping for minor liver resections: a prospective randomized trial", </w:t>
      </w:r>
      <w:r w:rsidRPr="00D1656B">
        <w:rPr>
          <w:i/>
          <w:sz w:val="28"/>
          <w:szCs w:val="28"/>
        </w:rPr>
        <w:t>Ann Surg</w:t>
      </w:r>
      <w:r w:rsidRPr="00D1656B">
        <w:rPr>
          <w:sz w:val="28"/>
          <w:szCs w:val="28"/>
        </w:rPr>
        <w:t>, 241(4), pp. 582-590.</w:t>
      </w:r>
      <w:bookmarkEnd w:id="2809"/>
    </w:p>
    <w:p w:rsidR="00347867" w:rsidRPr="00D1656B" w:rsidRDefault="00347867" w:rsidP="00D1656B">
      <w:pPr>
        <w:pStyle w:val="EndNoteBibliography"/>
        <w:spacing w:after="0" w:line="324" w:lineRule="auto"/>
        <w:ind w:left="720" w:hanging="720"/>
        <w:rPr>
          <w:sz w:val="28"/>
          <w:szCs w:val="28"/>
        </w:rPr>
      </w:pPr>
      <w:bookmarkStart w:id="2810" w:name="_ENREF_117"/>
      <w:r w:rsidRPr="00D1656B">
        <w:rPr>
          <w:sz w:val="28"/>
          <w:szCs w:val="28"/>
        </w:rPr>
        <w:lastRenderedPageBreak/>
        <w:t>116.</w:t>
      </w:r>
      <w:r w:rsidRPr="00D1656B">
        <w:rPr>
          <w:sz w:val="28"/>
          <w:szCs w:val="28"/>
        </w:rPr>
        <w:tab/>
        <w:t xml:space="preserve">Xie K. L., Y. Zeng and H. Wu (2014), "Hepatic trisectionectomy for hepatocellular carcinoma using the Glisson pedicle method combined with anterior approach", </w:t>
      </w:r>
      <w:r w:rsidRPr="00D1656B">
        <w:rPr>
          <w:i/>
          <w:sz w:val="28"/>
          <w:szCs w:val="28"/>
        </w:rPr>
        <w:t>World J Surg</w:t>
      </w:r>
      <w:r w:rsidRPr="00D1656B">
        <w:rPr>
          <w:sz w:val="28"/>
          <w:szCs w:val="28"/>
        </w:rPr>
        <w:t>, 38(9), pp. 2358-2362.</w:t>
      </w:r>
      <w:bookmarkEnd w:id="2810"/>
    </w:p>
    <w:p w:rsidR="00347867" w:rsidRPr="00D1656B" w:rsidRDefault="00347867" w:rsidP="00D1656B">
      <w:pPr>
        <w:pStyle w:val="EndNoteBibliography"/>
        <w:spacing w:after="0" w:line="324" w:lineRule="auto"/>
        <w:ind w:left="720" w:hanging="720"/>
        <w:rPr>
          <w:sz w:val="28"/>
          <w:szCs w:val="28"/>
        </w:rPr>
      </w:pPr>
      <w:bookmarkStart w:id="2811" w:name="_ENREF_118"/>
      <w:r w:rsidRPr="00D1656B">
        <w:rPr>
          <w:sz w:val="28"/>
          <w:szCs w:val="28"/>
          <w:lang w:val="fr-FR"/>
        </w:rPr>
        <w:t>117.</w:t>
      </w:r>
      <w:r w:rsidRPr="00D1656B">
        <w:rPr>
          <w:sz w:val="28"/>
          <w:szCs w:val="28"/>
          <w:lang w:val="fr-FR"/>
        </w:rPr>
        <w:tab/>
        <w:t>Hu J. X., W. D. Dai, X. Y. Miao</w:t>
      </w:r>
      <w:r w:rsidRPr="00D1656B">
        <w:rPr>
          <w:i/>
          <w:sz w:val="28"/>
          <w:szCs w:val="28"/>
          <w:lang w:val="fr-FR"/>
        </w:rPr>
        <w:t>, et al.</w:t>
      </w:r>
      <w:r w:rsidRPr="00D1656B">
        <w:rPr>
          <w:sz w:val="28"/>
          <w:szCs w:val="28"/>
          <w:lang w:val="fr-FR"/>
        </w:rPr>
        <w:t xml:space="preserve"> </w:t>
      </w:r>
      <w:r w:rsidRPr="00D1656B">
        <w:rPr>
          <w:sz w:val="28"/>
          <w:szCs w:val="28"/>
        </w:rPr>
        <w:t xml:space="preserve">(2009), "Anatomic resection of segment VIII of liver for hepatocellular carcinoma in cirrhotic patients based on an intrahepatic Glissonian approach", </w:t>
      </w:r>
      <w:r w:rsidRPr="00D1656B">
        <w:rPr>
          <w:i/>
          <w:sz w:val="28"/>
          <w:szCs w:val="28"/>
        </w:rPr>
        <w:t>Surgery</w:t>
      </w:r>
      <w:r w:rsidRPr="00D1656B">
        <w:rPr>
          <w:sz w:val="28"/>
          <w:szCs w:val="28"/>
        </w:rPr>
        <w:t>, 146(5), pp. 854-860.</w:t>
      </w:r>
      <w:bookmarkEnd w:id="2811"/>
    </w:p>
    <w:p w:rsidR="00347867" w:rsidRPr="00D1656B" w:rsidRDefault="00347867" w:rsidP="00D1656B">
      <w:pPr>
        <w:pStyle w:val="EndNoteBibliography"/>
        <w:spacing w:after="0" w:line="324" w:lineRule="auto"/>
        <w:ind w:left="720" w:hanging="720"/>
        <w:rPr>
          <w:sz w:val="28"/>
          <w:szCs w:val="28"/>
        </w:rPr>
      </w:pPr>
      <w:bookmarkStart w:id="2812" w:name="_ENREF_119"/>
      <w:r w:rsidRPr="00D1656B">
        <w:rPr>
          <w:sz w:val="28"/>
          <w:szCs w:val="28"/>
        </w:rPr>
        <w:t>118.</w:t>
      </w:r>
      <w:r w:rsidRPr="00D1656B">
        <w:rPr>
          <w:sz w:val="28"/>
          <w:szCs w:val="28"/>
        </w:rPr>
        <w:tab/>
        <w:t xml:space="preserve">Alighieri Mazziotti Antonino Cavallari, C. Broelsch (1997), </w:t>
      </w:r>
      <w:r w:rsidRPr="00D1656B">
        <w:rPr>
          <w:i/>
          <w:sz w:val="28"/>
          <w:szCs w:val="28"/>
        </w:rPr>
        <w:t>Techniques in Liver Surgery</w:t>
      </w:r>
      <w:r w:rsidRPr="00D1656B">
        <w:rPr>
          <w:sz w:val="28"/>
          <w:szCs w:val="28"/>
        </w:rPr>
        <w:t>, Greenwich Medical Media.</w:t>
      </w:r>
      <w:bookmarkEnd w:id="2812"/>
    </w:p>
    <w:p w:rsidR="00347867" w:rsidRPr="00D1656B" w:rsidRDefault="00347867" w:rsidP="00D1656B">
      <w:pPr>
        <w:pStyle w:val="EndNoteBibliography"/>
        <w:spacing w:after="0" w:line="324" w:lineRule="auto"/>
        <w:ind w:left="720" w:hanging="720"/>
        <w:rPr>
          <w:sz w:val="28"/>
          <w:szCs w:val="28"/>
        </w:rPr>
      </w:pPr>
      <w:bookmarkStart w:id="2813" w:name="_ENREF_120"/>
      <w:r w:rsidRPr="00D1656B">
        <w:rPr>
          <w:sz w:val="28"/>
          <w:szCs w:val="28"/>
          <w:lang w:val="fr-FR"/>
        </w:rPr>
        <w:t>119.</w:t>
      </w:r>
      <w:r w:rsidRPr="00D1656B">
        <w:rPr>
          <w:sz w:val="28"/>
          <w:szCs w:val="28"/>
          <w:lang w:val="fr-FR"/>
        </w:rPr>
        <w:tab/>
        <w:t>Katagiri S., S. Ariizumi, Y. Kotera</w:t>
      </w:r>
      <w:r w:rsidRPr="00D1656B">
        <w:rPr>
          <w:i/>
          <w:sz w:val="28"/>
          <w:szCs w:val="28"/>
          <w:lang w:val="fr-FR"/>
        </w:rPr>
        <w:t>, et al.</w:t>
      </w:r>
      <w:r w:rsidRPr="00D1656B">
        <w:rPr>
          <w:sz w:val="28"/>
          <w:szCs w:val="28"/>
          <w:lang w:val="fr-FR"/>
        </w:rPr>
        <w:t xml:space="preserve"> </w:t>
      </w:r>
      <w:r w:rsidRPr="00D1656B">
        <w:rPr>
          <w:sz w:val="28"/>
          <w:szCs w:val="28"/>
        </w:rPr>
        <w:t xml:space="preserve">(2012), "Right hepatectomy using Glissonean pedicle transection method with anterior approach (with video)", </w:t>
      </w:r>
      <w:r w:rsidRPr="00D1656B">
        <w:rPr>
          <w:i/>
          <w:sz w:val="28"/>
          <w:szCs w:val="28"/>
        </w:rPr>
        <w:t>J Hepatobiliary Pancreat Sci</w:t>
      </w:r>
      <w:r w:rsidRPr="00D1656B">
        <w:rPr>
          <w:sz w:val="28"/>
          <w:szCs w:val="28"/>
        </w:rPr>
        <w:t>, 19(1), pp. 25-29.</w:t>
      </w:r>
      <w:bookmarkEnd w:id="2813"/>
    </w:p>
    <w:p w:rsidR="00347867" w:rsidRPr="00D1656B" w:rsidRDefault="00347867" w:rsidP="00D1656B">
      <w:pPr>
        <w:pStyle w:val="EndNoteBibliography"/>
        <w:spacing w:after="0" w:line="324" w:lineRule="auto"/>
        <w:ind w:left="720" w:hanging="720"/>
        <w:rPr>
          <w:sz w:val="28"/>
          <w:szCs w:val="28"/>
        </w:rPr>
      </w:pPr>
      <w:bookmarkStart w:id="2814" w:name="_ENREF_121"/>
      <w:r w:rsidRPr="00D1656B">
        <w:rPr>
          <w:sz w:val="28"/>
          <w:szCs w:val="28"/>
        </w:rPr>
        <w:t>120.</w:t>
      </w:r>
      <w:r w:rsidRPr="00D1656B">
        <w:rPr>
          <w:sz w:val="28"/>
          <w:szCs w:val="28"/>
        </w:rPr>
        <w:tab/>
        <w:t xml:space="preserve">Lau W. Y., E. C. Lai and S. H. Lau (2010), "Methods of vascular control technique during liver resection: a comprehensive review", </w:t>
      </w:r>
      <w:r w:rsidRPr="00D1656B">
        <w:rPr>
          <w:i/>
          <w:sz w:val="28"/>
          <w:szCs w:val="28"/>
        </w:rPr>
        <w:t>Hepatobiliary Pancreat Dis Int</w:t>
      </w:r>
      <w:r w:rsidRPr="00D1656B">
        <w:rPr>
          <w:sz w:val="28"/>
          <w:szCs w:val="28"/>
        </w:rPr>
        <w:t>, 9(5), pp. 473-481.</w:t>
      </w:r>
      <w:bookmarkEnd w:id="2814"/>
    </w:p>
    <w:p w:rsidR="00347867" w:rsidRPr="00D1656B" w:rsidRDefault="00347867" w:rsidP="00D1656B">
      <w:pPr>
        <w:pStyle w:val="EndNoteBibliography"/>
        <w:spacing w:after="0" w:line="324" w:lineRule="auto"/>
        <w:ind w:left="720" w:hanging="720"/>
        <w:rPr>
          <w:sz w:val="28"/>
          <w:szCs w:val="28"/>
        </w:rPr>
      </w:pPr>
      <w:bookmarkStart w:id="2815" w:name="_ENREF_122"/>
      <w:r w:rsidRPr="00D1656B">
        <w:rPr>
          <w:sz w:val="28"/>
          <w:szCs w:val="28"/>
        </w:rPr>
        <w:t>121.</w:t>
      </w:r>
      <w:r w:rsidRPr="00D1656B">
        <w:rPr>
          <w:sz w:val="28"/>
          <w:szCs w:val="28"/>
        </w:rPr>
        <w:tab/>
        <w:t xml:space="preserve">1S Đỗ Kim Sơn Đỗ Tuấn Anh, Đoàn Thanh Tùng, Nguyễn Khắc Đức (2003), "Áp dụng dao mổ siêu âm trong phẫu thuật cắt gan theo phương pháp Tôn Thất Tùng", </w:t>
      </w:r>
      <w:r w:rsidRPr="00D1656B">
        <w:rPr>
          <w:i/>
          <w:sz w:val="28"/>
          <w:szCs w:val="28"/>
        </w:rPr>
        <w:t>Ngoại Khoa</w:t>
      </w:r>
      <w:r w:rsidRPr="00D1656B">
        <w:rPr>
          <w:sz w:val="28"/>
          <w:szCs w:val="28"/>
        </w:rPr>
        <w:t>, 53(2), pp. 8-12.</w:t>
      </w:r>
      <w:bookmarkEnd w:id="2815"/>
    </w:p>
    <w:p w:rsidR="00347867" w:rsidRPr="00D1656B" w:rsidRDefault="00347867" w:rsidP="00D1656B">
      <w:pPr>
        <w:pStyle w:val="EndNoteBibliography"/>
        <w:spacing w:after="0" w:line="324" w:lineRule="auto"/>
        <w:ind w:left="720" w:hanging="720"/>
        <w:rPr>
          <w:sz w:val="28"/>
          <w:szCs w:val="28"/>
        </w:rPr>
      </w:pPr>
      <w:bookmarkStart w:id="2816" w:name="_ENREF_123"/>
      <w:r w:rsidRPr="00D1656B">
        <w:rPr>
          <w:sz w:val="28"/>
          <w:szCs w:val="28"/>
          <w:lang w:val="fr-FR"/>
        </w:rPr>
        <w:t>122.</w:t>
      </w:r>
      <w:r w:rsidRPr="00D1656B">
        <w:rPr>
          <w:sz w:val="28"/>
          <w:szCs w:val="28"/>
          <w:lang w:val="fr-FR"/>
        </w:rPr>
        <w:tab/>
        <w:t>Lesurtel M., M. Selzner, H. Petrowsky</w:t>
      </w:r>
      <w:r w:rsidRPr="00D1656B">
        <w:rPr>
          <w:i/>
          <w:sz w:val="28"/>
          <w:szCs w:val="28"/>
          <w:lang w:val="fr-FR"/>
        </w:rPr>
        <w:t>, et al.</w:t>
      </w:r>
      <w:r w:rsidRPr="00D1656B">
        <w:rPr>
          <w:sz w:val="28"/>
          <w:szCs w:val="28"/>
          <w:lang w:val="fr-FR"/>
        </w:rPr>
        <w:t xml:space="preserve"> </w:t>
      </w:r>
      <w:r w:rsidRPr="00D1656B">
        <w:rPr>
          <w:sz w:val="28"/>
          <w:szCs w:val="28"/>
        </w:rPr>
        <w:t xml:space="preserve">(2005), "How should transection of the liver be performed?: a prospective randomized study in 100 consecutive patients: comparing four different transection strategies", </w:t>
      </w:r>
      <w:r w:rsidRPr="00D1656B">
        <w:rPr>
          <w:i/>
          <w:sz w:val="28"/>
          <w:szCs w:val="28"/>
        </w:rPr>
        <w:t>Ann Surg</w:t>
      </w:r>
      <w:r w:rsidRPr="00D1656B">
        <w:rPr>
          <w:sz w:val="28"/>
          <w:szCs w:val="28"/>
        </w:rPr>
        <w:t>, 242(6), pp. 814-822, discussion 822-813.</w:t>
      </w:r>
      <w:bookmarkEnd w:id="2816"/>
    </w:p>
    <w:p w:rsidR="00347867" w:rsidRPr="00D1656B" w:rsidRDefault="00347867" w:rsidP="00D1656B">
      <w:pPr>
        <w:pStyle w:val="EndNoteBibliography"/>
        <w:spacing w:after="0" w:line="324" w:lineRule="auto"/>
        <w:ind w:left="720" w:hanging="720"/>
        <w:rPr>
          <w:sz w:val="28"/>
          <w:szCs w:val="28"/>
        </w:rPr>
      </w:pPr>
      <w:bookmarkStart w:id="2817" w:name="_ENREF_124"/>
      <w:r w:rsidRPr="00D1656B">
        <w:rPr>
          <w:sz w:val="28"/>
          <w:szCs w:val="28"/>
          <w:lang w:val="fr-FR"/>
        </w:rPr>
        <w:t>123.</w:t>
      </w:r>
      <w:r w:rsidRPr="00D1656B">
        <w:rPr>
          <w:sz w:val="28"/>
          <w:szCs w:val="28"/>
          <w:lang w:val="fr-FR"/>
        </w:rPr>
        <w:tab/>
        <w:t>Rahbari N. N., M. Koch, T. Schmidt</w:t>
      </w:r>
      <w:r w:rsidRPr="00D1656B">
        <w:rPr>
          <w:i/>
          <w:sz w:val="28"/>
          <w:szCs w:val="28"/>
          <w:lang w:val="fr-FR"/>
        </w:rPr>
        <w:t>, et al.</w:t>
      </w:r>
      <w:r w:rsidRPr="00D1656B">
        <w:rPr>
          <w:sz w:val="28"/>
          <w:szCs w:val="28"/>
          <w:lang w:val="fr-FR"/>
        </w:rPr>
        <w:t xml:space="preserve"> </w:t>
      </w:r>
      <w:r w:rsidRPr="00D1656B">
        <w:rPr>
          <w:sz w:val="28"/>
          <w:szCs w:val="28"/>
        </w:rPr>
        <w:t xml:space="preserve">(2009), "Meta-analysis of the clamp-crushing technique for transection of the parenchyma in elective hepatic resection: back to where we started?", </w:t>
      </w:r>
      <w:r w:rsidRPr="00D1656B">
        <w:rPr>
          <w:i/>
          <w:sz w:val="28"/>
          <w:szCs w:val="28"/>
        </w:rPr>
        <w:t>Ann Surg Oncol</w:t>
      </w:r>
      <w:r w:rsidRPr="00D1656B">
        <w:rPr>
          <w:sz w:val="28"/>
          <w:szCs w:val="28"/>
        </w:rPr>
        <w:t>, 16(3), pp. 630-639.</w:t>
      </w:r>
      <w:bookmarkEnd w:id="2817"/>
    </w:p>
    <w:p w:rsidR="00347867" w:rsidRPr="00D1656B" w:rsidRDefault="00347867" w:rsidP="00D1656B">
      <w:pPr>
        <w:pStyle w:val="EndNoteBibliography"/>
        <w:spacing w:after="0" w:line="324" w:lineRule="auto"/>
        <w:ind w:left="720" w:hanging="720"/>
        <w:rPr>
          <w:sz w:val="28"/>
          <w:szCs w:val="28"/>
        </w:rPr>
      </w:pPr>
      <w:bookmarkStart w:id="2818" w:name="_ENREF_125"/>
      <w:r w:rsidRPr="00D1656B">
        <w:rPr>
          <w:sz w:val="28"/>
          <w:szCs w:val="28"/>
        </w:rPr>
        <w:t>124.</w:t>
      </w:r>
      <w:r w:rsidRPr="00D1656B">
        <w:rPr>
          <w:sz w:val="28"/>
          <w:szCs w:val="28"/>
        </w:rPr>
        <w:tab/>
        <w:t>Gurusamy K. S., V. Pamecha, D. Sharma</w:t>
      </w:r>
      <w:r w:rsidRPr="00D1656B">
        <w:rPr>
          <w:i/>
          <w:sz w:val="28"/>
          <w:szCs w:val="28"/>
        </w:rPr>
        <w:t>, et al.</w:t>
      </w:r>
      <w:r w:rsidRPr="00D1656B">
        <w:rPr>
          <w:sz w:val="28"/>
          <w:szCs w:val="28"/>
        </w:rPr>
        <w:t xml:space="preserve"> (2009), "Techniques for liver parenchymal transection in liver resection", </w:t>
      </w:r>
      <w:r w:rsidRPr="00D1656B">
        <w:rPr>
          <w:i/>
          <w:sz w:val="28"/>
          <w:szCs w:val="28"/>
        </w:rPr>
        <w:t>Cochrane Database Syst Rev</w:t>
      </w:r>
      <w:r w:rsidRPr="00D1656B">
        <w:rPr>
          <w:sz w:val="28"/>
          <w:szCs w:val="28"/>
        </w:rPr>
        <w:t>, (1), pp. Cd006880.</w:t>
      </w:r>
      <w:bookmarkEnd w:id="2818"/>
    </w:p>
    <w:p w:rsidR="00347867" w:rsidRPr="00D1656B" w:rsidRDefault="00347867" w:rsidP="00D1656B">
      <w:pPr>
        <w:pStyle w:val="EndNoteBibliography"/>
        <w:spacing w:after="0" w:line="324" w:lineRule="auto"/>
        <w:ind w:left="720" w:hanging="720"/>
        <w:rPr>
          <w:sz w:val="28"/>
          <w:szCs w:val="28"/>
        </w:rPr>
      </w:pPr>
      <w:bookmarkStart w:id="2819" w:name="_ENREF_126"/>
      <w:r w:rsidRPr="00D1656B">
        <w:rPr>
          <w:sz w:val="28"/>
          <w:szCs w:val="28"/>
        </w:rPr>
        <w:lastRenderedPageBreak/>
        <w:t>125.</w:t>
      </w:r>
      <w:r w:rsidRPr="00D1656B">
        <w:rPr>
          <w:sz w:val="28"/>
          <w:szCs w:val="28"/>
        </w:rPr>
        <w:tab/>
        <w:t>Chen H. W., E. C. Lai, F. J. Wang</w:t>
      </w:r>
      <w:r w:rsidRPr="00D1656B">
        <w:rPr>
          <w:i/>
          <w:sz w:val="28"/>
          <w:szCs w:val="28"/>
        </w:rPr>
        <w:t>, et al.</w:t>
      </w:r>
      <w:r w:rsidRPr="00D1656B">
        <w:rPr>
          <w:sz w:val="28"/>
          <w:szCs w:val="28"/>
        </w:rPr>
        <w:t xml:space="preserve"> (2016), "Anterior approach for right hepatectomy using the 5-steps stapling technique: A preliminary study", </w:t>
      </w:r>
      <w:r w:rsidRPr="00D1656B">
        <w:rPr>
          <w:i/>
          <w:sz w:val="28"/>
          <w:szCs w:val="28"/>
        </w:rPr>
        <w:t>Int J Surg</w:t>
      </w:r>
      <w:r w:rsidRPr="00D1656B">
        <w:rPr>
          <w:sz w:val="28"/>
          <w:szCs w:val="28"/>
        </w:rPr>
        <w:t>, 32, pp. 19-23.</w:t>
      </w:r>
      <w:bookmarkEnd w:id="2819"/>
    </w:p>
    <w:p w:rsidR="00347867" w:rsidRPr="00D1656B" w:rsidRDefault="00347867" w:rsidP="00D1656B">
      <w:pPr>
        <w:pStyle w:val="EndNoteBibliography"/>
        <w:spacing w:after="0" w:line="324" w:lineRule="auto"/>
        <w:ind w:left="720" w:hanging="720"/>
        <w:rPr>
          <w:sz w:val="28"/>
          <w:szCs w:val="28"/>
        </w:rPr>
      </w:pPr>
      <w:bookmarkStart w:id="2820" w:name="_ENREF_127"/>
      <w:r w:rsidRPr="00D1656B">
        <w:rPr>
          <w:sz w:val="28"/>
          <w:szCs w:val="28"/>
          <w:lang w:val="fr-FR"/>
        </w:rPr>
        <w:t>126.</w:t>
      </w:r>
      <w:r w:rsidRPr="00D1656B">
        <w:rPr>
          <w:sz w:val="28"/>
          <w:szCs w:val="28"/>
          <w:lang w:val="fr-FR"/>
        </w:rPr>
        <w:tab/>
        <w:t>Figueras J., L. Llado, D. Ruiz</w:t>
      </w:r>
      <w:r w:rsidRPr="00D1656B">
        <w:rPr>
          <w:i/>
          <w:sz w:val="28"/>
          <w:szCs w:val="28"/>
          <w:lang w:val="fr-FR"/>
        </w:rPr>
        <w:t>, et al.</w:t>
      </w:r>
      <w:r w:rsidRPr="00D1656B">
        <w:rPr>
          <w:sz w:val="28"/>
          <w:szCs w:val="28"/>
          <w:lang w:val="fr-FR"/>
        </w:rPr>
        <w:t xml:space="preserve"> </w:t>
      </w:r>
      <w:r w:rsidRPr="00D1656B">
        <w:rPr>
          <w:sz w:val="28"/>
          <w:szCs w:val="28"/>
        </w:rPr>
        <w:t xml:space="preserve">(2005), "Complete versus selective portal triad clamping for minor liver resections: a prospective randomized trial", </w:t>
      </w:r>
      <w:r w:rsidRPr="00D1656B">
        <w:rPr>
          <w:i/>
          <w:sz w:val="28"/>
          <w:szCs w:val="28"/>
        </w:rPr>
        <w:t>Annals of surgery</w:t>
      </w:r>
      <w:r w:rsidRPr="00D1656B">
        <w:rPr>
          <w:sz w:val="28"/>
          <w:szCs w:val="28"/>
        </w:rPr>
        <w:t>, 241(4), pp. 582-590.</w:t>
      </w:r>
      <w:bookmarkEnd w:id="2820"/>
    </w:p>
    <w:p w:rsidR="00347867" w:rsidRPr="00D1656B" w:rsidRDefault="00347867" w:rsidP="00D1656B">
      <w:pPr>
        <w:pStyle w:val="EndNoteBibliography"/>
        <w:spacing w:after="0" w:line="324" w:lineRule="auto"/>
        <w:ind w:left="720" w:hanging="720"/>
        <w:rPr>
          <w:sz w:val="28"/>
          <w:szCs w:val="28"/>
        </w:rPr>
      </w:pPr>
      <w:bookmarkStart w:id="2821" w:name="_ENREF_128"/>
      <w:r w:rsidRPr="00D1656B">
        <w:rPr>
          <w:sz w:val="28"/>
          <w:szCs w:val="28"/>
        </w:rPr>
        <w:t>127.</w:t>
      </w:r>
      <w:r w:rsidRPr="00D1656B">
        <w:rPr>
          <w:sz w:val="28"/>
          <w:szCs w:val="28"/>
        </w:rPr>
        <w:tab/>
        <w:t>Jarnagin W. R., M. Gonen, Y. Fong</w:t>
      </w:r>
      <w:r w:rsidRPr="00D1656B">
        <w:rPr>
          <w:i/>
          <w:sz w:val="28"/>
          <w:szCs w:val="28"/>
        </w:rPr>
        <w:t>, et al.</w:t>
      </w:r>
      <w:r w:rsidRPr="00D1656B">
        <w:rPr>
          <w:sz w:val="28"/>
          <w:szCs w:val="28"/>
        </w:rPr>
        <w:t xml:space="preserve"> (2002), "Improvement in perioperative outcome after hepatic resection: analysis of 1,803 consecutive cases over the past decade", </w:t>
      </w:r>
      <w:r w:rsidRPr="00D1656B">
        <w:rPr>
          <w:i/>
          <w:sz w:val="28"/>
          <w:szCs w:val="28"/>
        </w:rPr>
        <w:t>Ann Surg</w:t>
      </w:r>
      <w:r w:rsidRPr="00D1656B">
        <w:rPr>
          <w:sz w:val="28"/>
          <w:szCs w:val="28"/>
        </w:rPr>
        <w:t>, 236(4), pp. 397-406; discussion 406-397.</w:t>
      </w:r>
      <w:bookmarkEnd w:id="2821"/>
    </w:p>
    <w:p w:rsidR="00347867" w:rsidRPr="00D1656B" w:rsidRDefault="00347867" w:rsidP="00D1656B">
      <w:pPr>
        <w:pStyle w:val="EndNoteBibliography"/>
        <w:spacing w:after="0" w:line="324" w:lineRule="auto"/>
        <w:ind w:left="720" w:hanging="720"/>
        <w:rPr>
          <w:sz w:val="28"/>
          <w:szCs w:val="28"/>
        </w:rPr>
      </w:pPr>
      <w:bookmarkStart w:id="2822" w:name="_ENREF_129"/>
      <w:r w:rsidRPr="00D1656B">
        <w:rPr>
          <w:sz w:val="28"/>
          <w:szCs w:val="28"/>
          <w:lang w:val="fr-FR"/>
        </w:rPr>
        <w:t>128.</w:t>
      </w:r>
      <w:r w:rsidRPr="00D1656B">
        <w:rPr>
          <w:sz w:val="28"/>
          <w:szCs w:val="28"/>
          <w:lang w:val="fr-FR"/>
        </w:rPr>
        <w:tab/>
        <w:t>Ch</w:t>
      </w:r>
      <w:r w:rsidRPr="00E5342A">
        <w:rPr>
          <w:spacing w:val="-6"/>
          <w:sz w:val="28"/>
          <w:szCs w:val="28"/>
          <w:lang w:val="fr-FR"/>
        </w:rPr>
        <w:t>au G. Y., W. Y. Lui, K. L. King</w:t>
      </w:r>
      <w:r w:rsidRPr="00E5342A">
        <w:rPr>
          <w:i/>
          <w:spacing w:val="-6"/>
          <w:sz w:val="28"/>
          <w:szCs w:val="28"/>
          <w:lang w:val="fr-FR"/>
        </w:rPr>
        <w:t>, et al.</w:t>
      </w:r>
      <w:r w:rsidRPr="00E5342A">
        <w:rPr>
          <w:spacing w:val="-6"/>
          <w:sz w:val="28"/>
          <w:szCs w:val="28"/>
          <w:lang w:val="fr-FR"/>
        </w:rPr>
        <w:t xml:space="preserve"> </w:t>
      </w:r>
      <w:r w:rsidRPr="00E5342A">
        <w:rPr>
          <w:spacing w:val="-6"/>
          <w:sz w:val="28"/>
          <w:szCs w:val="28"/>
        </w:rPr>
        <w:t xml:space="preserve">(2005), "Evaluation of effect of hemihepatic vascular occlusion and the Pringle maneuver during hepatic resection for patients with hepatocellular carcinoma and impaired liver function", </w:t>
      </w:r>
      <w:r w:rsidRPr="00E5342A">
        <w:rPr>
          <w:i/>
          <w:spacing w:val="-6"/>
          <w:sz w:val="28"/>
          <w:szCs w:val="28"/>
        </w:rPr>
        <w:t>World journal of surgery</w:t>
      </w:r>
      <w:r w:rsidRPr="00E5342A">
        <w:rPr>
          <w:spacing w:val="-6"/>
          <w:sz w:val="28"/>
          <w:szCs w:val="28"/>
        </w:rPr>
        <w:t>, 29(11), pp. 1374-1383.</w:t>
      </w:r>
      <w:bookmarkEnd w:id="2822"/>
    </w:p>
    <w:p w:rsidR="00347867" w:rsidRPr="00D1656B" w:rsidRDefault="00347867" w:rsidP="00D1656B">
      <w:pPr>
        <w:pStyle w:val="EndNoteBibliography"/>
        <w:spacing w:after="0" w:line="324" w:lineRule="auto"/>
        <w:ind w:left="720" w:hanging="720"/>
        <w:rPr>
          <w:sz w:val="28"/>
          <w:szCs w:val="28"/>
        </w:rPr>
      </w:pPr>
      <w:bookmarkStart w:id="2823" w:name="_ENREF_130"/>
      <w:r w:rsidRPr="00D1656B">
        <w:rPr>
          <w:sz w:val="28"/>
          <w:szCs w:val="28"/>
          <w:lang w:val="fr-FR"/>
        </w:rPr>
        <w:t>129.</w:t>
      </w:r>
      <w:r w:rsidRPr="00D1656B">
        <w:rPr>
          <w:sz w:val="28"/>
          <w:szCs w:val="28"/>
          <w:lang w:val="fr-FR"/>
        </w:rPr>
        <w:tab/>
        <w:t>Gozzetti G., A. Mazziotti, G. L. Grazi</w:t>
      </w:r>
      <w:r w:rsidRPr="00D1656B">
        <w:rPr>
          <w:i/>
          <w:sz w:val="28"/>
          <w:szCs w:val="28"/>
          <w:lang w:val="fr-FR"/>
        </w:rPr>
        <w:t>, et al.</w:t>
      </w:r>
      <w:r w:rsidRPr="00D1656B">
        <w:rPr>
          <w:sz w:val="28"/>
          <w:szCs w:val="28"/>
          <w:lang w:val="fr-FR"/>
        </w:rPr>
        <w:t xml:space="preserve"> </w:t>
      </w:r>
      <w:r w:rsidRPr="00D1656B">
        <w:rPr>
          <w:sz w:val="28"/>
          <w:szCs w:val="28"/>
        </w:rPr>
        <w:t xml:space="preserve">(1995), "Liver resection without blood transfusion", </w:t>
      </w:r>
      <w:r w:rsidRPr="00D1656B">
        <w:rPr>
          <w:i/>
          <w:sz w:val="28"/>
          <w:szCs w:val="28"/>
        </w:rPr>
        <w:t>Br J Surg</w:t>
      </w:r>
      <w:r w:rsidRPr="00D1656B">
        <w:rPr>
          <w:sz w:val="28"/>
          <w:szCs w:val="28"/>
        </w:rPr>
        <w:t>, 82(8), pp. 1105-1110.</w:t>
      </w:r>
      <w:bookmarkEnd w:id="2823"/>
    </w:p>
    <w:p w:rsidR="00347867" w:rsidRPr="00D1656B" w:rsidRDefault="00347867" w:rsidP="00D1656B">
      <w:pPr>
        <w:pStyle w:val="EndNoteBibliography"/>
        <w:spacing w:after="0" w:line="324" w:lineRule="auto"/>
        <w:ind w:left="720" w:hanging="720"/>
        <w:rPr>
          <w:sz w:val="28"/>
          <w:szCs w:val="28"/>
        </w:rPr>
      </w:pPr>
      <w:bookmarkStart w:id="2824" w:name="_ENREF_131"/>
      <w:r w:rsidRPr="00D1656B">
        <w:rPr>
          <w:sz w:val="28"/>
          <w:szCs w:val="28"/>
          <w:lang w:val="fr-FR"/>
        </w:rPr>
        <w:t>130.</w:t>
      </w:r>
      <w:r w:rsidRPr="00D1656B">
        <w:rPr>
          <w:sz w:val="28"/>
          <w:szCs w:val="28"/>
          <w:lang w:val="fr-FR"/>
        </w:rPr>
        <w:tab/>
        <w:t>Makino Y., A. Yamanoi, T. Kimoto</w:t>
      </w:r>
      <w:r w:rsidRPr="00D1656B">
        <w:rPr>
          <w:i/>
          <w:sz w:val="28"/>
          <w:szCs w:val="28"/>
          <w:lang w:val="fr-FR"/>
        </w:rPr>
        <w:t>, et al.</w:t>
      </w:r>
      <w:r w:rsidRPr="00D1656B">
        <w:rPr>
          <w:sz w:val="28"/>
          <w:szCs w:val="28"/>
          <w:lang w:val="fr-FR"/>
        </w:rPr>
        <w:t xml:space="preserve"> </w:t>
      </w:r>
      <w:r w:rsidRPr="00D1656B">
        <w:rPr>
          <w:sz w:val="28"/>
          <w:szCs w:val="28"/>
        </w:rPr>
        <w:t xml:space="preserve">(2000), "The influence of perioperative blood transfusion on intrahepatic recurrence after curative resection of hepatocellular carcinoma", </w:t>
      </w:r>
      <w:r w:rsidRPr="00D1656B">
        <w:rPr>
          <w:i/>
          <w:sz w:val="28"/>
          <w:szCs w:val="28"/>
        </w:rPr>
        <w:t>Am J Gastroenterol</w:t>
      </w:r>
      <w:r w:rsidRPr="00D1656B">
        <w:rPr>
          <w:sz w:val="28"/>
          <w:szCs w:val="28"/>
        </w:rPr>
        <w:t>, 95(5), pp. 1294-1300.</w:t>
      </w:r>
      <w:bookmarkEnd w:id="2824"/>
    </w:p>
    <w:p w:rsidR="00347867" w:rsidRPr="00D1656B" w:rsidRDefault="00347867" w:rsidP="00D1656B">
      <w:pPr>
        <w:pStyle w:val="EndNoteBibliography"/>
        <w:spacing w:after="0" w:line="324" w:lineRule="auto"/>
        <w:ind w:left="720" w:hanging="720"/>
        <w:rPr>
          <w:sz w:val="28"/>
          <w:szCs w:val="28"/>
        </w:rPr>
      </w:pPr>
      <w:bookmarkStart w:id="2825" w:name="_ENREF_132"/>
      <w:r w:rsidRPr="00D1656B">
        <w:rPr>
          <w:sz w:val="28"/>
          <w:szCs w:val="28"/>
        </w:rPr>
        <w:t>131.</w:t>
      </w:r>
      <w:r w:rsidRPr="00D1656B">
        <w:rPr>
          <w:sz w:val="28"/>
          <w:szCs w:val="28"/>
        </w:rPr>
        <w:tab/>
        <w:t xml:space="preserve">Jones R. M., C. E. Moulton and K. J. Hardy (1998), "Central venous pressure and its effect on blood loss during liver resection", </w:t>
      </w:r>
      <w:r w:rsidRPr="00D1656B">
        <w:rPr>
          <w:i/>
          <w:sz w:val="28"/>
          <w:szCs w:val="28"/>
        </w:rPr>
        <w:t>Br J Surg</w:t>
      </w:r>
      <w:r w:rsidRPr="00D1656B">
        <w:rPr>
          <w:sz w:val="28"/>
          <w:szCs w:val="28"/>
        </w:rPr>
        <w:t>, 85(8), pp. 1058-1060.</w:t>
      </w:r>
      <w:bookmarkEnd w:id="2825"/>
    </w:p>
    <w:p w:rsidR="00347867" w:rsidRPr="00D1656B" w:rsidRDefault="00347867" w:rsidP="00D1656B">
      <w:pPr>
        <w:pStyle w:val="EndNoteBibliography"/>
        <w:spacing w:after="0" w:line="324" w:lineRule="auto"/>
        <w:ind w:left="720" w:hanging="720"/>
        <w:rPr>
          <w:sz w:val="28"/>
          <w:szCs w:val="28"/>
        </w:rPr>
      </w:pPr>
      <w:bookmarkStart w:id="2826" w:name="_ENREF_133"/>
      <w:r w:rsidRPr="00D1656B">
        <w:rPr>
          <w:sz w:val="28"/>
          <w:szCs w:val="28"/>
          <w:lang w:val="fr-FR"/>
        </w:rPr>
        <w:t>132.</w:t>
      </w:r>
      <w:r w:rsidRPr="00D1656B">
        <w:rPr>
          <w:sz w:val="28"/>
          <w:szCs w:val="28"/>
          <w:lang w:val="fr-FR"/>
        </w:rPr>
        <w:tab/>
        <w:t>Nanashima A., T. Abo, K. Hamasaki</w:t>
      </w:r>
      <w:r w:rsidRPr="00D1656B">
        <w:rPr>
          <w:i/>
          <w:sz w:val="28"/>
          <w:szCs w:val="28"/>
          <w:lang w:val="fr-FR"/>
        </w:rPr>
        <w:t>, et al.</w:t>
      </w:r>
      <w:r w:rsidRPr="00D1656B">
        <w:rPr>
          <w:sz w:val="28"/>
          <w:szCs w:val="28"/>
          <w:lang w:val="fr-FR"/>
        </w:rPr>
        <w:t xml:space="preserve"> </w:t>
      </w:r>
      <w:r w:rsidRPr="00D1656B">
        <w:rPr>
          <w:sz w:val="28"/>
          <w:szCs w:val="28"/>
        </w:rPr>
        <w:t xml:space="preserve">(2013), "Predictors of intraoperative blood loss in patients undergoing hepatectomy", </w:t>
      </w:r>
      <w:r w:rsidRPr="00D1656B">
        <w:rPr>
          <w:i/>
          <w:sz w:val="28"/>
          <w:szCs w:val="28"/>
        </w:rPr>
        <w:t>Surg Today</w:t>
      </w:r>
      <w:r w:rsidRPr="00D1656B">
        <w:rPr>
          <w:sz w:val="28"/>
          <w:szCs w:val="28"/>
        </w:rPr>
        <w:t>, 43(5), pp. 485-493.</w:t>
      </w:r>
      <w:bookmarkEnd w:id="2826"/>
    </w:p>
    <w:p w:rsidR="00347867" w:rsidRPr="00D1656B" w:rsidRDefault="00347867" w:rsidP="00D1656B">
      <w:pPr>
        <w:pStyle w:val="EndNoteBibliography"/>
        <w:spacing w:after="0" w:line="324" w:lineRule="auto"/>
        <w:ind w:left="720" w:hanging="720"/>
        <w:rPr>
          <w:sz w:val="28"/>
          <w:szCs w:val="28"/>
        </w:rPr>
      </w:pPr>
      <w:bookmarkStart w:id="2827" w:name="_ENREF_134"/>
      <w:r w:rsidRPr="00D1656B">
        <w:rPr>
          <w:sz w:val="28"/>
          <w:szCs w:val="28"/>
          <w:lang w:val="fr-FR"/>
        </w:rPr>
        <w:t>133.</w:t>
      </w:r>
      <w:r w:rsidRPr="00D1656B">
        <w:rPr>
          <w:sz w:val="28"/>
          <w:szCs w:val="28"/>
          <w:lang w:val="fr-FR"/>
        </w:rPr>
        <w:tab/>
        <w:t>Jaeck D., P. Bachellier, E. Oussoultzoglou</w:t>
      </w:r>
      <w:r w:rsidRPr="00D1656B">
        <w:rPr>
          <w:i/>
          <w:sz w:val="28"/>
          <w:szCs w:val="28"/>
          <w:lang w:val="fr-FR"/>
        </w:rPr>
        <w:t>, et al.</w:t>
      </w:r>
      <w:r w:rsidRPr="00D1656B">
        <w:rPr>
          <w:sz w:val="28"/>
          <w:szCs w:val="28"/>
          <w:lang w:val="fr-FR"/>
        </w:rPr>
        <w:t xml:space="preserve"> </w:t>
      </w:r>
      <w:r w:rsidRPr="00D1656B">
        <w:rPr>
          <w:sz w:val="28"/>
          <w:szCs w:val="28"/>
        </w:rPr>
        <w:t xml:space="preserve">(2004), "Surgical resection of hepatocellular carcinoma. Post-operative outcome and long-term results in Europe: an overview", </w:t>
      </w:r>
      <w:r w:rsidRPr="00D1656B">
        <w:rPr>
          <w:i/>
          <w:sz w:val="28"/>
          <w:szCs w:val="28"/>
        </w:rPr>
        <w:t>Liver Transpl</w:t>
      </w:r>
      <w:r w:rsidRPr="00D1656B">
        <w:rPr>
          <w:sz w:val="28"/>
          <w:szCs w:val="28"/>
        </w:rPr>
        <w:t>, 10(2 Suppl 1), pp. S58-63.</w:t>
      </w:r>
      <w:bookmarkEnd w:id="2827"/>
    </w:p>
    <w:p w:rsidR="00347867" w:rsidRPr="00D1656B" w:rsidRDefault="00347867" w:rsidP="00D1656B">
      <w:pPr>
        <w:pStyle w:val="EndNoteBibliography"/>
        <w:spacing w:after="0" w:line="324" w:lineRule="auto"/>
        <w:ind w:left="720" w:hanging="720"/>
        <w:rPr>
          <w:sz w:val="28"/>
          <w:szCs w:val="28"/>
        </w:rPr>
      </w:pPr>
      <w:bookmarkStart w:id="2828" w:name="_ENREF_135"/>
      <w:r w:rsidRPr="00D1656B">
        <w:rPr>
          <w:sz w:val="28"/>
          <w:szCs w:val="28"/>
        </w:rPr>
        <w:lastRenderedPageBreak/>
        <w:t>134.</w:t>
      </w:r>
      <w:r w:rsidRPr="00D1656B">
        <w:rPr>
          <w:sz w:val="28"/>
          <w:szCs w:val="28"/>
        </w:rPr>
        <w:tab/>
        <w:t xml:space="preserve">Belghiti J. (2009), "Resection and liver transplantation for HCC", </w:t>
      </w:r>
      <w:r w:rsidRPr="00D1656B">
        <w:rPr>
          <w:i/>
          <w:sz w:val="28"/>
          <w:szCs w:val="28"/>
        </w:rPr>
        <w:t>J Gastroenterol</w:t>
      </w:r>
      <w:r w:rsidRPr="00D1656B">
        <w:rPr>
          <w:sz w:val="28"/>
          <w:szCs w:val="28"/>
        </w:rPr>
        <w:t>, 44 Suppl 19, pp. 132-135.</w:t>
      </w:r>
      <w:bookmarkEnd w:id="2828"/>
    </w:p>
    <w:p w:rsidR="00347867" w:rsidRPr="00D1656B" w:rsidRDefault="00347867" w:rsidP="00E5342A">
      <w:pPr>
        <w:pStyle w:val="EndNoteBibliography"/>
        <w:spacing w:after="0" w:line="312" w:lineRule="auto"/>
        <w:ind w:left="720" w:hanging="720"/>
        <w:rPr>
          <w:sz w:val="28"/>
          <w:szCs w:val="28"/>
        </w:rPr>
      </w:pPr>
      <w:bookmarkStart w:id="2829" w:name="_ENREF_136"/>
      <w:r w:rsidRPr="00D1656B">
        <w:rPr>
          <w:sz w:val="28"/>
          <w:szCs w:val="28"/>
        </w:rPr>
        <w:t>135.</w:t>
      </w:r>
      <w:r w:rsidRPr="00D1656B">
        <w:rPr>
          <w:sz w:val="28"/>
          <w:szCs w:val="28"/>
        </w:rPr>
        <w:tab/>
        <w:t xml:space="preserve">Văn Tần (2006), Kết quả điều trị ung thư gan nguyên phát tại bệnh viện Bình Dân giai đoạn 2000-2006, </w:t>
      </w:r>
      <w:r w:rsidRPr="00D1656B">
        <w:rPr>
          <w:i/>
          <w:sz w:val="28"/>
          <w:szCs w:val="28"/>
        </w:rPr>
        <w:t>Ung thư gan nguyên phát</w:t>
      </w:r>
      <w:r w:rsidRPr="00D1656B">
        <w:rPr>
          <w:sz w:val="28"/>
          <w:szCs w:val="28"/>
        </w:rPr>
        <w:t>, NXB Y học, 348 - 381.</w:t>
      </w:r>
      <w:bookmarkEnd w:id="2829"/>
    </w:p>
    <w:p w:rsidR="00347867" w:rsidRPr="00D1656B" w:rsidRDefault="00347867" w:rsidP="00E5342A">
      <w:pPr>
        <w:pStyle w:val="EndNoteBibliography"/>
        <w:spacing w:after="0" w:line="312" w:lineRule="auto"/>
        <w:ind w:left="720" w:hanging="720"/>
        <w:rPr>
          <w:sz w:val="28"/>
          <w:szCs w:val="28"/>
        </w:rPr>
      </w:pPr>
      <w:bookmarkStart w:id="2830" w:name="_ENREF_137"/>
      <w:r w:rsidRPr="00D1656B">
        <w:rPr>
          <w:sz w:val="28"/>
          <w:szCs w:val="28"/>
        </w:rPr>
        <w:t>136.</w:t>
      </w:r>
      <w:r w:rsidRPr="00D1656B">
        <w:rPr>
          <w:sz w:val="28"/>
          <w:szCs w:val="28"/>
        </w:rPr>
        <w:tab/>
      </w:r>
      <w:r w:rsidRPr="00E5342A">
        <w:rPr>
          <w:spacing w:val="-6"/>
          <w:sz w:val="28"/>
          <w:szCs w:val="28"/>
        </w:rPr>
        <w:t>Văn Tầ</w:t>
      </w:r>
      <w:r w:rsidR="00C108AA" w:rsidRPr="00E5342A">
        <w:rPr>
          <w:spacing w:val="-6"/>
          <w:sz w:val="28"/>
          <w:szCs w:val="28"/>
        </w:rPr>
        <w:t>n và</w:t>
      </w:r>
      <w:r w:rsidRPr="00E5342A">
        <w:rPr>
          <w:spacing w:val="-6"/>
          <w:sz w:val="28"/>
          <w:szCs w:val="28"/>
        </w:rPr>
        <w:t xml:space="preserve"> Hoàng Danh Tấn (2000), "Kết quả phẫu thuật ung thư gan nguyên phát từ 1/1991 - 12/1999 ", </w:t>
      </w:r>
      <w:r w:rsidRPr="00E5342A">
        <w:rPr>
          <w:i/>
          <w:spacing w:val="-6"/>
          <w:sz w:val="28"/>
          <w:szCs w:val="28"/>
        </w:rPr>
        <w:t xml:space="preserve">Toàn văn báo cáo tổng kết nghiên cứu khoa học và cải tiến kỹ thuật 10 năm tại bệnh viện Bình Dân </w:t>
      </w:r>
      <w:r w:rsidRPr="00E5342A">
        <w:rPr>
          <w:spacing w:val="-6"/>
          <w:sz w:val="28"/>
          <w:szCs w:val="28"/>
        </w:rPr>
        <w:t>pp. 56 - 70.</w:t>
      </w:r>
      <w:bookmarkEnd w:id="2830"/>
    </w:p>
    <w:p w:rsidR="00347867" w:rsidRPr="00D1656B" w:rsidRDefault="00347867" w:rsidP="00E5342A">
      <w:pPr>
        <w:pStyle w:val="EndNoteBibliography"/>
        <w:spacing w:after="0" w:line="312" w:lineRule="auto"/>
        <w:ind w:left="720" w:hanging="720"/>
        <w:rPr>
          <w:sz w:val="28"/>
          <w:szCs w:val="28"/>
        </w:rPr>
      </w:pPr>
      <w:bookmarkStart w:id="2831" w:name="_ENREF_138"/>
      <w:r w:rsidRPr="00D1656B">
        <w:rPr>
          <w:sz w:val="28"/>
          <w:szCs w:val="28"/>
        </w:rPr>
        <w:t>137.</w:t>
      </w:r>
      <w:r w:rsidRPr="00D1656B">
        <w:rPr>
          <w:sz w:val="28"/>
          <w:szCs w:val="28"/>
        </w:rPr>
        <w:tab/>
      </w:r>
      <w:r w:rsidR="00C108AA" w:rsidRPr="00D1656B">
        <w:rPr>
          <w:sz w:val="28"/>
          <w:szCs w:val="28"/>
        </w:rPr>
        <w:t>Trịnh Hồng Sơn</w:t>
      </w:r>
      <w:r w:rsidRPr="00D1656B">
        <w:rPr>
          <w:sz w:val="28"/>
          <w:szCs w:val="28"/>
        </w:rPr>
        <w:t xml:space="preserve">, </w:t>
      </w:r>
      <w:r w:rsidR="00C108AA" w:rsidRPr="00D1656B">
        <w:rPr>
          <w:sz w:val="28"/>
          <w:szCs w:val="28"/>
        </w:rPr>
        <w:t>Lê Tư Hoàng</w:t>
      </w:r>
      <w:r w:rsidRPr="00D1656B">
        <w:rPr>
          <w:sz w:val="28"/>
          <w:szCs w:val="28"/>
        </w:rPr>
        <w:t xml:space="preserve">, </w:t>
      </w:r>
      <w:r w:rsidR="00C108AA" w:rsidRPr="00D1656B">
        <w:rPr>
          <w:sz w:val="28"/>
          <w:szCs w:val="28"/>
        </w:rPr>
        <w:t>Nguyễn Quang Nghĩa</w:t>
      </w:r>
      <w:r w:rsidR="00C108AA" w:rsidRPr="00D1656B">
        <w:rPr>
          <w:i/>
          <w:sz w:val="28"/>
          <w:szCs w:val="28"/>
        </w:rPr>
        <w:t xml:space="preserve"> và cs</w:t>
      </w:r>
      <w:r w:rsidRPr="00D1656B">
        <w:rPr>
          <w:i/>
          <w:sz w:val="28"/>
          <w:szCs w:val="28"/>
        </w:rPr>
        <w:t>.</w:t>
      </w:r>
      <w:r w:rsidRPr="00D1656B">
        <w:rPr>
          <w:sz w:val="28"/>
          <w:szCs w:val="28"/>
        </w:rPr>
        <w:t xml:space="preserve"> (2001), "Kết quả điều trị phẫu thuật ung thư gan nguyên phát tại bệnh viện Việt Đức giai đoạn 1992-1996", </w:t>
      </w:r>
      <w:r w:rsidRPr="00D1656B">
        <w:rPr>
          <w:i/>
          <w:sz w:val="28"/>
          <w:szCs w:val="28"/>
        </w:rPr>
        <w:t>Y học thực hành</w:t>
      </w:r>
      <w:r w:rsidRPr="00D1656B">
        <w:rPr>
          <w:sz w:val="28"/>
          <w:szCs w:val="28"/>
        </w:rPr>
        <w:t>, 7, pp. 42-46.</w:t>
      </w:r>
      <w:bookmarkEnd w:id="2831"/>
    </w:p>
    <w:p w:rsidR="00347867" w:rsidRPr="00D1656B" w:rsidRDefault="00347867" w:rsidP="00E5342A">
      <w:pPr>
        <w:pStyle w:val="EndNoteBibliography"/>
        <w:spacing w:after="0" w:line="312" w:lineRule="auto"/>
        <w:ind w:left="720" w:hanging="720"/>
        <w:rPr>
          <w:sz w:val="28"/>
          <w:szCs w:val="28"/>
        </w:rPr>
      </w:pPr>
      <w:bookmarkStart w:id="2832" w:name="_ENREF_139"/>
      <w:r w:rsidRPr="00D1656B">
        <w:rPr>
          <w:sz w:val="28"/>
          <w:szCs w:val="28"/>
        </w:rPr>
        <w:t>138.</w:t>
      </w:r>
      <w:r w:rsidRPr="00D1656B">
        <w:rPr>
          <w:sz w:val="28"/>
          <w:szCs w:val="28"/>
        </w:rPr>
        <w:tab/>
        <w:t xml:space="preserve">Okuda K., R. L. Peters and I. W. Simson (1984), "Gross anatomic features of hepatocellular carcinoma from three disparate geographic areas. Proposal of new classification", </w:t>
      </w:r>
      <w:r w:rsidRPr="00D1656B">
        <w:rPr>
          <w:i/>
          <w:sz w:val="28"/>
          <w:szCs w:val="28"/>
        </w:rPr>
        <w:t>Cancer</w:t>
      </w:r>
      <w:r w:rsidRPr="00D1656B">
        <w:rPr>
          <w:sz w:val="28"/>
          <w:szCs w:val="28"/>
        </w:rPr>
        <w:t>, 54(10), pp. 2165-2173.</w:t>
      </w:r>
      <w:bookmarkEnd w:id="2832"/>
    </w:p>
    <w:p w:rsidR="00347867" w:rsidRPr="00D1656B" w:rsidRDefault="00347867" w:rsidP="00E5342A">
      <w:pPr>
        <w:pStyle w:val="EndNoteBibliography"/>
        <w:spacing w:after="0" w:line="312" w:lineRule="auto"/>
        <w:ind w:left="720" w:hanging="720"/>
        <w:rPr>
          <w:sz w:val="28"/>
          <w:szCs w:val="28"/>
        </w:rPr>
      </w:pPr>
      <w:bookmarkStart w:id="2833" w:name="_ENREF_140"/>
      <w:r w:rsidRPr="00D1656B">
        <w:rPr>
          <w:sz w:val="28"/>
          <w:szCs w:val="28"/>
        </w:rPr>
        <w:t>139.</w:t>
      </w:r>
      <w:r w:rsidRPr="00D1656B">
        <w:rPr>
          <w:sz w:val="28"/>
          <w:szCs w:val="28"/>
        </w:rPr>
        <w:tab/>
        <w:t xml:space="preserve">Belghiti J. and S. Ogata (2005), "Assessment of hepatic reserve for the indication of hepatic resection", </w:t>
      </w:r>
      <w:r w:rsidRPr="00D1656B">
        <w:rPr>
          <w:i/>
          <w:sz w:val="28"/>
          <w:szCs w:val="28"/>
        </w:rPr>
        <w:t>J Hepatobiliary Pancreat Surg</w:t>
      </w:r>
      <w:r w:rsidRPr="00D1656B">
        <w:rPr>
          <w:sz w:val="28"/>
          <w:szCs w:val="28"/>
        </w:rPr>
        <w:t>, 12(1), pp. 1-3.</w:t>
      </w:r>
      <w:bookmarkEnd w:id="2833"/>
    </w:p>
    <w:p w:rsidR="00347867" w:rsidRPr="00D1656B" w:rsidRDefault="00347867" w:rsidP="00E5342A">
      <w:pPr>
        <w:pStyle w:val="EndNoteBibliography"/>
        <w:spacing w:after="0" w:line="312" w:lineRule="auto"/>
        <w:ind w:left="720" w:hanging="720"/>
        <w:rPr>
          <w:sz w:val="28"/>
          <w:szCs w:val="28"/>
        </w:rPr>
      </w:pPr>
      <w:bookmarkStart w:id="2834" w:name="_ENREF_141"/>
      <w:r w:rsidRPr="00D1656B">
        <w:rPr>
          <w:sz w:val="28"/>
          <w:szCs w:val="28"/>
          <w:lang w:val="fr-FR"/>
        </w:rPr>
        <w:t>140.</w:t>
      </w:r>
      <w:r w:rsidRPr="00D1656B">
        <w:rPr>
          <w:sz w:val="28"/>
          <w:szCs w:val="28"/>
          <w:lang w:val="fr-FR"/>
        </w:rPr>
        <w:tab/>
        <w:t>Torzilli G., M. Makuuchi, K. Inoue</w:t>
      </w:r>
      <w:r w:rsidRPr="00D1656B">
        <w:rPr>
          <w:i/>
          <w:sz w:val="28"/>
          <w:szCs w:val="28"/>
          <w:lang w:val="fr-FR"/>
        </w:rPr>
        <w:t>, et al.</w:t>
      </w:r>
      <w:r w:rsidRPr="00D1656B">
        <w:rPr>
          <w:sz w:val="28"/>
          <w:szCs w:val="28"/>
          <w:lang w:val="fr-FR"/>
        </w:rPr>
        <w:t xml:space="preserve"> </w:t>
      </w:r>
      <w:r w:rsidRPr="00D1656B">
        <w:rPr>
          <w:sz w:val="28"/>
          <w:szCs w:val="28"/>
        </w:rPr>
        <w:t xml:space="preserve">(1999), "No-mortality liver resection for hepatocellular carcinoma in cirrhotic and noncirrhotic patients: is there a way? A prospective analysis of our approach", </w:t>
      </w:r>
      <w:r w:rsidRPr="00D1656B">
        <w:rPr>
          <w:i/>
          <w:sz w:val="28"/>
          <w:szCs w:val="28"/>
        </w:rPr>
        <w:t>Arch Surg</w:t>
      </w:r>
      <w:r w:rsidRPr="00D1656B">
        <w:rPr>
          <w:sz w:val="28"/>
          <w:szCs w:val="28"/>
        </w:rPr>
        <w:t>, 134(9), pp. 984-992.</w:t>
      </w:r>
      <w:bookmarkEnd w:id="2834"/>
    </w:p>
    <w:p w:rsidR="00347867" w:rsidRPr="00D1656B" w:rsidRDefault="00347867" w:rsidP="00E5342A">
      <w:pPr>
        <w:pStyle w:val="EndNoteBibliography"/>
        <w:spacing w:after="0" w:line="312" w:lineRule="auto"/>
        <w:ind w:left="720" w:hanging="720"/>
        <w:rPr>
          <w:sz w:val="28"/>
          <w:szCs w:val="28"/>
        </w:rPr>
      </w:pPr>
      <w:bookmarkStart w:id="2835" w:name="_ENREF_142"/>
      <w:r w:rsidRPr="00D1656B">
        <w:rPr>
          <w:sz w:val="28"/>
          <w:szCs w:val="28"/>
        </w:rPr>
        <w:t>141.</w:t>
      </w:r>
      <w:r w:rsidRPr="00D1656B">
        <w:rPr>
          <w:sz w:val="28"/>
          <w:szCs w:val="28"/>
        </w:rPr>
        <w:tab/>
        <w:t>Lo C. M., S. T. Fan, C. L. Liu</w:t>
      </w:r>
      <w:r w:rsidRPr="00D1656B">
        <w:rPr>
          <w:i/>
          <w:sz w:val="28"/>
          <w:szCs w:val="28"/>
        </w:rPr>
        <w:t>, et al.</w:t>
      </w:r>
      <w:r w:rsidRPr="00D1656B">
        <w:rPr>
          <w:sz w:val="28"/>
          <w:szCs w:val="28"/>
        </w:rPr>
        <w:t xml:space="preserve"> (1998), "Biliary complications after hepatic resection: risk factors, management, and outcome", </w:t>
      </w:r>
      <w:r w:rsidRPr="00D1656B">
        <w:rPr>
          <w:i/>
          <w:sz w:val="28"/>
          <w:szCs w:val="28"/>
        </w:rPr>
        <w:t>Arch Surg</w:t>
      </w:r>
      <w:r w:rsidRPr="00D1656B">
        <w:rPr>
          <w:sz w:val="28"/>
          <w:szCs w:val="28"/>
        </w:rPr>
        <w:t>, 133(2), pp. 156-161.</w:t>
      </w:r>
      <w:bookmarkEnd w:id="2835"/>
    </w:p>
    <w:p w:rsidR="00347867" w:rsidRPr="00D1656B" w:rsidRDefault="00347867" w:rsidP="00E5342A">
      <w:pPr>
        <w:pStyle w:val="EndNoteBibliography"/>
        <w:spacing w:after="0" w:line="312" w:lineRule="auto"/>
        <w:ind w:left="720" w:hanging="720"/>
        <w:rPr>
          <w:sz w:val="28"/>
          <w:szCs w:val="28"/>
        </w:rPr>
      </w:pPr>
      <w:bookmarkStart w:id="2836" w:name="_ENREF_143"/>
      <w:r w:rsidRPr="00D1656B">
        <w:rPr>
          <w:sz w:val="28"/>
          <w:szCs w:val="28"/>
          <w:lang w:val="fr-FR"/>
        </w:rPr>
        <w:t>142.</w:t>
      </w:r>
      <w:r w:rsidRPr="00D1656B">
        <w:rPr>
          <w:sz w:val="28"/>
          <w:szCs w:val="28"/>
          <w:lang w:val="fr-FR"/>
        </w:rPr>
        <w:tab/>
        <w:t>Tanaka S., K. Hirohashi, H. Tanaka</w:t>
      </w:r>
      <w:r w:rsidRPr="00D1656B">
        <w:rPr>
          <w:i/>
          <w:sz w:val="28"/>
          <w:szCs w:val="28"/>
          <w:lang w:val="fr-FR"/>
        </w:rPr>
        <w:t>, et al.</w:t>
      </w:r>
      <w:r w:rsidRPr="00D1656B">
        <w:rPr>
          <w:sz w:val="28"/>
          <w:szCs w:val="28"/>
          <w:lang w:val="fr-FR"/>
        </w:rPr>
        <w:t xml:space="preserve"> </w:t>
      </w:r>
      <w:r w:rsidRPr="00D1656B">
        <w:rPr>
          <w:sz w:val="28"/>
          <w:szCs w:val="28"/>
        </w:rPr>
        <w:t xml:space="preserve">(2002), "Incidence and management of bile leakage after hepatic resection for malignant hepatic tumors", </w:t>
      </w:r>
      <w:r w:rsidRPr="00D1656B">
        <w:rPr>
          <w:i/>
          <w:sz w:val="28"/>
          <w:szCs w:val="28"/>
        </w:rPr>
        <w:t>J Am Coll Surg</w:t>
      </w:r>
      <w:r w:rsidRPr="00D1656B">
        <w:rPr>
          <w:sz w:val="28"/>
          <w:szCs w:val="28"/>
        </w:rPr>
        <w:t>, 195(4), pp. 484-489.</w:t>
      </w:r>
      <w:bookmarkEnd w:id="2836"/>
    </w:p>
    <w:p w:rsidR="00347867" w:rsidRPr="00D1656B" w:rsidRDefault="00347867" w:rsidP="00E5342A">
      <w:pPr>
        <w:pStyle w:val="EndNoteBibliography"/>
        <w:spacing w:after="0" w:line="312" w:lineRule="auto"/>
        <w:ind w:left="720" w:hanging="720"/>
        <w:rPr>
          <w:sz w:val="28"/>
          <w:szCs w:val="28"/>
        </w:rPr>
      </w:pPr>
      <w:bookmarkStart w:id="2837" w:name="_ENREF_144"/>
      <w:r w:rsidRPr="00D1656B">
        <w:rPr>
          <w:sz w:val="28"/>
          <w:szCs w:val="28"/>
        </w:rPr>
        <w:t>143.</w:t>
      </w:r>
      <w:r w:rsidRPr="00D1656B">
        <w:rPr>
          <w:sz w:val="28"/>
          <w:szCs w:val="28"/>
        </w:rPr>
        <w:tab/>
        <w:t>Lê Văn Thành, Nguyễn Cường Thị</w:t>
      </w:r>
      <w:r w:rsidR="00C108AA" w:rsidRPr="00D1656B">
        <w:rPr>
          <w:sz w:val="28"/>
          <w:szCs w:val="28"/>
        </w:rPr>
        <w:t xml:space="preserve">nh và </w:t>
      </w:r>
      <w:r w:rsidRPr="00D1656B">
        <w:rPr>
          <w:sz w:val="28"/>
          <w:szCs w:val="28"/>
        </w:rPr>
        <w:t xml:space="preserve"> Lương Công Chánh (2012), "Kết quả 156 trường hợp cắt gan kết hợp phương pháp Tôn Thất Tùng và Lortat - Jacob điều trị ung thư biểu mô tế bào gan", </w:t>
      </w:r>
      <w:r w:rsidRPr="00D1656B">
        <w:rPr>
          <w:i/>
          <w:sz w:val="28"/>
          <w:szCs w:val="28"/>
        </w:rPr>
        <w:t>Ngoại khoa</w:t>
      </w:r>
      <w:r w:rsidRPr="00D1656B">
        <w:rPr>
          <w:sz w:val="28"/>
          <w:szCs w:val="28"/>
        </w:rPr>
        <w:t>, số đặc biệt, pp. 43 - 48.</w:t>
      </w:r>
      <w:bookmarkEnd w:id="2837"/>
    </w:p>
    <w:p w:rsidR="00347867" w:rsidRPr="00D1656B" w:rsidRDefault="00347867" w:rsidP="00D1656B">
      <w:pPr>
        <w:pStyle w:val="EndNoteBibliography"/>
        <w:spacing w:after="0" w:line="324" w:lineRule="auto"/>
        <w:ind w:left="720" w:hanging="720"/>
        <w:rPr>
          <w:sz w:val="28"/>
          <w:szCs w:val="28"/>
        </w:rPr>
      </w:pPr>
      <w:bookmarkStart w:id="2838" w:name="_ENREF_145"/>
      <w:r w:rsidRPr="00D1656B">
        <w:rPr>
          <w:sz w:val="28"/>
          <w:szCs w:val="28"/>
          <w:lang w:val="fr-FR"/>
        </w:rPr>
        <w:lastRenderedPageBreak/>
        <w:t>144.</w:t>
      </w:r>
      <w:r w:rsidRPr="00D1656B">
        <w:rPr>
          <w:sz w:val="28"/>
          <w:szCs w:val="28"/>
          <w:lang w:val="fr-FR"/>
        </w:rPr>
        <w:tab/>
        <w:t>el-Assal O. N., A. Yamanoi, Y. Soda</w:t>
      </w:r>
      <w:r w:rsidRPr="00D1656B">
        <w:rPr>
          <w:i/>
          <w:sz w:val="28"/>
          <w:szCs w:val="28"/>
          <w:lang w:val="fr-FR"/>
        </w:rPr>
        <w:t>, et al.</w:t>
      </w:r>
      <w:r w:rsidRPr="00D1656B">
        <w:rPr>
          <w:sz w:val="28"/>
          <w:szCs w:val="28"/>
          <w:lang w:val="fr-FR"/>
        </w:rPr>
        <w:t xml:space="preserve"> </w:t>
      </w:r>
      <w:r w:rsidRPr="00D1656B">
        <w:rPr>
          <w:sz w:val="28"/>
          <w:szCs w:val="28"/>
        </w:rPr>
        <w:t xml:space="preserve">(1997), "Proposal of invasiveness score to predict recurrence and survival after curative hepatic resection for hepatocellular carcinoma", </w:t>
      </w:r>
      <w:r w:rsidRPr="00D1656B">
        <w:rPr>
          <w:i/>
          <w:sz w:val="28"/>
          <w:szCs w:val="28"/>
        </w:rPr>
        <w:t>Surgery</w:t>
      </w:r>
      <w:r w:rsidRPr="00D1656B">
        <w:rPr>
          <w:sz w:val="28"/>
          <w:szCs w:val="28"/>
        </w:rPr>
        <w:t>, 122(3), pp. 571-577.</w:t>
      </w:r>
      <w:bookmarkEnd w:id="2838"/>
    </w:p>
    <w:p w:rsidR="00347867" w:rsidRPr="00D1656B" w:rsidRDefault="00347867" w:rsidP="00D1656B">
      <w:pPr>
        <w:pStyle w:val="EndNoteBibliography"/>
        <w:spacing w:after="0" w:line="324" w:lineRule="auto"/>
        <w:ind w:left="720" w:hanging="720"/>
        <w:rPr>
          <w:sz w:val="28"/>
          <w:szCs w:val="28"/>
        </w:rPr>
      </w:pPr>
      <w:bookmarkStart w:id="2839" w:name="_ENREF_146"/>
      <w:r w:rsidRPr="00D1656B">
        <w:rPr>
          <w:sz w:val="28"/>
          <w:szCs w:val="28"/>
          <w:lang w:val="fr-FR"/>
        </w:rPr>
        <w:t>145.</w:t>
      </w:r>
      <w:r w:rsidRPr="00D1656B">
        <w:rPr>
          <w:sz w:val="28"/>
          <w:szCs w:val="28"/>
          <w:lang w:val="fr-FR"/>
        </w:rPr>
        <w:tab/>
        <w:t>Oishi K., T. Itamoto, H. Amano</w:t>
      </w:r>
      <w:r w:rsidRPr="00D1656B">
        <w:rPr>
          <w:i/>
          <w:sz w:val="28"/>
          <w:szCs w:val="28"/>
          <w:lang w:val="fr-FR"/>
        </w:rPr>
        <w:t>, et al.</w:t>
      </w:r>
      <w:r w:rsidRPr="00D1656B">
        <w:rPr>
          <w:sz w:val="28"/>
          <w:szCs w:val="28"/>
          <w:lang w:val="fr-FR"/>
        </w:rPr>
        <w:t xml:space="preserve"> </w:t>
      </w:r>
      <w:r w:rsidRPr="00D1656B">
        <w:rPr>
          <w:sz w:val="28"/>
          <w:szCs w:val="28"/>
        </w:rPr>
        <w:t xml:space="preserve">(2007), "Clinicopathologic features of poorly differentiated hepatocellular carcinoma", </w:t>
      </w:r>
      <w:r w:rsidRPr="00D1656B">
        <w:rPr>
          <w:i/>
          <w:sz w:val="28"/>
          <w:szCs w:val="28"/>
        </w:rPr>
        <w:t>J Surg Oncol</w:t>
      </w:r>
      <w:r w:rsidRPr="00D1656B">
        <w:rPr>
          <w:sz w:val="28"/>
          <w:szCs w:val="28"/>
        </w:rPr>
        <w:t>, 95(4), pp. 311-316.</w:t>
      </w:r>
      <w:bookmarkEnd w:id="2839"/>
    </w:p>
    <w:p w:rsidR="00347867" w:rsidRPr="00D1656B" w:rsidRDefault="00347867" w:rsidP="00D1656B">
      <w:pPr>
        <w:pStyle w:val="EndNoteBibliography"/>
        <w:spacing w:after="0" w:line="324" w:lineRule="auto"/>
        <w:ind w:left="720" w:hanging="720"/>
        <w:rPr>
          <w:sz w:val="28"/>
          <w:szCs w:val="28"/>
        </w:rPr>
      </w:pPr>
      <w:bookmarkStart w:id="2840" w:name="_ENREF_147"/>
      <w:r w:rsidRPr="00D1656B">
        <w:rPr>
          <w:sz w:val="28"/>
          <w:szCs w:val="28"/>
        </w:rPr>
        <w:t>146.</w:t>
      </w:r>
      <w:r w:rsidRPr="00D1656B">
        <w:rPr>
          <w:sz w:val="28"/>
          <w:szCs w:val="28"/>
        </w:rPr>
        <w:tab/>
        <w:t>Tamura S., T. Kato, M. Berho</w:t>
      </w:r>
      <w:r w:rsidRPr="00D1656B">
        <w:rPr>
          <w:i/>
          <w:sz w:val="28"/>
          <w:szCs w:val="28"/>
        </w:rPr>
        <w:t>, et al.</w:t>
      </w:r>
      <w:r w:rsidRPr="00D1656B">
        <w:rPr>
          <w:sz w:val="28"/>
          <w:szCs w:val="28"/>
        </w:rPr>
        <w:t xml:space="preserve"> (2001), "Impact of histological grade of hepatocellular carcinoma on the outcome of liver transplantation", </w:t>
      </w:r>
      <w:r w:rsidRPr="00D1656B">
        <w:rPr>
          <w:i/>
          <w:sz w:val="28"/>
          <w:szCs w:val="28"/>
        </w:rPr>
        <w:t>Arch Surg</w:t>
      </w:r>
      <w:r w:rsidRPr="00D1656B">
        <w:rPr>
          <w:sz w:val="28"/>
          <w:szCs w:val="28"/>
        </w:rPr>
        <w:t>, 136(1), pp. 25-30; discussion 31.</w:t>
      </w:r>
      <w:bookmarkEnd w:id="2840"/>
    </w:p>
    <w:p w:rsidR="00347867" w:rsidRPr="00D1656B" w:rsidRDefault="00347867" w:rsidP="00D1656B">
      <w:pPr>
        <w:pStyle w:val="EndNoteBibliography"/>
        <w:spacing w:after="0" w:line="324" w:lineRule="auto"/>
        <w:ind w:left="720" w:hanging="720"/>
        <w:rPr>
          <w:sz w:val="28"/>
          <w:szCs w:val="28"/>
        </w:rPr>
      </w:pPr>
      <w:bookmarkStart w:id="2841" w:name="_ENREF_148"/>
      <w:r w:rsidRPr="00D1656B">
        <w:rPr>
          <w:sz w:val="28"/>
          <w:szCs w:val="28"/>
          <w:lang w:val="fr-FR"/>
        </w:rPr>
        <w:t>147.</w:t>
      </w:r>
      <w:r w:rsidRPr="00D1656B">
        <w:rPr>
          <w:sz w:val="28"/>
          <w:szCs w:val="28"/>
          <w:lang w:val="fr-FR"/>
        </w:rPr>
        <w:tab/>
        <w:t>Yumoto Y., K. Jinno, K. Tokuyama</w:t>
      </w:r>
      <w:r w:rsidRPr="00D1656B">
        <w:rPr>
          <w:i/>
          <w:sz w:val="28"/>
          <w:szCs w:val="28"/>
          <w:lang w:val="fr-FR"/>
        </w:rPr>
        <w:t>, et al.</w:t>
      </w:r>
      <w:r w:rsidRPr="00D1656B">
        <w:rPr>
          <w:sz w:val="28"/>
          <w:szCs w:val="28"/>
          <w:lang w:val="fr-FR"/>
        </w:rPr>
        <w:t xml:space="preserve"> </w:t>
      </w:r>
      <w:r w:rsidRPr="00D1656B">
        <w:rPr>
          <w:sz w:val="28"/>
          <w:szCs w:val="28"/>
        </w:rPr>
        <w:t xml:space="preserve">(1985), "Hepatocellular carcinoma detected by iodized oil", </w:t>
      </w:r>
      <w:r w:rsidRPr="00D1656B">
        <w:rPr>
          <w:i/>
          <w:sz w:val="28"/>
          <w:szCs w:val="28"/>
        </w:rPr>
        <w:t>Radiology</w:t>
      </w:r>
      <w:r w:rsidRPr="00D1656B">
        <w:rPr>
          <w:sz w:val="28"/>
          <w:szCs w:val="28"/>
        </w:rPr>
        <w:t>, 154(1), pp. 19-24.</w:t>
      </w:r>
      <w:bookmarkEnd w:id="2841"/>
    </w:p>
    <w:p w:rsidR="00347867" w:rsidRPr="00D1656B" w:rsidRDefault="00347867" w:rsidP="00D1656B">
      <w:pPr>
        <w:pStyle w:val="EndNoteBibliography"/>
        <w:spacing w:after="0" w:line="324" w:lineRule="auto"/>
        <w:ind w:left="720" w:hanging="720"/>
        <w:rPr>
          <w:sz w:val="28"/>
          <w:szCs w:val="28"/>
        </w:rPr>
      </w:pPr>
      <w:bookmarkStart w:id="2842" w:name="_ENREF_149"/>
      <w:r w:rsidRPr="00D1656B">
        <w:rPr>
          <w:sz w:val="28"/>
          <w:szCs w:val="28"/>
          <w:lang w:val="fr-FR"/>
        </w:rPr>
        <w:t>148.</w:t>
      </w:r>
      <w:r w:rsidRPr="00D1656B">
        <w:rPr>
          <w:sz w:val="28"/>
          <w:szCs w:val="28"/>
          <w:lang w:val="fr-FR"/>
        </w:rPr>
        <w:tab/>
        <w:t>Capussotti L., A. Muratore, M. Amisano</w:t>
      </w:r>
      <w:r w:rsidRPr="00D1656B">
        <w:rPr>
          <w:i/>
          <w:sz w:val="28"/>
          <w:szCs w:val="28"/>
          <w:lang w:val="fr-FR"/>
        </w:rPr>
        <w:t>, et al.</w:t>
      </w:r>
      <w:r w:rsidRPr="00D1656B">
        <w:rPr>
          <w:sz w:val="28"/>
          <w:szCs w:val="28"/>
          <w:lang w:val="fr-FR"/>
        </w:rPr>
        <w:t xml:space="preserve"> </w:t>
      </w:r>
      <w:r w:rsidRPr="00D1656B">
        <w:rPr>
          <w:sz w:val="28"/>
          <w:szCs w:val="28"/>
        </w:rPr>
        <w:t xml:space="preserve">(2005), "Liver resection for hepatocellular carcinoma on cirrhosis: analysis of mortality, morbidity and survival--a European single center experience", </w:t>
      </w:r>
      <w:r w:rsidRPr="00D1656B">
        <w:rPr>
          <w:i/>
          <w:sz w:val="28"/>
          <w:szCs w:val="28"/>
        </w:rPr>
        <w:t>Eur J Surg Oncol</w:t>
      </w:r>
      <w:r w:rsidRPr="00D1656B">
        <w:rPr>
          <w:sz w:val="28"/>
          <w:szCs w:val="28"/>
        </w:rPr>
        <w:t>, 31(9), pp. 986-993.</w:t>
      </w:r>
      <w:bookmarkEnd w:id="2842"/>
    </w:p>
    <w:p w:rsidR="00347867" w:rsidRPr="00D1656B" w:rsidRDefault="00347867" w:rsidP="00D1656B">
      <w:pPr>
        <w:pStyle w:val="EndNoteBibliography"/>
        <w:spacing w:after="0" w:line="324" w:lineRule="auto"/>
        <w:ind w:left="720" w:hanging="720"/>
        <w:rPr>
          <w:sz w:val="28"/>
          <w:szCs w:val="28"/>
        </w:rPr>
      </w:pPr>
      <w:bookmarkStart w:id="2843" w:name="_ENREF_150"/>
      <w:r w:rsidRPr="00D1656B">
        <w:rPr>
          <w:sz w:val="28"/>
          <w:szCs w:val="28"/>
        </w:rPr>
        <w:t>149.</w:t>
      </w:r>
      <w:r w:rsidRPr="00D1656B">
        <w:rPr>
          <w:sz w:val="28"/>
          <w:szCs w:val="28"/>
        </w:rPr>
        <w:tab/>
        <w:t>Faber W., S. Sharafi, M. Stockmann</w:t>
      </w:r>
      <w:r w:rsidRPr="00D1656B">
        <w:rPr>
          <w:i/>
          <w:sz w:val="28"/>
          <w:szCs w:val="28"/>
        </w:rPr>
        <w:t>, et al.</w:t>
      </w:r>
      <w:r w:rsidRPr="00D1656B">
        <w:rPr>
          <w:sz w:val="28"/>
          <w:szCs w:val="28"/>
        </w:rPr>
        <w:t xml:space="preserve"> (2013), "Long-term results of liver resection for hepatocellular carcinoma in noncirrhotic liver", </w:t>
      </w:r>
      <w:r w:rsidRPr="00D1656B">
        <w:rPr>
          <w:i/>
          <w:sz w:val="28"/>
          <w:szCs w:val="28"/>
        </w:rPr>
        <w:t>Surgery</w:t>
      </w:r>
      <w:r w:rsidRPr="00D1656B">
        <w:rPr>
          <w:sz w:val="28"/>
          <w:szCs w:val="28"/>
        </w:rPr>
        <w:t>, 153(4), pp. 510-517.</w:t>
      </w:r>
      <w:bookmarkEnd w:id="2843"/>
    </w:p>
    <w:p w:rsidR="00347867" w:rsidRPr="00D1656B" w:rsidRDefault="00347867" w:rsidP="00D1656B">
      <w:pPr>
        <w:pStyle w:val="EndNoteBibliography"/>
        <w:spacing w:after="0" w:line="324" w:lineRule="auto"/>
        <w:ind w:left="720" w:hanging="720"/>
        <w:rPr>
          <w:sz w:val="28"/>
          <w:szCs w:val="28"/>
        </w:rPr>
      </w:pPr>
      <w:bookmarkStart w:id="2844" w:name="_ENREF_151"/>
      <w:r w:rsidRPr="00D1656B">
        <w:rPr>
          <w:sz w:val="28"/>
          <w:szCs w:val="28"/>
        </w:rPr>
        <w:t>150.</w:t>
      </w:r>
      <w:r w:rsidRPr="00D1656B">
        <w:rPr>
          <w:sz w:val="28"/>
          <w:szCs w:val="28"/>
        </w:rPr>
        <w:tab/>
        <w:t>Shah S. A., S. P. Cleary, A. C. Wei</w:t>
      </w:r>
      <w:r w:rsidRPr="00D1656B">
        <w:rPr>
          <w:i/>
          <w:sz w:val="28"/>
          <w:szCs w:val="28"/>
        </w:rPr>
        <w:t>, et al.</w:t>
      </w:r>
      <w:r w:rsidRPr="00D1656B">
        <w:rPr>
          <w:sz w:val="28"/>
          <w:szCs w:val="28"/>
        </w:rPr>
        <w:t xml:space="preserve"> (2007), "Recurrence after liver resection for hepatocellular carcinoma: risk factors, treatment, and outcomes", </w:t>
      </w:r>
      <w:r w:rsidRPr="00D1656B">
        <w:rPr>
          <w:i/>
          <w:sz w:val="28"/>
          <w:szCs w:val="28"/>
        </w:rPr>
        <w:t>Surgery</w:t>
      </w:r>
      <w:r w:rsidRPr="00D1656B">
        <w:rPr>
          <w:sz w:val="28"/>
          <w:szCs w:val="28"/>
        </w:rPr>
        <w:t>, 141(3), pp. 330-339.</w:t>
      </w:r>
      <w:bookmarkEnd w:id="2844"/>
    </w:p>
    <w:p w:rsidR="00347867" w:rsidRPr="00D1656B" w:rsidRDefault="00347867" w:rsidP="00D1656B">
      <w:pPr>
        <w:pStyle w:val="EndNoteBibliography"/>
        <w:spacing w:after="0" w:line="324" w:lineRule="auto"/>
        <w:ind w:left="720" w:hanging="720"/>
        <w:rPr>
          <w:sz w:val="28"/>
          <w:szCs w:val="28"/>
        </w:rPr>
      </w:pPr>
      <w:bookmarkStart w:id="2845" w:name="_ENREF_152"/>
      <w:r w:rsidRPr="00D1656B">
        <w:rPr>
          <w:sz w:val="28"/>
          <w:szCs w:val="28"/>
        </w:rPr>
        <w:t>151.</w:t>
      </w:r>
      <w:r w:rsidRPr="00D1656B">
        <w:rPr>
          <w:sz w:val="28"/>
          <w:szCs w:val="28"/>
        </w:rPr>
        <w:tab/>
        <w:t xml:space="preserve">Poon R. T. and S. T. Fan (2004), "Hepatectomy for hepatocellular carcinoma: patient selection and postoperative outcome", </w:t>
      </w:r>
      <w:r w:rsidRPr="00D1656B">
        <w:rPr>
          <w:i/>
          <w:sz w:val="28"/>
          <w:szCs w:val="28"/>
        </w:rPr>
        <w:t>Liver Transpl</w:t>
      </w:r>
      <w:r w:rsidRPr="00D1656B">
        <w:rPr>
          <w:sz w:val="28"/>
          <w:szCs w:val="28"/>
        </w:rPr>
        <w:t>, 10(2 Suppl 1), pp. S39-45.</w:t>
      </w:r>
      <w:bookmarkEnd w:id="2845"/>
    </w:p>
    <w:p w:rsidR="00347867" w:rsidRPr="00D1656B" w:rsidRDefault="00347867" w:rsidP="00D1656B">
      <w:pPr>
        <w:pStyle w:val="EndNoteBibliography"/>
        <w:spacing w:after="0" w:line="324" w:lineRule="auto"/>
        <w:ind w:left="720" w:hanging="720"/>
        <w:rPr>
          <w:sz w:val="28"/>
          <w:szCs w:val="28"/>
        </w:rPr>
      </w:pPr>
      <w:bookmarkStart w:id="2846" w:name="_ENREF_153"/>
      <w:r w:rsidRPr="00D1656B">
        <w:rPr>
          <w:sz w:val="28"/>
          <w:szCs w:val="28"/>
        </w:rPr>
        <w:t>152.</w:t>
      </w:r>
      <w:r w:rsidRPr="00D1656B">
        <w:rPr>
          <w:sz w:val="28"/>
          <w:szCs w:val="28"/>
        </w:rPr>
        <w:tab/>
        <w:t>Wang J., L. B. Xu, C. Liu</w:t>
      </w:r>
      <w:r w:rsidRPr="00D1656B">
        <w:rPr>
          <w:i/>
          <w:sz w:val="28"/>
          <w:szCs w:val="28"/>
        </w:rPr>
        <w:t>, et al.</w:t>
      </w:r>
      <w:r w:rsidRPr="00D1656B">
        <w:rPr>
          <w:sz w:val="28"/>
          <w:szCs w:val="28"/>
        </w:rPr>
        <w:t xml:space="preserve"> (2010), "Prognostic factors and outcome of 438 Chinese patients with hepatocellular carcinoma underwent partial hepatectomy in a single center", </w:t>
      </w:r>
      <w:r w:rsidRPr="00D1656B">
        <w:rPr>
          <w:i/>
          <w:sz w:val="28"/>
          <w:szCs w:val="28"/>
        </w:rPr>
        <w:t>World J Surg</w:t>
      </w:r>
      <w:r w:rsidRPr="00D1656B">
        <w:rPr>
          <w:sz w:val="28"/>
          <w:szCs w:val="28"/>
        </w:rPr>
        <w:t>, 34(10), pp. 2434-2441.</w:t>
      </w:r>
      <w:bookmarkEnd w:id="2846"/>
    </w:p>
    <w:p w:rsidR="00347867" w:rsidRPr="00D1656B" w:rsidRDefault="00347867" w:rsidP="00D1656B">
      <w:pPr>
        <w:pStyle w:val="EndNoteBibliography"/>
        <w:spacing w:after="0" w:line="324" w:lineRule="auto"/>
        <w:ind w:left="720" w:hanging="720"/>
        <w:rPr>
          <w:sz w:val="28"/>
          <w:szCs w:val="28"/>
        </w:rPr>
      </w:pPr>
      <w:bookmarkStart w:id="2847" w:name="_ENREF_154"/>
      <w:r w:rsidRPr="00D1656B">
        <w:rPr>
          <w:sz w:val="28"/>
          <w:szCs w:val="28"/>
        </w:rPr>
        <w:lastRenderedPageBreak/>
        <w:t>153.</w:t>
      </w:r>
      <w:r w:rsidRPr="00D1656B">
        <w:rPr>
          <w:sz w:val="28"/>
          <w:szCs w:val="28"/>
        </w:rPr>
        <w:tab/>
        <w:t>Wang C. C., S. G. Iyer, J. K. Low</w:t>
      </w:r>
      <w:r w:rsidRPr="00D1656B">
        <w:rPr>
          <w:i/>
          <w:sz w:val="28"/>
          <w:szCs w:val="28"/>
        </w:rPr>
        <w:t>, et al.</w:t>
      </w:r>
      <w:r w:rsidRPr="00D1656B">
        <w:rPr>
          <w:sz w:val="28"/>
          <w:szCs w:val="28"/>
        </w:rPr>
        <w:t xml:space="preserve"> (2009), "Perioperative factors affecting long-term outcomes of 473 consecutive patients undergoing hepatectomy for hepatocellular carcinoma", </w:t>
      </w:r>
      <w:r w:rsidRPr="00D1656B">
        <w:rPr>
          <w:i/>
          <w:sz w:val="28"/>
          <w:szCs w:val="28"/>
        </w:rPr>
        <w:t>Ann Surg Oncol</w:t>
      </w:r>
      <w:r w:rsidRPr="00D1656B">
        <w:rPr>
          <w:sz w:val="28"/>
          <w:szCs w:val="28"/>
        </w:rPr>
        <w:t>, 16(7), pp. 1832-1842.</w:t>
      </w:r>
      <w:bookmarkEnd w:id="2847"/>
    </w:p>
    <w:p w:rsidR="00347867" w:rsidRPr="00D1656B" w:rsidRDefault="00347867" w:rsidP="00D1656B">
      <w:pPr>
        <w:pStyle w:val="EndNoteBibliography"/>
        <w:spacing w:after="0" w:line="324" w:lineRule="auto"/>
        <w:ind w:left="720" w:hanging="720"/>
        <w:rPr>
          <w:sz w:val="28"/>
          <w:szCs w:val="28"/>
        </w:rPr>
      </w:pPr>
      <w:bookmarkStart w:id="2848" w:name="_ENREF_155"/>
      <w:r w:rsidRPr="00D1656B">
        <w:rPr>
          <w:sz w:val="28"/>
          <w:szCs w:val="28"/>
          <w:lang w:val="fr-FR"/>
        </w:rPr>
        <w:t>154.</w:t>
      </w:r>
      <w:r w:rsidRPr="00D1656B">
        <w:rPr>
          <w:sz w:val="28"/>
          <w:szCs w:val="28"/>
          <w:lang w:val="fr-FR"/>
        </w:rPr>
        <w:tab/>
        <w:t>Li P., S. S. Wang, H. Liu</w:t>
      </w:r>
      <w:r w:rsidRPr="00D1656B">
        <w:rPr>
          <w:i/>
          <w:sz w:val="28"/>
          <w:szCs w:val="28"/>
          <w:lang w:val="fr-FR"/>
        </w:rPr>
        <w:t>, et al.</w:t>
      </w:r>
      <w:r w:rsidRPr="00D1656B">
        <w:rPr>
          <w:sz w:val="28"/>
          <w:szCs w:val="28"/>
          <w:lang w:val="fr-FR"/>
        </w:rPr>
        <w:t xml:space="preserve"> </w:t>
      </w:r>
      <w:r w:rsidRPr="00D1656B">
        <w:rPr>
          <w:sz w:val="28"/>
          <w:szCs w:val="28"/>
        </w:rPr>
        <w:t xml:space="preserve">(2011), "Elevated serum alpha fetoprotein levels promote pathological progression of hepatocellular carcinoma", </w:t>
      </w:r>
      <w:r w:rsidRPr="00D1656B">
        <w:rPr>
          <w:i/>
          <w:sz w:val="28"/>
          <w:szCs w:val="28"/>
        </w:rPr>
        <w:t>World J Gastroenterol</w:t>
      </w:r>
      <w:r w:rsidRPr="00D1656B">
        <w:rPr>
          <w:sz w:val="28"/>
          <w:szCs w:val="28"/>
        </w:rPr>
        <w:t>, 17(41), pp. 4563-4571.</w:t>
      </w:r>
      <w:bookmarkEnd w:id="2848"/>
    </w:p>
    <w:p w:rsidR="00347867" w:rsidRPr="00D1656B" w:rsidRDefault="00347867" w:rsidP="00D1656B">
      <w:pPr>
        <w:pStyle w:val="EndNoteBibliography"/>
        <w:spacing w:after="0" w:line="324" w:lineRule="auto"/>
        <w:ind w:left="720" w:hanging="720"/>
        <w:rPr>
          <w:sz w:val="28"/>
          <w:szCs w:val="28"/>
        </w:rPr>
      </w:pPr>
      <w:bookmarkStart w:id="2849" w:name="_ENREF_156"/>
      <w:r w:rsidRPr="00D1656B">
        <w:rPr>
          <w:sz w:val="28"/>
          <w:szCs w:val="28"/>
        </w:rPr>
        <w:t>155.</w:t>
      </w:r>
      <w:r w:rsidRPr="00D1656B">
        <w:rPr>
          <w:sz w:val="28"/>
          <w:szCs w:val="28"/>
        </w:rPr>
        <w:tab/>
        <w:t xml:space="preserve">Ma W. J., H. Y. Wang and L. S. Teng (2013), "Correlation analysis of preoperative serum alpha-fetoprotein (AFP) level and prognosis of hepatocellular carcinoma (HCC) after hepatectomy", </w:t>
      </w:r>
      <w:r w:rsidRPr="00D1656B">
        <w:rPr>
          <w:i/>
          <w:sz w:val="28"/>
          <w:szCs w:val="28"/>
        </w:rPr>
        <w:t>World J Surg Oncol</w:t>
      </w:r>
      <w:r w:rsidRPr="00D1656B">
        <w:rPr>
          <w:sz w:val="28"/>
          <w:szCs w:val="28"/>
        </w:rPr>
        <w:t>, 11, pp. 212.</w:t>
      </w:r>
      <w:bookmarkEnd w:id="2849"/>
    </w:p>
    <w:p w:rsidR="00347867" w:rsidRPr="00D1656B" w:rsidRDefault="00347867" w:rsidP="00D1656B">
      <w:pPr>
        <w:pStyle w:val="EndNoteBibliography"/>
        <w:spacing w:after="0" w:line="324" w:lineRule="auto"/>
        <w:ind w:left="720" w:hanging="720"/>
        <w:rPr>
          <w:sz w:val="28"/>
          <w:szCs w:val="28"/>
        </w:rPr>
      </w:pPr>
      <w:bookmarkStart w:id="2850" w:name="_ENREF_157"/>
      <w:r w:rsidRPr="00D1656B">
        <w:rPr>
          <w:sz w:val="28"/>
          <w:szCs w:val="28"/>
          <w:lang w:val="fr-FR"/>
        </w:rPr>
        <w:t>156.</w:t>
      </w:r>
      <w:r w:rsidRPr="00D1656B">
        <w:rPr>
          <w:sz w:val="28"/>
          <w:szCs w:val="28"/>
          <w:lang w:val="fr-FR"/>
        </w:rPr>
        <w:tab/>
        <w:t>Okuda K., H. Musha, Y. Nakajima</w:t>
      </w:r>
      <w:r w:rsidRPr="00D1656B">
        <w:rPr>
          <w:i/>
          <w:sz w:val="28"/>
          <w:szCs w:val="28"/>
          <w:lang w:val="fr-FR"/>
        </w:rPr>
        <w:t>, et al.</w:t>
      </w:r>
      <w:r w:rsidRPr="00D1656B">
        <w:rPr>
          <w:sz w:val="28"/>
          <w:szCs w:val="28"/>
          <w:lang w:val="fr-FR"/>
        </w:rPr>
        <w:t xml:space="preserve"> </w:t>
      </w:r>
      <w:r w:rsidRPr="00D1656B">
        <w:rPr>
          <w:sz w:val="28"/>
          <w:szCs w:val="28"/>
        </w:rPr>
        <w:t xml:space="preserve">(1977), "Clinicopathologic features of encapsulated hepatocellular carcinoma: a study of 26 cases", </w:t>
      </w:r>
      <w:r w:rsidRPr="00D1656B">
        <w:rPr>
          <w:i/>
          <w:sz w:val="28"/>
          <w:szCs w:val="28"/>
        </w:rPr>
        <w:t>Cancer</w:t>
      </w:r>
      <w:r w:rsidRPr="00D1656B">
        <w:rPr>
          <w:sz w:val="28"/>
          <w:szCs w:val="28"/>
        </w:rPr>
        <w:t>, 40(3), pp. 1240-1245.</w:t>
      </w:r>
      <w:bookmarkEnd w:id="2850"/>
    </w:p>
    <w:p w:rsidR="00347867" w:rsidRPr="00D1656B" w:rsidRDefault="00347867" w:rsidP="00D1656B">
      <w:pPr>
        <w:pStyle w:val="EndNoteBibliography"/>
        <w:spacing w:after="0" w:line="324" w:lineRule="auto"/>
        <w:ind w:left="720" w:hanging="720"/>
        <w:rPr>
          <w:sz w:val="28"/>
          <w:szCs w:val="28"/>
        </w:rPr>
      </w:pPr>
      <w:bookmarkStart w:id="2851" w:name="_ENREF_158"/>
      <w:r w:rsidRPr="00D1656B">
        <w:rPr>
          <w:sz w:val="28"/>
          <w:szCs w:val="28"/>
        </w:rPr>
        <w:t>157.</w:t>
      </w:r>
      <w:r w:rsidRPr="00D1656B">
        <w:rPr>
          <w:sz w:val="28"/>
          <w:szCs w:val="28"/>
        </w:rPr>
        <w:tab/>
        <w:t>Bilimoria M. M., G. Y. Lauwers, D. A. Doherty</w:t>
      </w:r>
      <w:r w:rsidRPr="00D1656B">
        <w:rPr>
          <w:i/>
          <w:sz w:val="28"/>
          <w:szCs w:val="28"/>
        </w:rPr>
        <w:t>, et al.</w:t>
      </w:r>
      <w:r w:rsidRPr="00D1656B">
        <w:rPr>
          <w:sz w:val="28"/>
          <w:szCs w:val="28"/>
        </w:rPr>
        <w:t xml:space="preserve"> (2001), "Underlying liver disease, not tumor factors, predicts long-term survival after resection of hepatocellular carcinoma", </w:t>
      </w:r>
      <w:r w:rsidRPr="00D1656B">
        <w:rPr>
          <w:i/>
          <w:sz w:val="28"/>
          <w:szCs w:val="28"/>
        </w:rPr>
        <w:t>Arch Surg</w:t>
      </w:r>
      <w:r w:rsidRPr="00D1656B">
        <w:rPr>
          <w:sz w:val="28"/>
          <w:szCs w:val="28"/>
        </w:rPr>
        <w:t>, 136(5), pp. 528-535.</w:t>
      </w:r>
      <w:bookmarkEnd w:id="2851"/>
    </w:p>
    <w:p w:rsidR="00347867" w:rsidRPr="00D1656B" w:rsidRDefault="00347867" w:rsidP="00D1656B">
      <w:pPr>
        <w:pStyle w:val="EndNoteBibliography"/>
        <w:spacing w:after="0" w:line="324" w:lineRule="auto"/>
        <w:ind w:left="720" w:hanging="720"/>
        <w:rPr>
          <w:sz w:val="28"/>
          <w:szCs w:val="28"/>
        </w:rPr>
      </w:pPr>
      <w:bookmarkStart w:id="2852" w:name="_ENREF_159"/>
      <w:r w:rsidRPr="00D1656B">
        <w:rPr>
          <w:sz w:val="28"/>
          <w:szCs w:val="28"/>
          <w:lang w:val="fr-FR"/>
        </w:rPr>
        <w:t>158.</w:t>
      </w:r>
      <w:r w:rsidRPr="00D1656B">
        <w:rPr>
          <w:sz w:val="28"/>
          <w:szCs w:val="28"/>
          <w:lang w:val="fr-FR"/>
        </w:rPr>
        <w:tab/>
        <w:t>Arnaoutakis D. J., M. N. Mavros, F. Shen</w:t>
      </w:r>
      <w:r w:rsidRPr="00D1656B">
        <w:rPr>
          <w:i/>
          <w:sz w:val="28"/>
          <w:szCs w:val="28"/>
          <w:lang w:val="fr-FR"/>
        </w:rPr>
        <w:t>, et al.</w:t>
      </w:r>
      <w:r w:rsidRPr="00D1656B">
        <w:rPr>
          <w:sz w:val="28"/>
          <w:szCs w:val="28"/>
          <w:lang w:val="fr-FR"/>
        </w:rPr>
        <w:t xml:space="preserve"> </w:t>
      </w:r>
      <w:r w:rsidRPr="00D1656B">
        <w:rPr>
          <w:sz w:val="28"/>
          <w:szCs w:val="28"/>
        </w:rPr>
        <w:t xml:space="preserve">(2014), "Recurrence patterns and prognostic factors in patients with hepatocellular carcinoma in noncirrhotic liver: a multi-institutional analysis", </w:t>
      </w:r>
      <w:r w:rsidRPr="00D1656B">
        <w:rPr>
          <w:i/>
          <w:sz w:val="28"/>
          <w:szCs w:val="28"/>
        </w:rPr>
        <w:t>Ann Surg Oncol</w:t>
      </w:r>
      <w:r w:rsidRPr="00D1656B">
        <w:rPr>
          <w:sz w:val="28"/>
          <w:szCs w:val="28"/>
        </w:rPr>
        <w:t>, 21(1), pp. 147-154.</w:t>
      </w:r>
      <w:bookmarkEnd w:id="2852"/>
    </w:p>
    <w:p w:rsidR="00347867" w:rsidRPr="00D1656B" w:rsidRDefault="00347867" w:rsidP="00D1656B">
      <w:pPr>
        <w:pStyle w:val="EndNoteBibliography"/>
        <w:spacing w:after="0" w:line="324" w:lineRule="auto"/>
        <w:ind w:left="720" w:hanging="720"/>
        <w:rPr>
          <w:sz w:val="28"/>
          <w:szCs w:val="28"/>
        </w:rPr>
      </w:pPr>
      <w:bookmarkStart w:id="2853" w:name="_ENREF_160"/>
      <w:r w:rsidRPr="00D1656B">
        <w:rPr>
          <w:sz w:val="28"/>
          <w:szCs w:val="28"/>
        </w:rPr>
        <w:t>159.</w:t>
      </w:r>
      <w:r w:rsidRPr="00D1656B">
        <w:rPr>
          <w:sz w:val="28"/>
          <w:szCs w:val="28"/>
        </w:rPr>
        <w:tab/>
      </w:r>
      <w:r w:rsidRPr="00E5342A">
        <w:rPr>
          <w:spacing w:val="-6"/>
          <w:sz w:val="28"/>
          <w:szCs w:val="28"/>
        </w:rPr>
        <w:t xml:space="preserve">Tingting Yu Ximing Xu, Biao Chen (2013), "TACE combined with liver resection versus liver resection alone in the treatment of resectable HCC: a meta-analysis", </w:t>
      </w:r>
      <w:r w:rsidRPr="00E5342A">
        <w:rPr>
          <w:i/>
          <w:spacing w:val="-6"/>
          <w:sz w:val="28"/>
          <w:szCs w:val="28"/>
        </w:rPr>
        <w:t xml:space="preserve">Chinese-German J Clin Oncol </w:t>
      </w:r>
      <w:r w:rsidRPr="00E5342A">
        <w:rPr>
          <w:spacing w:val="-6"/>
          <w:sz w:val="28"/>
          <w:szCs w:val="28"/>
        </w:rPr>
        <w:t>12(11), pp. 532-536.</w:t>
      </w:r>
      <w:bookmarkEnd w:id="2853"/>
    </w:p>
    <w:p w:rsidR="00347867" w:rsidRPr="00D1656B" w:rsidRDefault="00347867" w:rsidP="00D1656B">
      <w:pPr>
        <w:pStyle w:val="EndNoteBibliography"/>
        <w:spacing w:after="0" w:line="324" w:lineRule="auto"/>
        <w:ind w:left="720" w:hanging="720"/>
        <w:rPr>
          <w:sz w:val="28"/>
          <w:szCs w:val="28"/>
        </w:rPr>
      </w:pPr>
      <w:bookmarkStart w:id="2854" w:name="_ENREF_161"/>
      <w:r w:rsidRPr="00D1656B">
        <w:rPr>
          <w:sz w:val="28"/>
          <w:szCs w:val="28"/>
          <w:lang w:val="fr-FR"/>
        </w:rPr>
        <w:t>160.</w:t>
      </w:r>
      <w:r w:rsidRPr="00D1656B">
        <w:rPr>
          <w:sz w:val="28"/>
          <w:szCs w:val="28"/>
          <w:lang w:val="fr-FR"/>
        </w:rPr>
        <w:tab/>
        <w:t>Gerunda G. E., D. Neri, R. Merenda</w:t>
      </w:r>
      <w:r w:rsidRPr="00D1656B">
        <w:rPr>
          <w:i/>
          <w:sz w:val="28"/>
          <w:szCs w:val="28"/>
          <w:lang w:val="fr-FR"/>
        </w:rPr>
        <w:t>, et al.</w:t>
      </w:r>
      <w:r w:rsidRPr="00D1656B">
        <w:rPr>
          <w:sz w:val="28"/>
          <w:szCs w:val="28"/>
          <w:lang w:val="fr-FR"/>
        </w:rPr>
        <w:t xml:space="preserve"> </w:t>
      </w:r>
      <w:r w:rsidRPr="00D1656B">
        <w:rPr>
          <w:sz w:val="28"/>
          <w:szCs w:val="28"/>
        </w:rPr>
        <w:t xml:space="preserve">(2000), "Role of transarterial chemoembolization before liver resection for hepatocarcinoma", </w:t>
      </w:r>
      <w:r w:rsidRPr="00D1656B">
        <w:rPr>
          <w:i/>
          <w:sz w:val="28"/>
          <w:szCs w:val="28"/>
        </w:rPr>
        <w:t>Liver Transpl</w:t>
      </w:r>
      <w:r w:rsidRPr="00D1656B">
        <w:rPr>
          <w:sz w:val="28"/>
          <w:szCs w:val="28"/>
        </w:rPr>
        <w:t>, 6(5), pp. 619-626.</w:t>
      </w:r>
      <w:bookmarkEnd w:id="2854"/>
    </w:p>
    <w:p w:rsidR="00347867" w:rsidRPr="00D1656B" w:rsidRDefault="00347867" w:rsidP="00D1656B">
      <w:pPr>
        <w:pStyle w:val="EndNoteBibliography"/>
        <w:spacing w:after="0" w:line="324" w:lineRule="auto"/>
        <w:ind w:left="720" w:hanging="720"/>
        <w:rPr>
          <w:sz w:val="28"/>
          <w:szCs w:val="28"/>
        </w:rPr>
      </w:pPr>
      <w:bookmarkStart w:id="2855" w:name="_ENREF_162"/>
      <w:r w:rsidRPr="00D1656B">
        <w:rPr>
          <w:sz w:val="28"/>
          <w:szCs w:val="28"/>
          <w:lang w:val="fr-FR"/>
        </w:rPr>
        <w:lastRenderedPageBreak/>
        <w:t>161.</w:t>
      </w:r>
      <w:r w:rsidRPr="00D1656B">
        <w:rPr>
          <w:sz w:val="28"/>
          <w:szCs w:val="28"/>
          <w:lang w:val="fr-FR"/>
        </w:rPr>
        <w:tab/>
        <w:t>Tabrizian P., G. Jibara, B. Shrager</w:t>
      </w:r>
      <w:r w:rsidRPr="00D1656B">
        <w:rPr>
          <w:i/>
          <w:sz w:val="28"/>
          <w:szCs w:val="28"/>
          <w:lang w:val="fr-FR"/>
        </w:rPr>
        <w:t>, et al.</w:t>
      </w:r>
      <w:r w:rsidRPr="00D1656B">
        <w:rPr>
          <w:sz w:val="28"/>
          <w:szCs w:val="28"/>
          <w:lang w:val="fr-FR"/>
        </w:rPr>
        <w:t xml:space="preserve"> </w:t>
      </w:r>
      <w:r w:rsidRPr="00D1656B">
        <w:rPr>
          <w:sz w:val="28"/>
          <w:szCs w:val="28"/>
        </w:rPr>
        <w:t xml:space="preserve">(2015), "Recurrence of hepatocellular cancer after resection: patterns, treatments, and prognosis", </w:t>
      </w:r>
      <w:r w:rsidRPr="00D1656B">
        <w:rPr>
          <w:i/>
          <w:sz w:val="28"/>
          <w:szCs w:val="28"/>
        </w:rPr>
        <w:t>Ann Surg</w:t>
      </w:r>
      <w:r w:rsidRPr="00D1656B">
        <w:rPr>
          <w:sz w:val="28"/>
          <w:szCs w:val="28"/>
        </w:rPr>
        <w:t>, 261(5), pp. 947-955.</w:t>
      </w:r>
      <w:bookmarkEnd w:id="2855"/>
    </w:p>
    <w:p w:rsidR="00347867" w:rsidRPr="00D1656B" w:rsidRDefault="00347867" w:rsidP="00D1656B">
      <w:pPr>
        <w:pStyle w:val="EndNoteBibliography"/>
        <w:spacing w:after="0" w:line="324" w:lineRule="auto"/>
        <w:ind w:left="720" w:hanging="720"/>
        <w:rPr>
          <w:sz w:val="28"/>
          <w:szCs w:val="28"/>
        </w:rPr>
      </w:pPr>
      <w:bookmarkStart w:id="2856" w:name="_ENREF_163"/>
      <w:r w:rsidRPr="00D1656B">
        <w:rPr>
          <w:sz w:val="28"/>
          <w:szCs w:val="28"/>
          <w:lang w:val="fr-FR"/>
        </w:rPr>
        <w:t>162.</w:t>
      </w:r>
      <w:r w:rsidRPr="00D1656B">
        <w:rPr>
          <w:sz w:val="28"/>
          <w:szCs w:val="28"/>
          <w:lang w:val="fr-FR"/>
        </w:rPr>
        <w:tab/>
        <w:t>Imamura H., Y. Matsuyama, E. Tanaka</w:t>
      </w:r>
      <w:r w:rsidRPr="00D1656B">
        <w:rPr>
          <w:i/>
          <w:sz w:val="28"/>
          <w:szCs w:val="28"/>
          <w:lang w:val="fr-FR"/>
        </w:rPr>
        <w:t>, et al.</w:t>
      </w:r>
      <w:r w:rsidRPr="00D1656B">
        <w:rPr>
          <w:sz w:val="28"/>
          <w:szCs w:val="28"/>
          <w:lang w:val="fr-FR"/>
        </w:rPr>
        <w:t xml:space="preserve"> </w:t>
      </w:r>
      <w:r w:rsidRPr="00D1656B">
        <w:rPr>
          <w:sz w:val="28"/>
          <w:szCs w:val="28"/>
        </w:rPr>
        <w:t xml:space="preserve">(2003), "Risk factors contributing to early and late phase intrahepatic recurrence of hepatocellular carcinoma after hepatectomy", </w:t>
      </w:r>
      <w:r w:rsidRPr="00D1656B">
        <w:rPr>
          <w:i/>
          <w:sz w:val="28"/>
          <w:szCs w:val="28"/>
        </w:rPr>
        <w:t>J Hepatol</w:t>
      </w:r>
      <w:r w:rsidRPr="00D1656B">
        <w:rPr>
          <w:sz w:val="28"/>
          <w:szCs w:val="28"/>
        </w:rPr>
        <w:t>, 38(2), pp. 200-207.</w:t>
      </w:r>
      <w:bookmarkEnd w:id="2856"/>
    </w:p>
    <w:p w:rsidR="00347867" w:rsidRPr="00D1656B" w:rsidRDefault="00347867" w:rsidP="00D1656B">
      <w:pPr>
        <w:pStyle w:val="EndNoteBibliography"/>
        <w:spacing w:after="0" w:line="324" w:lineRule="auto"/>
        <w:ind w:left="720" w:hanging="720"/>
        <w:rPr>
          <w:sz w:val="28"/>
          <w:szCs w:val="28"/>
        </w:rPr>
      </w:pPr>
      <w:bookmarkStart w:id="2857" w:name="_ENREF_164"/>
      <w:r w:rsidRPr="00D1656B">
        <w:rPr>
          <w:sz w:val="28"/>
          <w:szCs w:val="28"/>
        </w:rPr>
        <w:t>163.</w:t>
      </w:r>
      <w:r w:rsidRPr="00D1656B">
        <w:rPr>
          <w:sz w:val="28"/>
          <w:szCs w:val="28"/>
        </w:rPr>
        <w:tab/>
        <w:t>Sapisochin G., L. Castells, C. Dopazo</w:t>
      </w:r>
      <w:r w:rsidRPr="00D1656B">
        <w:rPr>
          <w:i/>
          <w:sz w:val="28"/>
          <w:szCs w:val="28"/>
        </w:rPr>
        <w:t>, et al.</w:t>
      </w:r>
      <w:r w:rsidRPr="00D1656B">
        <w:rPr>
          <w:sz w:val="28"/>
          <w:szCs w:val="28"/>
        </w:rPr>
        <w:t xml:space="preserve"> (2013), "Single HCC in cirrhotic patients: liver resection or liver transplantation? Long-term outcome according to an intention-to-treat basis", </w:t>
      </w:r>
      <w:r w:rsidRPr="00D1656B">
        <w:rPr>
          <w:i/>
          <w:sz w:val="28"/>
          <w:szCs w:val="28"/>
        </w:rPr>
        <w:t>Ann Surg Oncol</w:t>
      </w:r>
      <w:r w:rsidRPr="00D1656B">
        <w:rPr>
          <w:sz w:val="28"/>
          <w:szCs w:val="28"/>
        </w:rPr>
        <w:t>, 20(4), pp. 1194-1202.</w:t>
      </w:r>
      <w:bookmarkEnd w:id="2857"/>
    </w:p>
    <w:p w:rsidR="00347867" w:rsidRPr="00D1656B" w:rsidRDefault="00347867" w:rsidP="00D1656B">
      <w:pPr>
        <w:pStyle w:val="EndNoteBibliography"/>
        <w:spacing w:after="0" w:line="324" w:lineRule="auto"/>
        <w:ind w:left="720" w:hanging="720"/>
        <w:rPr>
          <w:sz w:val="28"/>
          <w:szCs w:val="28"/>
        </w:rPr>
      </w:pPr>
      <w:bookmarkStart w:id="2858" w:name="_ENREF_165"/>
      <w:r w:rsidRPr="00D1656B">
        <w:rPr>
          <w:sz w:val="28"/>
          <w:szCs w:val="28"/>
          <w:lang w:val="fr-FR"/>
        </w:rPr>
        <w:t>164.</w:t>
      </w:r>
      <w:r w:rsidRPr="00D1656B">
        <w:rPr>
          <w:sz w:val="28"/>
          <w:szCs w:val="28"/>
          <w:lang w:val="fr-FR"/>
        </w:rPr>
        <w:tab/>
        <w:t>Zhou X. D., Z. Y. Tang, B. H. Yang</w:t>
      </w:r>
      <w:r w:rsidRPr="00D1656B">
        <w:rPr>
          <w:i/>
          <w:sz w:val="28"/>
          <w:szCs w:val="28"/>
          <w:lang w:val="fr-FR"/>
        </w:rPr>
        <w:t>, et al.</w:t>
      </w:r>
      <w:r w:rsidRPr="00D1656B">
        <w:rPr>
          <w:sz w:val="28"/>
          <w:szCs w:val="28"/>
          <w:lang w:val="fr-FR"/>
        </w:rPr>
        <w:t xml:space="preserve"> </w:t>
      </w:r>
      <w:r w:rsidRPr="00D1656B">
        <w:rPr>
          <w:sz w:val="28"/>
          <w:szCs w:val="28"/>
        </w:rPr>
        <w:t xml:space="preserve">(2001), "Experience of 1000 patients who underwent hepatectomy for small hepatocellular carcinoma", </w:t>
      </w:r>
      <w:r w:rsidRPr="00D1656B">
        <w:rPr>
          <w:i/>
          <w:sz w:val="28"/>
          <w:szCs w:val="28"/>
        </w:rPr>
        <w:t>Cancer</w:t>
      </w:r>
      <w:r w:rsidRPr="00D1656B">
        <w:rPr>
          <w:sz w:val="28"/>
          <w:szCs w:val="28"/>
        </w:rPr>
        <w:t>, 91(8), pp. 1479-1486.</w:t>
      </w:r>
      <w:bookmarkEnd w:id="2858"/>
    </w:p>
    <w:p w:rsidR="00347867" w:rsidRPr="00D1656B" w:rsidRDefault="00347867" w:rsidP="00D1656B">
      <w:pPr>
        <w:pStyle w:val="EndNoteBibliography"/>
        <w:spacing w:after="0" w:line="324" w:lineRule="auto"/>
        <w:ind w:left="720" w:hanging="720"/>
        <w:rPr>
          <w:sz w:val="28"/>
          <w:szCs w:val="28"/>
        </w:rPr>
      </w:pPr>
      <w:bookmarkStart w:id="2859" w:name="_ENREF_166"/>
      <w:r w:rsidRPr="00D1656B">
        <w:rPr>
          <w:sz w:val="28"/>
          <w:szCs w:val="28"/>
          <w:lang w:val="fr-FR"/>
        </w:rPr>
        <w:t>165.</w:t>
      </w:r>
      <w:r w:rsidRPr="00D1656B">
        <w:rPr>
          <w:sz w:val="28"/>
          <w:szCs w:val="28"/>
          <w:lang w:val="fr-FR"/>
        </w:rPr>
        <w:tab/>
        <w:t>Zhou Y., X. Zhang, L. Wu</w:t>
      </w:r>
      <w:r w:rsidRPr="00D1656B">
        <w:rPr>
          <w:i/>
          <w:sz w:val="28"/>
          <w:szCs w:val="28"/>
          <w:lang w:val="fr-FR"/>
        </w:rPr>
        <w:t>, et al.</w:t>
      </w:r>
      <w:r w:rsidRPr="00D1656B">
        <w:rPr>
          <w:sz w:val="28"/>
          <w:szCs w:val="28"/>
          <w:lang w:val="fr-FR"/>
        </w:rPr>
        <w:t xml:space="preserve"> </w:t>
      </w:r>
      <w:r w:rsidRPr="00D1656B">
        <w:rPr>
          <w:sz w:val="28"/>
          <w:szCs w:val="28"/>
        </w:rPr>
        <w:t xml:space="preserve">(2013), "Meta-analysis: preoperative transcatheter arterial chemoembolization does not improve prognosis of patients with resectable hepatocellular carcinoma", </w:t>
      </w:r>
      <w:r w:rsidRPr="00D1656B">
        <w:rPr>
          <w:i/>
          <w:sz w:val="28"/>
          <w:szCs w:val="28"/>
        </w:rPr>
        <w:t>BMC Gastroenterol</w:t>
      </w:r>
      <w:r w:rsidRPr="00D1656B">
        <w:rPr>
          <w:sz w:val="28"/>
          <w:szCs w:val="28"/>
        </w:rPr>
        <w:t>, 13, pp. 51.</w:t>
      </w:r>
      <w:bookmarkEnd w:id="2859"/>
    </w:p>
    <w:p w:rsidR="00347867" w:rsidRPr="00D1656B" w:rsidRDefault="00347867" w:rsidP="00D1656B">
      <w:pPr>
        <w:pStyle w:val="EndNoteBibliography"/>
        <w:spacing w:after="0" w:line="324" w:lineRule="auto"/>
        <w:ind w:left="720" w:hanging="720"/>
        <w:rPr>
          <w:sz w:val="28"/>
          <w:szCs w:val="28"/>
        </w:rPr>
      </w:pPr>
      <w:bookmarkStart w:id="2860" w:name="_ENREF_167"/>
      <w:r w:rsidRPr="00D1656B">
        <w:rPr>
          <w:sz w:val="28"/>
          <w:szCs w:val="28"/>
          <w:lang w:val="fr-FR"/>
        </w:rPr>
        <w:t>166.</w:t>
      </w:r>
      <w:r w:rsidRPr="00D1656B">
        <w:rPr>
          <w:sz w:val="28"/>
          <w:szCs w:val="28"/>
          <w:lang w:val="fr-FR"/>
        </w:rPr>
        <w:tab/>
        <w:t>Zhang T. T., X. Q. Zhao, Z. Liu</w:t>
      </w:r>
      <w:r w:rsidRPr="00D1656B">
        <w:rPr>
          <w:i/>
          <w:sz w:val="28"/>
          <w:szCs w:val="28"/>
          <w:lang w:val="fr-FR"/>
        </w:rPr>
        <w:t>, et al.</w:t>
      </w:r>
      <w:r w:rsidRPr="00D1656B">
        <w:rPr>
          <w:sz w:val="28"/>
          <w:szCs w:val="28"/>
          <w:lang w:val="fr-FR"/>
        </w:rPr>
        <w:t xml:space="preserve"> </w:t>
      </w:r>
      <w:r w:rsidRPr="00D1656B">
        <w:rPr>
          <w:sz w:val="28"/>
          <w:szCs w:val="28"/>
        </w:rPr>
        <w:t xml:space="preserve">(2016), "Factors affecting the recurrence and survival of hepatocellular carcinoma after hepatectomy: a retrospective study of 601 Chinese patients", </w:t>
      </w:r>
      <w:r w:rsidRPr="00D1656B">
        <w:rPr>
          <w:i/>
          <w:sz w:val="28"/>
          <w:szCs w:val="28"/>
        </w:rPr>
        <w:t>Clin Transl Oncol</w:t>
      </w:r>
      <w:r w:rsidRPr="00D1656B">
        <w:rPr>
          <w:sz w:val="28"/>
          <w:szCs w:val="28"/>
        </w:rPr>
        <w:t>, 18(8), pp. 831-840.</w:t>
      </w:r>
      <w:bookmarkEnd w:id="2860"/>
    </w:p>
    <w:p w:rsidR="00347867" w:rsidRPr="00D1656B" w:rsidRDefault="00347867" w:rsidP="00D1656B">
      <w:pPr>
        <w:pStyle w:val="EndNoteBibliography"/>
        <w:spacing w:after="0" w:line="324" w:lineRule="auto"/>
        <w:ind w:left="720" w:hanging="720"/>
        <w:rPr>
          <w:sz w:val="28"/>
          <w:szCs w:val="28"/>
        </w:rPr>
      </w:pPr>
      <w:bookmarkStart w:id="2861" w:name="_ENREF_168"/>
      <w:r w:rsidRPr="00D1656B">
        <w:rPr>
          <w:sz w:val="28"/>
          <w:szCs w:val="28"/>
        </w:rPr>
        <w:t>167.</w:t>
      </w:r>
      <w:r w:rsidRPr="00D1656B">
        <w:rPr>
          <w:sz w:val="28"/>
          <w:szCs w:val="28"/>
        </w:rPr>
        <w:tab/>
      </w:r>
      <w:r w:rsidRPr="00E5342A">
        <w:rPr>
          <w:spacing w:val="-6"/>
          <w:sz w:val="28"/>
          <w:szCs w:val="28"/>
        </w:rPr>
        <w:t>Nobuoka D., Y. Kato, N. Gotohda</w:t>
      </w:r>
      <w:r w:rsidRPr="00E5342A">
        <w:rPr>
          <w:i/>
          <w:spacing w:val="-6"/>
          <w:sz w:val="28"/>
          <w:szCs w:val="28"/>
        </w:rPr>
        <w:t>, et al.</w:t>
      </w:r>
      <w:r w:rsidRPr="00E5342A">
        <w:rPr>
          <w:spacing w:val="-6"/>
          <w:sz w:val="28"/>
          <w:szCs w:val="28"/>
        </w:rPr>
        <w:t xml:space="preserve"> (2010), "Postoperative serum alpha-fetoprotein level is a useful predictor of recurrence after hepatectomy for hepatocellular carcinoma", </w:t>
      </w:r>
      <w:r w:rsidRPr="00E5342A">
        <w:rPr>
          <w:i/>
          <w:spacing w:val="-6"/>
          <w:sz w:val="28"/>
          <w:szCs w:val="28"/>
        </w:rPr>
        <w:t>Oncol Rep</w:t>
      </w:r>
      <w:r w:rsidRPr="00E5342A">
        <w:rPr>
          <w:spacing w:val="-6"/>
          <w:sz w:val="28"/>
          <w:szCs w:val="28"/>
        </w:rPr>
        <w:t>, 24(2), pp. 521-528</w:t>
      </w:r>
      <w:r w:rsidRPr="00D1656B">
        <w:rPr>
          <w:sz w:val="28"/>
          <w:szCs w:val="28"/>
        </w:rPr>
        <w:t>.</w:t>
      </w:r>
      <w:bookmarkEnd w:id="2861"/>
    </w:p>
    <w:p w:rsidR="00347867" w:rsidRPr="00D1656B" w:rsidRDefault="00347867" w:rsidP="00D1656B">
      <w:pPr>
        <w:pStyle w:val="EndNoteBibliography"/>
        <w:spacing w:line="324" w:lineRule="auto"/>
        <w:ind w:left="720" w:hanging="720"/>
        <w:rPr>
          <w:sz w:val="28"/>
          <w:szCs w:val="28"/>
        </w:rPr>
      </w:pPr>
      <w:bookmarkStart w:id="2862" w:name="_ENREF_169"/>
      <w:r w:rsidRPr="00D1656B">
        <w:rPr>
          <w:sz w:val="28"/>
          <w:szCs w:val="28"/>
          <w:lang w:val="fr-FR"/>
        </w:rPr>
        <w:t>168.</w:t>
      </w:r>
      <w:r w:rsidRPr="00D1656B">
        <w:rPr>
          <w:sz w:val="28"/>
          <w:szCs w:val="28"/>
          <w:lang w:val="fr-FR"/>
        </w:rPr>
        <w:tab/>
        <w:t>Lee K. T., Y. W. Lu, S. N. Wang</w:t>
      </w:r>
      <w:r w:rsidRPr="00D1656B">
        <w:rPr>
          <w:i/>
          <w:sz w:val="28"/>
          <w:szCs w:val="28"/>
          <w:lang w:val="fr-FR"/>
        </w:rPr>
        <w:t>, et al.</w:t>
      </w:r>
      <w:r w:rsidRPr="00D1656B">
        <w:rPr>
          <w:sz w:val="28"/>
          <w:szCs w:val="28"/>
          <w:lang w:val="fr-FR"/>
        </w:rPr>
        <w:t xml:space="preserve"> </w:t>
      </w:r>
      <w:r w:rsidRPr="00D1656B">
        <w:rPr>
          <w:sz w:val="28"/>
          <w:szCs w:val="28"/>
        </w:rPr>
        <w:t xml:space="preserve">(2009), "The effect of preoperative transarterial chemoembolization of resectable hepatocellular carcinoma on clinical and economic outcomes", </w:t>
      </w:r>
      <w:r w:rsidRPr="00D1656B">
        <w:rPr>
          <w:i/>
          <w:sz w:val="28"/>
          <w:szCs w:val="28"/>
        </w:rPr>
        <w:t>J Surg Oncol</w:t>
      </w:r>
      <w:r w:rsidRPr="00D1656B">
        <w:rPr>
          <w:sz w:val="28"/>
          <w:szCs w:val="28"/>
        </w:rPr>
        <w:t>, 99(6), pp. 343-350.</w:t>
      </w:r>
      <w:bookmarkEnd w:id="2862"/>
    </w:p>
    <w:p w:rsidR="00175263" w:rsidRPr="00175263" w:rsidRDefault="003918CC" w:rsidP="00175263">
      <w:pPr>
        <w:pStyle w:val="EndNoteBibliography"/>
        <w:spacing w:after="0" w:line="324" w:lineRule="auto"/>
        <w:jc w:val="center"/>
        <w:rPr>
          <w:sz w:val="28"/>
          <w:szCs w:val="28"/>
        </w:rPr>
      </w:pPr>
      <w:r w:rsidRPr="00D1656B">
        <w:rPr>
          <w:sz w:val="28"/>
          <w:szCs w:val="28"/>
        </w:rPr>
        <w:lastRenderedPageBreak/>
        <w:fldChar w:fldCharType="end"/>
      </w:r>
      <w:r w:rsidR="00175263" w:rsidRPr="00175263">
        <w:rPr>
          <w:rFonts w:eastAsia="Times New Roman"/>
          <w:b/>
          <w:sz w:val="40"/>
          <w:szCs w:val="40"/>
        </w:rPr>
        <w:t>Bệnh án nghiên cứu</w:t>
      </w:r>
    </w:p>
    <w:p w:rsidR="00175263" w:rsidRPr="00175263" w:rsidRDefault="00175263" w:rsidP="00175263">
      <w:pPr>
        <w:spacing w:after="0" w:line="360" w:lineRule="auto"/>
        <w:jc w:val="center"/>
        <w:rPr>
          <w:rFonts w:ascii="Times New Roman" w:eastAsia="Times New Roman" w:hAnsi="Times New Roman"/>
          <w:b/>
          <w:sz w:val="40"/>
          <w:szCs w:val="40"/>
        </w:rPr>
      </w:pP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1. Hành chính</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Họ và tên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Địa chỉ</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Điện thoại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Nghề nghiệp</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Số hồ sơ</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Số nhập viện</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 xml:space="preserve">2. Lý </w:t>
      </w:r>
      <w:proofErr w:type="gramStart"/>
      <w:r w:rsidRPr="00175263">
        <w:rPr>
          <w:rFonts w:ascii="Times New Roman" w:eastAsia="Times New Roman" w:hAnsi="Times New Roman"/>
          <w:b/>
          <w:sz w:val="26"/>
          <w:szCs w:val="26"/>
        </w:rPr>
        <w:t>do</w:t>
      </w:r>
      <w:proofErr w:type="gramEnd"/>
      <w:r w:rsidRPr="00175263">
        <w:rPr>
          <w:rFonts w:ascii="Times New Roman" w:eastAsia="Times New Roman" w:hAnsi="Times New Roman"/>
          <w:b/>
          <w:sz w:val="26"/>
          <w:szCs w:val="26"/>
        </w:rPr>
        <w:t xml:space="preserve"> vào viện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Đau bụng</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Phát hiện u gan tình cờ khi siêu âm bụng vì nguyên nhân khác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Siêu âm tầm soát</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Sờ được khối u</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Vàng da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3. Tiền sử</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Không biết bị viêm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Biết bị viêm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B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Nguyên nhân khác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Có điều trị</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Thời gian: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Đủ phác </w:t>
      </w:r>
      <w:proofErr w:type="gramStart"/>
      <w:r w:rsidRPr="00175263">
        <w:rPr>
          <w:rFonts w:ascii="Times New Roman" w:eastAsia="Times New Roman" w:hAnsi="Times New Roman"/>
          <w:sz w:val="26"/>
          <w:szCs w:val="26"/>
        </w:rPr>
        <w:t xml:space="preserve">đồ </w:t>
      </w:r>
      <w:r w:rsidRPr="00175263">
        <w:rPr>
          <w:rFonts w:ascii="Times New Roman" w:eastAsia="Times New Roman" w:hAnsi="Times New Roman"/>
          <w:sz w:val="26"/>
          <w:szCs w:val="26"/>
        </w:rPr>
        <w:cr/>
        <w:t>Bắt</w:t>
      </w:r>
      <w:proofErr w:type="gramEnd"/>
      <w:r w:rsidRPr="00175263">
        <w:rPr>
          <w:rFonts w:ascii="Times New Roman" w:eastAsia="Times New Roman" w:hAnsi="Times New Roman"/>
          <w:sz w:val="26"/>
          <w:szCs w:val="26"/>
        </w:rPr>
        <w:t xml:space="preserve"> đầu có triệu chứng xơ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(thời gian)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Theo dõi tầm soát</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Không</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Có</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Khoảng cách thời gian </w:t>
      </w:r>
      <w:proofErr w:type="gramStart"/>
      <w:r w:rsidRPr="00175263">
        <w:rPr>
          <w:rFonts w:ascii="Times New Roman" w:eastAsia="Times New Roman" w:hAnsi="Times New Roman"/>
          <w:sz w:val="26"/>
          <w:szCs w:val="26"/>
        </w:rPr>
        <w:t>theo</w:t>
      </w:r>
      <w:proofErr w:type="gramEnd"/>
      <w:r w:rsidRPr="00175263">
        <w:rPr>
          <w:rFonts w:ascii="Times New Roman" w:eastAsia="Times New Roman" w:hAnsi="Times New Roman"/>
          <w:sz w:val="26"/>
          <w:szCs w:val="26"/>
        </w:rPr>
        <w:t xml:space="preserve"> dõi định kỳ: …... tháng</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AFP</w:t>
      </w:r>
      <w:r w:rsidRPr="00175263">
        <w:rPr>
          <w:rFonts w:ascii="Times New Roman" w:eastAsia="Times New Roman" w:hAnsi="Times New Roman"/>
          <w:sz w:val="26"/>
          <w:szCs w:val="26"/>
        </w:rPr>
        <w:tab/>
        <w:t>Cách 3 tháng trước</w:t>
      </w:r>
      <w:r w:rsidRPr="00175263">
        <w:rPr>
          <w:rFonts w:ascii="Times New Roman" w:eastAsia="Times New Roman" w:hAnsi="Times New Roman"/>
          <w:sz w:val="26"/>
          <w:szCs w:val="26"/>
        </w:rPr>
        <w:tab/>
        <w:t xml:space="preserve">    (ng/ml)</w:t>
      </w:r>
      <w:r w:rsidRPr="00175263">
        <w:rPr>
          <w:rFonts w:ascii="Times New Roman" w:eastAsia="Times New Roman" w:hAnsi="Times New Roman"/>
          <w:sz w:val="26"/>
          <w:szCs w:val="26"/>
        </w:rPr>
        <w:tab/>
        <w:t>Cách 6 tháng trước    (ng/ml)</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Siêu âm</w:t>
      </w:r>
      <w:r w:rsidRPr="00175263">
        <w:rPr>
          <w:rFonts w:ascii="Times New Roman" w:eastAsia="Times New Roman" w:hAnsi="Times New Roman"/>
          <w:sz w:val="26"/>
          <w:szCs w:val="26"/>
        </w:rPr>
        <w:tab/>
        <w:t>Cách 3 tháng trước</w:t>
      </w:r>
      <w:r w:rsidRPr="00175263">
        <w:rPr>
          <w:rFonts w:ascii="Times New Roman" w:eastAsia="Times New Roman" w:hAnsi="Times New Roman"/>
          <w:sz w:val="26"/>
          <w:szCs w:val="26"/>
        </w:rPr>
        <w:tab/>
        <w:t xml:space="preserve">    (cm)</w:t>
      </w:r>
      <w:r w:rsidRPr="00175263">
        <w:rPr>
          <w:rFonts w:ascii="Times New Roman" w:eastAsia="Times New Roman" w:hAnsi="Times New Roman"/>
          <w:sz w:val="26"/>
          <w:szCs w:val="26"/>
        </w:rPr>
        <w:tab/>
        <w:t>Cách 6 tháng trước    (cm)</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Gia đình có người bị viêm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Loại siêu </w:t>
      </w:r>
      <w:proofErr w:type="gramStart"/>
      <w:r w:rsidRPr="00175263">
        <w:rPr>
          <w:rFonts w:ascii="Times New Roman" w:eastAsia="Times New Roman" w:hAnsi="Times New Roman"/>
          <w:sz w:val="26"/>
          <w:szCs w:val="26"/>
        </w:rPr>
        <w:t>vi</w:t>
      </w:r>
      <w:proofErr w:type="gramEnd"/>
      <w:r w:rsidRPr="00175263">
        <w:rPr>
          <w:rFonts w:ascii="Times New Roman" w:eastAsia="Times New Roman" w:hAnsi="Times New Roman"/>
          <w:sz w:val="26"/>
          <w:szCs w:val="26"/>
        </w:rPr>
        <w:t>:</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Gia đình có người bị u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Loại 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Nguy cơ nhiễm viêm gan</w:t>
      </w:r>
      <w:r w:rsidRPr="00175263">
        <w:rPr>
          <w:rFonts w:ascii="Times New Roman" w:eastAsia="Times New Roman" w:hAnsi="Times New Roman"/>
          <w:sz w:val="26"/>
          <w:szCs w:val="26"/>
        </w:rPr>
        <w:tab/>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Tiêm chích</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Truyền máu</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Tình dục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Bệnh nội khoa khác:</w:t>
      </w:r>
    </w:p>
    <w:p w:rsidR="00175263" w:rsidRPr="00175263" w:rsidRDefault="00175263" w:rsidP="00175263">
      <w:pPr>
        <w:spacing w:after="0" w:line="360" w:lineRule="auto"/>
        <w:jc w:val="both"/>
        <w:rPr>
          <w:rFonts w:ascii="Times New Roman" w:eastAsia="Times New Roman" w:hAnsi="Times New Roman"/>
          <w:b/>
          <w:sz w:val="26"/>
          <w:szCs w:val="26"/>
          <w:lang w:val="it-IT"/>
        </w:rPr>
      </w:pPr>
      <w:r w:rsidRPr="00175263">
        <w:rPr>
          <w:rFonts w:ascii="Times New Roman" w:eastAsia="Times New Roman" w:hAnsi="Times New Roman"/>
          <w:b/>
          <w:sz w:val="26"/>
          <w:szCs w:val="26"/>
          <w:lang w:val="it-IT"/>
        </w:rPr>
        <w:lastRenderedPageBreak/>
        <w:t>4. Lâm sàng</w:t>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Rối loạn tri giác do gan</w:t>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Phù chân</w:t>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Lòng bàn tay son</w:t>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Cổ chướng:</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Nhiều</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Vừa</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Ít</w:t>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Vàng da</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Sao mạch</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Tuần hoàn bàng hệ</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p>
    <w:p w:rsidR="00175263" w:rsidRPr="00175263" w:rsidRDefault="00175263" w:rsidP="00175263">
      <w:pPr>
        <w:spacing w:after="0" w:line="360" w:lineRule="auto"/>
        <w:jc w:val="both"/>
        <w:rPr>
          <w:rFonts w:ascii="Times New Roman" w:eastAsia="Times New Roman" w:hAnsi="Times New Roman"/>
          <w:sz w:val="26"/>
          <w:szCs w:val="26"/>
          <w:lang w:val="it-IT"/>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U bụng:</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không có</w:t>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lang w:val="it-IT"/>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it-IT"/>
        </w:rPr>
        <w:t xml:space="preserve"> Kích thước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Gan to:</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không có</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Chiều cao</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Lách to:</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không có</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Chiều dài lách</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5. Cận lâm sàng</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Alb/máu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Bilirubin máu</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Toàn phần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trực tiếp</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TQ</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      INR</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Prothrombin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Chid Pugh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B</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SGPT</w:t>
      </w:r>
      <w:r w:rsidRPr="00175263">
        <w:rPr>
          <w:rFonts w:ascii="Times New Roman" w:eastAsia="Times New Roman" w:hAnsi="Times New Roman"/>
          <w:sz w:val="26"/>
          <w:szCs w:val="26"/>
        </w:rPr>
        <w:tab/>
        <w:t>……………</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SGOT…………..</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NH3/máu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Số lượng tiểu cầu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AFP</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Marker viêm gan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HbsAg</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HbsAb</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HbeAg</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HbcAb</w:t>
      </w:r>
      <w:r w:rsidRPr="00175263">
        <w:rPr>
          <w:rFonts w:ascii="Times New Roman" w:eastAsia="Times New Roman" w:hAnsi="Times New Roman"/>
          <w:sz w:val="26"/>
          <w:szCs w:val="26"/>
        </w:rPr>
        <w:tab/>
        <w:t>HBV DNA: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Anti HCV</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HCV RNA:</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Tĩnh mạch thực quản dãn</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1</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2</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3</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ASA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1</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2</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3</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Siêu âm</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Số lượng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Kích thước u (max)</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Thể tích khối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trên 50% gan</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dưới 50% gan</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Xâm lấn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Huyết khối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lastRenderedPageBreak/>
        <w:t>Đường mật dãn</w:t>
      </w:r>
    </w:p>
    <w:p w:rsidR="00175263" w:rsidRPr="00175263" w:rsidRDefault="00175263" w:rsidP="00175263">
      <w:pPr>
        <w:spacing w:after="0" w:line="360" w:lineRule="auto"/>
        <w:jc w:val="both"/>
        <w:rPr>
          <w:rFonts w:ascii="Times New Roman" w:eastAsia="Times New Roman" w:hAnsi="Times New Roman"/>
          <w:b/>
          <w:sz w:val="26"/>
          <w:szCs w:val="26"/>
          <w:lang w:val="nl-NL"/>
        </w:rPr>
      </w:pPr>
      <w:r w:rsidRPr="00175263">
        <w:rPr>
          <w:rFonts w:ascii="Times New Roman" w:eastAsia="Times New Roman" w:hAnsi="Times New Roman"/>
          <w:b/>
          <w:sz w:val="26"/>
          <w:szCs w:val="26"/>
          <w:lang w:val="nl-NL"/>
        </w:rPr>
        <w:t>CT scan</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Số lượng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Kích thước u (max)</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Thể tích khối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trên 50% gan</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dưới 50% gan</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Xâm lấn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Huyết khối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Đường mật dãn</w:t>
      </w:r>
    </w:p>
    <w:p w:rsidR="00175263" w:rsidRPr="00175263" w:rsidRDefault="00175263" w:rsidP="00175263">
      <w:pPr>
        <w:spacing w:after="0" w:line="360" w:lineRule="auto"/>
        <w:jc w:val="both"/>
        <w:rPr>
          <w:rFonts w:ascii="Times New Roman" w:eastAsia="Times New Roman" w:hAnsi="Times New Roman"/>
          <w:b/>
          <w:sz w:val="26"/>
          <w:szCs w:val="26"/>
          <w:lang w:val="nl-NL"/>
        </w:rPr>
      </w:pPr>
      <w:r w:rsidRPr="00175263">
        <w:rPr>
          <w:rFonts w:ascii="Times New Roman" w:eastAsia="Times New Roman" w:hAnsi="Times New Roman"/>
          <w:b/>
          <w:sz w:val="26"/>
          <w:szCs w:val="26"/>
          <w:lang w:val="nl-NL"/>
        </w:rPr>
        <w:t>MRI</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Số lượng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Kích thước u (max)</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Thể tích khối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trên 50% gan</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dưới 50% gan</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Xâm lấn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Huyết khối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Đường mật dãn</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Sinh thiết gan</w:t>
      </w:r>
    </w:p>
    <w:p w:rsidR="00175263" w:rsidRPr="00175263" w:rsidRDefault="00175263" w:rsidP="00175263">
      <w:pPr>
        <w:spacing w:after="0" w:line="360" w:lineRule="auto"/>
        <w:jc w:val="both"/>
        <w:rPr>
          <w:rFonts w:ascii="Times New Roman" w:eastAsia="Times New Roman" w:hAnsi="Times New Roman"/>
          <w:b/>
          <w:sz w:val="26"/>
          <w:szCs w:val="26"/>
          <w:lang w:val="nl-NL"/>
        </w:rPr>
      </w:pPr>
      <w:r w:rsidRPr="00175263">
        <w:rPr>
          <w:rFonts w:ascii="Times New Roman" w:eastAsia="Times New Roman" w:hAnsi="Times New Roman"/>
          <w:b/>
          <w:sz w:val="26"/>
          <w:szCs w:val="26"/>
          <w:lang w:val="nl-NL"/>
        </w:rPr>
        <w:t>6. Chẩn đoán: ....................................................................................................</w:t>
      </w:r>
    </w:p>
    <w:p w:rsidR="00175263" w:rsidRPr="00175263" w:rsidRDefault="00175263" w:rsidP="00175263">
      <w:pPr>
        <w:spacing w:after="0" w:line="360" w:lineRule="auto"/>
        <w:jc w:val="both"/>
        <w:rPr>
          <w:rFonts w:ascii="Times New Roman" w:eastAsia="Times New Roman" w:hAnsi="Times New Roman"/>
          <w:b/>
          <w:sz w:val="26"/>
          <w:szCs w:val="26"/>
          <w:lang w:val="nl-NL"/>
        </w:rPr>
      </w:pPr>
      <w:r w:rsidRPr="00175263">
        <w:rPr>
          <w:rFonts w:ascii="Times New Roman" w:eastAsia="Times New Roman" w:hAnsi="Times New Roman"/>
          <w:b/>
          <w:sz w:val="26"/>
          <w:szCs w:val="26"/>
          <w:lang w:val="nl-NL"/>
        </w:rPr>
        <w:t>7. Cắt gan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252"/>
      </w:tblGrid>
      <w:tr w:rsidR="00175263" w:rsidRPr="00175263" w:rsidTr="00DD25DC">
        <w:trPr>
          <w:jc w:val="center"/>
        </w:trPr>
        <w:tc>
          <w:tcPr>
            <w:tcW w:w="4810" w:type="dxa"/>
          </w:tcPr>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nl-NL"/>
              </w:rPr>
              <w:t xml:space="preserve"> Cắt u gan </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nl-NL"/>
              </w:rPr>
              <w:t xml:space="preserve"> Cắt gan HPT I</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nl-NL"/>
              </w:rPr>
              <w:t xml:space="preserve"> Cắt gan HPT II</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nl-NL"/>
              </w:rPr>
              <w:t xml:space="preserve"> Cắt gan HPT III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HPT IV (A,B)</w:t>
            </w:r>
          </w:p>
        </w:tc>
        <w:tc>
          <w:tcPr>
            <w:tcW w:w="4298" w:type="dxa"/>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Phải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Trái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HPT II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PT sau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PT trước</w:t>
            </w:r>
          </w:p>
        </w:tc>
      </w:tr>
      <w:tr w:rsidR="00175263" w:rsidRPr="00175263" w:rsidTr="00DD25DC">
        <w:trPr>
          <w:jc w:val="center"/>
        </w:trPr>
        <w:tc>
          <w:tcPr>
            <w:tcW w:w="4810"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w:t>
            </w:r>
            <w:r w:rsidRPr="00175263">
              <w:rPr>
                <w:rFonts w:ascii="Times New Roman" w:eastAsia="Times New Roman" w:hAnsi="Times New Roman"/>
                <w:sz w:val="26"/>
                <w:szCs w:val="26"/>
                <w:lang w:val="fr-FR"/>
              </w:rPr>
              <w:t>Cắt gan HPT V</w:t>
            </w:r>
          </w:p>
        </w:tc>
        <w:tc>
          <w:tcPr>
            <w:tcW w:w="4298"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Phân thùy bên</w:t>
            </w:r>
          </w:p>
        </w:tc>
      </w:tr>
      <w:tr w:rsidR="00175263" w:rsidRPr="00175263" w:rsidTr="00DD25DC">
        <w:trPr>
          <w:jc w:val="center"/>
        </w:trPr>
        <w:tc>
          <w:tcPr>
            <w:tcW w:w="4810"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w:t>
            </w:r>
            <w:r w:rsidRPr="00175263">
              <w:rPr>
                <w:rFonts w:ascii="Times New Roman" w:eastAsia="Times New Roman" w:hAnsi="Times New Roman"/>
                <w:sz w:val="26"/>
                <w:szCs w:val="26"/>
                <w:lang w:val="fr-FR"/>
              </w:rPr>
              <w:t>Cắt gan HPT VI</w:t>
            </w:r>
          </w:p>
        </w:tc>
        <w:tc>
          <w:tcPr>
            <w:tcW w:w="4298"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phải mở rộng</w:t>
            </w:r>
          </w:p>
        </w:tc>
      </w:tr>
      <w:tr w:rsidR="00175263" w:rsidRPr="00175263" w:rsidTr="00DD25DC">
        <w:trPr>
          <w:jc w:val="center"/>
        </w:trPr>
        <w:tc>
          <w:tcPr>
            <w:tcW w:w="4810"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HPT VII</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HPT VIII</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PT trước và giữa</w:t>
            </w:r>
          </w:p>
        </w:tc>
        <w:tc>
          <w:tcPr>
            <w:tcW w:w="4298" w:type="dxa"/>
          </w:tcPr>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trái mở rộng</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lang w:val="fr-FR"/>
              </w:rPr>
              <w:t xml:space="preserve"> Cắt gan HPT V</w:t>
            </w:r>
            <w:proofErr w:type="gramStart"/>
            <w:r w:rsidRPr="00175263">
              <w:rPr>
                <w:rFonts w:ascii="Times New Roman" w:eastAsia="Times New Roman" w:hAnsi="Times New Roman"/>
                <w:sz w:val="26"/>
                <w:szCs w:val="26"/>
                <w:lang w:val="fr-FR"/>
              </w:rPr>
              <w:t>,VI</w:t>
            </w:r>
            <w:proofErr w:type="gramEnd"/>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Cắt gan HPT VII,VIII</w:t>
            </w:r>
          </w:p>
        </w:tc>
      </w:tr>
    </w:tbl>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b/>
          <w:sz w:val="26"/>
          <w:szCs w:val="26"/>
          <w:lang w:val="fr-FR"/>
        </w:rPr>
        <w:lastRenderedPageBreak/>
        <w:t>8. Chẩn đoán trong mổ</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Xơ quá nặng hơn dự kiến</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Di căn phúc mạc rải rác</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Siêu âm trong mổ</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 xml:space="preserve">Không làm </w:t>
      </w:r>
      <w:r w:rsidRPr="00175263">
        <w:rPr>
          <w:rFonts w:ascii="Times New Roman" w:eastAsia="Times New Roman" w:hAnsi="Times New Roman"/>
          <w:sz w:val="26"/>
          <w:szCs w:val="26"/>
        </w:rPr>
        <w:sym w:font="Symbol" w:char="F0A0"/>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nl-NL"/>
        </w:rPr>
        <w:t xml:space="preserve">Nhiều u vệ tinh </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Số lượng u</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Kích thước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Xâm lấn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Huyết khối tĩnh mạch cửa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Quyết định chuyển đổi phương pháp điều trị</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Chuyển mổ mở</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Chuyển đốt RFA</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ab/>
        <w:t>Đóng bụng</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Điều trị nội sau đó</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Điều trị TACE</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Tiếp tục phẫu thuật</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U to gần rốn gan ;</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Thắt cuống Glisson :</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 xml:space="preserve">Thực hiện Kocher :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Thời gian bộc lộ cuống Glisson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Thời gian thắt....phút,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Thời gian thiếu máu nhu để lại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Tai biến khi bộc lộ cuống </w:t>
      </w:r>
      <w:proofErr w:type="gramStart"/>
      <w:r w:rsidRPr="00175263">
        <w:rPr>
          <w:rFonts w:ascii="Times New Roman" w:eastAsia="Times New Roman" w:hAnsi="Times New Roman"/>
          <w:sz w:val="26"/>
          <w:szCs w:val="26"/>
        </w:rPr>
        <w:t>gan :</w:t>
      </w:r>
      <w:proofErr w:type="gramEnd"/>
      <w:r w:rsidRPr="00175263">
        <w:rPr>
          <w:rFonts w:ascii="Times New Roman" w:eastAsia="Times New Roman" w:hAnsi="Times New Roman"/>
          <w:sz w:val="26"/>
          <w:szCs w:val="26"/>
        </w:rPr>
        <w:t xml:space="preserve">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Cắt nhu mô gan bằng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CUSA </w:t>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Harmonic </w:t>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pince </w:t>
      </w:r>
      <w:r w:rsidRPr="00175263">
        <w:rPr>
          <w:rFonts w:ascii="Times New Roman" w:eastAsia="Times New Roman" w:hAnsi="Times New Roman"/>
          <w:sz w:val="26"/>
          <w:szCs w:val="26"/>
        </w:rPr>
        <w:sym w:font="Symbol" w:char="F0A0"/>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Diện cắt cách khối u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Thủng vỏ bao</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Nguyên nhân.............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Sát vỏ bao</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Nguyên nhân.............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Dưới 1cm</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Nguyên nhân.............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Trên 1cm</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Nguyên nhân.............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Máu mất................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Cần truyền máu trong mổ...............</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lastRenderedPageBreak/>
        <w:t>Thời gian mổ.................</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Giai đoạn bệnh </w:t>
      </w:r>
      <w:proofErr w:type="gramStart"/>
      <w:r w:rsidRPr="00175263">
        <w:rPr>
          <w:rFonts w:ascii="Times New Roman" w:eastAsia="Times New Roman" w:hAnsi="Times New Roman"/>
          <w:sz w:val="26"/>
          <w:szCs w:val="26"/>
        </w:rPr>
        <w:t>theo</w:t>
      </w:r>
      <w:proofErr w:type="gramEnd"/>
      <w:r w:rsidRPr="00175263">
        <w:rPr>
          <w:rFonts w:ascii="Times New Roman" w:eastAsia="Times New Roman" w:hAnsi="Times New Roman"/>
          <w:sz w:val="26"/>
          <w:szCs w:val="26"/>
        </w:rPr>
        <w:t xml:space="preserve"> BCLC…………</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 xml:space="preserve">Kích thước u……., vỏ bao u………., </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Diện cắt còn tế bào ung thư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Mức độ xơ gan </w:t>
      </w:r>
      <w:proofErr w:type="gramStart"/>
      <w:r w:rsidRPr="00175263">
        <w:rPr>
          <w:rFonts w:ascii="Times New Roman" w:eastAsia="Times New Roman" w:hAnsi="Times New Roman"/>
          <w:sz w:val="26"/>
          <w:szCs w:val="26"/>
        </w:rPr>
        <w:t>theo</w:t>
      </w:r>
      <w:proofErr w:type="gramEnd"/>
      <w:r w:rsidRPr="00175263">
        <w:rPr>
          <w:rFonts w:ascii="Times New Roman" w:eastAsia="Times New Roman" w:hAnsi="Times New Roman"/>
          <w:sz w:val="26"/>
          <w:szCs w:val="26"/>
        </w:rPr>
        <w:t xml:space="preserve"> GPB...................................</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Xâm lấn mạch máu trên </w:t>
      </w:r>
      <w:proofErr w:type="gramStart"/>
      <w:r w:rsidRPr="00175263">
        <w:rPr>
          <w:rFonts w:ascii="Times New Roman" w:eastAsia="Times New Roman" w:hAnsi="Times New Roman"/>
          <w:sz w:val="26"/>
          <w:szCs w:val="26"/>
        </w:rPr>
        <w:t>vi</w:t>
      </w:r>
      <w:proofErr w:type="gramEnd"/>
      <w:r w:rsidRPr="00175263">
        <w:rPr>
          <w:rFonts w:ascii="Times New Roman" w:eastAsia="Times New Roman" w:hAnsi="Times New Roman"/>
          <w:sz w:val="26"/>
          <w:szCs w:val="26"/>
        </w:rPr>
        <w:t xml:space="preserve"> thể</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9 Tai biến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 xml:space="preserve">Chảy máu trong mổ </w:t>
      </w:r>
      <w:proofErr w:type="gramStart"/>
      <w:r w:rsidRPr="00175263">
        <w:rPr>
          <w:rFonts w:ascii="Times New Roman" w:eastAsia="Times New Roman" w:hAnsi="Times New Roman"/>
          <w:sz w:val="26"/>
          <w:szCs w:val="26"/>
        </w:rPr>
        <w:t>khó  cầm</w:t>
      </w:r>
      <w:proofErr w:type="gramEnd"/>
      <w:r w:rsidRPr="00175263">
        <w:rPr>
          <w:rFonts w:ascii="Times New Roman" w:eastAsia="Times New Roman" w:hAnsi="Times New Roman"/>
          <w:sz w:val="26"/>
          <w:szCs w:val="26"/>
        </w:rPr>
        <w:t xml:space="preserve"> (&gt; 200ml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Thủng cơ hoành</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Thủng tạng khác………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Tổn thương ống mật chính</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Thuyên tắc khí</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10. Diễn tiến sau mổ</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Mức độ đau: (Liều dùng paracetamol, morphin)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664"/>
        <w:gridCol w:w="1146"/>
        <w:gridCol w:w="1147"/>
        <w:gridCol w:w="1147"/>
        <w:gridCol w:w="1147"/>
        <w:gridCol w:w="1147"/>
      </w:tblGrid>
      <w:tr w:rsidR="00175263" w:rsidRPr="00175263" w:rsidTr="00DD25DC">
        <w:trPr>
          <w:trHeight w:val="315"/>
        </w:trPr>
        <w:tc>
          <w:tcPr>
            <w:tcW w:w="1255"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N1</w:t>
            </w:r>
          </w:p>
        </w:tc>
        <w:tc>
          <w:tcPr>
            <w:tcW w:w="66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N2</w:t>
            </w:r>
          </w:p>
        </w:tc>
        <w:tc>
          <w:tcPr>
            <w:tcW w:w="1146"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N3</w:t>
            </w: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N4</w:t>
            </w: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N5</w:t>
            </w: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N5</w:t>
            </w: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N7</w:t>
            </w:r>
          </w:p>
        </w:tc>
      </w:tr>
      <w:tr w:rsidR="00175263" w:rsidRPr="00175263" w:rsidTr="00DD25DC">
        <w:trPr>
          <w:trHeight w:val="330"/>
        </w:trPr>
        <w:tc>
          <w:tcPr>
            <w:tcW w:w="1255"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66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46"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47"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r>
    </w:tbl>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Có gas (ngày hậu phẫu thứ)</w:t>
      </w:r>
      <w:proofErr w:type="gramStart"/>
      <w:r w:rsidRPr="00175263">
        <w:rPr>
          <w:rFonts w:ascii="Times New Roman" w:eastAsia="Times New Roman" w:hAnsi="Times New Roman"/>
          <w:sz w:val="26"/>
          <w:szCs w:val="26"/>
        </w:rPr>
        <w:t>:………</w:t>
      </w:r>
      <w:proofErr w:type="gramEnd"/>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Tự đi lại được (ngày hậu phẫu thứ)……….</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Dịch dẫn lưu (ml)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183"/>
        <w:gridCol w:w="1183"/>
        <w:gridCol w:w="1184"/>
        <w:gridCol w:w="1184"/>
        <w:gridCol w:w="1184"/>
        <w:gridCol w:w="935"/>
      </w:tblGrid>
      <w:tr w:rsidR="00175263" w:rsidRPr="00175263" w:rsidTr="00175263">
        <w:trPr>
          <w:trHeight w:val="315"/>
        </w:trPr>
        <w:tc>
          <w:tcPr>
            <w:tcW w:w="1182"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N1</w:t>
            </w:r>
          </w:p>
        </w:tc>
        <w:tc>
          <w:tcPr>
            <w:tcW w:w="1183"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N2</w:t>
            </w:r>
          </w:p>
        </w:tc>
        <w:tc>
          <w:tcPr>
            <w:tcW w:w="1183"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N3</w:t>
            </w: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N4</w:t>
            </w: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N5</w:t>
            </w: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N5</w:t>
            </w:r>
          </w:p>
        </w:tc>
        <w:tc>
          <w:tcPr>
            <w:tcW w:w="935"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N7</w:t>
            </w:r>
          </w:p>
        </w:tc>
      </w:tr>
      <w:tr w:rsidR="00175263" w:rsidRPr="00175263" w:rsidTr="00175263">
        <w:trPr>
          <w:trHeight w:val="330"/>
        </w:trPr>
        <w:tc>
          <w:tcPr>
            <w:tcW w:w="1182"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83"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83"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1184"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c>
          <w:tcPr>
            <w:tcW w:w="935" w:type="dxa"/>
            <w:vAlign w:val="center"/>
          </w:tcPr>
          <w:p w:rsidR="00175263" w:rsidRPr="00175263" w:rsidRDefault="00175263" w:rsidP="00175263">
            <w:pPr>
              <w:spacing w:after="0" w:line="360" w:lineRule="auto"/>
              <w:jc w:val="both"/>
              <w:rPr>
                <w:rFonts w:ascii="Times New Roman" w:eastAsia="Times New Roman" w:hAnsi="Times New Roman"/>
                <w:sz w:val="26"/>
                <w:szCs w:val="26"/>
              </w:rPr>
            </w:pPr>
          </w:p>
        </w:tc>
      </w:tr>
    </w:tbl>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Ra viện (N)……………….</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 xml:space="preserve">11. Biến chứng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Chảy máu lại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Rò mật</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Nhiễm trùng vết mổ</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t>Viêm phổi</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Thoát vị thành bụng</w:t>
      </w:r>
      <w:bookmarkStart w:id="2863" w:name="_GoBack"/>
      <w:bookmarkEnd w:id="2863"/>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 xml:space="preserve">12. Diễn tiến sau điều trị </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Tái khám sau một tháng</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sz w:val="26"/>
          <w:szCs w:val="26"/>
        </w:rPr>
        <w:lastRenderedPageBreak/>
        <w:tab/>
      </w:r>
      <w:r w:rsidRPr="00175263">
        <w:rPr>
          <w:rFonts w:ascii="Times New Roman" w:eastAsia="Times New Roman" w:hAnsi="Times New Roman"/>
          <w:b/>
          <w:sz w:val="26"/>
          <w:szCs w:val="26"/>
        </w:rPr>
        <w:t>Đáp ứng của bệnh nhân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Tổng trạng</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Tăng cân…..Kg/tháng</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t>Performance status</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0</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1</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2</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3</w:t>
      </w:r>
      <w:r w:rsidRPr="00175263">
        <w:rPr>
          <w:rFonts w:ascii="Times New Roman" w:eastAsia="Times New Roman" w:hAnsi="Times New Roman"/>
          <w:sz w:val="26"/>
          <w:szCs w:val="26"/>
        </w:rPr>
        <w:tab/>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Độ 4</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b/>
          <w:sz w:val="26"/>
          <w:szCs w:val="26"/>
        </w:rPr>
        <w:t xml:space="preserve">Xét nghiệm máu </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AFP:</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ng/ml</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Alb/máu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Bilirubin máu</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Toàn phần</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trực tiếp</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TQ</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INR</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Taux Prothrombin</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Chid Pugh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B</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C</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SGPT</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SGOT</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Tiểu cầu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 xml:space="preserve">Marker viêm gan </w:t>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HbsAg </w:t>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HbsAb </w:t>
      </w:r>
      <w:r w:rsidRPr="00175263">
        <w:rPr>
          <w:rFonts w:ascii="Times New Roman" w:eastAsia="Times New Roman" w:hAnsi="Times New Roman"/>
          <w:sz w:val="26"/>
          <w:szCs w:val="26"/>
        </w:rPr>
        <w:sym w:font="Symbol" w:char="F0A0"/>
      </w:r>
      <w:r w:rsidRPr="00175263">
        <w:rPr>
          <w:rFonts w:ascii="Times New Roman" w:eastAsia="Times New Roman" w:hAnsi="Times New Roman"/>
          <w:sz w:val="26"/>
          <w:szCs w:val="26"/>
        </w:rPr>
        <w:t xml:space="preserve"> HbeAg HBV DNA</w:t>
      </w:r>
      <w:r w:rsidRPr="00175263">
        <w:rPr>
          <w:rFonts w:ascii="Times New Roman" w:eastAsia="Times New Roman" w:hAnsi="Times New Roman"/>
          <w:sz w:val="26"/>
          <w:szCs w:val="26"/>
        </w:rPr>
        <w:tab/>
        <w:t xml:space="preserve"> HCV RNA</w:t>
      </w:r>
    </w:p>
    <w:p w:rsidR="00175263" w:rsidRPr="00175263" w:rsidRDefault="00175263" w:rsidP="00175263">
      <w:pPr>
        <w:spacing w:after="0" w:line="360" w:lineRule="auto"/>
        <w:jc w:val="both"/>
        <w:rPr>
          <w:rFonts w:ascii="Times New Roman" w:eastAsia="Times New Roman" w:hAnsi="Times New Roman"/>
          <w:b/>
          <w:sz w:val="26"/>
          <w:szCs w:val="26"/>
        </w:rPr>
      </w:pPr>
      <w:r w:rsidRPr="00175263">
        <w:rPr>
          <w:rFonts w:ascii="Times New Roman" w:eastAsia="Times New Roman" w:hAnsi="Times New Roman"/>
          <w:sz w:val="26"/>
          <w:szCs w:val="26"/>
        </w:rPr>
        <w:tab/>
      </w:r>
      <w:r w:rsidRPr="00175263">
        <w:rPr>
          <w:rFonts w:ascii="Times New Roman" w:eastAsia="Times New Roman" w:hAnsi="Times New Roman"/>
          <w:b/>
          <w:sz w:val="26"/>
          <w:szCs w:val="26"/>
        </w:rPr>
        <w:t>Siêu âm</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Cổ chướng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 xml:space="preserve">Ít </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Vừa</w:t>
      </w:r>
      <w:r w:rsidRPr="00175263">
        <w:rPr>
          <w:rFonts w:ascii="Times New Roman" w:eastAsia="Times New Roman" w:hAnsi="Times New Roman"/>
          <w:sz w:val="26"/>
          <w:szCs w:val="26"/>
        </w:rPr>
        <w:tab/>
      </w:r>
      <w:r w:rsidRPr="00175263">
        <w:rPr>
          <w:rFonts w:ascii="Times New Roman" w:eastAsia="Times New Roman" w:hAnsi="Times New Roman"/>
          <w:sz w:val="26"/>
          <w:szCs w:val="26"/>
        </w:rPr>
        <w:tab/>
        <w:t>Nhiều</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U gan tái phát</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rPr>
        <w:tab/>
      </w:r>
      <w:r w:rsidRPr="00175263">
        <w:rPr>
          <w:rFonts w:ascii="Times New Roman" w:eastAsia="Times New Roman" w:hAnsi="Times New Roman"/>
          <w:sz w:val="26"/>
          <w:szCs w:val="26"/>
        </w:rPr>
        <w:tab/>
      </w:r>
      <w:r w:rsidRPr="00175263">
        <w:rPr>
          <w:rFonts w:ascii="Times New Roman" w:eastAsia="Times New Roman" w:hAnsi="Times New Roman"/>
          <w:sz w:val="26"/>
          <w:szCs w:val="26"/>
          <w:lang w:val="nl-NL"/>
        </w:rPr>
        <w:t>Số lượng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Kích thước u (max)</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nl-NL"/>
        </w:rPr>
        <w:t>Xâm lấn tĩnh mạch cửa</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Huyết khối tĩnh mạch cửa</w:t>
      </w:r>
    </w:p>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b/>
          <w:sz w:val="26"/>
          <w:szCs w:val="26"/>
          <w:lang w:val="fr-FR"/>
        </w:rPr>
        <w:tab/>
        <w:t>CT scan</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b/>
          <w:sz w:val="26"/>
          <w:szCs w:val="26"/>
          <w:lang w:val="fr-FR"/>
        </w:rPr>
        <w:tab/>
      </w:r>
      <w:r w:rsidRPr="00175263">
        <w:rPr>
          <w:rFonts w:ascii="Times New Roman" w:eastAsia="Times New Roman" w:hAnsi="Times New Roman"/>
          <w:b/>
          <w:sz w:val="26"/>
          <w:szCs w:val="26"/>
          <w:lang w:val="fr-FR"/>
        </w:rPr>
        <w:tab/>
      </w:r>
      <w:r w:rsidRPr="00175263">
        <w:rPr>
          <w:rFonts w:ascii="Times New Roman" w:eastAsia="Times New Roman" w:hAnsi="Times New Roman"/>
          <w:sz w:val="26"/>
          <w:szCs w:val="26"/>
          <w:lang w:val="fr-FR"/>
        </w:rPr>
        <w:t xml:space="preserve">Cổ chướng </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 xml:space="preserve">Ít </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Vừa</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Nhiều</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U gan tái phát</w:t>
      </w:r>
    </w:p>
    <w:p w:rsidR="00175263" w:rsidRPr="00175263" w:rsidRDefault="00175263" w:rsidP="00175263">
      <w:pPr>
        <w:spacing w:after="0" w:line="360" w:lineRule="auto"/>
        <w:jc w:val="both"/>
        <w:rPr>
          <w:rFonts w:ascii="Times New Roman" w:eastAsia="Times New Roman" w:hAnsi="Times New Roman"/>
          <w:sz w:val="26"/>
          <w:szCs w:val="26"/>
          <w:lang w:val="nl-NL"/>
        </w:rPr>
      </w:pP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nl-NL"/>
        </w:rPr>
        <w:t>Số lượng u</w:t>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r>
      <w:r w:rsidRPr="00175263">
        <w:rPr>
          <w:rFonts w:ascii="Times New Roman" w:eastAsia="Times New Roman" w:hAnsi="Times New Roman"/>
          <w:sz w:val="26"/>
          <w:szCs w:val="26"/>
          <w:lang w:val="nl-NL"/>
        </w:rPr>
        <w:tab/>
        <w:t>Kích thước u (max)</w:t>
      </w:r>
      <w:r w:rsidRPr="00175263">
        <w:rPr>
          <w:rFonts w:ascii="Times New Roman" w:eastAsia="Times New Roman" w:hAnsi="Times New Roman"/>
          <w:sz w:val="26"/>
          <w:szCs w:val="26"/>
          <w:lang w:val="nl-NL"/>
        </w:rPr>
        <w:tab/>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Vị trí khối u</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Xâm lấn tĩnh mạch cửa</w:t>
      </w:r>
    </w:p>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sz w:val="26"/>
          <w:szCs w:val="26"/>
          <w:lang w:val="fr-FR"/>
        </w:rPr>
        <w:t>Huyết khối tĩnh mạch cửa</w:t>
      </w:r>
    </w:p>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b/>
          <w:sz w:val="26"/>
          <w:szCs w:val="26"/>
          <w:lang w:val="fr-FR"/>
        </w:rPr>
        <w:tab/>
        <w:t>Hướng điều trị</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b/>
          <w:sz w:val="26"/>
          <w:szCs w:val="26"/>
          <w:lang w:val="fr-FR"/>
        </w:rPr>
        <w:tab/>
      </w:r>
      <w:r w:rsidRPr="00175263">
        <w:rPr>
          <w:rFonts w:ascii="Times New Roman" w:eastAsia="Times New Roman" w:hAnsi="Times New Roman"/>
          <w:sz w:val="26"/>
          <w:szCs w:val="26"/>
          <w:lang w:val="fr-FR"/>
        </w:rPr>
        <w:t>Mổ lại</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RFA</w:t>
      </w:r>
      <w:r w:rsidRPr="00175263">
        <w:rPr>
          <w:rFonts w:ascii="Times New Roman" w:eastAsia="Times New Roman" w:hAnsi="Times New Roman"/>
          <w:sz w:val="26"/>
          <w:szCs w:val="26"/>
          <w:lang w:val="fr-FR"/>
        </w:rPr>
        <w:tab/>
      </w:r>
      <w:r w:rsidRPr="00175263">
        <w:rPr>
          <w:rFonts w:ascii="Times New Roman" w:eastAsia="Times New Roman" w:hAnsi="Times New Roman"/>
          <w:sz w:val="26"/>
          <w:szCs w:val="26"/>
          <w:lang w:val="fr-FR"/>
        </w:rPr>
        <w:tab/>
        <w:t>TACE</w:t>
      </w:r>
      <w:r w:rsidRPr="00175263">
        <w:rPr>
          <w:rFonts w:ascii="Times New Roman" w:eastAsia="Times New Roman" w:hAnsi="Times New Roman"/>
          <w:sz w:val="26"/>
          <w:szCs w:val="26"/>
          <w:lang w:val="fr-FR"/>
        </w:rPr>
        <w:tab/>
        <w:t>Điều trị tirệu chứng</w:t>
      </w:r>
    </w:p>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b/>
          <w:sz w:val="26"/>
          <w:szCs w:val="26"/>
          <w:lang w:val="fr-FR"/>
        </w:rPr>
        <w:lastRenderedPageBreak/>
        <w:t>13. Tái phát</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Sau khi phát hiện bệnh:             tháng</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Sau khi điều trị bệnh:             tháng</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Vị trí tái phát</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Điều trị tái phát</w:t>
      </w:r>
    </w:p>
    <w:p w:rsidR="00175263" w:rsidRPr="00175263" w:rsidRDefault="00175263" w:rsidP="00175263">
      <w:pPr>
        <w:spacing w:after="0" w:line="360" w:lineRule="auto"/>
        <w:jc w:val="both"/>
        <w:rPr>
          <w:rFonts w:ascii="Times New Roman" w:eastAsia="Times New Roman" w:hAnsi="Times New Roman"/>
          <w:b/>
          <w:sz w:val="26"/>
          <w:szCs w:val="26"/>
          <w:lang w:val="fr-FR"/>
        </w:rPr>
      </w:pPr>
      <w:r w:rsidRPr="00175263">
        <w:rPr>
          <w:rFonts w:ascii="Times New Roman" w:eastAsia="Times New Roman" w:hAnsi="Times New Roman"/>
          <w:b/>
          <w:sz w:val="26"/>
          <w:szCs w:val="26"/>
          <w:lang w:val="fr-FR"/>
        </w:rPr>
        <w:t>14. Tử vong</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Sau khi phát hiện bệnh:             tháng</w:t>
      </w:r>
    </w:p>
    <w:p w:rsidR="00175263" w:rsidRPr="00175263" w:rsidRDefault="00175263" w:rsidP="00175263">
      <w:pPr>
        <w:spacing w:after="0" w:line="360" w:lineRule="auto"/>
        <w:jc w:val="both"/>
        <w:rPr>
          <w:rFonts w:ascii="Times New Roman" w:eastAsia="Times New Roman" w:hAnsi="Times New Roman"/>
          <w:sz w:val="26"/>
          <w:szCs w:val="26"/>
          <w:lang w:val="fr-FR"/>
        </w:rPr>
      </w:pPr>
      <w:r w:rsidRPr="00175263">
        <w:rPr>
          <w:rFonts w:ascii="Times New Roman" w:eastAsia="Times New Roman" w:hAnsi="Times New Roman"/>
          <w:sz w:val="26"/>
          <w:szCs w:val="26"/>
          <w:lang w:val="fr-FR"/>
        </w:rPr>
        <w:t>Sau khi điều trị bệnh:             tháng</w:t>
      </w:r>
    </w:p>
    <w:p w:rsidR="00175263" w:rsidRPr="00175263" w:rsidRDefault="00175263" w:rsidP="00175263">
      <w:pPr>
        <w:spacing w:after="0" w:line="360" w:lineRule="auto"/>
        <w:jc w:val="both"/>
        <w:rPr>
          <w:rFonts w:ascii="Times New Roman" w:eastAsia="Times New Roman" w:hAnsi="Times New Roman"/>
          <w:sz w:val="26"/>
          <w:szCs w:val="26"/>
        </w:rPr>
      </w:pPr>
      <w:r w:rsidRPr="00175263">
        <w:rPr>
          <w:rFonts w:ascii="Times New Roman" w:eastAsia="Times New Roman" w:hAnsi="Times New Roman"/>
          <w:sz w:val="26"/>
          <w:szCs w:val="26"/>
        </w:rPr>
        <w:t>Nguyên nhân tử vong</w:t>
      </w:r>
    </w:p>
    <w:p w:rsidR="00175263" w:rsidRPr="00175263" w:rsidRDefault="00175263" w:rsidP="00175263">
      <w:pPr>
        <w:spacing w:after="0" w:line="240" w:lineRule="auto"/>
        <w:rPr>
          <w:rFonts w:ascii="Times New Roman" w:eastAsia="Times New Roman" w:hAnsi="Times New Roman"/>
          <w:sz w:val="24"/>
          <w:szCs w:val="24"/>
        </w:rPr>
      </w:pPr>
    </w:p>
    <w:p w:rsidR="00175263" w:rsidRPr="00175263" w:rsidRDefault="00175263" w:rsidP="00175263">
      <w:pPr>
        <w:rPr>
          <w:rFonts w:ascii="Times New Roman" w:hAnsi="Times New Roman"/>
          <w:sz w:val="28"/>
          <w:szCs w:val="28"/>
          <w:lang w:val="vi-VN"/>
        </w:rPr>
      </w:pPr>
    </w:p>
    <w:p w:rsidR="00175263" w:rsidRPr="007B24AE" w:rsidRDefault="00175263" w:rsidP="00D1656B">
      <w:pPr>
        <w:pStyle w:val="EndNoteBibliography"/>
        <w:spacing w:after="0" w:line="324" w:lineRule="auto"/>
        <w:ind w:left="720" w:hanging="720"/>
      </w:pPr>
    </w:p>
    <w:sectPr w:rsidR="00175263" w:rsidRPr="007B24AE" w:rsidSect="00734BCB">
      <w:headerReference w:type="default" r:id="rId78"/>
      <w:pgSz w:w="11907" w:h="16840" w:code="9"/>
      <w:pgMar w:top="1985" w:right="1134" w:bottom="1701" w:left="1985" w:header="964" w:footer="96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61" w:author="Administrator" w:date="2019-09-12T09:23:00Z" w:initials="Microsoft">
    <w:p w:rsidR="00BE461F" w:rsidRDefault="00BE461F" w:rsidP="003918CC">
      <w:pPr>
        <w:pStyle w:val="CommentText"/>
      </w:pPr>
      <w:r>
        <w:rPr>
          <w:rStyle w:val="CommentReference"/>
        </w:rPr>
        <w:annotationRef/>
      </w:r>
      <w:r>
        <w:t>20</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7CE" w:rsidRDefault="002A57CE">
      <w:pPr>
        <w:spacing w:after="0" w:line="240" w:lineRule="auto"/>
      </w:pPr>
      <w:r>
        <w:separator/>
      </w:r>
    </w:p>
  </w:endnote>
  <w:endnote w:type="continuationSeparator" w:id="0">
    <w:p w:rsidR="002A57CE" w:rsidRDefault="002A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7CE" w:rsidRDefault="002A57CE">
      <w:pPr>
        <w:spacing w:after="0" w:line="240" w:lineRule="auto"/>
      </w:pPr>
      <w:r>
        <w:separator/>
      </w:r>
    </w:p>
  </w:footnote>
  <w:footnote w:type="continuationSeparator" w:id="0">
    <w:p w:rsidR="002A57CE" w:rsidRDefault="002A5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1F" w:rsidRPr="00382081" w:rsidRDefault="00BE461F" w:rsidP="00734BCB">
    <w:pPr>
      <w:pStyle w:val="Header"/>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783539"/>
      <w:docPartObj>
        <w:docPartGallery w:val="Page Numbers (Top of Page)"/>
        <w:docPartUnique/>
      </w:docPartObj>
    </w:sdtPr>
    <w:sdtEndPr>
      <w:rPr>
        <w:noProof/>
        <w:sz w:val="28"/>
        <w:szCs w:val="28"/>
      </w:rPr>
    </w:sdtEndPr>
    <w:sdtContent>
      <w:p w:rsidR="00BE461F" w:rsidRPr="00382081" w:rsidRDefault="00BE461F" w:rsidP="00734BCB">
        <w:pPr>
          <w:pStyle w:val="Header"/>
          <w:jc w:val="center"/>
          <w:rPr>
            <w:sz w:val="28"/>
            <w:szCs w:val="28"/>
          </w:rPr>
        </w:pPr>
        <w:r w:rsidRPr="00734BCB">
          <w:rPr>
            <w:sz w:val="28"/>
            <w:szCs w:val="28"/>
          </w:rPr>
          <w:fldChar w:fldCharType="begin"/>
        </w:r>
        <w:r w:rsidRPr="00734BCB">
          <w:rPr>
            <w:sz w:val="28"/>
            <w:szCs w:val="28"/>
          </w:rPr>
          <w:instrText xml:space="preserve"> PAGE   \* MERGEFORMAT </w:instrText>
        </w:r>
        <w:r w:rsidRPr="00734BCB">
          <w:rPr>
            <w:sz w:val="28"/>
            <w:szCs w:val="28"/>
          </w:rPr>
          <w:fldChar w:fldCharType="separate"/>
        </w:r>
        <w:r w:rsidR="00175263">
          <w:rPr>
            <w:noProof/>
            <w:sz w:val="28"/>
            <w:szCs w:val="28"/>
          </w:rPr>
          <w:t>141</w:t>
        </w:r>
        <w:r w:rsidRPr="00734BCB">
          <w:rPr>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1F" w:rsidRDefault="00BE461F">
    <w:pPr>
      <w:pStyle w:val="Header"/>
      <w:jc w:val="center"/>
    </w:pPr>
  </w:p>
  <w:p w:rsidR="00BE461F" w:rsidRPr="00382081" w:rsidRDefault="00BE461F" w:rsidP="003918CC">
    <w:pPr>
      <w:pStyle w:val="Header"/>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9EF70E"/>
    <w:lvl w:ilvl="0">
      <w:start w:val="1"/>
      <w:numFmt w:val="bullet"/>
      <w:pStyle w:val="NoteLevel11"/>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pStyle w:val="NoteLevel31"/>
      <w:lvlText w:val="o"/>
      <w:lvlJc w:val="left"/>
      <w:pPr>
        <w:tabs>
          <w:tab w:val="num" w:pos="1080"/>
        </w:tabs>
        <w:ind w:left="1440" w:hanging="360"/>
      </w:pPr>
      <w:rPr>
        <w:rFonts w:ascii="Courier New" w:hAnsi="Courier New" w:cs="Courier New" w:hint="default"/>
      </w:rPr>
    </w:lvl>
    <w:lvl w:ilvl="3">
      <w:start w:val="1"/>
      <w:numFmt w:val="bullet"/>
      <w:pStyle w:val="NoteLevel41"/>
      <w:lvlText w:val=""/>
      <w:lvlJc w:val="left"/>
      <w:pPr>
        <w:tabs>
          <w:tab w:val="num" w:pos="1800"/>
        </w:tabs>
        <w:ind w:left="2160" w:hanging="360"/>
      </w:pPr>
      <w:rPr>
        <w:rFonts w:ascii="Wingdings" w:hAnsi="Wingdings" w:hint="default"/>
      </w:rPr>
    </w:lvl>
    <w:lvl w:ilvl="4">
      <w:start w:val="1"/>
      <w:numFmt w:val="bullet"/>
      <w:pStyle w:val="NoteLevel51"/>
      <w:lvlText w:val=""/>
      <w:lvlJc w:val="left"/>
      <w:pPr>
        <w:tabs>
          <w:tab w:val="num" w:pos="2520"/>
        </w:tabs>
        <w:ind w:left="2880" w:hanging="360"/>
      </w:pPr>
      <w:rPr>
        <w:rFonts w:ascii="Wingdings" w:hAnsi="Wingdings" w:hint="default"/>
      </w:rPr>
    </w:lvl>
    <w:lvl w:ilvl="5">
      <w:start w:val="1"/>
      <w:numFmt w:val="bullet"/>
      <w:pStyle w:val="NoteLevel61"/>
      <w:lvlText w:val=""/>
      <w:lvlJc w:val="left"/>
      <w:pPr>
        <w:tabs>
          <w:tab w:val="num" w:pos="3240"/>
        </w:tabs>
        <w:ind w:left="3600" w:hanging="360"/>
      </w:pPr>
      <w:rPr>
        <w:rFonts w:ascii="Symbol" w:hAnsi="Symbol" w:hint="default"/>
      </w:rPr>
    </w:lvl>
    <w:lvl w:ilvl="6">
      <w:start w:val="1"/>
      <w:numFmt w:val="bullet"/>
      <w:pStyle w:val="NoteLevel71"/>
      <w:lvlText w:val="o"/>
      <w:lvlJc w:val="left"/>
      <w:pPr>
        <w:tabs>
          <w:tab w:val="num" w:pos="3960"/>
        </w:tabs>
        <w:ind w:left="4320" w:hanging="360"/>
      </w:pPr>
      <w:rPr>
        <w:rFonts w:ascii="Courier New" w:hAnsi="Courier New" w:cs="Courier New" w:hint="default"/>
      </w:rPr>
    </w:lvl>
    <w:lvl w:ilvl="7">
      <w:start w:val="1"/>
      <w:numFmt w:val="bullet"/>
      <w:pStyle w:val="NoteLevel81"/>
      <w:lvlText w:val=""/>
      <w:lvlJc w:val="left"/>
      <w:pPr>
        <w:tabs>
          <w:tab w:val="num" w:pos="4680"/>
        </w:tabs>
        <w:ind w:left="5040" w:hanging="360"/>
      </w:pPr>
      <w:rPr>
        <w:rFonts w:ascii="Wingdings" w:hAnsi="Wingdings" w:hint="default"/>
      </w:rPr>
    </w:lvl>
    <w:lvl w:ilvl="8">
      <w:start w:val="1"/>
      <w:numFmt w:val="bullet"/>
      <w:pStyle w:val="NoteLevel91"/>
      <w:lvlText w:val=""/>
      <w:lvlJc w:val="left"/>
      <w:pPr>
        <w:tabs>
          <w:tab w:val="num" w:pos="5400"/>
        </w:tabs>
        <w:ind w:left="5760" w:hanging="360"/>
      </w:pPr>
      <w:rPr>
        <w:rFonts w:ascii="Wingdings" w:hAnsi="Wingdings" w:hint="default"/>
      </w:rPr>
    </w:lvl>
  </w:abstractNum>
  <w:abstractNum w:abstractNumId="1">
    <w:nsid w:val="FFFFFF82"/>
    <w:multiLevelType w:val="singleLevel"/>
    <w:tmpl w:val="F328E17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883AB2DE"/>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698C7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3346AD"/>
    <w:multiLevelType w:val="multilevel"/>
    <w:tmpl w:val="A55C68BA"/>
    <w:lvl w:ilvl="0">
      <w:start w:val="1"/>
      <w:numFmt w:val="decimal"/>
      <w:lvlText w:val="%1"/>
      <w:lvlJc w:val="left"/>
      <w:pPr>
        <w:ind w:left="1422" w:hanging="910"/>
      </w:pPr>
      <w:rPr>
        <w:rFonts w:hint="default"/>
      </w:rPr>
    </w:lvl>
    <w:lvl w:ilvl="1">
      <w:start w:val="1"/>
      <w:numFmt w:val="decimal"/>
      <w:lvlText w:val="%1.%2"/>
      <w:lvlJc w:val="left"/>
      <w:pPr>
        <w:ind w:left="1422" w:hanging="910"/>
      </w:pPr>
      <w:rPr>
        <w:rFonts w:hint="default"/>
      </w:rPr>
    </w:lvl>
    <w:lvl w:ilvl="2">
      <w:start w:val="2"/>
      <w:numFmt w:val="decimal"/>
      <w:lvlText w:val="%1.%2.%3"/>
      <w:lvlJc w:val="left"/>
      <w:pPr>
        <w:ind w:left="1422" w:hanging="910"/>
      </w:pPr>
      <w:rPr>
        <w:rFonts w:hint="default"/>
      </w:rPr>
    </w:lvl>
    <w:lvl w:ilvl="3">
      <w:start w:val="3"/>
      <w:numFmt w:val="decimal"/>
      <w:lvlText w:val="%1.%2.%3.%4."/>
      <w:lvlJc w:val="left"/>
      <w:pPr>
        <w:ind w:left="1422" w:hanging="910"/>
      </w:pPr>
      <w:rPr>
        <w:rFonts w:ascii="Times New Roman" w:eastAsia="Times New Roman" w:hAnsi="Times New Roman" w:cs="Times New Roman" w:hint="default"/>
        <w:b/>
        <w:bCs/>
        <w:w w:val="99"/>
        <w:sz w:val="28"/>
        <w:szCs w:val="28"/>
      </w:rPr>
    </w:lvl>
    <w:lvl w:ilvl="4">
      <w:start w:val="1"/>
      <w:numFmt w:val="decimal"/>
      <w:lvlText w:val="%1.%2.%3.%4.%5."/>
      <w:lvlJc w:val="left"/>
      <w:pPr>
        <w:ind w:left="1631" w:hanging="1120"/>
      </w:pPr>
      <w:rPr>
        <w:rFonts w:ascii="Times New Roman" w:eastAsia="Times New Roman" w:hAnsi="Times New Roman" w:cs="Times New Roman" w:hint="default"/>
        <w:b/>
        <w:bCs/>
        <w:w w:val="99"/>
        <w:sz w:val="28"/>
        <w:szCs w:val="28"/>
      </w:rPr>
    </w:lvl>
    <w:lvl w:ilvl="5">
      <w:numFmt w:val="bullet"/>
      <w:lvlText w:val="•"/>
      <w:lvlJc w:val="left"/>
      <w:pPr>
        <w:ind w:left="5204" w:hanging="1120"/>
      </w:pPr>
      <w:rPr>
        <w:rFonts w:hint="default"/>
      </w:rPr>
    </w:lvl>
    <w:lvl w:ilvl="6">
      <w:numFmt w:val="bullet"/>
      <w:lvlText w:val="•"/>
      <w:lvlJc w:val="left"/>
      <w:pPr>
        <w:ind w:left="6095" w:hanging="1120"/>
      </w:pPr>
      <w:rPr>
        <w:rFonts w:hint="default"/>
      </w:rPr>
    </w:lvl>
    <w:lvl w:ilvl="7">
      <w:numFmt w:val="bullet"/>
      <w:lvlText w:val="•"/>
      <w:lvlJc w:val="left"/>
      <w:pPr>
        <w:ind w:left="6986" w:hanging="1120"/>
      </w:pPr>
      <w:rPr>
        <w:rFonts w:hint="default"/>
      </w:rPr>
    </w:lvl>
    <w:lvl w:ilvl="8">
      <w:numFmt w:val="bullet"/>
      <w:lvlText w:val="•"/>
      <w:lvlJc w:val="left"/>
      <w:pPr>
        <w:ind w:left="7877" w:hanging="1120"/>
      </w:pPr>
      <w:rPr>
        <w:rFonts w:hint="default"/>
      </w:rPr>
    </w:lvl>
  </w:abstractNum>
  <w:abstractNum w:abstractNumId="5">
    <w:nsid w:val="0209337E"/>
    <w:multiLevelType w:val="hybridMultilevel"/>
    <w:tmpl w:val="3AC6239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5BD608E"/>
    <w:multiLevelType w:val="multilevel"/>
    <w:tmpl w:val="9E3E3A9A"/>
    <w:lvl w:ilvl="0">
      <w:start w:val="1"/>
      <w:numFmt w:val="decimal"/>
      <w:lvlText w:val="%1"/>
      <w:lvlJc w:val="left"/>
      <w:pPr>
        <w:ind w:left="1232" w:hanging="720"/>
      </w:pPr>
      <w:rPr>
        <w:rFonts w:hint="default"/>
      </w:rPr>
    </w:lvl>
    <w:lvl w:ilvl="1">
      <w:start w:val="1"/>
      <w:numFmt w:val="decimal"/>
      <w:lvlText w:val="%1.%2"/>
      <w:lvlJc w:val="left"/>
      <w:pPr>
        <w:ind w:left="1232" w:hanging="720"/>
      </w:pPr>
      <w:rPr>
        <w:rFonts w:hint="default"/>
      </w:rPr>
    </w:lvl>
    <w:lvl w:ilvl="2">
      <w:start w:val="2"/>
      <w:numFmt w:val="decimal"/>
      <w:lvlText w:val="%1.%2.%3."/>
      <w:lvlJc w:val="left"/>
      <w:pPr>
        <w:ind w:left="1232" w:hanging="720"/>
      </w:pPr>
      <w:rPr>
        <w:rFonts w:ascii="Times New Roman" w:eastAsia="Times New Roman" w:hAnsi="Times New Roman" w:cs="Times New Roman" w:hint="default"/>
        <w:b/>
        <w:bCs/>
        <w:spacing w:val="0"/>
        <w:w w:val="99"/>
        <w:sz w:val="28"/>
        <w:szCs w:val="28"/>
      </w:rPr>
    </w:lvl>
    <w:lvl w:ilvl="3">
      <w:start w:val="1"/>
      <w:numFmt w:val="decimal"/>
      <w:lvlText w:val="%1.%2.%3.%4."/>
      <w:lvlJc w:val="left"/>
      <w:pPr>
        <w:ind w:left="1502" w:hanging="990"/>
      </w:pPr>
      <w:rPr>
        <w:rFonts w:ascii="Times New Roman" w:eastAsia="Times New Roman" w:hAnsi="Times New Roman" w:cs="Times New Roman" w:hint="default"/>
        <w:b/>
        <w:bCs/>
        <w:w w:val="99"/>
        <w:sz w:val="28"/>
        <w:szCs w:val="28"/>
      </w:rPr>
    </w:lvl>
    <w:lvl w:ilvl="4">
      <w:start w:val="1"/>
      <w:numFmt w:val="decimal"/>
      <w:lvlText w:val="%1.%2.%3.%4.%5."/>
      <w:lvlJc w:val="left"/>
      <w:pPr>
        <w:ind w:left="1624" w:hanging="1112"/>
      </w:pPr>
      <w:rPr>
        <w:rFonts w:ascii="Times New Roman" w:eastAsia="Times New Roman" w:hAnsi="Times New Roman" w:cs="Times New Roman" w:hint="default"/>
        <w:b/>
        <w:bCs/>
        <w:w w:val="99"/>
        <w:sz w:val="28"/>
        <w:szCs w:val="28"/>
      </w:rPr>
    </w:lvl>
    <w:lvl w:ilvl="5">
      <w:numFmt w:val="bullet"/>
      <w:lvlText w:val="•"/>
      <w:lvlJc w:val="left"/>
      <w:pPr>
        <w:ind w:left="4635" w:hanging="1112"/>
      </w:pPr>
      <w:rPr>
        <w:rFonts w:hint="default"/>
      </w:rPr>
    </w:lvl>
    <w:lvl w:ilvl="6">
      <w:numFmt w:val="bullet"/>
      <w:lvlText w:val="•"/>
      <w:lvlJc w:val="left"/>
      <w:pPr>
        <w:ind w:left="5640" w:hanging="1112"/>
      </w:pPr>
      <w:rPr>
        <w:rFonts w:hint="default"/>
      </w:rPr>
    </w:lvl>
    <w:lvl w:ilvl="7">
      <w:numFmt w:val="bullet"/>
      <w:lvlText w:val="•"/>
      <w:lvlJc w:val="left"/>
      <w:pPr>
        <w:ind w:left="6645" w:hanging="1112"/>
      </w:pPr>
      <w:rPr>
        <w:rFonts w:hint="default"/>
      </w:rPr>
    </w:lvl>
    <w:lvl w:ilvl="8">
      <w:numFmt w:val="bullet"/>
      <w:lvlText w:val="•"/>
      <w:lvlJc w:val="left"/>
      <w:pPr>
        <w:ind w:left="7650" w:hanging="1112"/>
      </w:pPr>
      <w:rPr>
        <w:rFonts w:hint="default"/>
      </w:rPr>
    </w:lvl>
  </w:abstractNum>
  <w:abstractNum w:abstractNumId="7">
    <w:nsid w:val="05F0679E"/>
    <w:multiLevelType w:val="hybridMultilevel"/>
    <w:tmpl w:val="CF30FAA8"/>
    <w:lvl w:ilvl="0" w:tplc="8702FB1C">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nsid w:val="083C1830"/>
    <w:multiLevelType w:val="multilevel"/>
    <w:tmpl w:val="5CC20DD6"/>
    <w:lvl w:ilvl="0">
      <w:start w:val="2"/>
      <w:numFmt w:val="decimal"/>
      <w:lvlText w:val="%1"/>
      <w:lvlJc w:val="left"/>
      <w:pPr>
        <w:ind w:left="1422" w:hanging="910"/>
      </w:pPr>
      <w:rPr>
        <w:rFonts w:hint="default"/>
      </w:rPr>
    </w:lvl>
    <w:lvl w:ilvl="1">
      <w:start w:val="2"/>
      <w:numFmt w:val="decimal"/>
      <w:lvlText w:val="%1.%2"/>
      <w:lvlJc w:val="left"/>
      <w:pPr>
        <w:ind w:left="1422" w:hanging="910"/>
      </w:pPr>
      <w:rPr>
        <w:rFonts w:hint="default"/>
      </w:rPr>
    </w:lvl>
    <w:lvl w:ilvl="2">
      <w:start w:val="4"/>
      <w:numFmt w:val="decimal"/>
      <w:lvlText w:val="%1.%2.%3"/>
      <w:lvlJc w:val="left"/>
      <w:pPr>
        <w:ind w:left="1422" w:hanging="910"/>
      </w:pPr>
      <w:rPr>
        <w:rFonts w:hint="default"/>
      </w:rPr>
    </w:lvl>
    <w:lvl w:ilvl="3">
      <w:start w:val="1"/>
      <w:numFmt w:val="decimal"/>
      <w:lvlText w:val="%1.%2.%3.%4."/>
      <w:lvlJc w:val="left"/>
      <w:pPr>
        <w:ind w:left="1422" w:hanging="910"/>
      </w:pPr>
      <w:rPr>
        <w:rFonts w:ascii="Times New Roman" w:eastAsia="Times New Roman" w:hAnsi="Times New Roman" w:cs="Times New Roman" w:hint="default"/>
        <w:b/>
        <w:bCs/>
        <w:w w:val="99"/>
        <w:sz w:val="28"/>
        <w:szCs w:val="28"/>
      </w:rPr>
    </w:lvl>
    <w:lvl w:ilvl="4">
      <w:numFmt w:val="bullet"/>
      <w:lvlText w:val="•"/>
      <w:lvlJc w:val="left"/>
      <w:pPr>
        <w:ind w:left="4716" w:hanging="910"/>
      </w:pPr>
      <w:rPr>
        <w:rFonts w:hint="default"/>
      </w:rPr>
    </w:lvl>
    <w:lvl w:ilvl="5">
      <w:numFmt w:val="bullet"/>
      <w:lvlText w:val="•"/>
      <w:lvlJc w:val="left"/>
      <w:pPr>
        <w:ind w:left="5540" w:hanging="910"/>
      </w:pPr>
      <w:rPr>
        <w:rFonts w:hint="default"/>
      </w:rPr>
    </w:lvl>
    <w:lvl w:ilvl="6">
      <w:numFmt w:val="bullet"/>
      <w:lvlText w:val="•"/>
      <w:lvlJc w:val="left"/>
      <w:pPr>
        <w:ind w:left="6364" w:hanging="910"/>
      </w:pPr>
      <w:rPr>
        <w:rFonts w:hint="default"/>
      </w:rPr>
    </w:lvl>
    <w:lvl w:ilvl="7">
      <w:numFmt w:val="bullet"/>
      <w:lvlText w:val="•"/>
      <w:lvlJc w:val="left"/>
      <w:pPr>
        <w:ind w:left="7188" w:hanging="910"/>
      </w:pPr>
      <w:rPr>
        <w:rFonts w:hint="default"/>
      </w:rPr>
    </w:lvl>
    <w:lvl w:ilvl="8">
      <w:numFmt w:val="bullet"/>
      <w:lvlText w:val="•"/>
      <w:lvlJc w:val="left"/>
      <w:pPr>
        <w:ind w:left="8012" w:hanging="910"/>
      </w:pPr>
      <w:rPr>
        <w:rFonts w:hint="default"/>
      </w:rPr>
    </w:lvl>
  </w:abstractNum>
  <w:abstractNum w:abstractNumId="9">
    <w:nsid w:val="0B0D2247"/>
    <w:multiLevelType w:val="multilevel"/>
    <w:tmpl w:val="8E388126"/>
    <w:lvl w:ilvl="0">
      <w:start w:val="4"/>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BA16436"/>
    <w:multiLevelType w:val="hybridMultilevel"/>
    <w:tmpl w:val="83666C4E"/>
    <w:lvl w:ilvl="0" w:tplc="499C536E">
      <w:start w:val="1"/>
      <w:numFmt w:val="decimal"/>
      <w:lvlText w:val="%1."/>
      <w:lvlJc w:val="left"/>
      <w:pPr>
        <w:ind w:left="872" w:hanging="360"/>
      </w:pPr>
      <w:rPr>
        <w:rFonts w:ascii="Times New Roman" w:eastAsia="Times New Roman" w:hAnsi="Times New Roman" w:cs="Times New Roman" w:hint="default"/>
        <w:b/>
        <w:bCs/>
        <w:spacing w:val="-6"/>
        <w:w w:val="99"/>
        <w:sz w:val="28"/>
        <w:szCs w:val="28"/>
      </w:rPr>
    </w:lvl>
    <w:lvl w:ilvl="1" w:tplc="6C0EF712">
      <w:start w:val="1"/>
      <w:numFmt w:val="decimal"/>
      <w:lvlText w:val="%2."/>
      <w:lvlJc w:val="left"/>
      <w:pPr>
        <w:ind w:left="512" w:hanging="285"/>
      </w:pPr>
      <w:rPr>
        <w:rFonts w:ascii="Times New Roman" w:eastAsia="Times New Roman" w:hAnsi="Times New Roman" w:cs="Times New Roman"/>
        <w:w w:val="100"/>
        <w:sz w:val="28"/>
        <w:szCs w:val="28"/>
      </w:rPr>
    </w:lvl>
    <w:lvl w:ilvl="2" w:tplc="2680881A">
      <w:numFmt w:val="bullet"/>
      <w:lvlText w:val="•"/>
      <w:lvlJc w:val="left"/>
      <w:pPr>
        <w:ind w:left="1855" w:hanging="285"/>
      </w:pPr>
      <w:rPr>
        <w:rFonts w:hint="default"/>
      </w:rPr>
    </w:lvl>
    <w:lvl w:ilvl="3" w:tplc="B322BEE6">
      <w:numFmt w:val="bullet"/>
      <w:lvlText w:val="•"/>
      <w:lvlJc w:val="left"/>
      <w:pPr>
        <w:ind w:left="2831" w:hanging="285"/>
      </w:pPr>
      <w:rPr>
        <w:rFonts w:hint="default"/>
      </w:rPr>
    </w:lvl>
    <w:lvl w:ilvl="4" w:tplc="2326AFDA">
      <w:numFmt w:val="bullet"/>
      <w:lvlText w:val="•"/>
      <w:lvlJc w:val="left"/>
      <w:pPr>
        <w:ind w:left="3806" w:hanging="285"/>
      </w:pPr>
      <w:rPr>
        <w:rFonts w:hint="default"/>
      </w:rPr>
    </w:lvl>
    <w:lvl w:ilvl="5" w:tplc="EB62D48A">
      <w:numFmt w:val="bullet"/>
      <w:lvlText w:val="•"/>
      <w:lvlJc w:val="left"/>
      <w:pPr>
        <w:ind w:left="4782" w:hanging="285"/>
      </w:pPr>
      <w:rPr>
        <w:rFonts w:hint="default"/>
      </w:rPr>
    </w:lvl>
    <w:lvl w:ilvl="6" w:tplc="70D4DA50">
      <w:numFmt w:val="bullet"/>
      <w:lvlText w:val="•"/>
      <w:lvlJc w:val="left"/>
      <w:pPr>
        <w:ind w:left="5757" w:hanging="285"/>
      </w:pPr>
      <w:rPr>
        <w:rFonts w:hint="default"/>
      </w:rPr>
    </w:lvl>
    <w:lvl w:ilvl="7" w:tplc="EB56C3AA">
      <w:numFmt w:val="bullet"/>
      <w:lvlText w:val="•"/>
      <w:lvlJc w:val="left"/>
      <w:pPr>
        <w:ind w:left="6733" w:hanging="285"/>
      </w:pPr>
      <w:rPr>
        <w:rFonts w:hint="default"/>
      </w:rPr>
    </w:lvl>
    <w:lvl w:ilvl="8" w:tplc="CDD4E306">
      <w:numFmt w:val="bullet"/>
      <w:lvlText w:val="•"/>
      <w:lvlJc w:val="left"/>
      <w:pPr>
        <w:ind w:left="7708" w:hanging="285"/>
      </w:pPr>
      <w:rPr>
        <w:rFonts w:hint="default"/>
      </w:rPr>
    </w:lvl>
  </w:abstractNum>
  <w:abstractNum w:abstractNumId="11">
    <w:nsid w:val="1D811CF2"/>
    <w:multiLevelType w:val="hybridMultilevel"/>
    <w:tmpl w:val="549A10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3F77100"/>
    <w:multiLevelType w:val="multilevel"/>
    <w:tmpl w:val="BFC20AC2"/>
    <w:lvl w:ilvl="0">
      <w:start w:val="1"/>
      <w:numFmt w:val="decimal"/>
      <w:lvlText w:val="%1."/>
      <w:lvlJc w:val="left"/>
      <w:pPr>
        <w:ind w:left="885" w:hanging="885"/>
      </w:pPr>
      <w:rPr>
        <w:rFonts w:hint="default"/>
      </w:rPr>
    </w:lvl>
    <w:lvl w:ilvl="1">
      <w:start w:val="1"/>
      <w:numFmt w:val="decimal"/>
      <w:lvlText w:val="%1.%2."/>
      <w:lvlJc w:val="left"/>
      <w:pPr>
        <w:ind w:left="1055" w:hanging="885"/>
      </w:pPr>
      <w:rPr>
        <w:rFonts w:hint="default"/>
      </w:rPr>
    </w:lvl>
    <w:lvl w:ilvl="2">
      <w:start w:val="2"/>
      <w:numFmt w:val="decimal"/>
      <w:lvlText w:val="%1.%2.%3."/>
      <w:lvlJc w:val="left"/>
      <w:pPr>
        <w:ind w:left="1225" w:hanging="885"/>
      </w:pPr>
      <w:rPr>
        <w:rFonts w:hint="default"/>
      </w:rPr>
    </w:lvl>
    <w:lvl w:ilvl="3">
      <w:start w:val="4"/>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820" w:hanging="180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520" w:hanging="2160"/>
      </w:pPr>
      <w:rPr>
        <w:rFonts w:hint="default"/>
      </w:rPr>
    </w:lvl>
  </w:abstractNum>
  <w:abstractNum w:abstractNumId="13">
    <w:nsid w:val="278F48A4"/>
    <w:multiLevelType w:val="hybridMultilevel"/>
    <w:tmpl w:val="FBA8E3D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29474042"/>
    <w:multiLevelType w:val="hybridMultilevel"/>
    <w:tmpl w:val="CEC02AA8"/>
    <w:lvl w:ilvl="0" w:tplc="D9A4EEAE">
      <w:numFmt w:val="bullet"/>
      <w:lvlText w:val="-"/>
      <w:lvlJc w:val="left"/>
      <w:pPr>
        <w:ind w:left="512" w:hanging="180"/>
      </w:pPr>
      <w:rPr>
        <w:rFonts w:ascii="Times New Roman" w:eastAsia="Times New Roman" w:hAnsi="Times New Roman" w:cs="Times New Roman" w:hint="default"/>
        <w:w w:val="99"/>
        <w:sz w:val="28"/>
        <w:szCs w:val="28"/>
      </w:rPr>
    </w:lvl>
    <w:lvl w:ilvl="1" w:tplc="0DD86C9A">
      <w:numFmt w:val="bullet"/>
      <w:lvlText w:val="-"/>
      <w:lvlJc w:val="left"/>
      <w:pPr>
        <w:ind w:left="512" w:hanging="182"/>
      </w:pPr>
      <w:rPr>
        <w:rFonts w:ascii="Times New Roman" w:eastAsia="Times New Roman" w:hAnsi="Times New Roman" w:cs="Times New Roman" w:hint="default"/>
        <w:w w:val="99"/>
        <w:sz w:val="28"/>
        <w:szCs w:val="28"/>
      </w:rPr>
    </w:lvl>
    <w:lvl w:ilvl="2" w:tplc="A958114C">
      <w:numFmt w:val="bullet"/>
      <w:lvlText w:val="•"/>
      <w:lvlJc w:val="left"/>
      <w:pPr>
        <w:ind w:left="2348" w:hanging="182"/>
      </w:pPr>
      <w:rPr>
        <w:rFonts w:hint="default"/>
      </w:rPr>
    </w:lvl>
    <w:lvl w:ilvl="3" w:tplc="E26AA70A">
      <w:numFmt w:val="bullet"/>
      <w:lvlText w:val="•"/>
      <w:lvlJc w:val="left"/>
      <w:pPr>
        <w:ind w:left="3262" w:hanging="182"/>
      </w:pPr>
      <w:rPr>
        <w:rFonts w:hint="default"/>
      </w:rPr>
    </w:lvl>
    <w:lvl w:ilvl="4" w:tplc="9972334E">
      <w:numFmt w:val="bullet"/>
      <w:lvlText w:val="•"/>
      <w:lvlJc w:val="left"/>
      <w:pPr>
        <w:ind w:left="4176" w:hanging="182"/>
      </w:pPr>
      <w:rPr>
        <w:rFonts w:hint="default"/>
      </w:rPr>
    </w:lvl>
    <w:lvl w:ilvl="5" w:tplc="93D49BCA">
      <w:numFmt w:val="bullet"/>
      <w:lvlText w:val="•"/>
      <w:lvlJc w:val="left"/>
      <w:pPr>
        <w:ind w:left="5090" w:hanging="182"/>
      </w:pPr>
      <w:rPr>
        <w:rFonts w:hint="default"/>
      </w:rPr>
    </w:lvl>
    <w:lvl w:ilvl="6" w:tplc="2C422890">
      <w:numFmt w:val="bullet"/>
      <w:lvlText w:val="•"/>
      <w:lvlJc w:val="left"/>
      <w:pPr>
        <w:ind w:left="6004" w:hanging="182"/>
      </w:pPr>
      <w:rPr>
        <w:rFonts w:hint="default"/>
      </w:rPr>
    </w:lvl>
    <w:lvl w:ilvl="7" w:tplc="81A4DDF2">
      <w:numFmt w:val="bullet"/>
      <w:lvlText w:val="•"/>
      <w:lvlJc w:val="left"/>
      <w:pPr>
        <w:ind w:left="6918" w:hanging="182"/>
      </w:pPr>
      <w:rPr>
        <w:rFonts w:hint="default"/>
      </w:rPr>
    </w:lvl>
    <w:lvl w:ilvl="8" w:tplc="47920D7E">
      <w:numFmt w:val="bullet"/>
      <w:lvlText w:val="•"/>
      <w:lvlJc w:val="left"/>
      <w:pPr>
        <w:ind w:left="7832" w:hanging="182"/>
      </w:pPr>
      <w:rPr>
        <w:rFonts w:hint="default"/>
      </w:rPr>
    </w:lvl>
  </w:abstractNum>
  <w:abstractNum w:abstractNumId="15">
    <w:nsid w:val="2FE510DC"/>
    <w:multiLevelType w:val="hybridMultilevel"/>
    <w:tmpl w:val="05028CB4"/>
    <w:lvl w:ilvl="0" w:tplc="3FD08CC4">
      <w:start w:val="1"/>
      <w:numFmt w:val="decimal"/>
      <w:lvlText w:val="%1."/>
      <w:lvlJc w:val="left"/>
      <w:pPr>
        <w:tabs>
          <w:tab w:val="num" w:pos="720"/>
        </w:tabs>
        <w:ind w:left="720" w:hanging="360"/>
      </w:pPr>
      <w:rPr>
        <w:b/>
        <w:color w:val="000000"/>
      </w:rPr>
    </w:lvl>
    <w:lvl w:ilvl="1" w:tplc="5A002DF2">
      <w:start w:val="1"/>
      <w:numFmt w:val="decimal"/>
      <w:lvlText w:val="%2."/>
      <w:lvlJc w:val="left"/>
      <w:pPr>
        <w:tabs>
          <w:tab w:val="num" w:pos="2130"/>
        </w:tabs>
        <w:ind w:left="2130" w:hanging="1050"/>
      </w:pPr>
      <w:rPr>
        <w:rFonts w:hint="default"/>
      </w:rPr>
    </w:lvl>
    <w:lvl w:ilvl="2" w:tplc="40627988">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651775"/>
    <w:multiLevelType w:val="hybridMultilevel"/>
    <w:tmpl w:val="30F69226"/>
    <w:lvl w:ilvl="0" w:tplc="042A0001">
      <w:start w:val="1"/>
      <w:numFmt w:val="bullet"/>
      <w:lvlText w:val=""/>
      <w:lvlJc w:val="left"/>
      <w:pPr>
        <w:ind w:left="1592" w:hanging="360"/>
      </w:pPr>
      <w:rPr>
        <w:rFonts w:ascii="Symbol" w:hAnsi="Symbol" w:hint="default"/>
      </w:rPr>
    </w:lvl>
    <w:lvl w:ilvl="1" w:tplc="042A0003" w:tentative="1">
      <w:start w:val="1"/>
      <w:numFmt w:val="bullet"/>
      <w:lvlText w:val="o"/>
      <w:lvlJc w:val="left"/>
      <w:pPr>
        <w:ind w:left="2312" w:hanging="360"/>
      </w:pPr>
      <w:rPr>
        <w:rFonts w:ascii="Courier New" w:hAnsi="Courier New" w:cs="Courier New" w:hint="default"/>
      </w:rPr>
    </w:lvl>
    <w:lvl w:ilvl="2" w:tplc="042A0005" w:tentative="1">
      <w:start w:val="1"/>
      <w:numFmt w:val="bullet"/>
      <w:lvlText w:val=""/>
      <w:lvlJc w:val="left"/>
      <w:pPr>
        <w:ind w:left="3032" w:hanging="360"/>
      </w:pPr>
      <w:rPr>
        <w:rFonts w:ascii="Wingdings" w:hAnsi="Wingdings" w:hint="default"/>
      </w:rPr>
    </w:lvl>
    <w:lvl w:ilvl="3" w:tplc="042A0001" w:tentative="1">
      <w:start w:val="1"/>
      <w:numFmt w:val="bullet"/>
      <w:lvlText w:val=""/>
      <w:lvlJc w:val="left"/>
      <w:pPr>
        <w:ind w:left="3752" w:hanging="360"/>
      </w:pPr>
      <w:rPr>
        <w:rFonts w:ascii="Symbol" w:hAnsi="Symbol" w:hint="default"/>
      </w:rPr>
    </w:lvl>
    <w:lvl w:ilvl="4" w:tplc="042A0003" w:tentative="1">
      <w:start w:val="1"/>
      <w:numFmt w:val="bullet"/>
      <w:lvlText w:val="o"/>
      <w:lvlJc w:val="left"/>
      <w:pPr>
        <w:ind w:left="4472" w:hanging="360"/>
      </w:pPr>
      <w:rPr>
        <w:rFonts w:ascii="Courier New" w:hAnsi="Courier New" w:cs="Courier New" w:hint="default"/>
      </w:rPr>
    </w:lvl>
    <w:lvl w:ilvl="5" w:tplc="042A0005" w:tentative="1">
      <w:start w:val="1"/>
      <w:numFmt w:val="bullet"/>
      <w:lvlText w:val=""/>
      <w:lvlJc w:val="left"/>
      <w:pPr>
        <w:ind w:left="5192" w:hanging="360"/>
      </w:pPr>
      <w:rPr>
        <w:rFonts w:ascii="Wingdings" w:hAnsi="Wingdings" w:hint="default"/>
      </w:rPr>
    </w:lvl>
    <w:lvl w:ilvl="6" w:tplc="042A0001" w:tentative="1">
      <w:start w:val="1"/>
      <w:numFmt w:val="bullet"/>
      <w:lvlText w:val=""/>
      <w:lvlJc w:val="left"/>
      <w:pPr>
        <w:ind w:left="5912" w:hanging="360"/>
      </w:pPr>
      <w:rPr>
        <w:rFonts w:ascii="Symbol" w:hAnsi="Symbol" w:hint="default"/>
      </w:rPr>
    </w:lvl>
    <w:lvl w:ilvl="7" w:tplc="042A0003" w:tentative="1">
      <w:start w:val="1"/>
      <w:numFmt w:val="bullet"/>
      <w:lvlText w:val="o"/>
      <w:lvlJc w:val="left"/>
      <w:pPr>
        <w:ind w:left="6632" w:hanging="360"/>
      </w:pPr>
      <w:rPr>
        <w:rFonts w:ascii="Courier New" w:hAnsi="Courier New" w:cs="Courier New" w:hint="default"/>
      </w:rPr>
    </w:lvl>
    <w:lvl w:ilvl="8" w:tplc="042A0005" w:tentative="1">
      <w:start w:val="1"/>
      <w:numFmt w:val="bullet"/>
      <w:lvlText w:val=""/>
      <w:lvlJc w:val="left"/>
      <w:pPr>
        <w:ind w:left="7352" w:hanging="360"/>
      </w:pPr>
      <w:rPr>
        <w:rFonts w:ascii="Wingdings" w:hAnsi="Wingdings" w:hint="default"/>
      </w:rPr>
    </w:lvl>
  </w:abstractNum>
  <w:abstractNum w:abstractNumId="17">
    <w:nsid w:val="3DAE7127"/>
    <w:multiLevelType w:val="hybridMultilevel"/>
    <w:tmpl w:val="C6682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9F0F3E"/>
    <w:multiLevelType w:val="multilevel"/>
    <w:tmpl w:val="F4949470"/>
    <w:lvl w:ilvl="0">
      <w:start w:val="3"/>
      <w:numFmt w:val="decimal"/>
      <w:lvlText w:val="%1"/>
      <w:lvlJc w:val="left"/>
      <w:pPr>
        <w:ind w:left="1052" w:hanging="540"/>
      </w:pPr>
      <w:rPr>
        <w:rFonts w:hint="default"/>
      </w:rPr>
    </w:lvl>
    <w:lvl w:ilvl="1">
      <w:start w:val="2"/>
      <w:numFmt w:val="decimal"/>
      <w:lvlText w:val="%1.%2."/>
      <w:lvlJc w:val="left"/>
      <w:pPr>
        <w:ind w:left="1052" w:hanging="540"/>
      </w:pPr>
      <w:rPr>
        <w:rFonts w:ascii="Times New Roman" w:eastAsia="Times New Roman" w:hAnsi="Times New Roman" w:cs="Times New Roman" w:hint="default"/>
        <w:b/>
        <w:bCs/>
        <w:w w:val="99"/>
        <w:sz w:val="28"/>
        <w:szCs w:val="28"/>
      </w:rPr>
    </w:lvl>
    <w:lvl w:ilvl="2">
      <w:start w:val="1"/>
      <w:numFmt w:val="decimal"/>
      <w:lvlText w:val="%1.%2.%3."/>
      <w:lvlJc w:val="left"/>
      <w:pPr>
        <w:ind w:left="1221" w:hanging="709"/>
      </w:pPr>
      <w:rPr>
        <w:rFonts w:ascii="Times New Roman" w:eastAsia="Times New Roman" w:hAnsi="Times New Roman" w:cs="Times New Roman" w:hint="default"/>
        <w:b/>
        <w:bCs/>
        <w:w w:val="99"/>
        <w:sz w:val="28"/>
        <w:szCs w:val="28"/>
      </w:rPr>
    </w:lvl>
    <w:lvl w:ilvl="3">
      <w:start w:val="1"/>
      <w:numFmt w:val="decimal"/>
      <w:lvlText w:val="%1.%2.%3.%4."/>
      <w:lvlJc w:val="left"/>
      <w:pPr>
        <w:ind w:left="1502" w:hanging="990"/>
      </w:pPr>
      <w:rPr>
        <w:rFonts w:ascii="Times New Roman" w:eastAsia="Times New Roman" w:hAnsi="Times New Roman" w:cs="Times New Roman" w:hint="default"/>
        <w:b/>
        <w:bCs/>
        <w:w w:val="99"/>
        <w:sz w:val="28"/>
        <w:szCs w:val="28"/>
      </w:rPr>
    </w:lvl>
    <w:lvl w:ilvl="4">
      <w:numFmt w:val="bullet"/>
      <w:lvlText w:val="•"/>
      <w:lvlJc w:val="left"/>
      <w:pPr>
        <w:ind w:left="2665" w:hanging="990"/>
      </w:pPr>
      <w:rPr>
        <w:rFonts w:hint="default"/>
      </w:rPr>
    </w:lvl>
    <w:lvl w:ilvl="5">
      <w:numFmt w:val="bullet"/>
      <w:lvlText w:val="•"/>
      <w:lvlJc w:val="left"/>
      <w:pPr>
        <w:ind w:left="3831" w:hanging="990"/>
      </w:pPr>
      <w:rPr>
        <w:rFonts w:hint="default"/>
      </w:rPr>
    </w:lvl>
    <w:lvl w:ilvl="6">
      <w:numFmt w:val="bullet"/>
      <w:lvlText w:val="•"/>
      <w:lvlJc w:val="left"/>
      <w:pPr>
        <w:ind w:left="4997" w:hanging="990"/>
      </w:pPr>
      <w:rPr>
        <w:rFonts w:hint="default"/>
      </w:rPr>
    </w:lvl>
    <w:lvl w:ilvl="7">
      <w:numFmt w:val="bullet"/>
      <w:lvlText w:val="•"/>
      <w:lvlJc w:val="left"/>
      <w:pPr>
        <w:ind w:left="6162" w:hanging="990"/>
      </w:pPr>
      <w:rPr>
        <w:rFonts w:hint="default"/>
      </w:rPr>
    </w:lvl>
    <w:lvl w:ilvl="8">
      <w:numFmt w:val="bullet"/>
      <w:lvlText w:val="•"/>
      <w:lvlJc w:val="left"/>
      <w:pPr>
        <w:ind w:left="7328" w:hanging="990"/>
      </w:pPr>
      <w:rPr>
        <w:rFonts w:hint="default"/>
      </w:rPr>
    </w:lvl>
  </w:abstractNum>
  <w:abstractNum w:abstractNumId="19">
    <w:nsid w:val="51D0661C"/>
    <w:multiLevelType w:val="multilevel"/>
    <w:tmpl w:val="ACA812F8"/>
    <w:lvl w:ilvl="0">
      <w:start w:val="2"/>
      <w:numFmt w:val="decimal"/>
      <w:lvlText w:val="%1"/>
      <w:lvlJc w:val="left"/>
      <w:pPr>
        <w:ind w:left="1001" w:hanging="490"/>
      </w:pPr>
      <w:rPr>
        <w:rFonts w:hint="default"/>
      </w:rPr>
    </w:lvl>
    <w:lvl w:ilvl="1">
      <w:start w:val="1"/>
      <w:numFmt w:val="decimal"/>
      <w:lvlText w:val="%1.%2."/>
      <w:lvlJc w:val="left"/>
      <w:pPr>
        <w:ind w:left="1001" w:hanging="490"/>
      </w:pPr>
      <w:rPr>
        <w:rFonts w:ascii="Times New Roman" w:eastAsia="Times New Roman" w:hAnsi="Times New Roman" w:cs="Times New Roman" w:hint="default"/>
        <w:b/>
        <w:bCs/>
        <w:w w:val="99"/>
        <w:sz w:val="28"/>
        <w:szCs w:val="28"/>
      </w:rPr>
    </w:lvl>
    <w:lvl w:ilvl="2">
      <w:start w:val="1"/>
      <w:numFmt w:val="decimal"/>
      <w:lvlText w:val="%1.%2.%3."/>
      <w:lvlJc w:val="left"/>
      <w:pPr>
        <w:ind w:left="1281" w:hanging="770"/>
      </w:pPr>
      <w:rPr>
        <w:rFonts w:ascii="Times New Roman" w:eastAsia="Times New Roman" w:hAnsi="Times New Roman" w:cs="Times New Roman" w:hint="default"/>
        <w:b/>
        <w:bCs/>
        <w:w w:val="99"/>
        <w:sz w:val="28"/>
        <w:szCs w:val="28"/>
      </w:rPr>
    </w:lvl>
    <w:lvl w:ilvl="3">
      <w:numFmt w:val="bullet"/>
      <w:lvlText w:val="-"/>
      <w:lvlJc w:val="left"/>
      <w:pPr>
        <w:ind w:left="486" w:hanging="202"/>
      </w:pPr>
      <w:rPr>
        <w:rFonts w:ascii="Times New Roman" w:eastAsia="Times New Roman" w:hAnsi="Times New Roman" w:cs="Times New Roman" w:hint="default"/>
        <w:w w:val="99"/>
        <w:sz w:val="28"/>
        <w:szCs w:val="28"/>
      </w:rPr>
    </w:lvl>
    <w:lvl w:ilvl="4">
      <w:numFmt w:val="bullet"/>
      <w:lvlText w:val="-"/>
      <w:lvlJc w:val="left"/>
      <w:pPr>
        <w:ind w:left="1575" w:hanging="164"/>
      </w:pPr>
      <w:rPr>
        <w:rFonts w:ascii="Times New Roman" w:eastAsia="Times New Roman" w:hAnsi="Times New Roman" w:cs="Times New Roman" w:hint="default"/>
        <w:w w:val="99"/>
        <w:sz w:val="28"/>
        <w:szCs w:val="28"/>
      </w:rPr>
    </w:lvl>
    <w:lvl w:ilvl="5">
      <w:numFmt w:val="bullet"/>
      <w:lvlText w:val="•"/>
      <w:lvlJc w:val="left"/>
      <w:pPr>
        <w:ind w:left="1580" w:hanging="164"/>
      </w:pPr>
      <w:rPr>
        <w:rFonts w:hint="default"/>
      </w:rPr>
    </w:lvl>
    <w:lvl w:ilvl="6">
      <w:numFmt w:val="bullet"/>
      <w:lvlText w:val="•"/>
      <w:lvlJc w:val="left"/>
      <w:pPr>
        <w:ind w:left="3196" w:hanging="164"/>
      </w:pPr>
      <w:rPr>
        <w:rFonts w:hint="default"/>
      </w:rPr>
    </w:lvl>
    <w:lvl w:ilvl="7">
      <w:numFmt w:val="bullet"/>
      <w:lvlText w:val="•"/>
      <w:lvlJc w:val="left"/>
      <w:pPr>
        <w:ind w:left="4812" w:hanging="164"/>
      </w:pPr>
      <w:rPr>
        <w:rFonts w:hint="default"/>
      </w:rPr>
    </w:lvl>
    <w:lvl w:ilvl="8">
      <w:numFmt w:val="bullet"/>
      <w:lvlText w:val="•"/>
      <w:lvlJc w:val="left"/>
      <w:pPr>
        <w:ind w:left="6428" w:hanging="164"/>
      </w:pPr>
      <w:rPr>
        <w:rFonts w:hint="default"/>
      </w:rPr>
    </w:lvl>
  </w:abstractNum>
  <w:abstractNum w:abstractNumId="20">
    <w:nsid w:val="53BE5BE7"/>
    <w:multiLevelType w:val="multilevel"/>
    <w:tmpl w:val="EA0EB684"/>
    <w:lvl w:ilvl="0">
      <w:start w:val="2"/>
      <w:numFmt w:val="decimal"/>
      <w:lvlText w:val="%1."/>
      <w:lvlJc w:val="left"/>
      <w:pPr>
        <w:ind w:left="885" w:hanging="885"/>
      </w:pPr>
      <w:rPr>
        <w:rFonts w:hint="default"/>
      </w:rPr>
    </w:lvl>
    <w:lvl w:ilvl="1">
      <w:start w:val="2"/>
      <w:numFmt w:val="decimal"/>
      <w:lvlText w:val="%1.%2."/>
      <w:lvlJc w:val="left"/>
      <w:pPr>
        <w:ind w:left="1055" w:hanging="885"/>
      </w:pPr>
      <w:rPr>
        <w:rFonts w:hint="default"/>
      </w:rPr>
    </w:lvl>
    <w:lvl w:ilvl="2">
      <w:start w:val="5"/>
      <w:numFmt w:val="decimal"/>
      <w:lvlText w:val="%1.%2.%3."/>
      <w:lvlJc w:val="left"/>
      <w:pPr>
        <w:ind w:left="1225" w:hanging="885"/>
      </w:pPr>
      <w:rPr>
        <w:rFonts w:hint="default"/>
      </w:rPr>
    </w:lvl>
    <w:lvl w:ilvl="3">
      <w:start w:val="3"/>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820" w:hanging="180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520" w:hanging="2160"/>
      </w:pPr>
      <w:rPr>
        <w:rFonts w:hint="default"/>
      </w:rPr>
    </w:lvl>
  </w:abstractNum>
  <w:abstractNum w:abstractNumId="21">
    <w:nsid w:val="58FC0A16"/>
    <w:multiLevelType w:val="hybridMultilevel"/>
    <w:tmpl w:val="62467576"/>
    <w:lvl w:ilvl="0" w:tplc="FD3A4D9E">
      <w:numFmt w:val="bullet"/>
      <w:lvlText w:val="-"/>
      <w:lvlJc w:val="left"/>
      <w:pPr>
        <w:ind w:left="1232" w:hanging="360"/>
      </w:pPr>
      <w:rPr>
        <w:rFonts w:ascii="Times New Roman" w:eastAsia="Times New Roman" w:hAnsi="Times New Roman" w:cs="Times New Roman" w:hint="default"/>
        <w:w w:val="99"/>
        <w:sz w:val="28"/>
        <w:szCs w:val="28"/>
      </w:rPr>
    </w:lvl>
    <w:lvl w:ilvl="1" w:tplc="0090D3A4">
      <w:numFmt w:val="bullet"/>
      <w:lvlText w:val="•"/>
      <w:lvlJc w:val="left"/>
      <w:pPr>
        <w:ind w:left="2082" w:hanging="360"/>
      </w:pPr>
      <w:rPr>
        <w:rFonts w:hint="default"/>
      </w:rPr>
    </w:lvl>
    <w:lvl w:ilvl="2" w:tplc="F3EC4516">
      <w:numFmt w:val="bullet"/>
      <w:lvlText w:val="•"/>
      <w:lvlJc w:val="left"/>
      <w:pPr>
        <w:ind w:left="2924" w:hanging="360"/>
      </w:pPr>
      <w:rPr>
        <w:rFonts w:hint="default"/>
      </w:rPr>
    </w:lvl>
    <w:lvl w:ilvl="3" w:tplc="BC06B75A">
      <w:numFmt w:val="bullet"/>
      <w:lvlText w:val="•"/>
      <w:lvlJc w:val="left"/>
      <w:pPr>
        <w:ind w:left="3766" w:hanging="360"/>
      </w:pPr>
      <w:rPr>
        <w:rFonts w:hint="default"/>
      </w:rPr>
    </w:lvl>
    <w:lvl w:ilvl="4" w:tplc="94F293D8">
      <w:numFmt w:val="bullet"/>
      <w:lvlText w:val="•"/>
      <w:lvlJc w:val="left"/>
      <w:pPr>
        <w:ind w:left="4608" w:hanging="360"/>
      </w:pPr>
      <w:rPr>
        <w:rFonts w:hint="default"/>
      </w:rPr>
    </w:lvl>
    <w:lvl w:ilvl="5" w:tplc="512C9D18">
      <w:numFmt w:val="bullet"/>
      <w:lvlText w:val="•"/>
      <w:lvlJc w:val="left"/>
      <w:pPr>
        <w:ind w:left="5450" w:hanging="360"/>
      </w:pPr>
      <w:rPr>
        <w:rFonts w:hint="default"/>
      </w:rPr>
    </w:lvl>
    <w:lvl w:ilvl="6" w:tplc="3224192A">
      <w:numFmt w:val="bullet"/>
      <w:lvlText w:val="•"/>
      <w:lvlJc w:val="left"/>
      <w:pPr>
        <w:ind w:left="6292" w:hanging="360"/>
      </w:pPr>
      <w:rPr>
        <w:rFonts w:hint="default"/>
      </w:rPr>
    </w:lvl>
    <w:lvl w:ilvl="7" w:tplc="CF40873E">
      <w:numFmt w:val="bullet"/>
      <w:lvlText w:val="•"/>
      <w:lvlJc w:val="left"/>
      <w:pPr>
        <w:ind w:left="7134" w:hanging="360"/>
      </w:pPr>
      <w:rPr>
        <w:rFonts w:hint="default"/>
      </w:rPr>
    </w:lvl>
    <w:lvl w:ilvl="8" w:tplc="CF2A3580">
      <w:numFmt w:val="bullet"/>
      <w:lvlText w:val="•"/>
      <w:lvlJc w:val="left"/>
      <w:pPr>
        <w:ind w:left="7976" w:hanging="360"/>
      </w:pPr>
      <w:rPr>
        <w:rFonts w:hint="default"/>
      </w:rPr>
    </w:lvl>
  </w:abstractNum>
  <w:abstractNum w:abstractNumId="22">
    <w:nsid w:val="5B8E13D4"/>
    <w:multiLevelType w:val="multilevel"/>
    <w:tmpl w:val="A8B84828"/>
    <w:lvl w:ilvl="0">
      <w:start w:val="2"/>
      <w:numFmt w:val="decimal"/>
      <w:lvlText w:val="%1"/>
      <w:lvlJc w:val="left"/>
      <w:pPr>
        <w:ind w:left="1211" w:hanging="700"/>
      </w:pPr>
      <w:rPr>
        <w:rFonts w:hint="default"/>
      </w:rPr>
    </w:lvl>
    <w:lvl w:ilvl="1">
      <w:start w:val="2"/>
      <w:numFmt w:val="decimal"/>
      <w:lvlText w:val="%1.%2"/>
      <w:lvlJc w:val="left"/>
      <w:pPr>
        <w:ind w:left="1211" w:hanging="700"/>
      </w:pPr>
      <w:rPr>
        <w:rFonts w:hint="default"/>
      </w:rPr>
    </w:lvl>
    <w:lvl w:ilvl="2">
      <w:start w:val="5"/>
      <w:numFmt w:val="decimal"/>
      <w:lvlText w:val="%1.%2.%3."/>
      <w:lvlJc w:val="left"/>
      <w:pPr>
        <w:ind w:left="1211" w:hanging="700"/>
      </w:pPr>
      <w:rPr>
        <w:rFonts w:ascii="Times New Roman" w:eastAsia="Times New Roman" w:hAnsi="Times New Roman" w:cs="Times New Roman" w:hint="default"/>
        <w:b/>
        <w:bCs/>
        <w:w w:val="99"/>
        <w:sz w:val="28"/>
        <w:szCs w:val="28"/>
      </w:rPr>
    </w:lvl>
    <w:lvl w:ilvl="3">
      <w:start w:val="1"/>
      <w:numFmt w:val="decimal"/>
      <w:lvlText w:val="%1.%2.%3.%4."/>
      <w:lvlJc w:val="left"/>
      <w:pPr>
        <w:ind w:left="1421" w:hanging="910"/>
      </w:pPr>
      <w:rPr>
        <w:rFonts w:ascii="Times New Roman" w:eastAsia="Times New Roman" w:hAnsi="Times New Roman" w:cs="Times New Roman" w:hint="default"/>
        <w:b/>
        <w:bCs/>
        <w:w w:val="99"/>
        <w:sz w:val="28"/>
        <w:szCs w:val="28"/>
      </w:rPr>
    </w:lvl>
    <w:lvl w:ilvl="4">
      <w:numFmt w:val="bullet"/>
      <w:lvlText w:val="-"/>
      <w:lvlJc w:val="left"/>
      <w:pPr>
        <w:ind w:left="512" w:hanging="164"/>
      </w:pPr>
      <w:rPr>
        <w:rFonts w:ascii="Times New Roman" w:eastAsia="Times New Roman" w:hAnsi="Times New Roman" w:cs="Times New Roman" w:hint="default"/>
        <w:w w:val="99"/>
        <w:sz w:val="28"/>
        <w:szCs w:val="28"/>
      </w:rPr>
    </w:lvl>
    <w:lvl w:ilvl="5">
      <w:numFmt w:val="bullet"/>
      <w:lvlText w:val="*"/>
      <w:lvlJc w:val="left"/>
      <w:pPr>
        <w:ind w:left="1232" w:hanging="210"/>
      </w:pPr>
      <w:rPr>
        <w:rFonts w:ascii="Times New Roman" w:eastAsia="Times New Roman" w:hAnsi="Times New Roman" w:cs="Times New Roman" w:hint="default"/>
        <w:w w:val="99"/>
        <w:sz w:val="28"/>
        <w:szCs w:val="28"/>
      </w:rPr>
    </w:lvl>
    <w:lvl w:ilvl="6">
      <w:numFmt w:val="bullet"/>
      <w:lvlText w:val="•"/>
      <w:lvlJc w:val="left"/>
      <w:pPr>
        <w:ind w:left="4166" w:hanging="210"/>
      </w:pPr>
      <w:rPr>
        <w:rFonts w:hint="default"/>
      </w:rPr>
    </w:lvl>
    <w:lvl w:ilvl="7">
      <w:numFmt w:val="bullet"/>
      <w:lvlText w:val="•"/>
      <w:lvlJc w:val="left"/>
      <w:pPr>
        <w:ind w:left="5540" w:hanging="210"/>
      </w:pPr>
      <w:rPr>
        <w:rFonts w:hint="default"/>
      </w:rPr>
    </w:lvl>
    <w:lvl w:ilvl="8">
      <w:numFmt w:val="bullet"/>
      <w:lvlText w:val="•"/>
      <w:lvlJc w:val="left"/>
      <w:pPr>
        <w:ind w:left="6913" w:hanging="210"/>
      </w:pPr>
      <w:rPr>
        <w:rFonts w:hint="default"/>
      </w:rPr>
    </w:lvl>
  </w:abstractNum>
  <w:abstractNum w:abstractNumId="23">
    <w:nsid w:val="639B7B20"/>
    <w:multiLevelType w:val="hybridMultilevel"/>
    <w:tmpl w:val="84F40F9C"/>
    <w:lvl w:ilvl="0" w:tplc="042A0001">
      <w:start w:val="1"/>
      <w:numFmt w:val="bullet"/>
      <w:lvlText w:val=""/>
      <w:lvlJc w:val="left"/>
      <w:pPr>
        <w:ind w:left="1232" w:hanging="360"/>
      </w:pPr>
      <w:rPr>
        <w:rFonts w:ascii="Symbol" w:hAnsi="Symbol" w:hint="default"/>
        <w:w w:val="99"/>
        <w:sz w:val="28"/>
        <w:szCs w:val="28"/>
      </w:rPr>
    </w:lvl>
    <w:lvl w:ilvl="1" w:tplc="0090D3A4">
      <w:numFmt w:val="bullet"/>
      <w:lvlText w:val="•"/>
      <w:lvlJc w:val="left"/>
      <w:pPr>
        <w:ind w:left="2082" w:hanging="360"/>
      </w:pPr>
      <w:rPr>
        <w:rFonts w:hint="default"/>
      </w:rPr>
    </w:lvl>
    <w:lvl w:ilvl="2" w:tplc="F3EC4516">
      <w:numFmt w:val="bullet"/>
      <w:lvlText w:val="•"/>
      <w:lvlJc w:val="left"/>
      <w:pPr>
        <w:ind w:left="2924" w:hanging="360"/>
      </w:pPr>
      <w:rPr>
        <w:rFonts w:hint="default"/>
      </w:rPr>
    </w:lvl>
    <w:lvl w:ilvl="3" w:tplc="BC06B75A">
      <w:numFmt w:val="bullet"/>
      <w:lvlText w:val="•"/>
      <w:lvlJc w:val="left"/>
      <w:pPr>
        <w:ind w:left="3766" w:hanging="360"/>
      </w:pPr>
      <w:rPr>
        <w:rFonts w:hint="default"/>
      </w:rPr>
    </w:lvl>
    <w:lvl w:ilvl="4" w:tplc="94F293D8">
      <w:numFmt w:val="bullet"/>
      <w:lvlText w:val="•"/>
      <w:lvlJc w:val="left"/>
      <w:pPr>
        <w:ind w:left="4608" w:hanging="360"/>
      </w:pPr>
      <w:rPr>
        <w:rFonts w:hint="default"/>
      </w:rPr>
    </w:lvl>
    <w:lvl w:ilvl="5" w:tplc="512C9D18">
      <w:numFmt w:val="bullet"/>
      <w:lvlText w:val="•"/>
      <w:lvlJc w:val="left"/>
      <w:pPr>
        <w:ind w:left="5450" w:hanging="360"/>
      </w:pPr>
      <w:rPr>
        <w:rFonts w:hint="default"/>
      </w:rPr>
    </w:lvl>
    <w:lvl w:ilvl="6" w:tplc="3224192A">
      <w:numFmt w:val="bullet"/>
      <w:lvlText w:val="•"/>
      <w:lvlJc w:val="left"/>
      <w:pPr>
        <w:ind w:left="6292" w:hanging="360"/>
      </w:pPr>
      <w:rPr>
        <w:rFonts w:hint="default"/>
      </w:rPr>
    </w:lvl>
    <w:lvl w:ilvl="7" w:tplc="CF40873E">
      <w:numFmt w:val="bullet"/>
      <w:lvlText w:val="•"/>
      <w:lvlJc w:val="left"/>
      <w:pPr>
        <w:ind w:left="7134" w:hanging="360"/>
      </w:pPr>
      <w:rPr>
        <w:rFonts w:hint="default"/>
      </w:rPr>
    </w:lvl>
    <w:lvl w:ilvl="8" w:tplc="CF2A3580">
      <w:numFmt w:val="bullet"/>
      <w:lvlText w:val="•"/>
      <w:lvlJc w:val="left"/>
      <w:pPr>
        <w:ind w:left="7976" w:hanging="360"/>
      </w:pPr>
      <w:rPr>
        <w:rFonts w:hint="default"/>
      </w:rPr>
    </w:lvl>
  </w:abstractNum>
  <w:abstractNum w:abstractNumId="24">
    <w:nsid w:val="668C6482"/>
    <w:multiLevelType w:val="hybridMultilevel"/>
    <w:tmpl w:val="3D14B876"/>
    <w:lvl w:ilvl="0" w:tplc="3078E1DE">
      <w:start w:val="1"/>
      <w:numFmt w:val="decimal"/>
      <w:lvlText w:val="%1."/>
      <w:lvlJc w:val="left"/>
      <w:pPr>
        <w:ind w:left="938" w:hanging="360"/>
      </w:pPr>
      <w:rPr>
        <w:rFonts w:ascii="Times New Roman" w:eastAsia="Times New Roman" w:hAnsi="Times New Roman" w:cs="Times New Roman" w:hint="default"/>
        <w:w w:val="100"/>
        <w:sz w:val="28"/>
        <w:szCs w:val="28"/>
      </w:rPr>
    </w:lvl>
    <w:lvl w:ilvl="1" w:tplc="6EECF14A">
      <w:numFmt w:val="bullet"/>
      <w:lvlText w:val="•"/>
      <w:lvlJc w:val="left"/>
      <w:pPr>
        <w:ind w:left="1812" w:hanging="360"/>
      </w:pPr>
      <w:rPr>
        <w:rFonts w:hint="default"/>
      </w:rPr>
    </w:lvl>
    <w:lvl w:ilvl="2" w:tplc="55EA709A">
      <w:numFmt w:val="bullet"/>
      <w:lvlText w:val="•"/>
      <w:lvlJc w:val="left"/>
      <w:pPr>
        <w:ind w:left="2684" w:hanging="360"/>
      </w:pPr>
      <w:rPr>
        <w:rFonts w:hint="default"/>
      </w:rPr>
    </w:lvl>
    <w:lvl w:ilvl="3" w:tplc="3E943B3C">
      <w:numFmt w:val="bullet"/>
      <w:lvlText w:val="•"/>
      <w:lvlJc w:val="left"/>
      <w:pPr>
        <w:ind w:left="3556" w:hanging="360"/>
      </w:pPr>
      <w:rPr>
        <w:rFonts w:hint="default"/>
      </w:rPr>
    </w:lvl>
    <w:lvl w:ilvl="4" w:tplc="C7742090">
      <w:numFmt w:val="bullet"/>
      <w:lvlText w:val="•"/>
      <w:lvlJc w:val="left"/>
      <w:pPr>
        <w:ind w:left="4428" w:hanging="360"/>
      </w:pPr>
      <w:rPr>
        <w:rFonts w:hint="default"/>
      </w:rPr>
    </w:lvl>
    <w:lvl w:ilvl="5" w:tplc="77F0B2CE">
      <w:numFmt w:val="bullet"/>
      <w:lvlText w:val="•"/>
      <w:lvlJc w:val="left"/>
      <w:pPr>
        <w:ind w:left="5300" w:hanging="360"/>
      </w:pPr>
      <w:rPr>
        <w:rFonts w:hint="default"/>
      </w:rPr>
    </w:lvl>
    <w:lvl w:ilvl="6" w:tplc="01322A82">
      <w:numFmt w:val="bullet"/>
      <w:lvlText w:val="•"/>
      <w:lvlJc w:val="left"/>
      <w:pPr>
        <w:ind w:left="6172" w:hanging="360"/>
      </w:pPr>
      <w:rPr>
        <w:rFonts w:hint="default"/>
      </w:rPr>
    </w:lvl>
    <w:lvl w:ilvl="7" w:tplc="06CAF4FA">
      <w:numFmt w:val="bullet"/>
      <w:lvlText w:val="•"/>
      <w:lvlJc w:val="left"/>
      <w:pPr>
        <w:ind w:left="7044" w:hanging="360"/>
      </w:pPr>
      <w:rPr>
        <w:rFonts w:hint="default"/>
      </w:rPr>
    </w:lvl>
    <w:lvl w:ilvl="8" w:tplc="CDFA77F6">
      <w:numFmt w:val="bullet"/>
      <w:lvlText w:val="•"/>
      <w:lvlJc w:val="left"/>
      <w:pPr>
        <w:ind w:left="7916" w:hanging="360"/>
      </w:pPr>
      <w:rPr>
        <w:rFonts w:hint="default"/>
      </w:rPr>
    </w:lvl>
  </w:abstractNum>
  <w:abstractNum w:abstractNumId="25">
    <w:nsid w:val="693C027F"/>
    <w:multiLevelType w:val="hybridMultilevel"/>
    <w:tmpl w:val="CF9872F8"/>
    <w:lvl w:ilvl="0" w:tplc="8702FB1C">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6">
    <w:nsid w:val="6C954DC4"/>
    <w:multiLevelType w:val="hybridMultilevel"/>
    <w:tmpl w:val="214E397A"/>
    <w:lvl w:ilvl="0" w:tplc="767E57B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nsid w:val="6CC51A5C"/>
    <w:multiLevelType w:val="hybridMultilevel"/>
    <w:tmpl w:val="D06EAA34"/>
    <w:lvl w:ilvl="0" w:tplc="C21A0440">
      <w:numFmt w:val="bullet"/>
      <w:lvlText w:val="*"/>
      <w:lvlJc w:val="left"/>
      <w:pPr>
        <w:ind w:left="720" w:hanging="360"/>
      </w:pPr>
      <w:rPr>
        <w:rFonts w:ascii="Times New Roman" w:eastAsia="Times New Roman" w:hAnsi="Times New Roman" w:cs="Times New Roman" w:hint="default"/>
        <w:b/>
        <w:bCs/>
        <w:w w:val="99"/>
        <w:sz w:val="28"/>
        <w:szCs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753F43A5"/>
    <w:multiLevelType w:val="multilevel"/>
    <w:tmpl w:val="4976BC3E"/>
    <w:lvl w:ilvl="0">
      <w:start w:val="1"/>
      <w:numFmt w:val="decimal"/>
      <w:lvlText w:val="%1."/>
      <w:lvlJc w:val="left"/>
      <w:pPr>
        <w:ind w:left="927" w:hanging="360"/>
      </w:pPr>
      <w:rPr>
        <w:rFonts w:hint="default"/>
        <w:b w:val="0"/>
      </w:rPr>
    </w:lvl>
    <w:lvl w:ilvl="1">
      <w:start w:val="2"/>
      <w:numFmt w:val="decimal"/>
      <w:isLgl/>
      <w:lvlText w:val="%1.%2."/>
      <w:lvlJc w:val="left"/>
      <w:pPr>
        <w:ind w:left="1287" w:hanging="720"/>
      </w:pPr>
      <w:rPr>
        <w:rFonts w:ascii="Times New Roman" w:hAnsi="Times New Roman" w:hint="default"/>
        <w:b/>
        <w:color w:val="0000FF"/>
        <w:w w:val="99"/>
        <w:sz w:val="28"/>
        <w:u w:val="single"/>
      </w:rPr>
    </w:lvl>
    <w:lvl w:ilvl="2">
      <w:start w:val="1"/>
      <w:numFmt w:val="decimal"/>
      <w:isLgl/>
      <w:lvlText w:val="%1.%2.%3."/>
      <w:lvlJc w:val="left"/>
      <w:pPr>
        <w:ind w:left="1287" w:hanging="720"/>
      </w:pPr>
      <w:rPr>
        <w:rFonts w:ascii="Times New Roman" w:hAnsi="Times New Roman" w:hint="default"/>
        <w:b w:val="0"/>
        <w:color w:val="0000FF"/>
        <w:w w:val="99"/>
        <w:sz w:val="28"/>
        <w:u w:val="none"/>
      </w:rPr>
    </w:lvl>
    <w:lvl w:ilvl="3">
      <w:start w:val="1"/>
      <w:numFmt w:val="decimal"/>
      <w:isLgl/>
      <w:lvlText w:val="%1.%2.%3.%4."/>
      <w:lvlJc w:val="left"/>
      <w:pPr>
        <w:ind w:left="1647" w:hanging="1080"/>
      </w:pPr>
      <w:rPr>
        <w:rFonts w:ascii="Times New Roman" w:hAnsi="Times New Roman" w:hint="default"/>
        <w:b/>
        <w:color w:val="0000FF"/>
        <w:w w:val="99"/>
        <w:sz w:val="28"/>
        <w:u w:val="single"/>
      </w:rPr>
    </w:lvl>
    <w:lvl w:ilvl="4">
      <w:start w:val="1"/>
      <w:numFmt w:val="decimal"/>
      <w:isLgl/>
      <w:lvlText w:val="%1.%2.%3.%4.%5."/>
      <w:lvlJc w:val="left"/>
      <w:pPr>
        <w:ind w:left="1647" w:hanging="1080"/>
      </w:pPr>
      <w:rPr>
        <w:rFonts w:ascii="Times New Roman" w:hAnsi="Times New Roman" w:hint="default"/>
        <w:b/>
        <w:color w:val="0000FF"/>
        <w:w w:val="99"/>
        <w:sz w:val="28"/>
        <w:u w:val="single"/>
      </w:rPr>
    </w:lvl>
    <w:lvl w:ilvl="5">
      <w:start w:val="1"/>
      <w:numFmt w:val="decimal"/>
      <w:isLgl/>
      <w:lvlText w:val="%1.%2.%3.%4.%5.%6."/>
      <w:lvlJc w:val="left"/>
      <w:pPr>
        <w:ind w:left="2007" w:hanging="1440"/>
      </w:pPr>
      <w:rPr>
        <w:rFonts w:ascii="Times New Roman" w:hAnsi="Times New Roman" w:hint="default"/>
        <w:b/>
        <w:color w:val="0000FF"/>
        <w:w w:val="99"/>
        <w:sz w:val="28"/>
        <w:u w:val="single"/>
      </w:rPr>
    </w:lvl>
    <w:lvl w:ilvl="6">
      <w:start w:val="1"/>
      <w:numFmt w:val="decimal"/>
      <w:isLgl/>
      <w:lvlText w:val="%1.%2.%3.%4.%5.%6.%7."/>
      <w:lvlJc w:val="left"/>
      <w:pPr>
        <w:ind w:left="2007" w:hanging="1440"/>
      </w:pPr>
      <w:rPr>
        <w:rFonts w:ascii="Times New Roman" w:hAnsi="Times New Roman" w:hint="default"/>
        <w:b/>
        <w:color w:val="0000FF"/>
        <w:w w:val="99"/>
        <w:sz w:val="28"/>
        <w:u w:val="single"/>
      </w:rPr>
    </w:lvl>
    <w:lvl w:ilvl="7">
      <w:start w:val="1"/>
      <w:numFmt w:val="decimal"/>
      <w:isLgl/>
      <w:lvlText w:val="%1.%2.%3.%4.%5.%6.%7.%8."/>
      <w:lvlJc w:val="left"/>
      <w:pPr>
        <w:ind w:left="2367" w:hanging="1800"/>
      </w:pPr>
      <w:rPr>
        <w:rFonts w:ascii="Times New Roman" w:hAnsi="Times New Roman" w:hint="default"/>
        <w:b/>
        <w:color w:val="0000FF"/>
        <w:w w:val="99"/>
        <w:sz w:val="28"/>
        <w:u w:val="single"/>
      </w:rPr>
    </w:lvl>
    <w:lvl w:ilvl="8">
      <w:start w:val="1"/>
      <w:numFmt w:val="decimal"/>
      <w:isLgl/>
      <w:lvlText w:val="%1.%2.%3.%4.%5.%6.%7.%8.%9."/>
      <w:lvlJc w:val="left"/>
      <w:pPr>
        <w:ind w:left="2367" w:hanging="1800"/>
      </w:pPr>
      <w:rPr>
        <w:rFonts w:ascii="Times New Roman" w:hAnsi="Times New Roman" w:hint="default"/>
        <w:b/>
        <w:color w:val="0000FF"/>
        <w:w w:val="99"/>
        <w:sz w:val="28"/>
        <w:u w:val="single"/>
      </w:rPr>
    </w:lvl>
  </w:abstractNum>
  <w:abstractNum w:abstractNumId="29">
    <w:nsid w:val="78C03570"/>
    <w:multiLevelType w:val="hybridMultilevel"/>
    <w:tmpl w:val="9670DD2E"/>
    <w:lvl w:ilvl="0" w:tplc="BD26FC24">
      <w:numFmt w:val="bullet"/>
      <w:lvlText w:val="-"/>
      <w:lvlJc w:val="left"/>
      <w:pPr>
        <w:ind w:left="512" w:hanging="164"/>
      </w:pPr>
      <w:rPr>
        <w:rFonts w:ascii="Times New Roman" w:eastAsia="Times New Roman" w:hAnsi="Times New Roman" w:cs="Times New Roman" w:hint="default"/>
        <w:w w:val="99"/>
        <w:sz w:val="28"/>
        <w:szCs w:val="28"/>
      </w:rPr>
    </w:lvl>
    <w:lvl w:ilvl="1" w:tplc="A9280720">
      <w:numFmt w:val="bullet"/>
      <w:lvlText w:val="•"/>
      <w:lvlJc w:val="left"/>
      <w:pPr>
        <w:ind w:left="1434" w:hanging="164"/>
      </w:pPr>
      <w:rPr>
        <w:rFonts w:hint="default"/>
      </w:rPr>
    </w:lvl>
    <w:lvl w:ilvl="2" w:tplc="97842948">
      <w:numFmt w:val="bullet"/>
      <w:lvlText w:val="•"/>
      <w:lvlJc w:val="left"/>
      <w:pPr>
        <w:ind w:left="2348" w:hanging="164"/>
      </w:pPr>
      <w:rPr>
        <w:rFonts w:hint="default"/>
      </w:rPr>
    </w:lvl>
    <w:lvl w:ilvl="3" w:tplc="FED82A74">
      <w:numFmt w:val="bullet"/>
      <w:lvlText w:val="•"/>
      <w:lvlJc w:val="left"/>
      <w:pPr>
        <w:ind w:left="3262" w:hanging="164"/>
      </w:pPr>
      <w:rPr>
        <w:rFonts w:hint="default"/>
      </w:rPr>
    </w:lvl>
    <w:lvl w:ilvl="4" w:tplc="2B442B44">
      <w:numFmt w:val="bullet"/>
      <w:lvlText w:val="•"/>
      <w:lvlJc w:val="left"/>
      <w:pPr>
        <w:ind w:left="4176" w:hanging="164"/>
      </w:pPr>
      <w:rPr>
        <w:rFonts w:hint="default"/>
      </w:rPr>
    </w:lvl>
    <w:lvl w:ilvl="5" w:tplc="506CBB46">
      <w:numFmt w:val="bullet"/>
      <w:lvlText w:val="•"/>
      <w:lvlJc w:val="left"/>
      <w:pPr>
        <w:ind w:left="5090" w:hanging="164"/>
      </w:pPr>
      <w:rPr>
        <w:rFonts w:hint="default"/>
      </w:rPr>
    </w:lvl>
    <w:lvl w:ilvl="6" w:tplc="06E6E4DA">
      <w:numFmt w:val="bullet"/>
      <w:lvlText w:val="•"/>
      <w:lvlJc w:val="left"/>
      <w:pPr>
        <w:ind w:left="6004" w:hanging="164"/>
      </w:pPr>
      <w:rPr>
        <w:rFonts w:hint="default"/>
      </w:rPr>
    </w:lvl>
    <w:lvl w:ilvl="7" w:tplc="2BC0ED72">
      <w:numFmt w:val="bullet"/>
      <w:lvlText w:val="•"/>
      <w:lvlJc w:val="left"/>
      <w:pPr>
        <w:ind w:left="6918" w:hanging="164"/>
      </w:pPr>
      <w:rPr>
        <w:rFonts w:hint="default"/>
      </w:rPr>
    </w:lvl>
    <w:lvl w:ilvl="8" w:tplc="AE7AFF54">
      <w:numFmt w:val="bullet"/>
      <w:lvlText w:val="•"/>
      <w:lvlJc w:val="left"/>
      <w:pPr>
        <w:ind w:left="7832" w:hanging="164"/>
      </w:pPr>
      <w:rPr>
        <w:rFonts w:hint="default"/>
      </w:rPr>
    </w:lvl>
  </w:abstractNum>
  <w:abstractNum w:abstractNumId="30">
    <w:nsid w:val="7D0B6985"/>
    <w:multiLevelType w:val="hybridMultilevel"/>
    <w:tmpl w:val="9D4E394A"/>
    <w:lvl w:ilvl="0" w:tplc="3008F540">
      <w:numFmt w:val="bullet"/>
      <w:lvlText w:val="-"/>
      <w:lvlJc w:val="left"/>
      <w:pPr>
        <w:ind w:left="512" w:hanging="164"/>
      </w:pPr>
      <w:rPr>
        <w:rFonts w:ascii="Times New Roman" w:eastAsia="Times New Roman" w:hAnsi="Times New Roman" w:cs="Times New Roman" w:hint="default"/>
        <w:w w:val="99"/>
        <w:sz w:val="28"/>
        <w:szCs w:val="28"/>
      </w:rPr>
    </w:lvl>
    <w:lvl w:ilvl="1" w:tplc="519E7B9A">
      <w:numFmt w:val="bullet"/>
      <w:lvlText w:val="•"/>
      <w:lvlJc w:val="left"/>
      <w:pPr>
        <w:ind w:left="1434" w:hanging="164"/>
      </w:pPr>
      <w:rPr>
        <w:rFonts w:hint="default"/>
      </w:rPr>
    </w:lvl>
    <w:lvl w:ilvl="2" w:tplc="437A052A">
      <w:numFmt w:val="bullet"/>
      <w:lvlText w:val="•"/>
      <w:lvlJc w:val="left"/>
      <w:pPr>
        <w:ind w:left="2348" w:hanging="164"/>
      </w:pPr>
      <w:rPr>
        <w:rFonts w:hint="default"/>
      </w:rPr>
    </w:lvl>
    <w:lvl w:ilvl="3" w:tplc="80E2CE6A">
      <w:numFmt w:val="bullet"/>
      <w:lvlText w:val="•"/>
      <w:lvlJc w:val="left"/>
      <w:pPr>
        <w:ind w:left="3262" w:hanging="164"/>
      </w:pPr>
      <w:rPr>
        <w:rFonts w:hint="default"/>
      </w:rPr>
    </w:lvl>
    <w:lvl w:ilvl="4" w:tplc="58308108">
      <w:numFmt w:val="bullet"/>
      <w:lvlText w:val="•"/>
      <w:lvlJc w:val="left"/>
      <w:pPr>
        <w:ind w:left="4176" w:hanging="164"/>
      </w:pPr>
      <w:rPr>
        <w:rFonts w:hint="default"/>
      </w:rPr>
    </w:lvl>
    <w:lvl w:ilvl="5" w:tplc="6D083CEE">
      <w:numFmt w:val="bullet"/>
      <w:lvlText w:val="•"/>
      <w:lvlJc w:val="left"/>
      <w:pPr>
        <w:ind w:left="5090" w:hanging="164"/>
      </w:pPr>
      <w:rPr>
        <w:rFonts w:hint="default"/>
      </w:rPr>
    </w:lvl>
    <w:lvl w:ilvl="6" w:tplc="CE5E96E8">
      <w:numFmt w:val="bullet"/>
      <w:lvlText w:val="•"/>
      <w:lvlJc w:val="left"/>
      <w:pPr>
        <w:ind w:left="6004" w:hanging="164"/>
      </w:pPr>
      <w:rPr>
        <w:rFonts w:hint="default"/>
      </w:rPr>
    </w:lvl>
    <w:lvl w:ilvl="7" w:tplc="BA1C694A">
      <w:numFmt w:val="bullet"/>
      <w:lvlText w:val="•"/>
      <w:lvlJc w:val="left"/>
      <w:pPr>
        <w:ind w:left="6918" w:hanging="164"/>
      </w:pPr>
      <w:rPr>
        <w:rFonts w:hint="default"/>
      </w:rPr>
    </w:lvl>
    <w:lvl w:ilvl="8" w:tplc="D700C9B0">
      <w:numFmt w:val="bullet"/>
      <w:lvlText w:val="•"/>
      <w:lvlJc w:val="left"/>
      <w:pPr>
        <w:ind w:left="7832" w:hanging="164"/>
      </w:pPr>
      <w:rPr>
        <w:rFonts w:hint="default"/>
      </w:rPr>
    </w:lvl>
  </w:abstractNum>
  <w:num w:numId="1">
    <w:abstractNumId w:val="15"/>
  </w:num>
  <w:num w:numId="2">
    <w:abstractNumId w:val="7"/>
  </w:num>
  <w:num w:numId="3">
    <w:abstractNumId w:val="19"/>
  </w:num>
  <w:num w:numId="4">
    <w:abstractNumId w:val="18"/>
  </w:num>
  <w:num w:numId="5">
    <w:abstractNumId w:val="3"/>
  </w:num>
  <w:num w:numId="6">
    <w:abstractNumId w:val="2"/>
  </w:num>
  <w:num w:numId="7">
    <w:abstractNumId w:val="1"/>
  </w:num>
  <w:num w:numId="8">
    <w:abstractNumId w:val="0"/>
  </w:num>
  <w:num w:numId="9">
    <w:abstractNumId w:val="9"/>
  </w:num>
  <w:num w:numId="10">
    <w:abstractNumId w:val="10"/>
  </w:num>
  <w:num w:numId="11">
    <w:abstractNumId w:val="24"/>
  </w:num>
  <w:num w:numId="12">
    <w:abstractNumId w:val="28"/>
  </w:num>
  <w:num w:numId="13">
    <w:abstractNumId w:val="17"/>
  </w:num>
  <w:num w:numId="14">
    <w:abstractNumId w:val="5"/>
  </w:num>
  <w:num w:numId="15">
    <w:abstractNumId w:val="11"/>
  </w:num>
  <w:num w:numId="16">
    <w:abstractNumId w:val="14"/>
  </w:num>
  <w:num w:numId="17">
    <w:abstractNumId w:val="29"/>
  </w:num>
  <w:num w:numId="18">
    <w:abstractNumId w:val="30"/>
  </w:num>
  <w:num w:numId="19">
    <w:abstractNumId w:val="8"/>
  </w:num>
  <w:num w:numId="20">
    <w:abstractNumId w:val="20"/>
  </w:num>
  <w:num w:numId="21">
    <w:abstractNumId w:val="27"/>
  </w:num>
  <w:num w:numId="22">
    <w:abstractNumId w:val="25"/>
  </w:num>
  <w:num w:numId="23">
    <w:abstractNumId w:val="21"/>
  </w:num>
  <w:num w:numId="24">
    <w:abstractNumId w:val="16"/>
  </w:num>
  <w:num w:numId="25">
    <w:abstractNumId w:val="23"/>
  </w:num>
  <w:num w:numId="26">
    <w:abstractNumId w:val="13"/>
  </w:num>
  <w:num w:numId="27">
    <w:abstractNumId w:val="22"/>
  </w:num>
  <w:num w:numId="28">
    <w:abstractNumId w:val="6"/>
  </w:num>
  <w:num w:numId="29">
    <w:abstractNumId w:val="4"/>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YT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sd2rawx9zxt0yewrwup9fxpp5asawv555sz&quot;&gt;TV DT11.9&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3918CC"/>
    <w:rsid w:val="0000291E"/>
    <w:rsid w:val="00022AFC"/>
    <w:rsid w:val="000257BD"/>
    <w:rsid w:val="00047389"/>
    <w:rsid w:val="00050E87"/>
    <w:rsid w:val="00062072"/>
    <w:rsid w:val="0006704B"/>
    <w:rsid w:val="0007470D"/>
    <w:rsid w:val="000767FD"/>
    <w:rsid w:val="000868DC"/>
    <w:rsid w:val="000B0F78"/>
    <w:rsid w:val="000B6C07"/>
    <w:rsid w:val="000C37CD"/>
    <w:rsid w:val="000C489E"/>
    <w:rsid w:val="000D5463"/>
    <w:rsid w:val="000D61F5"/>
    <w:rsid w:val="000F053F"/>
    <w:rsid w:val="000F74BA"/>
    <w:rsid w:val="000F7985"/>
    <w:rsid w:val="00123E86"/>
    <w:rsid w:val="00124437"/>
    <w:rsid w:val="0012453F"/>
    <w:rsid w:val="00136487"/>
    <w:rsid w:val="00146C8F"/>
    <w:rsid w:val="00160789"/>
    <w:rsid w:val="001645D8"/>
    <w:rsid w:val="001722CE"/>
    <w:rsid w:val="00175263"/>
    <w:rsid w:val="00176C2B"/>
    <w:rsid w:val="00181BEA"/>
    <w:rsid w:val="00195871"/>
    <w:rsid w:val="001A6409"/>
    <w:rsid w:val="001B04B7"/>
    <w:rsid w:val="001B333B"/>
    <w:rsid w:val="001B5641"/>
    <w:rsid w:val="001B7E7D"/>
    <w:rsid w:val="001C17ED"/>
    <w:rsid w:val="001C6B03"/>
    <w:rsid w:val="001C75CB"/>
    <w:rsid w:val="001D2A16"/>
    <w:rsid w:val="001D2E9C"/>
    <w:rsid w:val="001E0C53"/>
    <w:rsid w:val="001E435F"/>
    <w:rsid w:val="001E6CC7"/>
    <w:rsid w:val="002008BD"/>
    <w:rsid w:val="00200BA9"/>
    <w:rsid w:val="0020407B"/>
    <w:rsid w:val="00204AF9"/>
    <w:rsid w:val="002272EF"/>
    <w:rsid w:val="002277FB"/>
    <w:rsid w:val="00240831"/>
    <w:rsid w:val="00241E2D"/>
    <w:rsid w:val="00242987"/>
    <w:rsid w:val="00254BF0"/>
    <w:rsid w:val="00264EA3"/>
    <w:rsid w:val="00266E74"/>
    <w:rsid w:val="00273C53"/>
    <w:rsid w:val="00274524"/>
    <w:rsid w:val="00276C22"/>
    <w:rsid w:val="00285B78"/>
    <w:rsid w:val="0028719C"/>
    <w:rsid w:val="002A57CE"/>
    <w:rsid w:val="002A7F72"/>
    <w:rsid w:val="002B78E7"/>
    <w:rsid w:val="002C5CA1"/>
    <w:rsid w:val="002E0865"/>
    <w:rsid w:val="002E468F"/>
    <w:rsid w:val="002E7309"/>
    <w:rsid w:val="003112EF"/>
    <w:rsid w:val="00312CC5"/>
    <w:rsid w:val="00316781"/>
    <w:rsid w:val="003175E0"/>
    <w:rsid w:val="0033504E"/>
    <w:rsid w:val="00336372"/>
    <w:rsid w:val="00337604"/>
    <w:rsid w:val="00345E9F"/>
    <w:rsid w:val="00346E08"/>
    <w:rsid w:val="00347867"/>
    <w:rsid w:val="00363FCB"/>
    <w:rsid w:val="0036493C"/>
    <w:rsid w:val="00370AE0"/>
    <w:rsid w:val="003726DB"/>
    <w:rsid w:val="00374628"/>
    <w:rsid w:val="003918CC"/>
    <w:rsid w:val="003942A4"/>
    <w:rsid w:val="003A63C3"/>
    <w:rsid w:val="003A6AFA"/>
    <w:rsid w:val="003A7C77"/>
    <w:rsid w:val="003C1F6C"/>
    <w:rsid w:val="003F1387"/>
    <w:rsid w:val="003F2260"/>
    <w:rsid w:val="003F792F"/>
    <w:rsid w:val="00404804"/>
    <w:rsid w:val="00404934"/>
    <w:rsid w:val="00430066"/>
    <w:rsid w:val="004323B0"/>
    <w:rsid w:val="00442DAC"/>
    <w:rsid w:val="00451F60"/>
    <w:rsid w:val="00453CBD"/>
    <w:rsid w:val="00455F2E"/>
    <w:rsid w:val="00456925"/>
    <w:rsid w:val="0045771A"/>
    <w:rsid w:val="004705D7"/>
    <w:rsid w:val="00471B65"/>
    <w:rsid w:val="00475FA0"/>
    <w:rsid w:val="004902FD"/>
    <w:rsid w:val="00492DA7"/>
    <w:rsid w:val="004969EE"/>
    <w:rsid w:val="00496D46"/>
    <w:rsid w:val="004A0C19"/>
    <w:rsid w:val="004B50D6"/>
    <w:rsid w:val="004C6495"/>
    <w:rsid w:val="004C7577"/>
    <w:rsid w:val="004D1F12"/>
    <w:rsid w:val="004D2D06"/>
    <w:rsid w:val="004E3F5B"/>
    <w:rsid w:val="004F2E53"/>
    <w:rsid w:val="00500C99"/>
    <w:rsid w:val="005263CF"/>
    <w:rsid w:val="00553C2B"/>
    <w:rsid w:val="005550BE"/>
    <w:rsid w:val="00557A44"/>
    <w:rsid w:val="00563E7F"/>
    <w:rsid w:val="0057341F"/>
    <w:rsid w:val="00576296"/>
    <w:rsid w:val="005943E5"/>
    <w:rsid w:val="005A6CD6"/>
    <w:rsid w:val="005B0CAC"/>
    <w:rsid w:val="005B4496"/>
    <w:rsid w:val="005B59D4"/>
    <w:rsid w:val="005B5A47"/>
    <w:rsid w:val="005B69AE"/>
    <w:rsid w:val="005C32A0"/>
    <w:rsid w:val="005C5C16"/>
    <w:rsid w:val="005D533F"/>
    <w:rsid w:val="005E6330"/>
    <w:rsid w:val="005F222A"/>
    <w:rsid w:val="00612EB4"/>
    <w:rsid w:val="00615330"/>
    <w:rsid w:val="00616A8C"/>
    <w:rsid w:val="00623A47"/>
    <w:rsid w:val="0062497E"/>
    <w:rsid w:val="00626679"/>
    <w:rsid w:val="00641506"/>
    <w:rsid w:val="00643AE6"/>
    <w:rsid w:val="006500F8"/>
    <w:rsid w:val="00652B29"/>
    <w:rsid w:val="0065399F"/>
    <w:rsid w:val="00662ADE"/>
    <w:rsid w:val="00665144"/>
    <w:rsid w:val="00671928"/>
    <w:rsid w:val="00673540"/>
    <w:rsid w:val="00677710"/>
    <w:rsid w:val="00677F5E"/>
    <w:rsid w:val="00680C1D"/>
    <w:rsid w:val="006827C5"/>
    <w:rsid w:val="00685C2F"/>
    <w:rsid w:val="00687A3F"/>
    <w:rsid w:val="006958A9"/>
    <w:rsid w:val="006B5049"/>
    <w:rsid w:val="006B7880"/>
    <w:rsid w:val="006D5DD6"/>
    <w:rsid w:val="006E2A2C"/>
    <w:rsid w:val="006E6696"/>
    <w:rsid w:val="006E6C08"/>
    <w:rsid w:val="006E7CA5"/>
    <w:rsid w:val="006F7F2C"/>
    <w:rsid w:val="00703CD9"/>
    <w:rsid w:val="00711774"/>
    <w:rsid w:val="00730E58"/>
    <w:rsid w:val="007325C3"/>
    <w:rsid w:val="00734BCB"/>
    <w:rsid w:val="00734EE4"/>
    <w:rsid w:val="007614AF"/>
    <w:rsid w:val="00771F5F"/>
    <w:rsid w:val="00773315"/>
    <w:rsid w:val="00774A43"/>
    <w:rsid w:val="00794A34"/>
    <w:rsid w:val="00794B76"/>
    <w:rsid w:val="007A533C"/>
    <w:rsid w:val="007B24AE"/>
    <w:rsid w:val="007C4D07"/>
    <w:rsid w:val="007F1BC9"/>
    <w:rsid w:val="008168A1"/>
    <w:rsid w:val="00835170"/>
    <w:rsid w:val="008376ED"/>
    <w:rsid w:val="00854FFB"/>
    <w:rsid w:val="00866042"/>
    <w:rsid w:val="008737F1"/>
    <w:rsid w:val="00884AA5"/>
    <w:rsid w:val="00886C0A"/>
    <w:rsid w:val="008972AA"/>
    <w:rsid w:val="008A199C"/>
    <w:rsid w:val="008D1D8D"/>
    <w:rsid w:val="008D722D"/>
    <w:rsid w:val="008E16B3"/>
    <w:rsid w:val="008E3D97"/>
    <w:rsid w:val="008E42A7"/>
    <w:rsid w:val="008F0015"/>
    <w:rsid w:val="00903C57"/>
    <w:rsid w:val="00903FCE"/>
    <w:rsid w:val="00912553"/>
    <w:rsid w:val="00925AEC"/>
    <w:rsid w:val="00926EDD"/>
    <w:rsid w:val="00930629"/>
    <w:rsid w:val="009331A8"/>
    <w:rsid w:val="009350C2"/>
    <w:rsid w:val="00941B13"/>
    <w:rsid w:val="00953DAE"/>
    <w:rsid w:val="0096613A"/>
    <w:rsid w:val="00975859"/>
    <w:rsid w:val="0099304D"/>
    <w:rsid w:val="00995F2E"/>
    <w:rsid w:val="009B1E89"/>
    <w:rsid w:val="009B7696"/>
    <w:rsid w:val="009E1688"/>
    <w:rsid w:val="009E2387"/>
    <w:rsid w:val="009F5D01"/>
    <w:rsid w:val="009F6E4A"/>
    <w:rsid w:val="00A01697"/>
    <w:rsid w:val="00A026A6"/>
    <w:rsid w:val="00A03B82"/>
    <w:rsid w:val="00A043BB"/>
    <w:rsid w:val="00A23D50"/>
    <w:rsid w:val="00A34FFC"/>
    <w:rsid w:val="00A42CC5"/>
    <w:rsid w:val="00A46AB8"/>
    <w:rsid w:val="00A60151"/>
    <w:rsid w:val="00A673AF"/>
    <w:rsid w:val="00A71C94"/>
    <w:rsid w:val="00A75DB3"/>
    <w:rsid w:val="00A80BB7"/>
    <w:rsid w:val="00A82266"/>
    <w:rsid w:val="00A82CB7"/>
    <w:rsid w:val="00A91FA0"/>
    <w:rsid w:val="00A93471"/>
    <w:rsid w:val="00A93B55"/>
    <w:rsid w:val="00A95C27"/>
    <w:rsid w:val="00AB5814"/>
    <w:rsid w:val="00AC34B4"/>
    <w:rsid w:val="00AC3ED5"/>
    <w:rsid w:val="00AD187A"/>
    <w:rsid w:val="00AF673F"/>
    <w:rsid w:val="00B01E2E"/>
    <w:rsid w:val="00B05E81"/>
    <w:rsid w:val="00B06A99"/>
    <w:rsid w:val="00B079B6"/>
    <w:rsid w:val="00B132D0"/>
    <w:rsid w:val="00B16DF6"/>
    <w:rsid w:val="00B20993"/>
    <w:rsid w:val="00B25035"/>
    <w:rsid w:val="00B330C5"/>
    <w:rsid w:val="00B33380"/>
    <w:rsid w:val="00B36F52"/>
    <w:rsid w:val="00B4310A"/>
    <w:rsid w:val="00B46187"/>
    <w:rsid w:val="00B50186"/>
    <w:rsid w:val="00B5111E"/>
    <w:rsid w:val="00B545C1"/>
    <w:rsid w:val="00B5497A"/>
    <w:rsid w:val="00B578FD"/>
    <w:rsid w:val="00B65416"/>
    <w:rsid w:val="00B77B6C"/>
    <w:rsid w:val="00B9634F"/>
    <w:rsid w:val="00BA20FB"/>
    <w:rsid w:val="00BA216C"/>
    <w:rsid w:val="00BA3B22"/>
    <w:rsid w:val="00BA765A"/>
    <w:rsid w:val="00BB6B6C"/>
    <w:rsid w:val="00BC7051"/>
    <w:rsid w:val="00BE461F"/>
    <w:rsid w:val="00BF5D69"/>
    <w:rsid w:val="00C016EA"/>
    <w:rsid w:val="00C018BA"/>
    <w:rsid w:val="00C0551A"/>
    <w:rsid w:val="00C07E29"/>
    <w:rsid w:val="00C108AA"/>
    <w:rsid w:val="00C12F11"/>
    <w:rsid w:val="00C1406C"/>
    <w:rsid w:val="00C15289"/>
    <w:rsid w:val="00C17313"/>
    <w:rsid w:val="00C17E5C"/>
    <w:rsid w:val="00C20319"/>
    <w:rsid w:val="00C227A5"/>
    <w:rsid w:val="00C3517A"/>
    <w:rsid w:val="00C36158"/>
    <w:rsid w:val="00C43006"/>
    <w:rsid w:val="00C52318"/>
    <w:rsid w:val="00C753DA"/>
    <w:rsid w:val="00C914B5"/>
    <w:rsid w:val="00CA20B5"/>
    <w:rsid w:val="00CB56DD"/>
    <w:rsid w:val="00CC51E4"/>
    <w:rsid w:val="00CD125D"/>
    <w:rsid w:val="00CE3C5C"/>
    <w:rsid w:val="00D017D1"/>
    <w:rsid w:val="00D02CB5"/>
    <w:rsid w:val="00D15C55"/>
    <w:rsid w:val="00D16484"/>
    <w:rsid w:val="00D1656B"/>
    <w:rsid w:val="00D17923"/>
    <w:rsid w:val="00D17A35"/>
    <w:rsid w:val="00D17CCA"/>
    <w:rsid w:val="00D22D3B"/>
    <w:rsid w:val="00D3373C"/>
    <w:rsid w:val="00D411E6"/>
    <w:rsid w:val="00D5097E"/>
    <w:rsid w:val="00D52FF0"/>
    <w:rsid w:val="00D70DA4"/>
    <w:rsid w:val="00D75040"/>
    <w:rsid w:val="00D82CFC"/>
    <w:rsid w:val="00D8443B"/>
    <w:rsid w:val="00D8654F"/>
    <w:rsid w:val="00D86FBE"/>
    <w:rsid w:val="00D9166C"/>
    <w:rsid w:val="00D92255"/>
    <w:rsid w:val="00DA1DFA"/>
    <w:rsid w:val="00DA3B6D"/>
    <w:rsid w:val="00DA3F3F"/>
    <w:rsid w:val="00DA5BC9"/>
    <w:rsid w:val="00DC122B"/>
    <w:rsid w:val="00DC2AAD"/>
    <w:rsid w:val="00DD2183"/>
    <w:rsid w:val="00DD24B8"/>
    <w:rsid w:val="00DD49D5"/>
    <w:rsid w:val="00DF0092"/>
    <w:rsid w:val="00DF36DC"/>
    <w:rsid w:val="00E114DC"/>
    <w:rsid w:val="00E13883"/>
    <w:rsid w:val="00E23CE7"/>
    <w:rsid w:val="00E4156C"/>
    <w:rsid w:val="00E5342A"/>
    <w:rsid w:val="00E6268A"/>
    <w:rsid w:val="00E63D16"/>
    <w:rsid w:val="00E6508F"/>
    <w:rsid w:val="00E7582D"/>
    <w:rsid w:val="00E76AB9"/>
    <w:rsid w:val="00E77F8B"/>
    <w:rsid w:val="00E83333"/>
    <w:rsid w:val="00E9488E"/>
    <w:rsid w:val="00E97FB7"/>
    <w:rsid w:val="00EA7214"/>
    <w:rsid w:val="00EA756A"/>
    <w:rsid w:val="00EB1619"/>
    <w:rsid w:val="00EB4E2A"/>
    <w:rsid w:val="00EC0319"/>
    <w:rsid w:val="00EC274A"/>
    <w:rsid w:val="00EC558F"/>
    <w:rsid w:val="00EE2E60"/>
    <w:rsid w:val="00EE6D0F"/>
    <w:rsid w:val="00EF3D1F"/>
    <w:rsid w:val="00EF5253"/>
    <w:rsid w:val="00EF5A06"/>
    <w:rsid w:val="00F0340E"/>
    <w:rsid w:val="00F052BC"/>
    <w:rsid w:val="00F068D5"/>
    <w:rsid w:val="00F100B6"/>
    <w:rsid w:val="00F10D3C"/>
    <w:rsid w:val="00F14948"/>
    <w:rsid w:val="00F33441"/>
    <w:rsid w:val="00F5346A"/>
    <w:rsid w:val="00F769AB"/>
    <w:rsid w:val="00F874FB"/>
    <w:rsid w:val="00F9640F"/>
    <w:rsid w:val="00F96FA6"/>
    <w:rsid w:val="00FA3072"/>
    <w:rsid w:val="00FB7125"/>
    <w:rsid w:val="00FD0E6D"/>
    <w:rsid w:val="00FD366F"/>
    <w:rsid w:val="00FE1618"/>
    <w:rsid w:val="00FE2D81"/>
    <w:rsid w:val="00FE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1"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1"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29"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29"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Heading 1 Char Char"/>
    <w:basedOn w:val="Normal"/>
    <w:link w:val="Heading1Char"/>
    <w:uiPriority w:val="1"/>
    <w:qFormat/>
    <w:rsid w:val="003918CC"/>
    <w:pPr>
      <w:widowControl w:val="0"/>
      <w:autoSpaceDE w:val="0"/>
      <w:autoSpaceDN w:val="0"/>
      <w:spacing w:after="0" w:line="240" w:lineRule="auto"/>
      <w:ind w:left="1232"/>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qFormat/>
    <w:rsid w:val="003918CC"/>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
    <w:unhideWhenUsed/>
    <w:qFormat/>
    <w:rsid w:val="003918CC"/>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918CC"/>
    <w:pPr>
      <w:keepNext/>
      <w:keepLines/>
      <w:widowControl w:val="0"/>
      <w:spacing w:before="200" w:after="0"/>
      <w:outlineLvl w:val="3"/>
    </w:pPr>
    <w:rPr>
      <w:rFonts w:ascii="Times New Roman" w:eastAsia="MS Gothic" w:hAnsi="Times New Roman"/>
      <w:b/>
      <w:bCs/>
      <w:iCs/>
      <w:color w:val="4F81BD"/>
      <w:sz w:val="28"/>
      <w:szCs w:val="28"/>
    </w:rPr>
  </w:style>
  <w:style w:type="paragraph" w:styleId="Heading5">
    <w:name w:val="heading 5"/>
    <w:basedOn w:val="Normal"/>
    <w:next w:val="Normal"/>
    <w:link w:val="Heading5Char"/>
    <w:uiPriority w:val="9"/>
    <w:qFormat/>
    <w:rsid w:val="003918CC"/>
    <w:pPr>
      <w:keepNext/>
      <w:keepLines/>
      <w:widowControl w:val="0"/>
      <w:spacing w:before="200" w:after="0"/>
      <w:outlineLvl w:val="4"/>
    </w:pPr>
    <w:rPr>
      <w:rFonts w:eastAsia="MS Gothic"/>
      <w:color w:val="243F60"/>
    </w:rPr>
  </w:style>
  <w:style w:type="paragraph" w:styleId="Heading6">
    <w:name w:val="heading 6"/>
    <w:basedOn w:val="Normal"/>
    <w:next w:val="Normal"/>
    <w:link w:val="Heading6Char"/>
    <w:uiPriority w:val="9"/>
    <w:qFormat/>
    <w:rsid w:val="003918CC"/>
    <w:pPr>
      <w:keepNext/>
      <w:keepLines/>
      <w:widowControl w:val="0"/>
      <w:spacing w:before="200" w:after="0"/>
      <w:outlineLvl w:val="5"/>
    </w:pPr>
    <w:rPr>
      <w:rFonts w:eastAsia="MS Gothic"/>
      <w:i/>
      <w:iCs/>
      <w:color w:val="243F60"/>
    </w:rPr>
  </w:style>
  <w:style w:type="paragraph" w:styleId="Heading7">
    <w:name w:val="heading 7"/>
    <w:basedOn w:val="Normal"/>
    <w:next w:val="Normal"/>
    <w:link w:val="Heading7Char"/>
    <w:uiPriority w:val="9"/>
    <w:semiHidden/>
    <w:unhideWhenUsed/>
    <w:qFormat/>
    <w:rsid w:val="003918CC"/>
    <w:pPr>
      <w:keepNext/>
      <w:keepLines/>
      <w:spacing w:before="200" w:after="0"/>
      <w:ind w:left="1296" w:hanging="1296"/>
      <w:outlineLvl w:val="6"/>
    </w:pPr>
    <w:rPr>
      <w:rFonts w:ascii="Cambria" w:eastAsia="Times New Roman" w:hAnsi="Cambria"/>
      <w:i/>
      <w:iCs/>
      <w:color w:val="404040"/>
      <w:sz w:val="28"/>
    </w:rPr>
  </w:style>
  <w:style w:type="paragraph" w:styleId="Heading8">
    <w:name w:val="heading 8"/>
    <w:basedOn w:val="Normal"/>
    <w:next w:val="Normal"/>
    <w:link w:val="Heading8Char"/>
    <w:uiPriority w:val="9"/>
    <w:semiHidden/>
    <w:unhideWhenUsed/>
    <w:qFormat/>
    <w:rsid w:val="003918CC"/>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918CC"/>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1"/>
    <w:rsid w:val="003918CC"/>
    <w:rPr>
      <w:rFonts w:ascii="Times New Roman" w:eastAsia="Times New Roman" w:hAnsi="Times New Roman"/>
      <w:b/>
      <w:bCs/>
      <w:sz w:val="28"/>
      <w:szCs w:val="28"/>
    </w:rPr>
  </w:style>
  <w:style w:type="character" w:customStyle="1" w:styleId="Heading2Char">
    <w:name w:val="Heading 2 Char"/>
    <w:link w:val="Heading2"/>
    <w:uiPriority w:val="9"/>
    <w:rsid w:val="003918CC"/>
    <w:rPr>
      <w:rFonts w:ascii="Courier New" w:hAnsi="Courier New" w:cs="Courier New"/>
      <w:b/>
      <w:bCs/>
      <w:i/>
      <w:iCs/>
      <w:color w:val="000000"/>
      <w:sz w:val="28"/>
      <w:szCs w:val="28"/>
    </w:rPr>
  </w:style>
  <w:style w:type="character" w:customStyle="1" w:styleId="Heading3Char">
    <w:name w:val="Heading 3 Char"/>
    <w:link w:val="Heading3"/>
    <w:uiPriority w:val="9"/>
    <w:rsid w:val="003918CC"/>
    <w:rPr>
      <w:rFonts w:ascii="Cambria" w:eastAsia="Times New Roman" w:hAnsi="Cambria"/>
      <w:b/>
      <w:bCs/>
      <w:sz w:val="26"/>
      <w:szCs w:val="26"/>
    </w:rPr>
  </w:style>
  <w:style w:type="character" w:customStyle="1" w:styleId="Heading4Char">
    <w:name w:val="Heading 4 Char"/>
    <w:link w:val="Heading4"/>
    <w:uiPriority w:val="9"/>
    <w:rsid w:val="003918CC"/>
    <w:rPr>
      <w:rFonts w:ascii="Times New Roman" w:eastAsia="MS Gothic" w:hAnsi="Times New Roman"/>
      <w:b/>
      <w:bCs/>
      <w:iCs/>
      <w:color w:val="4F81BD"/>
      <w:sz w:val="28"/>
      <w:szCs w:val="28"/>
    </w:rPr>
  </w:style>
  <w:style w:type="character" w:customStyle="1" w:styleId="Heading5Char">
    <w:name w:val="Heading 5 Char"/>
    <w:link w:val="Heading5"/>
    <w:uiPriority w:val="9"/>
    <w:rsid w:val="003918CC"/>
    <w:rPr>
      <w:rFonts w:eastAsia="MS Gothic"/>
      <w:color w:val="243F60"/>
      <w:sz w:val="22"/>
      <w:szCs w:val="22"/>
    </w:rPr>
  </w:style>
  <w:style w:type="character" w:customStyle="1" w:styleId="Heading6Char">
    <w:name w:val="Heading 6 Char"/>
    <w:link w:val="Heading6"/>
    <w:uiPriority w:val="9"/>
    <w:rsid w:val="003918CC"/>
    <w:rPr>
      <w:rFonts w:eastAsia="MS Gothic"/>
      <w:i/>
      <w:iCs/>
      <w:color w:val="243F60"/>
      <w:sz w:val="22"/>
      <w:szCs w:val="22"/>
    </w:rPr>
  </w:style>
  <w:style w:type="character" w:customStyle="1" w:styleId="Heading7Char">
    <w:name w:val="Heading 7 Char"/>
    <w:link w:val="Heading7"/>
    <w:uiPriority w:val="9"/>
    <w:semiHidden/>
    <w:rsid w:val="003918CC"/>
    <w:rPr>
      <w:rFonts w:ascii="Cambria" w:eastAsia="Times New Roman" w:hAnsi="Cambria"/>
      <w:i/>
      <w:iCs/>
      <w:color w:val="404040"/>
      <w:sz w:val="28"/>
      <w:szCs w:val="22"/>
    </w:rPr>
  </w:style>
  <w:style w:type="character" w:customStyle="1" w:styleId="Heading8Char">
    <w:name w:val="Heading 8 Char"/>
    <w:link w:val="Heading8"/>
    <w:uiPriority w:val="9"/>
    <w:semiHidden/>
    <w:rsid w:val="003918CC"/>
    <w:rPr>
      <w:rFonts w:ascii="Cambria" w:eastAsia="Times New Roman" w:hAnsi="Cambria"/>
      <w:color w:val="404040"/>
    </w:rPr>
  </w:style>
  <w:style w:type="character" w:customStyle="1" w:styleId="Heading9Char">
    <w:name w:val="Heading 9 Char"/>
    <w:link w:val="Heading9"/>
    <w:uiPriority w:val="9"/>
    <w:semiHidden/>
    <w:rsid w:val="003918CC"/>
    <w:rPr>
      <w:rFonts w:ascii="Cambria" w:eastAsia="Times New Roman" w:hAnsi="Cambria"/>
      <w:i/>
      <w:iCs/>
      <w:color w:val="404040"/>
    </w:rPr>
  </w:style>
  <w:style w:type="paragraph" w:customStyle="1" w:styleId="EndNoteBibliographyTitle">
    <w:name w:val="EndNote Bibliography Title"/>
    <w:basedOn w:val="Normal"/>
    <w:link w:val="EndNoteBibliographyTitleChar"/>
    <w:rsid w:val="003918CC"/>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3918CC"/>
    <w:rPr>
      <w:rFonts w:ascii="Times New Roman" w:hAnsi="Times New Roman"/>
      <w:noProof/>
      <w:sz w:val="24"/>
      <w:szCs w:val="22"/>
    </w:rPr>
  </w:style>
  <w:style w:type="paragraph" w:customStyle="1" w:styleId="EndNoteBibliography">
    <w:name w:val="EndNote Bibliography"/>
    <w:basedOn w:val="Normal"/>
    <w:link w:val="EndNoteBibliographyChar"/>
    <w:rsid w:val="003918CC"/>
    <w:pPr>
      <w:spacing w:line="240" w:lineRule="auto"/>
      <w:jc w:val="both"/>
    </w:pPr>
    <w:rPr>
      <w:rFonts w:ascii="Times New Roman" w:hAnsi="Times New Roman"/>
      <w:noProof/>
      <w:sz w:val="24"/>
    </w:rPr>
  </w:style>
  <w:style w:type="character" w:customStyle="1" w:styleId="EndNoteBibliographyChar">
    <w:name w:val="EndNote Bibliography Char"/>
    <w:link w:val="EndNoteBibliography"/>
    <w:rsid w:val="003918CC"/>
    <w:rPr>
      <w:rFonts w:ascii="Times New Roman" w:hAnsi="Times New Roman"/>
      <w:noProof/>
      <w:sz w:val="24"/>
      <w:szCs w:val="22"/>
    </w:rPr>
  </w:style>
  <w:style w:type="character" w:styleId="Hyperlink">
    <w:name w:val="Hyperlink"/>
    <w:uiPriority w:val="99"/>
    <w:unhideWhenUsed/>
    <w:rsid w:val="003918CC"/>
    <w:rPr>
      <w:color w:val="0000FF"/>
      <w:u w:val="single"/>
    </w:rPr>
  </w:style>
  <w:style w:type="paragraph" w:styleId="BodyText">
    <w:name w:val="Body Text"/>
    <w:basedOn w:val="Normal"/>
    <w:link w:val="BodyTextChar"/>
    <w:uiPriority w:val="1"/>
    <w:qFormat/>
    <w:rsid w:val="003918CC"/>
    <w:pPr>
      <w:widowControl w:val="0"/>
      <w:autoSpaceDE w:val="0"/>
      <w:autoSpaceDN w:val="0"/>
      <w:spacing w:after="0" w:line="240" w:lineRule="auto"/>
      <w:ind w:left="512"/>
    </w:pPr>
    <w:rPr>
      <w:rFonts w:ascii="Times New Roman" w:eastAsia="Times New Roman" w:hAnsi="Times New Roman"/>
      <w:sz w:val="28"/>
      <w:szCs w:val="28"/>
    </w:rPr>
  </w:style>
  <w:style w:type="character" w:customStyle="1" w:styleId="BodyTextChar">
    <w:name w:val="Body Text Char"/>
    <w:link w:val="BodyText"/>
    <w:uiPriority w:val="1"/>
    <w:rsid w:val="003918CC"/>
    <w:rPr>
      <w:rFonts w:ascii="Times New Roman" w:eastAsia="Times New Roman" w:hAnsi="Times New Roman"/>
      <w:sz w:val="28"/>
      <w:szCs w:val="28"/>
    </w:rPr>
  </w:style>
  <w:style w:type="table" w:styleId="TableGrid">
    <w:name w:val="Table Grid"/>
    <w:basedOn w:val="TableNormal"/>
    <w:uiPriority w:val="39"/>
    <w:rsid w:val="003918C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18CC"/>
    <w:pPr>
      <w:tabs>
        <w:tab w:val="center" w:pos="4680"/>
        <w:tab w:val="right" w:pos="9360"/>
      </w:tabs>
    </w:pPr>
    <w:rPr>
      <w:rFonts w:ascii="Times New Roman" w:hAnsi="Times New Roman"/>
      <w:sz w:val="24"/>
    </w:rPr>
  </w:style>
  <w:style w:type="character" w:customStyle="1" w:styleId="HeaderChar">
    <w:name w:val="Header Char"/>
    <w:link w:val="Header"/>
    <w:uiPriority w:val="99"/>
    <w:rsid w:val="003918CC"/>
    <w:rPr>
      <w:rFonts w:ascii="Times New Roman" w:hAnsi="Times New Roman"/>
      <w:sz w:val="24"/>
      <w:szCs w:val="22"/>
    </w:rPr>
  </w:style>
  <w:style w:type="paragraph" w:styleId="Footer">
    <w:name w:val="footer"/>
    <w:basedOn w:val="Normal"/>
    <w:link w:val="FooterChar"/>
    <w:uiPriority w:val="99"/>
    <w:unhideWhenUsed/>
    <w:rsid w:val="003918CC"/>
    <w:pPr>
      <w:tabs>
        <w:tab w:val="center" w:pos="4680"/>
        <w:tab w:val="right" w:pos="9360"/>
      </w:tabs>
    </w:pPr>
    <w:rPr>
      <w:rFonts w:ascii="Times New Roman" w:hAnsi="Times New Roman"/>
      <w:sz w:val="24"/>
    </w:rPr>
  </w:style>
  <w:style w:type="character" w:customStyle="1" w:styleId="FooterChar">
    <w:name w:val="Footer Char"/>
    <w:link w:val="Footer"/>
    <w:uiPriority w:val="99"/>
    <w:rsid w:val="003918CC"/>
    <w:rPr>
      <w:rFonts w:ascii="Times New Roman" w:hAnsi="Times New Roman"/>
      <w:sz w:val="24"/>
      <w:szCs w:val="22"/>
    </w:rPr>
  </w:style>
  <w:style w:type="paragraph" w:styleId="ListParagraph">
    <w:name w:val="List Paragraph"/>
    <w:basedOn w:val="Normal"/>
    <w:uiPriority w:val="1"/>
    <w:qFormat/>
    <w:rsid w:val="003918CC"/>
    <w:pPr>
      <w:widowControl w:val="0"/>
      <w:autoSpaceDE w:val="0"/>
      <w:autoSpaceDN w:val="0"/>
      <w:spacing w:after="0" w:line="240" w:lineRule="auto"/>
      <w:ind w:left="512"/>
    </w:pPr>
    <w:rPr>
      <w:rFonts w:ascii="Times New Roman" w:eastAsia="Times New Roman" w:hAnsi="Times New Roman"/>
    </w:rPr>
  </w:style>
  <w:style w:type="character" w:styleId="CommentReference">
    <w:name w:val="annotation reference"/>
    <w:uiPriority w:val="99"/>
    <w:semiHidden/>
    <w:unhideWhenUsed/>
    <w:rsid w:val="003918CC"/>
    <w:rPr>
      <w:sz w:val="16"/>
      <w:szCs w:val="16"/>
    </w:rPr>
  </w:style>
  <w:style w:type="paragraph" w:styleId="CommentText">
    <w:name w:val="annotation text"/>
    <w:basedOn w:val="Normal"/>
    <w:link w:val="CommentTextChar"/>
    <w:uiPriority w:val="99"/>
    <w:semiHidden/>
    <w:unhideWhenUsed/>
    <w:rsid w:val="003918CC"/>
    <w:rPr>
      <w:rFonts w:ascii="Times New Roman" w:hAnsi="Times New Roman"/>
      <w:sz w:val="20"/>
      <w:szCs w:val="20"/>
    </w:rPr>
  </w:style>
  <w:style w:type="character" w:customStyle="1" w:styleId="CommentTextChar">
    <w:name w:val="Comment Text Char"/>
    <w:link w:val="CommentText"/>
    <w:uiPriority w:val="99"/>
    <w:semiHidden/>
    <w:rsid w:val="003918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918CC"/>
    <w:rPr>
      <w:b/>
      <w:bCs/>
    </w:rPr>
  </w:style>
  <w:style w:type="character" w:customStyle="1" w:styleId="CommentSubjectChar">
    <w:name w:val="Comment Subject Char"/>
    <w:link w:val="CommentSubject"/>
    <w:uiPriority w:val="99"/>
    <w:semiHidden/>
    <w:rsid w:val="003918CC"/>
    <w:rPr>
      <w:rFonts w:ascii="Times New Roman" w:hAnsi="Times New Roman"/>
      <w:b/>
      <w:bCs/>
    </w:rPr>
  </w:style>
  <w:style w:type="paragraph" w:styleId="BalloonText">
    <w:name w:val="Balloon Text"/>
    <w:basedOn w:val="Normal"/>
    <w:link w:val="BalloonTextChar"/>
    <w:uiPriority w:val="99"/>
    <w:semiHidden/>
    <w:unhideWhenUsed/>
    <w:rsid w:val="003918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8CC"/>
    <w:rPr>
      <w:rFonts w:ascii="Tahoma" w:hAnsi="Tahoma" w:cs="Tahoma"/>
      <w:sz w:val="16"/>
      <w:szCs w:val="16"/>
    </w:rPr>
  </w:style>
  <w:style w:type="paragraph" w:customStyle="1" w:styleId="TableParagraph">
    <w:name w:val="Table Paragraph"/>
    <w:basedOn w:val="Normal"/>
    <w:uiPriority w:val="1"/>
    <w:qFormat/>
    <w:rsid w:val="003918CC"/>
    <w:pPr>
      <w:widowControl w:val="0"/>
      <w:autoSpaceDE w:val="0"/>
      <w:autoSpaceDN w:val="0"/>
      <w:spacing w:after="0" w:line="315" w:lineRule="exact"/>
      <w:jc w:val="center"/>
    </w:pPr>
    <w:rPr>
      <w:rFonts w:ascii="Times New Roman" w:eastAsia="Times New Roman" w:hAnsi="Times New Roman"/>
    </w:rPr>
  </w:style>
  <w:style w:type="paragraph" w:styleId="NormalWeb">
    <w:name w:val="Normal (Web)"/>
    <w:basedOn w:val="Normal"/>
    <w:uiPriority w:val="99"/>
    <w:unhideWhenUsed/>
    <w:rsid w:val="003918CC"/>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uiPriority w:val="39"/>
    <w:qFormat/>
    <w:rsid w:val="003918CC"/>
    <w:pPr>
      <w:widowControl w:val="0"/>
      <w:autoSpaceDE w:val="0"/>
      <w:autoSpaceDN w:val="0"/>
      <w:spacing w:before="163" w:after="0" w:line="240" w:lineRule="auto"/>
      <w:ind w:left="512"/>
    </w:pPr>
    <w:rPr>
      <w:rFonts w:ascii="Times New Roman" w:eastAsia="Times New Roman" w:hAnsi="Times New Roman"/>
      <w:b/>
      <w:bCs/>
      <w:sz w:val="28"/>
      <w:szCs w:val="28"/>
    </w:rPr>
  </w:style>
  <w:style w:type="paragraph" w:styleId="TOC2">
    <w:name w:val="toc 2"/>
    <w:basedOn w:val="Normal"/>
    <w:uiPriority w:val="39"/>
    <w:qFormat/>
    <w:rsid w:val="003918CC"/>
    <w:pPr>
      <w:widowControl w:val="0"/>
      <w:autoSpaceDE w:val="0"/>
      <w:autoSpaceDN w:val="0"/>
      <w:spacing w:before="163" w:after="0" w:line="240" w:lineRule="auto"/>
      <w:ind w:left="1219" w:hanging="707"/>
    </w:pPr>
    <w:rPr>
      <w:rFonts w:ascii="Times New Roman" w:eastAsia="Times New Roman" w:hAnsi="Times New Roman"/>
      <w:sz w:val="28"/>
      <w:szCs w:val="28"/>
    </w:rPr>
  </w:style>
  <w:style w:type="paragraph" w:styleId="TOC3">
    <w:name w:val="toc 3"/>
    <w:basedOn w:val="Normal"/>
    <w:uiPriority w:val="39"/>
    <w:qFormat/>
    <w:rsid w:val="003918CC"/>
    <w:pPr>
      <w:widowControl w:val="0"/>
      <w:autoSpaceDE w:val="0"/>
      <w:autoSpaceDN w:val="0"/>
      <w:spacing w:before="158" w:after="0" w:line="240" w:lineRule="auto"/>
      <w:ind w:left="512"/>
    </w:pPr>
    <w:rPr>
      <w:rFonts w:ascii="Times New Roman" w:eastAsia="Times New Roman" w:hAnsi="Times New Roman"/>
      <w:b/>
      <w:bCs/>
      <w:i/>
    </w:rPr>
  </w:style>
  <w:style w:type="numbering" w:customStyle="1" w:styleId="NoList1">
    <w:name w:val="No List1"/>
    <w:next w:val="NoList"/>
    <w:uiPriority w:val="99"/>
    <w:semiHidden/>
    <w:unhideWhenUsed/>
    <w:rsid w:val="003918CC"/>
  </w:style>
  <w:style w:type="paragraph" w:customStyle="1" w:styleId="44">
    <w:name w:val="44"/>
    <w:basedOn w:val="Normal"/>
    <w:link w:val="44Char"/>
    <w:rsid w:val="003918CC"/>
    <w:pPr>
      <w:spacing w:after="0" w:line="360" w:lineRule="auto"/>
      <w:jc w:val="both"/>
    </w:pPr>
    <w:rPr>
      <w:rFonts w:ascii="Times New Roman" w:eastAsia="Times New Roman" w:hAnsi="Times New Roman"/>
      <w:b/>
      <w:i/>
      <w:sz w:val="28"/>
      <w:szCs w:val="24"/>
      <w:lang w:val="nl-NL"/>
    </w:rPr>
  </w:style>
  <w:style w:type="character" w:customStyle="1" w:styleId="44Char">
    <w:name w:val="44 Char"/>
    <w:link w:val="44"/>
    <w:rsid w:val="003918CC"/>
    <w:rPr>
      <w:rFonts w:ascii="Times New Roman" w:eastAsia="Times New Roman" w:hAnsi="Times New Roman"/>
      <w:b/>
      <w:i/>
      <w:sz w:val="28"/>
      <w:szCs w:val="24"/>
      <w:lang w:val="nl-NL"/>
    </w:rPr>
  </w:style>
  <w:style w:type="paragraph" w:customStyle="1" w:styleId="11">
    <w:name w:val="11"/>
    <w:basedOn w:val="Normal"/>
    <w:uiPriority w:val="99"/>
    <w:rsid w:val="003918CC"/>
    <w:pPr>
      <w:spacing w:after="0" w:line="360" w:lineRule="auto"/>
      <w:jc w:val="center"/>
      <w:outlineLvl w:val="0"/>
    </w:pPr>
    <w:rPr>
      <w:rFonts w:ascii="Times New Roman" w:eastAsia="Times New Roman" w:hAnsi="Times New Roman"/>
      <w:b/>
      <w:sz w:val="32"/>
      <w:szCs w:val="32"/>
      <w:lang w:val="nl-NL"/>
    </w:rPr>
  </w:style>
  <w:style w:type="paragraph" w:customStyle="1" w:styleId="22">
    <w:name w:val="22"/>
    <w:basedOn w:val="Normal"/>
    <w:uiPriority w:val="99"/>
    <w:rsid w:val="003918CC"/>
    <w:pPr>
      <w:spacing w:after="0" w:line="360" w:lineRule="auto"/>
      <w:jc w:val="both"/>
      <w:outlineLvl w:val="0"/>
    </w:pPr>
    <w:rPr>
      <w:rFonts w:ascii="Times New Roman" w:eastAsia="Times New Roman" w:hAnsi="Times New Roman"/>
      <w:b/>
      <w:sz w:val="26"/>
      <w:szCs w:val="26"/>
      <w:lang w:val="nl-NL"/>
    </w:rPr>
  </w:style>
  <w:style w:type="paragraph" w:customStyle="1" w:styleId="33">
    <w:name w:val="33"/>
    <w:basedOn w:val="Normal"/>
    <w:link w:val="33Char"/>
    <w:rsid w:val="003918CC"/>
    <w:pPr>
      <w:spacing w:after="0" w:line="360" w:lineRule="auto"/>
      <w:outlineLvl w:val="0"/>
    </w:pPr>
    <w:rPr>
      <w:rFonts w:ascii="Times New Roman" w:eastAsia="Times New Roman" w:hAnsi="Times New Roman"/>
      <w:b/>
      <w:i/>
      <w:sz w:val="28"/>
      <w:szCs w:val="28"/>
    </w:rPr>
  </w:style>
  <w:style w:type="character" w:customStyle="1" w:styleId="33Char">
    <w:name w:val="33 Char"/>
    <w:link w:val="33"/>
    <w:rsid w:val="003918CC"/>
    <w:rPr>
      <w:rFonts w:ascii="Times New Roman" w:eastAsia="Times New Roman" w:hAnsi="Times New Roman"/>
      <w:b/>
      <w:i/>
      <w:sz w:val="28"/>
      <w:szCs w:val="28"/>
    </w:rPr>
  </w:style>
  <w:style w:type="paragraph" w:customStyle="1" w:styleId="H1">
    <w:name w:val="H1"/>
    <w:basedOn w:val="Normal"/>
    <w:rsid w:val="003918CC"/>
    <w:pPr>
      <w:spacing w:after="0" w:line="360" w:lineRule="auto"/>
      <w:jc w:val="center"/>
      <w:outlineLvl w:val="0"/>
    </w:pPr>
    <w:rPr>
      <w:rFonts w:ascii="Times New Roman" w:eastAsia="Times New Roman" w:hAnsi="Times New Roman"/>
      <w:b/>
      <w:i/>
      <w:sz w:val="28"/>
      <w:szCs w:val="24"/>
    </w:rPr>
  </w:style>
  <w:style w:type="paragraph" w:styleId="Subtitle">
    <w:name w:val="Subtitle"/>
    <w:basedOn w:val="Normal"/>
    <w:link w:val="SubtitleChar"/>
    <w:uiPriority w:val="11"/>
    <w:qFormat/>
    <w:rsid w:val="003918CC"/>
    <w:pPr>
      <w:spacing w:after="0" w:line="240" w:lineRule="auto"/>
      <w:jc w:val="center"/>
    </w:pPr>
    <w:rPr>
      <w:rFonts w:ascii=".VnTimeH" w:eastAsia="Times New Roman" w:hAnsi=".VnTimeH"/>
      <w:b/>
      <w:sz w:val="34"/>
      <w:szCs w:val="24"/>
    </w:rPr>
  </w:style>
  <w:style w:type="character" w:customStyle="1" w:styleId="SubtitleChar">
    <w:name w:val="Subtitle Char"/>
    <w:link w:val="Subtitle"/>
    <w:uiPriority w:val="11"/>
    <w:rsid w:val="003918CC"/>
    <w:rPr>
      <w:rFonts w:ascii=".VnTimeH" w:eastAsia="Times New Roman" w:hAnsi=".VnTimeH"/>
      <w:b/>
      <w:sz w:val="34"/>
      <w:szCs w:val="24"/>
    </w:rPr>
  </w:style>
  <w:style w:type="paragraph" w:customStyle="1" w:styleId="B">
    <w:name w:val="B"/>
    <w:basedOn w:val="Normal"/>
    <w:uiPriority w:val="99"/>
    <w:qFormat/>
    <w:rsid w:val="003918CC"/>
    <w:pPr>
      <w:spacing w:after="0" w:line="480" w:lineRule="auto"/>
      <w:jc w:val="center"/>
    </w:pPr>
    <w:rPr>
      <w:rFonts w:ascii="Times New Roman" w:eastAsia="Times New Roman" w:hAnsi="Times New Roman"/>
      <w:b/>
      <w:i/>
      <w:sz w:val="28"/>
      <w:szCs w:val="28"/>
    </w:rPr>
  </w:style>
  <w:style w:type="paragraph" w:customStyle="1" w:styleId="B1">
    <w:name w:val="B1"/>
    <w:basedOn w:val="Normal"/>
    <w:uiPriority w:val="99"/>
    <w:rsid w:val="003918CC"/>
    <w:pPr>
      <w:spacing w:after="0" w:line="480" w:lineRule="auto"/>
      <w:jc w:val="center"/>
    </w:pPr>
    <w:rPr>
      <w:rFonts w:ascii="Times New Roman" w:eastAsia="Times New Roman" w:hAnsi="Times New Roman"/>
      <w:b/>
      <w:i/>
      <w:sz w:val="28"/>
      <w:szCs w:val="28"/>
    </w:rPr>
  </w:style>
  <w:style w:type="paragraph" w:styleId="HTMLPreformatted">
    <w:name w:val="HTML Preformatted"/>
    <w:basedOn w:val="Normal"/>
    <w:link w:val="HTMLPreformattedChar"/>
    <w:uiPriority w:val="99"/>
    <w:unhideWhenUsed/>
    <w:rsid w:val="0039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3918CC"/>
    <w:rPr>
      <w:rFonts w:ascii="Courier New" w:eastAsia="Times New Roman" w:hAnsi="Courier New" w:cs="Courier New"/>
    </w:rPr>
  </w:style>
  <w:style w:type="character" w:styleId="Emphasis">
    <w:name w:val="Emphasis"/>
    <w:uiPriority w:val="20"/>
    <w:qFormat/>
    <w:rsid w:val="003918CC"/>
    <w:rPr>
      <w:i/>
      <w:iCs/>
    </w:rPr>
  </w:style>
  <w:style w:type="character" w:styleId="Strong">
    <w:name w:val="Strong"/>
    <w:uiPriority w:val="22"/>
    <w:qFormat/>
    <w:rsid w:val="003918CC"/>
    <w:rPr>
      <w:b/>
      <w:bCs/>
    </w:rPr>
  </w:style>
  <w:style w:type="paragraph" w:customStyle="1" w:styleId="1">
    <w:name w:val="1."/>
    <w:basedOn w:val="11"/>
    <w:uiPriority w:val="99"/>
    <w:qFormat/>
    <w:rsid w:val="003918CC"/>
  </w:style>
  <w:style w:type="paragraph" w:customStyle="1" w:styleId="2">
    <w:name w:val="2."/>
    <w:basedOn w:val="33"/>
    <w:uiPriority w:val="99"/>
    <w:qFormat/>
    <w:rsid w:val="003918CC"/>
    <w:rPr>
      <w:i w:val="0"/>
    </w:rPr>
  </w:style>
  <w:style w:type="paragraph" w:customStyle="1" w:styleId="3">
    <w:name w:val="3."/>
    <w:basedOn w:val="Normal"/>
    <w:uiPriority w:val="99"/>
    <w:qFormat/>
    <w:rsid w:val="003918CC"/>
    <w:pPr>
      <w:spacing w:after="0" w:line="360" w:lineRule="auto"/>
      <w:jc w:val="both"/>
    </w:pPr>
    <w:rPr>
      <w:rFonts w:ascii="Times New Roman" w:eastAsia="Times New Roman" w:hAnsi="Times New Roman"/>
      <w:b/>
      <w:i/>
      <w:sz w:val="28"/>
      <w:szCs w:val="24"/>
    </w:rPr>
  </w:style>
  <w:style w:type="paragraph" w:customStyle="1" w:styleId="H">
    <w:name w:val="H"/>
    <w:basedOn w:val="Normal"/>
    <w:uiPriority w:val="99"/>
    <w:qFormat/>
    <w:rsid w:val="003918CC"/>
    <w:pPr>
      <w:spacing w:after="0" w:line="360" w:lineRule="auto"/>
      <w:jc w:val="center"/>
    </w:pPr>
    <w:rPr>
      <w:rFonts w:ascii="Times New Roman" w:eastAsia="Times New Roman" w:hAnsi="Times New Roman"/>
      <w:b/>
      <w:sz w:val="28"/>
      <w:szCs w:val="24"/>
      <w:lang w:val="fr-FR"/>
    </w:rPr>
  </w:style>
  <w:style w:type="paragraph" w:customStyle="1" w:styleId="H0">
    <w:name w:val="H."/>
    <w:basedOn w:val="H"/>
    <w:uiPriority w:val="99"/>
    <w:qFormat/>
    <w:rsid w:val="003918CC"/>
  </w:style>
  <w:style w:type="paragraph" w:customStyle="1" w:styleId="4">
    <w:name w:val="4."/>
    <w:basedOn w:val="44"/>
    <w:uiPriority w:val="99"/>
    <w:qFormat/>
    <w:rsid w:val="003918CC"/>
    <w:rPr>
      <w:b w:val="0"/>
      <w:lang w:val="vi-VN"/>
    </w:rPr>
  </w:style>
  <w:style w:type="paragraph" w:customStyle="1" w:styleId="D">
    <w:name w:val="D"/>
    <w:basedOn w:val="Normal"/>
    <w:uiPriority w:val="99"/>
    <w:qFormat/>
    <w:rsid w:val="003918CC"/>
    <w:pPr>
      <w:spacing w:before="240" w:after="0" w:line="360" w:lineRule="auto"/>
      <w:jc w:val="center"/>
    </w:pPr>
    <w:rPr>
      <w:rFonts w:ascii="Times New Roman" w:eastAsia="Times New Roman" w:hAnsi="Times New Roman"/>
      <w:b/>
      <w:i/>
      <w:sz w:val="28"/>
      <w:szCs w:val="28"/>
    </w:rPr>
  </w:style>
  <w:style w:type="paragraph" w:customStyle="1" w:styleId="D0">
    <w:name w:val="Dư"/>
    <w:basedOn w:val="Normal"/>
    <w:uiPriority w:val="99"/>
    <w:rsid w:val="003918CC"/>
    <w:pPr>
      <w:autoSpaceDE w:val="0"/>
      <w:autoSpaceDN w:val="0"/>
      <w:adjustRightInd w:val="0"/>
      <w:spacing w:after="0" w:line="360" w:lineRule="auto"/>
      <w:ind w:firstLine="720"/>
      <w:jc w:val="center"/>
    </w:pPr>
    <w:rPr>
      <w:rFonts w:ascii="Times New Roman" w:eastAsia="Times New Roman" w:hAnsi="Times New Roman"/>
      <w:b/>
      <w:sz w:val="28"/>
      <w:szCs w:val="28"/>
    </w:rPr>
  </w:style>
  <w:style w:type="paragraph" w:styleId="TOC4">
    <w:name w:val="toc 4"/>
    <w:basedOn w:val="Normal"/>
    <w:next w:val="Normal"/>
    <w:autoRedefine/>
    <w:uiPriority w:val="39"/>
    <w:unhideWhenUsed/>
    <w:rsid w:val="00274524"/>
    <w:pPr>
      <w:tabs>
        <w:tab w:val="right" w:leader="dot" w:pos="8771"/>
      </w:tabs>
      <w:spacing w:after="0" w:line="360" w:lineRule="auto"/>
      <w:ind w:leftChars="257" w:left="1275" w:hangingChars="296" w:hanging="710"/>
    </w:pPr>
    <w:rPr>
      <w:rFonts w:ascii="Times New Roman" w:eastAsia="Times New Roman" w:hAnsi="Times New Roman"/>
      <w:sz w:val="24"/>
      <w:szCs w:val="24"/>
    </w:rPr>
  </w:style>
  <w:style w:type="paragraph" w:styleId="TOC5">
    <w:name w:val="toc 5"/>
    <w:basedOn w:val="Normal"/>
    <w:next w:val="Normal"/>
    <w:autoRedefine/>
    <w:uiPriority w:val="39"/>
    <w:unhideWhenUsed/>
    <w:rsid w:val="003918CC"/>
    <w:pPr>
      <w:spacing w:after="100"/>
      <w:ind w:left="880"/>
    </w:pPr>
    <w:rPr>
      <w:rFonts w:eastAsia="Times New Roman"/>
    </w:rPr>
  </w:style>
  <w:style w:type="paragraph" w:styleId="TOC6">
    <w:name w:val="toc 6"/>
    <w:basedOn w:val="Normal"/>
    <w:next w:val="Normal"/>
    <w:autoRedefine/>
    <w:uiPriority w:val="39"/>
    <w:unhideWhenUsed/>
    <w:rsid w:val="003918CC"/>
    <w:pPr>
      <w:spacing w:after="100"/>
      <w:ind w:left="1100"/>
    </w:pPr>
    <w:rPr>
      <w:rFonts w:eastAsia="Times New Roman"/>
    </w:rPr>
  </w:style>
  <w:style w:type="paragraph" w:styleId="TOC7">
    <w:name w:val="toc 7"/>
    <w:basedOn w:val="Normal"/>
    <w:next w:val="Normal"/>
    <w:autoRedefine/>
    <w:uiPriority w:val="39"/>
    <w:unhideWhenUsed/>
    <w:rsid w:val="003918CC"/>
    <w:pPr>
      <w:spacing w:after="100"/>
      <w:ind w:left="1320"/>
    </w:pPr>
    <w:rPr>
      <w:rFonts w:eastAsia="Times New Roman"/>
    </w:rPr>
  </w:style>
  <w:style w:type="paragraph" w:styleId="TOC8">
    <w:name w:val="toc 8"/>
    <w:basedOn w:val="Normal"/>
    <w:next w:val="Normal"/>
    <w:autoRedefine/>
    <w:uiPriority w:val="39"/>
    <w:unhideWhenUsed/>
    <w:rsid w:val="003918CC"/>
    <w:pPr>
      <w:spacing w:after="100"/>
      <w:ind w:left="1540"/>
    </w:pPr>
    <w:rPr>
      <w:rFonts w:eastAsia="Times New Roman"/>
    </w:rPr>
  </w:style>
  <w:style w:type="paragraph" w:styleId="TOC9">
    <w:name w:val="toc 9"/>
    <w:basedOn w:val="Normal"/>
    <w:next w:val="Normal"/>
    <w:autoRedefine/>
    <w:uiPriority w:val="39"/>
    <w:unhideWhenUsed/>
    <w:rsid w:val="00D22D3B"/>
    <w:pPr>
      <w:tabs>
        <w:tab w:val="right" w:leader="dot" w:pos="8771"/>
      </w:tabs>
      <w:spacing w:after="100"/>
      <w:ind w:left="1400" w:hanging="1400"/>
    </w:pPr>
    <w:rPr>
      <w:rFonts w:ascii="Times New Roman" w:eastAsia="Times New Roman" w:hAnsi="Times New Roman"/>
      <w:noProof/>
      <w:sz w:val="28"/>
      <w:szCs w:val="28"/>
      <w:lang w:val="vi-VN"/>
    </w:rPr>
  </w:style>
  <w:style w:type="paragraph" w:customStyle="1" w:styleId="5">
    <w:name w:val="5"/>
    <w:basedOn w:val="Normal"/>
    <w:uiPriority w:val="99"/>
    <w:qFormat/>
    <w:rsid w:val="003918CC"/>
    <w:pPr>
      <w:spacing w:before="120" w:after="0" w:line="360" w:lineRule="auto"/>
      <w:jc w:val="both"/>
    </w:pPr>
    <w:rPr>
      <w:rFonts w:ascii="Times New Roman" w:hAnsi="Times New Roman"/>
      <w:b/>
      <w:i/>
      <w:sz w:val="28"/>
      <w:szCs w:val="28"/>
    </w:rPr>
  </w:style>
  <w:style w:type="paragraph" w:customStyle="1" w:styleId="H2">
    <w:name w:val="H2"/>
    <w:basedOn w:val="H"/>
    <w:uiPriority w:val="99"/>
    <w:qFormat/>
    <w:rsid w:val="003918CC"/>
    <w:pPr>
      <w:spacing w:before="120"/>
    </w:pPr>
    <w:rPr>
      <w:rFonts w:eastAsia="Calibri"/>
      <w:b w:val="0"/>
      <w:szCs w:val="28"/>
      <w:lang w:val="en-US"/>
    </w:rPr>
  </w:style>
  <w:style w:type="paragraph" w:customStyle="1" w:styleId="30">
    <w:name w:val="3"/>
    <w:basedOn w:val="Normal"/>
    <w:qFormat/>
    <w:rsid w:val="003918CC"/>
    <w:pPr>
      <w:spacing w:before="120" w:after="0" w:line="360" w:lineRule="auto"/>
      <w:jc w:val="both"/>
    </w:pPr>
    <w:rPr>
      <w:rFonts w:ascii="Times New Roman" w:hAnsi="Times New Roman"/>
      <w:b/>
      <w:sz w:val="28"/>
      <w:szCs w:val="28"/>
    </w:rPr>
  </w:style>
  <w:style w:type="paragraph" w:customStyle="1" w:styleId="3a">
    <w:name w:val="3a"/>
    <w:basedOn w:val="3"/>
    <w:uiPriority w:val="99"/>
    <w:qFormat/>
    <w:rsid w:val="003918CC"/>
  </w:style>
  <w:style w:type="numbering" w:customStyle="1" w:styleId="NoList2">
    <w:name w:val="No List2"/>
    <w:next w:val="NoList"/>
    <w:uiPriority w:val="99"/>
    <w:semiHidden/>
    <w:unhideWhenUsed/>
    <w:rsid w:val="003918CC"/>
  </w:style>
  <w:style w:type="paragraph" w:styleId="TOCHeading">
    <w:name w:val="TOC Heading"/>
    <w:basedOn w:val="Heading1"/>
    <w:next w:val="Normal"/>
    <w:uiPriority w:val="39"/>
    <w:qFormat/>
    <w:rsid w:val="003918CC"/>
    <w:pPr>
      <w:keepNext/>
      <w:keepLines/>
      <w:widowControl/>
      <w:autoSpaceDE/>
      <w:autoSpaceDN/>
      <w:spacing w:before="480" w:line="276" w:lineRule="auto"/>
      <w:ind w:left="0"/>
      <w:outlineLvl w:val="9"/>
    </w:pPr>
    <w:rPr>
      <w:rFonts w:ascii="Cambria" w:hAnsi="Cambria"/>
      <w:color w:val="365F91"/>
    </w:rPr>
  </w:style>
  <w:style w:type="paragraph" w:styleId="Caption">
    <w:name w:val="caption"/>
    <w:basedOn w:val="Normal"/>
    <w:next w:val="Normal"/>
    <w:uiPriority w:val="35"/>
    <w:qFormat/>
    <w:rsid w:val="003918CC"/>
    <w:pPr>
      <w:spacing w:line="240" w:lineRule="auto"/>
      <w:jc w:val="both"/>
    </w:pPr>
    <w:rPr>
      <w:rFonts w:ascii="Times New Roman" w:eastAsia="Times New Roman" w:hAnsi="Times New Roman"/>
      <w:b/>
      <w:bCs/>
      <w:color w:val="4F81BD"/>
      <w:sz w:val="18"/>
      <w:szCs w:val="18"/>
      <w:lang w:eastAsia="ja-JP"/>
    </w:rPr>
  </w:style>
  <w:style w:type="table" w:customStyle="1" w:styleId="TableGrid1">
    <w:name w:val="Table Grid1"/>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3"/>
    <w:rsid w:val="003918CC"/>
    <w:pPr>
      <w:keepLines/>
      <w:spacing w:before="0" w:after="0" w:line="360" w:lineRule="auto"/>
      <w:jc w:val="both"/>
    </w:pPr>
    <w:rPr>
      <w:rFonts w:ascii="Times New Roman" w:hAnsi="Times New Roman"/>
      <w:b w:val="0"/>
      <w:sz w:val="28"/>
      <w:szCs w:val="20"/>
    </w:rPr>
  </w:style>
  <w:style w:type="paragraph" w:styleId="TableofFigures">
    <w:name w:val="table of figures"/>
    <w:basedOn w:val="Normal"/>
    <w:next w:val="Normal"/>
    <w:uiPriority w:val="99"/>
    <w:unhideWhenUsed/>
    <w:rsid w:val="003918CC"/>
    <w:pPr>
      <w:spacing w:after="0" w:line="360" w:lineRule="auto"/>
      <w:ind w:firstLine="720"/>
      <w:jc w:val="both"/>
    </w:pPr>
    <w:rPr>
      <w:rFonts w:ascii="Times New Roman" w:eastAsia="Times New Roman" w:hAnsi="Times New Roman"/>
      <w:sz w:val="28"/>
      <w:lang w:val="vi-VN" w:eastAsia="ja-JP"/>
    </w:rPr>
  </w:style>
  <w:style w:type="character" w:styleId="FollowedHyperlink">
    <w:name w:val="FollowedHyperlink"/>
    <w:uiPriority w:val="99"/>
    <w:unhideWhenUsed/>
    <w:rsid w:val="003918CC"/>
    <w:rPr>
      <w:color w:val="800080"/>
      <w:u w:val="single"/>
    </w:rPr>
  </w:style>
  <w:style w:type="paragraph" w:styleId="NoSpacing">
    <w:name w:val="No Spacing"/>
    <w:uiPriority w:val="1"/>
    <w:qFormat/>
    <w:rsid w:val="003918CC"/>
    <w:pPr>
      <w:ind w:firstLine="720"/>
      <w:jc w:val="both"/>
    </w:pPr>
    <w:rPr>
      <w:rFonts w:ascii="Times New Roman" w:eastAsia="Times New Roman" w:hAnsi="Times New Roman"/>
      <w:sz w:val="28"/>
      <w:szCs w:val="22"/>
      <w:lang w:val="vi-VN" w:eastAsia="ja-JP"/>
    </w:rPr>
  </w:style>
  <w:style w:type="character" w:styleId="PlaceholderText">
    <w:name w:val="Placeholder Text"/>
    <w:uiPriority w:val="99"/>
    <w:semiHidden/>
    <w:rsid w:val="003918CC"/>
    <w:rPr>
      <w:color w:val="808080"/>
    </w:rPr>
  </w:style>
  <w:style w:type="paragraph" w:customStyle="1" w:styleId="CharCharCharChar">
    <w:name w:val="Char Char Char Char"/>
    <w:basedOn w:val="Normal"/>
    <w:rsid w:val="003918CC"/>
    <w:pPr>
      <w:spacing w:after="160" w:line="240" w:lineRule="exact"/>
    </w:pPr>
    <w:rPr>
      <w:rFonts w:ascii=".VnAvant" w:eastAsia=".VnTime" w:hAnsi=".VnAvant" w:cs=".VnAvant"/>
      <w:sz w:val="20"/>
      <w:szCs w:val="20"/>
    </w:rPr>
  </w:style>
  <w:style w:type="numbering" w:customStyle="1" w:styleId="NoList3">
    <w:name w:val="No List3"/>
    <w:next w:val="NoList"/>
    <w:uiPriority w:val="99"/>
    <w:semiHidden/>
    <w:unhideWhenUsed/>
    <w:rsid w:val="003918CC"/>
  </w:style>
  <w:style w:type="paragraph" w:styleId="List">
    <w:name w:val="List"/>
    <w:basedOn w:val="Normal"/>
    <w:uiPriority w:val="99"/>
    <w:unhideWhenUsed/>
    <w:rsid w:val="003918CC"/>
    <w:pPr>
      <w:widowControl w:val="0"/>
      <w:ind w:left="283" w:hanging="283"/>
      <w:contextualSpacing/>
    </w:pPr>
    <w:rPr>
      <w:rFonts w:ascii="Cambria" w:eastAsia="Cambria" w:hAnsi="Cambria"/>
    </w:rPr>
  </w:style>
  <w:style w:type="paragraph" w:styleId="List2">
    <w:name w:val="List 2"/>
    <w:basedOn w:val="Normal"/>
    <w:uiPriority w:val="99"/>
    <w:unhideWhenUsed/>
    <w:rsid w:val="003918CC"/>
    <w:pPr>
      <w:widowControl w:val="0"/>
      <w:ind w:left="566" w:hanging="283"/>
      <w:contextualSpacing/>
    </w:pPr>
    <w:rPr>
      <w:rFonts w:ascii="Cambria" w:eastAsia="Cambria" w:hAnsi="Cambria"/>
    </w:rPr>
  </w:style>
  <w:style w:type="paragraph" w:styleId="ListBullet">
    <w:name w:val="List Bullet"/>
    <w:basedOn w:val="Normal"/>
    <w:uiPriority w:val="99"/>
    <w:unhideWhenUsed/>
    <w:rsid w:val="003918CC"/>
    <w:pPr>
      <w:widowControl w:val="0"/>
      <w:numPr>
        <w:numId w:val="5"/>
      </w:numPr>
      <w:contextualSpacing/>
    </w:pPr>
    <w:rPr>
      <w:rFonts w:ascii="Cambria" w:eastAsia="Cambria" w:hAnsi="Cambria"/>
    </w:rPr>
  </w:style>
  <w:style w:type="paragraph" w:styleId="ListBullet2">
    <w:name w:val="List Bullet 2"/>
    <w:basedOn w:val="Normal"/>
    <w:uiPriority w:val="99"/>
    <w:unhideWhenUsed/>
    <w:rsid w:val="003918CC"/>
    <w:pPr>
      <w:widowControl w:val="0"/>
      <w:numPr>
        <w:numId w:val="6"/>
      </w:numPr>
      <w:contextualSpacing/>
    </w:pPr>
    <w:rPr>
      <w:rFonts w:ascii="Cambria" w:eastAsia="Cambria" w:hAnsi="Cambria"/>
    </w:rPr>
  </w:style>
  <w:style w:type="paragraph" w:styleId="ListBullet3">
    <w:name w:val="List Bullet 3"/>
    <w:basedOn w:val="Normal"/>
    <w:uiPriority w:val="99"/>
    <w:unhideWhenUsed/>
    <w:rsid w:val="003918CC"/>
    <w:pPr>
      <w:widowControl w:val="0"/>
      <w:numPr>
        <w:numId w:val="7"/>
      </w:numPr>
      <w:contextualSpacing/>
    </w:pPr>
    <w:rPr>
      <w:rFonts w:ascii="Cambria" w:eastAsia="Cambria" w:hAnsi="Cambria"/>
    </w:rPr>
  </w:style>
  <w:style w:type="paragraph" w:styleId="ListContinue2">
    <w:name w:val="List Continue 2"/>
    <w:basedOn w:val="Normal"/>
    <w:uiPriority w:val="99"/>
    <w:unhideWhenUsed/>
    <w:rsid w:val="003918CC"/>
    <w:pPr>
      <w:widowControl w:val="0"/>
      <w:spacing w:after="120"/>
      <w:ind w:left="566"/>
      <w:contextualSpacing/>
    </w:pPr>
    <w:rPr>
      <w:rFonts w:ascii="Cambria" w:eastAsia="Cambria" w:hAnsi="Cambria"/>
    </w:rPr>
  </w:style>
  <w:style w:type="paragraph" w:styleId="BodyTextIndent">
    <w:name w:val="Body Text Indent"/>
    <w:basedOn w:val="Normal"/>
    <w:link w:val="BodyTextIndentChar"/>
    <w:uiPriority w:val="99"/>
    <w:unhideWhenUsed/>
    <w:rsid w:val="003918CC"/>
    <w:pPr>
      <w:widowControl w:val="0"/>
      <w:spacing w:after="120"/>
      <w:ind w:left="283"/>
    </w:pPr>
    <w:rPr>
      <w:rFonts w:ascii="Cambria" w:eastAsia="Cambria" w:hAnsi="Cambria"/>
    </w:rPr>
  </w:style>
  <w:style w:type="character" w:customStyle="1" w:styleId="BodyTextIndentChar">
    <w:name w:val="Body Text Indent Char"/>
    <w:link w:val="BodyTextIndent"/>
    <w:uiPriority w:val="99"/>
    <w:rsid w:val="003918CC"/>
    <w:rPr>
      <w:rFonts w:ascii="Cambria" w:eastAsia="Cambria" w:hAnsi="Cambria"/>
      <w:sz w:val="22"/>
      <w:szCs w:val="22"/>
    </w:rPr>
  </w:style>
  <w:style w:type="paragraph" w:styleId="BodyTextFirstIndent">
    <w:name w:val="Body Text First Indent"/>
    <w:basedOn w:val="BodyText"/>
    <w:link w:val="BodyTextFirstIndentChar"/>
    <w:uiPriority w:val="99"/>
    <w:unhideWhenUsed/>
    <w:rsid w:val="003918CC"/>
    <w:pPr>
      <w:autoSpaceDE/>
      <w:autoSpaceDN/>
      <w:spacing w:after="200" w:line="276" w:lineRule="auto"/>
      <w:ind w:left="0" w:firstLine="360"/>
    </w:pPr>
    <w:rPr>
      <w:rFonts w:ascii="Cambria" w:eastAsia="Cambria" w:hAnsi="Cambria"/>
      <w:sz w:val="22"/>
      <w:szCs w:val="22"/>
    </w:rPr>
  </w:style>
  <w:style w:type="character" w:customStyle="1" w:styleId="BodyTextFirstIndentChar">
    <w:name w:val="Body Text First Indent Char"/>
    <w:link w:val="BodyTextFirstIndent"/>
    <w:uiPriority w:val="99"/>
    <w:rsid w:val="003918CC"/>
    <w:rPr>
      <w:rFonts w:ascii="Cambria" w:eastAsia="Cambria" w:hAnsi="Cambria"/>
      <w:sz w:val="22"/>
      <w:szCs w:val="22"/>
    </w:rPr>
  </w:style>
  <w:style w:type="paragraph" w:styleId="BodyTextFirstIndent2">
    <w:name w:val="Body Text First Indent 2"/>
    <w:basedOn w:val="BodyTextIndent"/>
    <w:link w:val="BodyTextFirstIndent2Char"/>
    <w:uiPriority w:val="99"/>
    <w:unhideWhenUsed/>
    <w:rsid w:val="003918CC"/>
    <w:pPr>
      <w:spacing w:after="200"/>
      <w:ind w:left="360" w:firstLine="360"/>
    </w:pPr>
  </w:style>
  <w:style w:type="character" w:customStyle="1" w:styleId="BodyTextFirstIndent2Char">
    <w:name w:val="Body Text First Indent 2 Char"/>
    <w:basedOn w:val="BodyTextIndentChar"/>
    <w:link w:val="BodyTextFirstIndent2"/>
    <w:uiPriority w:val="99"/>
    <w:rsid w:val="003918CC"/>
    <w:rPr>
      <w:rFonts w:ascii="Cambria" w:eastAsia="Cambria" w:hAnsi="Cambria"/>
      <w:sz w:val="22"/>
      <w:szCs w:val="22"/>
    </w:rPr>
  </w:style>
  <w:style w:type="paragraph" w:styleId="Index1">
    <w:name w:val="index 1"/>
    <w:basedOn w:val="Normal"/>
    <w:next w:val="Normal"/>
    <w:autoRedefine/>
    <w:uiPriority w:val="99"/>
    <w:unhideWhenUsed/>
    <w:rsid w:val="003918CC"/>
    <w:pPr>
      <w:widowControl w:val="0"/>
      <w:spacing w:after="0"/>
      <w:ind w:left="220" w:hanging="220"/>
    </w:pPr>
    <w:rPr>
      <w:rFonts w:ascii="Cambria" w:eastAsia="Cambria" w:hAnsi="Cambria"/>
      <w:sz w:val="20"/>
      <w:szCs w:val="20"/>
    </w:rPr>
  </w:style>
  <w:style w:type="paragraph" w:styleId="Index2">
    <w:name w:val="index 2"/>
    <w:basedOn w:val="Normal"/>
    <w:next w:val="Normal"/>
    <w:autoRedefine/>
    <w:uiPriority w:val="99"/>
    <w:unhideWhenUsed/>
    <w:rsid w:val="003918CC"/>
    <w:pPr>
      <w:widowControl w:val="0"/>
      <w:spacing w:after="0"/>
      <w:ind w:left="440" w:hanging="220"/>
    </w:pPr>
    <w:rPr>
      <w:rFonts w:ascii="Cambria" w:eastAsia="Cambria" w:hAnsi="Cambria"/>
      <w:sz w:val="20"/>
      <w:szCs w:val="20"/>
    </w:rPr>
  </w:style>
  <w:style w:type="paragraph" w:styleId="Index3">
    <w:name w:val="index 3"/>
    <w:basedOn w:val="Normal"/>
    <w:next w:val="Normal"/>
    <w:autoRedefine/>
    <w:uiPriority w:val="99"/>
    <w:unhideWhenUsed/>
    <w:rsid w:val="003918CC"/>
    <w:pPr>
      <w:widowControl w:val="0"/>
      <w:spacing w:after="0"/>
      <w:ind w:left="660" w:hanging="220"/>
    </w:pPr>
    <w:rPr>
      <w:rFonts w:ascii="Cambria" w:eastAsia="Cambria" w:hAnsi="Cambria"/>
      <w:sz w:val="20"/>
      <w:szCs w:val="20"/>
    </w:rPr>
  </w:style>
  <w:style w:type="paragraph" w:styleId="Index4">
    <w:name w:val="index 4"/>
    <w:basedOn w:val="Normal"/>
    <w:next w:val="Normal"/>
    <w:autoRedefine/>
    <w:uiPriority w:val="99"/>
    <w:unhideWhenUsed/>
    <w:rsid w:val="003918CC"/>
    <w:pPr>
      <w:widowControl w:val="0"/>
      <w:spacing w:after="0"/>
      <w:ind w:left="880" w:hanging="220"/>
    </w:pPr>
    <w:rPr>
      <w:rFonts w:ascii="Cambria" w:eastAsia="Cambria" w:hAnsi="Cambria"/>
      <w:sz w:val="20"/>
      <w:szCs w:val="20"/>
    </w:rPr>
  </w:style>
  <w:style w:type="paragraph" w:styleId="Index5">
    <w:name w:val="index 5"/>
    <w:basedOn w:val="Normal"/>
    <w:next w:val="Normal"/>
    <w:autoRedefine/>
    <w:uiPriority w:val="99"/>
    <w:unhideWhenUsed/>
    <w:rsid w:val="003918CC"/>
    <w:pPr>
      <w:widowControl w:val="0"/>
      <w:spacing w:after="0"/>
      <w:ind w:left="1100" w:hanging="220"/>
    </w:pPr>
    <w:rPr>
      <w:rFonts w:ascii="Cambria" w:eastAsia="Cambria" w:hAnsi="Cambria"/>
      <w:sz w:val="20"/>
      <w:szCs w:val="20"/>
    </w:rPr>
  </w:style>
  <w:style w:type="paragraph" w:styleId="Index6">
    <w:name w:val="index 6"/>
    <w:basedOn w:val="Normal"/>
    <w:next w:val="Normal"/>
    <w:autoRedefine/>
    <w:uiPriority w:val="99"/>
    <w:unhideWhenUsed/>
    <w:rsid w:val="003918CC"/>
    <w:pPr>
      <w:widowControl w:val="0"/>
      <w:spacing w:after="0"/>
      <w:ind w:left="1320" w:hanging="220"/>
    </w:pPr>
    <w:rPr>
      <w:rFonts w:ascii="Cambria" w:eastAsia="Cambria" w:hAnsi="Cambria"/>
      <w:sz w:val="20"/>
      <w:szCs w:val="20"/>
    </w:rPr>
  </w:style>
  <w:style w:type="paragraph" w:styleId="Index7">
    <w:name w:val="index 7"/>
    <w:basedOn w:val="Normal"/>
    <w:next w:val="Normal"/>
    <w:autoRedefine/>
    <w:uiPriority w:val="99"/>
    <w:unhideWhenUsed/>
    <w:rsid w:val="003918CC"/>
    <w:pPr>
      <w:widowControl w:val="0"/>
      <w:spacing w:after="0"/>
      <w:ind w:left="1540" w:hanging="220"/>
    </w:pPr>
    <w:rPr>
      <w:rFonts w:ascii="Cambria" w:eastAsia="Cambria" w:hAnsi="Cambria"/>
      <w:sz w:val="20"/>
      <w:szCs w:val="20"/>
    </w:rPr>
  </w:style>
  <w:style w:type="paragraph" w:styleId="Index8">
    <w:name w:val="index 8"/>
    <w:basedOn w:val="Normal"/>
    <w:next w:val="Normal"/>
    <w:autoRedefine/>
    <w:uiPriority w:val="99"/>
    <w:unhideWhenUsed/>
    <w:rsid w:val="003918CC"/>
    <w:pPr>
      <w:widowControl w:val="0"/>
      <w:spacing w:after="0"/>
      <w:ind w:left="1760" w:hanging="220"/>
    </w:pPr>
    <w:rPr>
      <w:rFonts w:ascii="Cambria" w:eastAsia="Cambria" w:hAnsi="Cambria"/>
      <w:sz w:val="20"/>
      <w:szCs w:val="20"/>
    </w:rPr>
  </w:style>
  <w:style w:type="paragraph" w:styleId="Index9">
    <w:name w:val="index 9"/>
    <w:basedOn w:val="Normal"/>
    <w:next w:val="Normal"/>
    <w:autoRedefine/>
    <w:uiPriority w:val="99"/>
    <w:unhideWhenUsed/>
    <w:rsid w:val="003918CC"/>
    <w:pPr>
      <w:widowControl w:val="0"/>
      <w:spacing w:after="0"/>
      <w:ind w:left="1980" w:hanging="220"/>
    </w:pPr>
    <w:rPr>
      <w:rFonts w:ascii="Cambria" w:eastAsia="Cambria" w:hAnsi="Cambria"/>
      <w:sz w:val="20"/>
      <w:szCs w:val="20"/>
    </w:rPr>
  </w:style>
  <w:style w:type="paragraph" w:styleId="IndexHeading">
    <w:name w:val="index heading"/>
    <w:basedOn w:val="Normal"/>
    <w:next w:val="Index1"/>
    <w:uiPriority w:val="99"/>
    <w:unhideWhenUsed/>
    <w:rsid w:val="003918CC"/>
    <w:pPr>
      <w:widowControl w:val="0"/>
      <w:spacing w:before="120" w:after="120"/>
    </w:pPr>
    <w:rPr>
      <w:rFonts w:ascii="Cambria" w:eastAsia="Cambria" w:hAnsi="Cambria"/>
      <w:i/>
      <w:sz w:val="20"/>
      <w:szCs w:val="20"/>
    </w:rPr>
  </w:style>
  <w:style w:type="character" w:styleId="PageNumber">
    <w:name w:val="page number"/>
    <w:uiPriority w:val="99"/>
    <w:unhideWhenUsed/>
    <w:rsid w:val="003918CC"/>
  </w:style>
  <w:style w:type="character" w:customStyle="1" w:styleId="MediumGrid1-Accent3Char1">
    <w:name w:val="Medium Grid 1 - Accent 3 Char1"/>
    <w:link w:val="MediumGrid1-Accent3"/>
    <w:uiPriority w:val="1"/>
    <w:rsid w:val="003918CC"/>
    <w:rPr>
      <w:rFonts w:ascii="PMingLiU" w:hAnsi="PMingLiU"/>
      <w:sz w:val="22"/>
      <w:szCs w:val="22"/>
    </w:rPr>
  </w:style>
  <w:style w:type="table" w:customStyle="1" w:styleId="TableGrid2">
    <w:name w:val="Table Grid2"/>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3918CC"/>
    <w:pPr>
      <w:spacing w:after="0" w:line="240" w:lineRule="auto"/>
    </w:pPr>
    <w:rPr>
      <w:rFonts w:ascii="Lucida Grande" w:eastAsia="MS Mincho" w:hAnsi="Lucida Grande" w:cs="Lucida Grande"/>
      <w:sz w:val="24"/>
      <w:szCs w:val="24"/>
    </w:rPr>
  </w:style>
  <w:style w:type="character" w:customStyle="1" w:styleId="DocumentMapChar">
    <w:name w:val="Document Map Char"/>
    <w:link w:val="DocumentMap"/>
    <w:uiPriority w:val="99"/>
    <w:rsid w:val="003918CC"/>
    <w:rPr>
      <w:rFonts w:ascii="Lucida Grande" w:eastAsia="MS Mincho" w:hAnsi="Lucida Grande" w:cs="Lucida Grande"/>
      <w:sz w:val="24"/>
      <w:szCs w:val="24"/>
    </w:rPr>
  </w:style>
  <w:style w:type="paragraph" w:customStyle="1" w:styleId="Default">
    <w:name w:val="Default"/>
    <w:rsid w:val="003918CC"/>
    <w:pPr>
      <w:widowControl w:val="0"/>
      <w:autoSpaceDE w:val="0"/>
      <w:autoSpaceDN w:val="0"/>
      <w:adjustRightInd w:val="0"/>
    </w:pPr>
    <w:rPr>
      <w:rFonts w:ascii="Times New Roman" w:eastAsia="MS Mincho" w:hAnsi="Times New Roman"/>
      <w:color w:val="000000"/>
      <w:sz w:val="24"/>
      <w:szCs w:val="24"/>
    </w:rPr>
  </w:style>
  <w:style w:type="character" w:customStyle="1" w:styleId="apple-style-span">
    <w:name w:val="apple-style-span"/>
    <w:rsid w:val="003918CC"/>
  </w:style>
  <w:style w:type="character" w:customStyle="1" w:styleId="LightGrid-Accent5Char1">
    <w:name w:val="Light Grid - Accent 5 Char1"/>
    <w:link w:val="LightGrid-Accent5"/>
    <w:uiPriority w:val="29"/>
    <w:rsid w:val="003918CC"/>
    <w:rPr>
      <w:i/>
      <w:iCs/>
      <w:color w:val="000000"/>
    </w:rPr>
  </w:style>
  <w:style w:type="paragraph" w:customStyle="1" w:styleId="NoteLevel11">
    <w:name w:val="Note Level 11"/>
    <w:basedOn w:val="Normal"/>
    <w:uiPriority w:val="99"/>
    <w:unhideWhenUsed/>
    <w:rsid w:val="003918CC"/>
    <w:pPr>
      <w:keepNext/>
      <w:numPr>
        <w:numId w:val="8"/>
      </w:numPr>
      <w:spacing w:after="0" w:line="240" w:lineRule="auto"/>
      <w:contextualSpacing/>
      <w:outlineLvl w:val="0"/>
    </w:pPr>
    <w:rPr>
      <w:rFonts w:ascii="Verdana" w:eastAsia="MS Mincho" w:hAnsi="Verdana"/>
      <w:sz w:val="24"/>
      <w:szCs w:val="24"/>
    </w:rPr>
  </w:style>
  <w:style w:type="paragraph" w:customStyle="1" w:styleId="NoteLevel21">
    <w:name w:val="Note Level 21"/>
    <w:basedOn w:val="Normal"/>
    <w:uiPriority w:val="99"/>
    <w:unhideWhenUsed/>
    <w:rsid w:val="003918CC"/>
    <w:pPr>
      <w:keepNext/>
      <w:spacing w:after="0" w:line="240" w:lineRule="auto"/>
      <w:ind w:left="1800" w:hanging="360"/>
      <w:contextualSpacing/>
      <w:outlineLvl w:val="1"/>
    </w:pPr>
    <w:rPr>
      <w:rFonts w:ascii="Verdana" w:eastAsia="MS Mincho" w:hAnsi="Verdana"/>
      <w:sz w:val="24"/>
      <w:szCs w:val="24"/>
    </w:rPr>
  </w:style>
  <w:style w:type="paragraph" w:customStyle="1" w:styleId="NoteLevel31">
    <w:name w:val="Note Level 31"/>
    <w:basedOn w:val="Normal"/>
    <w:uiPriority w:val="99"/>
    <w:semiHidden/>
    <w:unhideWhenUsed/>
    <w:rsid w:val="003918CC"/>
    <w:pPr>
      <w:keepNext/>
      <w:numPr>
        <w:ilvl w:val="2"/>
        <w:numId w:val="8"/>
      </w:numPr>
      <w:spacing w:after="0" w:line="240" w:lineRule="auto"/>
      <w:contextualSpacing/>
      <w:outlineLvl w:val="2"/>
    </w:pPr>
    <w:rPr>
      <w:rFonts w:ascii="Verdana" w:eastAsia="MS Mincho" w:hAnsi="Verdana"/>
      <w:sz w:val="24"/>
      <w:szCs w:val="24"/>
    </w:rPr>
  </w:style>
  <w:style w:type="paragraph" w:customStyle="1" w:styleId="NoteLevel41">
    <w:name w:val="Note Level 41"/>
    <w:basedOn w:val="Normal"/>
    <w:uiPriority w:val="99"/>
    <w:semiHidden/>
    <w:unhideWhenUsed/>
    <w:rsid w:val="003918CC"/>
    <w:pPr>
      <w:keepNext/>
      <w:numPr>
        <w:ilvl w:val="3"/>
        <w:numId w:val="8"/>
      </w:numPr>
      <w:tabs>
        <w:tab w:val="num" w:pos="360"/>
      </w:tabs>
      <w:spacing w:after="0" w:line="240" w:lineRule="auto"/>
      <w:ind w:left="0" w:firstLine="0"/>
      <w:contextualSpacing/>
      <w:outlineLvl w:val="3"/>
    </w:pPr>
    <w:rPr>
      <w:rFonts w:ascii="Verdana" w:eastAsia="MS Mincho" w:hAnsi="Verdana"/>
      <w:sz w:val="24"/>
      <w:szCs w:val="24"/>
    </w:rPr>
  </w:style>
  <w:style w:type="paragraph" w:customStyle="1" w:styleId="NoteLevel51">
    <w:name w:val="Note Level 51"/>
    <w:basedOn w:val="Normal"/>
    <w:uiPriority w:val="99"/>
    <w:semiHidden/>
    <w:unhideWhenUsed/>
    <w:rsid w:val="003918CC"/>
    <w:pPr>
      <w:keepNext/>
      <w:numPr>
        <w:ilvl w:val="4"/>
        <w:numId w:val="8"/>
      </w:numPr>
      <w:spacing w:after="0" w:line="240" w:lineRule="auto"/>
      <w:contextualSpacing/>
      <w:outlineLvl w:val="4"/>
    </w:pPr>
    <w:rPr>
      <w:rFonts w:ascii="Verdana" w:eastAsia="MS Mincho" w:hAnsi="Verdana"/>
      <w:sz w:val="24"/>
      <w:szCs w:val="24"/>
    </w:rPr>
  </w:style>
  <w:style w:type="paragraph" w:customStyle="1" w:styleId="NoteLevel61">
    <w:name w:val="Note Level 61"/>
    <w:basedOn w:val="Normal"/>
    <w:uiPriority w:val="99"/>
    <w:semiHidden/>
    <w:unhideWhenUsed/>
    <w:rsid w:val="003918CC"/>
    <w:pPr>
      <w:keepNext/>
      <w:numPr>
        <w:ilvl w:val="5"/>
        <w:numId w:val="8"/>
      </w:numPr>
      <w:tabs>
        <w:tab w:val="num" w:pos="360"/>
      </w:tabs>
      <w:spacing w:after="0" w:line="240" w:lineRule="auto"/>
      <w:ind w:left="0" w:firstLine="0"/>
      <w:contextualSpacing/>
      <w:outlineLvl w:val="5"/>
    </w:pPr>
    <w:rPr>
      <w:rFonts w:ascii="Verdana" w:eastAsia="MS Mincho" w:hAnsi="Verdana"/>
      <w:sz w:val="24"/>
      <w:szCs w:val="24"/>
    </w:rPr>
  </w:style>
  <w:style w:type="paragraph" w:customStyle="1" w:styleId="NoteLevel71">
    <w:name w:val="Note Level 71"/>
    <w:basedOn w:val="Normal"/>
    <w:uiPriority w:val="99"/>
    <w:semiHidden/>
    <w:unhideWhenUsed/>
    <w:rsid w:val="003918CC"/>
    <w:pPr>
      <w:keepNext/>
      <w:numPr>
        <w:ilvl w:val="6"/>
        <w:numId w:val="8"/>
      </w:numPr>
      <w:spacing w:after="0" w:line="240" w:lineRule="auto"/>
      <w:contextualSpacing/>
      <w:outlineLvl w:val="6"/>
    </w:pPr>
    <w:rPr>
      <w:rFonts w:ascii="Verdana" w:eastAsia="MS Mincho" w:hAnsi="Verdana"/>
      <w:sz w:val="24"/>
      <w:szCs w:val="24"/>
    </w:rPr>
  </w:style>
  <w:style w:type="paragraph" w:customStyle="1" w:styleId="NoteLevel81">
    <w:name w:val="Note Level 81"/>
    <w:basedOn w:val="Normal"/>
    <w:uiPriority w:val="99"/>
    <w:semiHidden/>
    <w:unhideWhenUsed/>
    <w:rsid w:val="003918CC"/>
    <w:pPr>
      <w:keepNext/>
      <w:numPr>
        <w:ilvl w:val="7"/>
        <w:numId w:val="8"/>
      </w:numPr>
      <w:spacing w:after="0" w:line="240" w:lineRule="auto"/>
      <w:contextualSpacing/>
      <w:outlineLvl w:val="7"/>
    </w:pPr>
    <w:rPr>
      <w:rFonts w:ascii="Verdana" w:eastAsia="MS Mincho" w:hAnsi="Verdana"/>
      <w:sz w:val="24"/>
      <w:szCs w:val="24"/>
    </w:rPr>
  </w:style>
  <w:style w:type="paragraph" w:customStyle="1" w:styleId="NoteLevel91">
    <w:name w:val="Note Level 91"/>
    <w:basedOn w:val="Normal"/>
    <w:uiPriority w:val="99"/>
    <w:semiHidden/>
    <w:unhideWhenUsed/>
    <w:rsid w:val="003918CC"/>
    <w:pPr>
      <w:keepNext/>
      <w:numPr>
        <w:ilvl w:val="8"/>
        <w:numId w:val="8"/>
      </w:numPr>
      <w:spacing w:after="0" w:line="240" w:lineRule="auto"/>
      <w:contextualSpacing/>
      <w:outlineLvl w:val="8"/>
    </w:pPr>
    <w:rPr>
      <w:rFonts w:ascii="Verdana" w:eastAsia="MS Mincho" w:hAnsi="Verdana"/>
      <w:sz w:val="24"/>
      <w:szCs w:val="24"/>
    </w:rPr>
  </w:style>
  <w:style w:type="paragraph" w:customStyle="1" w:styleId="01">
    <w:name w:val="01"/>
    <w:basedOn w:val="BodyText"/>
    <w:qFormat/>
    <w:rsid w:val="003918CC"/>
    <w:pPr>
      <w:autoSpaceDE/>
      <w:autoSpaceDN/>
      <w:spacing w:after="120"/>
      <w:ind w:left="0"/>
      <w:jc w:val="center"/>
    </w:pPr>
    <w:rPr>
      <w:rFonts w:eastAsia="Cambria"/>
      <w:b/>
      <w:bCs/>
      <w:szCs w:val="22"/>
    </w:rPr>
  </w:style>
  <w:style w:type="paragraph" w:customStyle="1" w:styleId="02">
    <w:name w:val="02"/>
    <w:basedOn w:val="Heading2"/>
    <w:qFormat/>
    <w:rsid w:val="003918CC"/>
    <w:pPr>
      <w:keepNext/>
      <w:keepLines/>
      <w:widowControl w:val="0"/>
      <w:autoSpaceDE/>
      <w:autoSpaceDN/>
      <w:adjustRightInd/>
      <w:spacing w:line="360" w:lineRule="auto"/>
      <w:jc w:val="both"/>
    </w:pPr>
    <w:rPr>
      <w:rFonts w:ascii="Times New Roman" w:eastAsia="MS Gothic" w:hAnsi="Times New Roman" w:cs="Times New Roman"/>
      <w:i w:val="0"/>
      <w:iCs w:val="0"/>
      <w:color w:val="auto"/>
      <w:lang w:val="it-CH"/>
    </w:rPr>
  </w:style>
  <w:style w:type="paragraph" w:customStyle="1" w:styleId="03">
    <w:name w:val="03"/>
    <w:basedOn w:val="Heading3"/>
    <w:qFormat/>
    <w:rsid w:val="003918CC"/>
    <w:pPr>
      <w:keepLines/>
      <w:widowControl w:val="0"/>
      <w:spacing w:before="0" w:after="0" w:line="360" w:lineRule="auto"/>
      <w:jc w:val="both"/>
    </w:pPr>
    <w:rPr>
      <w:rFonts w:ascii="Times New Roman" w:eastAsia="MS Gothic" w:hAnsi="Times New Roman"/>
      <w:sz w:val="28"/>
      <w:szCs w:val="28"/>
      <w:lang w:val="it-CH"/>
    </w:rPr>
  </w:style>
  <w:style w:type="paragraph" w:customStyle="1" w:styleId="Hh">
    <w:name w:val="Hh"/>
    <w:basedOn w:val="Normal"/>
    <w:qFormat/>
    <w:rsid w:val="003918CC"/>
    <w:pPr>
      <w:spacing w:after="0" w:line="360" w:lineRule="auto"/>
      <w:ind w:right="-14"/>
      <w:jc w:val="center"/>
    </w:pPr>
    <w:rPr>
      <w:rFonts w:ascii="Times New Roman" w:eastAsia="Times New Roman" w:hAnsi="Times New Roman"/>
      <w:b/>
      <w:spacing w:val="3"/>
      <w:sz w:val="28"/>
      <w:szCs w:val="28"/>
    </w:rPr>
  </w:style>
  <w:style w:type="paragraph" w:customStyle="1" w:styleId="Bb">
    <w:name w:val="Bb"/>
    <w:basedOn w:val="Normal"/>
    <w:qFormat/>
    <w:rsid w:val="003918CC"/>
    <w:pPr>
      <w:tabs>
        <w:tab w:val="left" w:pos="2780"/>
      </w:tabs>
      <w:spacing w:after="0" w:line="360" w:lineRule="auto"/>
      <w:jc w:val="center"/>
    </w:pPr>
    <w:rPr>
      <w:rFonts w:ascii="Times New Roman" w:eastAsia="MS Mincho" w:hAnsi="Times New Roman"/>
      <w:b/>
      <w:sz w:val="28"/>
      <w:szCs w:val="28"/>
    </w:rPr>
  </w:style>
  <w:style w:type="paragraph" w:customStyle="1" w:styleId="20">
    <w:name w:val="2"/>
    <w:basedOn w:val="Normal"/>
    <w:qFormat/>
    <w:rsid w:val="003918CC"/>
    <w:pPr>
      <w:spacing w:after="0" w:line="360" w:lineRule="auto"/>
      <w:jc w:val="both"/>
    </w:pPr>
    <w:rPr>
      <w:rFonts w:ascii="Times New Roman" w:eastAsia="MS Mincho" w:hAnsi="Times New Roman"/>
      <w:b/>
      <w:sz w:val="28"/>
      <w:szCs w:val="28"/>
    </w:rPr>
  </w:style>
  <w:style w:type="paragraph" w:customStyle="1" w:styleId="Bd">
    <w:name w:val="Bd"/>
    <w:basedOn w:val="NoteLevel11"/>
    <w:qFormat/>
    <w:rsid w:val="003918CC"/>
    <w:pPr>
      <w:keepNext w:val="0"/>
      <w:widowControl w:val="0"/>
      <w:numPr>
        <w:numId w:val="0"/>
      </w:numPr>
      <w:spacing w:line="360" w:lineRule="auto"/>
      <w:jc w:val="center"/>
    </w:pPr>
    <w:rPr>
      <w:rFonts w:ascii="Times New Roman" w:hAnsi="Times New Roman"/>
      <w:b/>
      <w:noProof/>
      <w:sz w:val="28"/>
      <w:szCs w:val="28"/>
    </w:rPr>
  </w:style>
  <w:style w:type="numbering" w:customStyle="1" w:styleId="NoList11">
    <w:name w:val="No List11"/>
    <w:next w:val="NoList"/>
    <w:uiPriority w:val="99"/>
    <w:semiHidden/>
    <w:unhideWhenUsed/>
    <w:rsid w:val="003918CC"/>
  </w:style>
  <w:style w:type="paragraph" w:styleId="Title">
    <w:name w:val="Title"/>
    <w:basedOn w:val="Normal"/>
    <w:link w:val="TitleChar"/>
    <w:qFormat/>
    <w:rsid w:val="003918CC"/>
    <w:pPr>
      <w:spacing w:after="0" w:line="240" w:lineRule="auto"/>
      <w:jc w:val="center"/>
    </w:pPr>
    <w:rPr>
      <w:rFonts w:ascii=".VnTimeH" w:eastAsia="Times New Roman" w:hAnsi=".VnTimeH"/>
      <w:b/>
      <w:bCs/>
      <w:sz w:val="24"/>
      <w:szCs w:val="24"/>
    </w:rPr>
  </w:style>
  <w:style w:type="character" w:customStyle="1" w:styleId="TitleChar">
    <w:name w:val="Title Char"/>
    <w:link w:val="Title"/>
    <w:rsid w:val="003918CC"/>
    <w:rPr>
      <w:rFonts w:ascii=".VnTimeH" w:eastAsia="Times New Roman" w:hAnsi=".VnTimeH"/>
      <w:b/>
      <w:bCs/>
      <w:sz w:val="24"/>
      <w:szCs w:val="24"/>
    </w:rPr>
  </w:style>
  <w:style w:type="character" w:customStyle="1" w:styleId="emphi">
    <w:name w:val="emph_i"/>
    <w:rsid w:val="003918CC"/>
  </w:style>
  <w:style w:type="character" w:customStyle="1" w:styleId="emphb">
    <w:name w:val="emph_b"/>
    <w:rsid w:val="003918CC"/>
  </w:style>
  <w:style w:type="numbering" w:customStyle="1" w:styleId="NoList21">
    <w:name w:val="No List21"/>
    <w:next w:val="NoList"/>
    <w:uiPriority w:val="99"/>
    <w:semiHidden/>
    <w:unhideWhenUsed/>
    <w:rsid w:val="003918CC"/>
  </w:style>
  <w:style w:type="table" w:customStyle="1" w:styleId="TableGrid11">
    <w:name w:val="Table Grid11"/>
    <w:basedOn w:val="TableNormal"/>
    <w:next w:val="TableGrid"/>
    <w:uiPriority w:val="59"/>
    <w:rsid w:val="003918CC"/>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Accent3Char">
    <w:name w:val="Medium Grid 1 - Accent 3 Char"/>
    <w:link w:val="LightGrid-Accent4"/>
    <w:uiPriority w:val="1"/>
    <w:rsid w:val="003918CC"/>
    <w:rPr>
      <w:rFonts w:ascii="PMingLiU" w:hAnsi="PMingLiU"/>
      <w:sz w:val="22"/>
      <w:szCs w:val="22"/>
    </w:rPr>
  </w:style>
  <w:style w:type="character" w:customStyle="1" w:styleId="LightGrid-Accent5Char">
    <w:name w:val="Light Grid - Accent 5 Char"/>
    <w:link w:val="ColorfulShading-Accent5"/>
    <w:uiPriority w:val="29"/>
    <w:rsid w:val="003918CC"/>
    <w:rPr>
      <w:i/>
      <w:iCs/>
      <w:color w:val="000000"/>
    </w:rPr>
  </w:style>
  <w:style w:type="table" w:styleId="LightGrid-Accent4">
    <w:name w:val="Light Grid Accent 4"/>
    <w:basedOn w:val="TableNormal"/>
    <w:link w:val="MediumGrid1-Accent3Char"/>
    <w:uiPriority w:val="1"/>
    <w:rsid w:val="003918CC"/>
    <w:rPr>
      <w:rFonts w:ascii="PMingLiU" w:hAnsi="PMingLiU"/>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link w:val="LightGrid-Accent5Char"/>
    <w:uiPriority w:val="29"/>
    <w:rsid w:val="003918CC"/>
    <w:rPr>
      <w:i/>
      <w:iCs/>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1-Accent3">
    <w:name w:val="Medium Grid 1 Accent 3"/>
    <w:basedOn w:val="TableNormal"/>
    <w:link w:val="MediumGrid1-Accent3Char1"/>
    <w:uiPriority w:val="1"/>
    <w:rsid w:val="003918CC"/>
    <w:rPr>
      <w:rFonts w:ascii="PMingLiU" w:hAnsi="PMingLiU"/>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link w:val="LightGrid-Accent5Char1"/>
    <w:uiPriority w:val="29"/>
    <w:rsid w:val="003918CC"/>
    <w:rPr>
      <w:i/>
      <w:iCs/>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4">
    <w:name w:val="No List4"/>
    <w:next w:val="NoList"/>
    <w:uiPriority w:val="99"/>
    <w:semiHidden/>
    <w:unhideWhenUsed/>
    <w:rsid w:val="003918CC"/>
  </w:style>
  <w:style w:type="numbering" w:customStyle="1" w:styleId="NoList12">
    <w:name w:val="No List12"/>
    <w:next w:val="NoList"/>
    <w:uiPriority w:val="99"/>
    <w:semiHidden/>
    <w:unhideWhenUsed/>
    <w:rsid w:val="003918CC"/>
  </w:style>
  <w:style w:type="table" w:customStyle="1" w:styleId="TableGrid3">
    <w:name w:val="Table Grid3"/>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918CC"/>
  </w:style>
  <w:style w:type="table" w:customStyle="1" w:styleId="TableGrid12">
    <w:name w:val="Table Grid12"/>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918CC"/>
  </w:style>
  <w:style w:type="numbering" w:customStyle="1" w:styleId="NoList211">
    <w:name w:val="No List211"/>
    <w:next w:val="NoList"/>
    <w:uiPriority w:val="99"/>
    <w:semiHidden/>
    <w:unhideWhenUsed/>
    <w:rsid w:val="003918CC"/>
  </w:style>
  <w:style w:type="table" w:customStyle="1" w:styleId="TableGrid22">
    <w:name w:val="Table Grid22"/>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918CC"/>
  </w:style>
  <w:style w:type="table" w:customStyle="1" w:styleId="TableGrid31">
    <w:name w:val="Table Grid31"/>
    <w:basedOn w:val="TableNormal"/>
    <w:next w:val="TableGrid"/>
    <w:uiPriority w:val="39"/>
    <w:rsid w:val="003918CC"/>
    <w:rPr>
      <w:rFonts w:eastAsia="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918CC"/>
  </w:style>
  <w:style w:type="numbering" w:customStyle="1" w:styleId="NoList5">
    <w:name w:val="No List5"/>
    <w:next w:val="NoList"/>
    <w:semiHidden/>
    <w:unhideWhenUsed/>
    <w:rsid w:val="003918CC"/>
  </w:style>
  <w:style w:type="paragraph" w:customStyle="1" w:styleId="TOngquan1">
    <w:name w:val="TOng quan 1"/>
    <w:basedOn w:val="Normal"/>
    <w:link w:val="TOngquan1Char"/>
    <w:rsid w:val="003918CC"/>
    <w:pPr>
      <w:spacing w:after="0" w:line="360" w:lineRule="auto"/>
      <w:ind w:right="-907"/>
    </w:pPr>
    <w:rPr>
      <w:rFonts w:ascii=".VnTime" w:eastAsia="Times New Roman" w:hAnsi=".VnTime"/>
      <w:sz w:val="28"/>
      <w:szCs w:val="28"/>
    </w:rPr>
  </w:style>
  <w:style w:type="character" w:customStyle="1" w:styleId="TOngquan1Char">
    <w:name w:val="TOng quan 1 Char"/>
    <w:link w:val="TOngquan1"/>
    <w:locked/>
    <w:rsid w:val="003918CC"/>
    <w:rPr>
      <w:rFonts w:ascii=".VnTime" w:eastAsia="Times New Roman" w:hAnsi=".VnTime"/>
      <w:sz w:val="28"/>
      <w:szCs w:val="28"/>
    </w:rPr>
  </w:style>
  <w:style w:type="paragraph" w:customStyle="1" w:styleId="40">
    <w:name w:val="4"/>
    <w:basedOn w:val="Normal"/>
    <w:rsid w:val="003918CC"/>
    <w:pPr>
      <w:spacing w:before="60" w:after="60" w:line="360" w:lineRule="auto"/>
      <w:jc w:val="both"/>
    </w:pPr>
    <w:rPr>
      <w:rFonts w:ascii="Times New Roman" w:eastAsia="Times New Roman" w:hAnsi="Times New Roman"/>
      <w:b/>
      <w:bCs/>
      <w:sz w:val="28"/>
      <w:szCs w:val="28"/>
    </w:rPr>
  </w:style>
  <w:style w:type="paragraph" w:styleId="BodyTextIndent3">
    <w:name w:val="Body Text Indent 3"/>
    <w:basedOn w:val="Normal"/>
    <w:link w:val="BodyTextIndent3Char"/>
    <w:rsid w:val="003918CC"/>
    <w:pPr>
      <w:spacing w:after="0" w:line="360" w:lineRule="auto"/>
      <w:ind w:firstLine="720"/>
      <w:jc w:val="both"/>
    </w:pPr>
    <w:rPr>
      <w:rFonts w:ascii=".VnTime" w:eastAsia="Times New Roman" w:hAnsi=".VnTime"/>
      <w:spacing w:val="-4"/>
      <w:sz w:val="30"/>
      <w:szCs w:val="30"/>
    </w:rPr>
  </w:style>
  <w:style w:type="character" w:customStyle="1" w:styleId="BodyTextIndent3Char">
    <w:name w:val="Body Text Indent 3 Char"/>
    <w:link w:val="BodyTextIndent3"/>
    <w:rsid w:val="003918CC"/>
    <w:rPr>
      <w:rFonts w:ascii=".VnTime" w:eastAsia="Times New Roman" w:hAnsi=".VnTime"/>
      <w:spacing w:val="-4"/>
      <w:sz w:val="30"/>
      <w:szCs w:val="30"/>
    </w:rPr>
  </w:style>
  <w:style w:type="table" w:customStyle="1" w:styleId="TableGrid4">
    <w:name w:val="Table Grid4"/>
    <w:basedOn w:val="TableNormal"/>
    <w:next w:val="TableGrid"/>
    <w:rsid w:val="003918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918CC"/>
  </w:style>
  <w:style w:type="table" w:customStyle="1" w:styleId="MediumGrid1-Accent31">
    <w:name w:val="Medium Grid 1 - Accent 31"/>
    <w:basedOn w:val="TableNormal"/>
    <w:next w:val="MediumGrid1-Accent3"/>
    <w:uiPriority w:val="1"/>
    <w:rsid w:val="003918CC"/>
    <w:rPr>
      <w:rFonts w:ascii="PMingLiU" w:eastAsia="PMingLiU" w:hAnsi="PMingLiU" w:hint="eastAsia"/>
      <w:sz w:val="22"/>
      <w:szCs w:val="22"/>
      <w:lang w:val="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1">
    <w:name w:val="Light Grid - Accent 51"/>
    <w:basedOn w:val="TableNormal"/>
    <w:next w:val="LightGrid-Accent5"/>
    <w:uiPriority w:val="29"/>
    <w:rsid w:val="003918CC"/>
    <w:rPr>
      <w:rFonts w:ascii="Arial" w:eastAsia="Arial" w:hAnsi="Arial"/>
      <w:i/>
      <w:iCs/>
      <w:color w:val="000000"/>
      <w:sz w:val="22"/>
      <w:szCs w:val="22"/>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uiPriority w:val="1"/>
    <w:rsid w:val="003918CC"/>
    <w:rPr>
      <w:rFonts w:ascii="PMingLiU" w:eastAsia="PMingLiU" w:hAnsi="PMingLiU" w:hint="eastAsia"/>
      <w:sz w:val="22"/>
      <w:szCs w:val="22"/>
      <w:lang w:val="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1">
    <w:name w:val="Colorful Shading - Accent 51"/>
    <w:basedOn w:val="TableNormal"/>
    <w:next w:val="ColorfulShading-Accent5"/>
    <w:uiPriority w:val="29"/>
    <w:rsid w:val="003918CC"/>
    <w:rPr>
      <w:rFonts w:ascii="Arial" w:eastAsia="Arial" w:hAnsi="Arial"/>
      <w:i/>
      <w:iCs/>
      <w:color w:val="000000"/>
      <w:sz w:val="22"/>
      <w:szCs w:val="22"/>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rsid w:val="003918CC"/>
  </w:style>
  <w:style w:type="numbering" w:customStyle="1" w:styleId="NoList13">
    <w:name w:val="No List13"/>
    <w:next w:val="NoList"/>
    <w:uiPriority w:val="99"/>
    <w:semiHidden/>
    <w:unhideWhenUsed/>
    <w:rsid w:val="003918CC"/>
  </w:style>
  <w:style w:type="table" w:customStyle="1" w:styleId="TableGrid5">
    <w:name w:val="Table Grid5"/>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918CC"/>
  </w:style>
  <w:style w:type="numbering" w:customStyle="1" w:styleId="NoList23">
    <w:name w:val="No List23"/>
    <w:next w:val="NoList"/>
    <w:uiPriority w:val="99"/>
    <w:semiHidden/>
    <w:unhideWhenUsed/>
    <w:rsid w:val="003918CC"/>
  </w:style>
  <w:style w:type="table" w:customStyle="1" w:styleId="TableGrid13">
    <w:name w:val="Table Grid13"/>
    <w:basedOn w:val="TableNormal"/>
    <w:next w:val="TableGrid"/>
    <w:uiPriority w:val="59"/>
    <w:rsid w:val="003918CC"/>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2">
    <w:name w:val="Light Grid - Accent 42"/>
    <w:basedOn w:val="TableNormal"/>
    <w:next w:val="LightGrid-Accent4"/>
    <w:uiPriority w:val="1"/>
    <w:rsid w:val="003918CC"/>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2">
    <w:name w:val="Colorful Shading - Accent 52"/>
    <w:basedOn w:val="TableNormal"/>
    <w:next w:val="ColorfulShading-Accent5"/>
    <w:uiPriority w:val="29"/>
    <w:rsid w:val="003918CC"/>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2">
    <w:name w:val="Medium Grid 1 - Accent 32"/>
    <w:basedOn w:val="TableNormal"/>
    <w:next w:val="MediumGrid1-Accent3"/>
    <w:uiPriority w:val="1"/>
    <w:rsid w:val="003918CC"/>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2">
    <w:name w:val="Light Grid - Accent 52"/>
    <w:basedOn w:val="TableNormal"/>
    <w:next w:val="LightGrid-Accent5"/>
    <w:uiPriority w:val="29"/>
    <w:rsid w:val="003918CC"/>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2">
    <w:name w:val="Table Grid32"/>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918CC"/>
    <w:rPr>
      <w:rFonts w:ascii="Times New Roman" w:hAnsi="Times New Roman"/>
      <w:sz w:val="20"/>
      <w:szCs w:val="20"/>
    </w:rPr>
  </w:style>
  <w:style w:type="character" w:customStyle="1" w:styleId="EndnoteTextChar">
    <w:name w:val="Endnote Text Char"/>
    <w:link w:val="EndnoteText"/>
    <w:uiPriority w:val="99"/>
    <w:semiHidden/>
    <w:rsid w:val="003918CC"/>
    <w:rPr>
      <w:rFonts w:ascii="Times New Roman" w:hAnsi="Times New Roman"/>
    </w:rPr>
  </w:style>
  <w:style w:type="character" w:styleId="EndnoteReference">
    <w:name w:val="endnote reference"/>
    <w:uiPriority w:val="99"/>
    <w:semiHidden/>
    <w:unhideWhenUsed/>
    <w:rsid w:val="003918CC"/>
    <w:rPr>
      <w:vertAlign w:val="superscript"/>
    </w:rPr>
  </w:style>
  <w:style w:type="character" w:styleId="LineNumber">
    <w:name w:val="line number"/>
    <w:uiPriority w:val="99"/>
    <w:semiHidden/>
    <w:unhideWhenUsed/>
    <w:rsid w:val="003918CC"/>
  </w:style>
  <w:style w:type="table" w:customStyle="1" w:styleId="TableGrid6">
    <w:name w:val="Table Grid6"/>
    <w:basedOn w:val="TableNormal"/>
    <w:next w:val="TableGrid"/>
    <w:rsid w:val="003918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918CC"/>
  </w:style>
  <w:style w:type="paragraph" w:customStyle="1" w:styleId="7">
    <w:name w:val="7"/>
    <w:basedOn w:val="Caption"/>
    <w:qFormat/>
    <w:rsid w:val="003918CC"/>
    <w:pPr>
      <w:spacing w:after="0" w:line="360" w:lineRule="auto"/>
      <w:jc w:val="center"/>
    </w:pPr>
    <w:rPr>
      <w:i/>
      <w:color w:val="auto"/>
      <w:sz w:val="28"/>
      <w:szCs w:val="28"/>
      <w:lang w:val="vi-VN"/>
    </w:rPr>
  </w:style>
  <w:style w:type="paragraph" w:customStyle="1" w:styleId="9">
    <w:name w:val="9"/>
    <w:basedOn w:val="Caption"/>
    <w:qFormat/>
    <w:rsid w:val="003918CC"/>
    <w:pPr>
      <w:spacing w:after="0" w:line="360" w:lineRule="auto"/>
      <w:jc w:val="center"/>
    </w:pPr>
    <w:rPr>
      <w:i/>
      <w:color w:val="auto"/>
      <w:sz w:val="28"/>
      <w:szCs w:val="28"/>
    </w:rPr>
  </w:style>
  <w:style w:type="paragraph" w:customStyle="1" w:styleId="8">
    <w:name w:val="8"/>
    <w:basedOn w:val="9"/>
    <w:qFormat/>
    <w:rsid w:val="003918CC"/>
  </w:style>
  <w:style w:type="paragraph" w:customStyle="1" w:styleId="10">
    <w:name w:val="1"/>
    <w:basedOn w:val="20"/>
    <w:qFormat/>
    <w:rsid w:val="003918CC"/>
    <w:rPr>
      <w:lang w:val="vi-VN"/>
    </w:rPr>
  </w:style>
  <w:style w:type="paragraph" w:styleId="Revision">
    <w:name w:val="Revision"/>
    <w:hidden/>
    <w:uiPriority w:val="99"/>
    <w:semiHidden/>
    <w:rsid w:val="003918CC"/>
    <w:rPr>
      <w:rFonts w:ascii="Times New Roman" w:hAnsi="Times New Roman"/>
      <w:sz w:val="24"/>
      <w:szCs w:val="22"/>
    </w:rPr>
  </w:style>
  <w:style w:type="character" w:customStyle="1" w:styleId="tlid-translation">
    <w:name w:val="tlid-translation"/>
    <w:rsid w:val="003918CC"/>
  </w:style>
  <w:style w:type="paragraph" w:customStyle="1" w:styleId="EndNoteCategoryHeading">
    <w:name w:val="EndNote Category Heading"/>
    <w:basedOn w:val="Normal"/>
    <w:link w:val="EndNoteCategoryHeadingChar"/>
    <w:rsid w:val="00D15C55"/>
    <w:pPr>
      <w:spacing w:before="120" w:after="120"/>
    </w:pPr>
    <w:rPr>
      <w:b/>
      <w:noProof/>
    </w:rPr>
  </w:style>
  <w:style w:type="character" w:customStyle="1" w:styleId="EndNoteCategoryHeadingChar">
    <w:name w:val="EndNote Category Heading Char"/>
    <w:basedOn w:val="DefaultParagraphFont"/>
    <w:link w:val="EndNoteCategoryHeading"/>
    <w:rsid w:val="00D15C55"/>
    <w:rPr>
      <w:b/>
      <w:noProof/>
      <w:sz w:val="22"/>
      <w:szCs w:val="22"/>
    </w:rPr>
  </w:style>
  <w:style w:type="numbering" w:customStyle="1" w:styleId="NoList8">
    <w:name w:val="No List8"/>
    <w:next w:val="NoList"/>
    <w:uiPriority w:val="99"/>
    <w:semiHidden/>
    <w:unhideWhenUsed/>
    <w:rsid w:val="00A80BB7"/>
  </w:style>
  <w:style w:type="table" w:customStyle="1" w:styleId="TableGrid7">
    <w:name w:val="Table Grid7"/>
    <w:basedOn w:val="TableNormal"/>
    <w:next w:val="TableGrid"/>
    <w:uiPriority w:val="39"/>
    <w:rsid w:val="00A80BB7"/>
    <w:rPr>
      <w:rFonts w:ascii="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80BB7"/>
  </w:style>
  <w:style w:type="numbering" w:customStyle="1" w:styleId="NoList24">
    <w:name w:val="No List24"/>
    <w:next w:val="NoList"/>
    <w:uiPriority w:val="99"/>
    <w:semiHidden/>
    <w:unhideWhenUsed/>
    <w:rsid w:val="00A80BB7"/>
  </w:style>
  <w:style w:type="table" w:customStyle="1" w:styleId="TableGrid14">
    <w:name w:val="Table Grid14"/>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A80BB7"/>
  </w:style>
  <w:style w:type="table" w:customStyle="1" w:styleId="TableGrid24">
    <w:name w:val="Table Grid24"/>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80BB7"/>
  </w:style>
  <w:style w:type="numbering" w:customStyle="1" w:styleId="NoList212">
    <w:name w:val="No List212"/>
    <w:next w:val="NoList"/>
    <w:uiPriority w:val="99"/>
    <w:semiHidden/>
    <w:unhideWhenUsed/>
    <w:rsid w:val="00A80BB7"/>
  </w:style>
  <w:style w:type="table" w:customStyle="1" w:styleId="TableGrid111">
    <w:name w:val="Table Grid111"/>
    <w:basedOn w:val="TableNormal"/>
    <w:next w:val="TableGrid"/>
    <w:uiPriority w:val="59"/>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3">
    <w:name w:val="Light Grid - Accent 43"/>
    <w:basedOn w:val="TableNormal"/>
    <w:next w:val="LightGrid-Accent4"/>
    <w:uiPriority w:val="1"/>
    <w:rsid w:val="00A80BB7"/>
    <w:rPr>
      <w:rFonts w:ascii="PMingLiU"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3">
    <w:name w:val="Colorful Shading - Accent 53"/>
    <w:basedOn w:val="TableNormal"/>
    <w:next w:val="ColorfulShading-Accent5"/>
    <w:uiPriority w:val="29"/>
    <w:rsid w:val="00A80BB7"/>
    <w:rPr>
      <w:rFonts w:ascii="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3">
    <w:name w:val="Medium Grid 1 - Accent 33"/>
    <w:basedOn w:val="TableNormal"/>
    <w:next w:val="MediumGrid1-Accent3"/>
    <w:uiPriority w:val="1"/>
    <w:rsid w:val="00A80BB7"/>
    <w:rPr>
      <w:rFonts w:ascii="PMingLiU"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3">
    <w:name w:val="Light Grid - Accent 53"/>
    <w:basedOn w:val="TableNormal"/>
    <w:next w:val="LightGrid-Accent5"/>
    <w:uiPriority w:val="29"/>
    <w:rsid w:val="00A80BB7"/>
    <w:rPr>
      <w:rFonts w:ascii="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42">
    <w:name w:val="No List42"/>
    <w:next w:val="NoList"/>
    <w:uiPriority w:val="99"/>
    <w:semiHidden/>
    <w:unhideWhenUsed/>
    <w:rsid w:val="00A80BB7"/>
  </w:style>
  <w:style w:type="numbering" w:customStyle="1" w:styleId="NoList121">
    <w:name w:val="No List121"/>
    <w:next w:val="NoList"/>
    <w:uiPriority w:val="99"/>
    <w:semiHidden/>
    <w:unhideWhenUsed/>
    <w:rsid w:val="00A80BB7"/>
  </w:style>
  <w:style w:type="table" w:customStyle="1" w:styleId="TableGrid33">
    <w:name w:val="Table Grid33"/>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A80BB7"/>
  </w:style>
  <w:style w:type="table" w:customStyle="1" w:styleId="TableGrid121">
    <w:name w:val="Table Grid121"/>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A80BB7"/>
  </w:style>
  <w:style w:type="numbering" w:customStyle="1" w:styleId="NoList2111">
    <w:name w:val="No List2111"/>
    <w:next w:val="NoList"/>
    <w:uiPriority w:val="99"/>
    <w:semiHidden/>
    <w:unhideWhenUsed/>
    <w:rsid w:val="00A80BB7"/>
  </w:style>
  <w:style w:type="table" w:customStyle="1" w:styleId="TableGrid221">
    <w:name w:val="Table Grid22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A80BB7"/>
  </w:style>
  <w:style w:type="table" w:customStyle="1" w:styleId="TableGrid311">
    <w:name w:val="Table Grid311"/>
    <w:basedOn w:val="TableNormal"/>
    <w:next w:val="TableGrid"/>
    <w:uiPriority w:val="39"/>
    <w:rsid w:val="00A80BB7"/>
    <w:rPr>
      <w:rFonts w:eastAsia="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A80BB7"/>
  </w:style>
  <w:style w:type="numbering" w:customStyle="1" w:styleId="NoList51">
    <w:name w:val="No List51"/>
    <w:next w:val="NoList"/>
    <w:semiHidden/>
    <w:unhideWhenUsed/>
    <w:rsid w:val="00A80BB7"/>
  </w:style>
  <w:style w:type="table" w:customStyle="1" w:styleId="TableGrid41">
    <w:name w:val="Table Grid41"/>
    <w:basedOn w:val="TableNormal"/>
    <w:next w:val="TableGrid"/>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80BB7"/>
  </w:style>
  <w:style w:type="table" w:customStyle="1" w:styleId="MediumGrid1-Accent311">
    <w:name w:val="Medium Grid 1 - Accent 311"/>
    <w:basedOn w:val="TableNormal"/>
    <w:next w:val="MediumGrid1-Accent3"/>
    <w:uiPriority w:val="1"/>
    <w:rsid w:val="00A80BB7"/>
    <w:rPr>
      <w:rFonts w:ascii="PMingLiU" w:eastAsia="PMingLiU" w:hAnsi="PMingLiU" w:hint="eastAsia"/>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11">
    <w:name w:val="Light Grid - Accent 511"/>
    <w:basedOn w:val="TableNormal"/>
    <w:next w:val="LightGrid-Accent5"/>
    <w:uiPriority w:val="29"/>
    <w:rsid w:val="00A80BB7"/>
    <w:rPr>
      <w:rFonts w:ascii="Arial" w:eastAsia="Arial" w:hAnsi="Arial"/>
      <w:i/>
      <w:iCs/>
      <w:color w:val="000000"/>
      <w:sz w:val="22"/>
      <w:szCs w:val="22"/>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
    <w:name w:val="Light Grid - Accent 411"/>
    <w:basedOn w:val="TableNormal"/>
    <w:next w:val="LightGrid-Accent4"/>
    <w:uiPriority w:val="1"/>
    <w:rsid w:val="00A80BB7"/>
    <w:rPr>
      <w:rFonts w:ascii="PMingLiU" w:eastAsia="PMingLiU" w:hAnsi="PMingLiU" w:hint="eastAsia"/>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11">
    <w:name w:val="Colorful Shading - Accent 511"/>
    <w:basedOn w:val="TableNormal"/>
    <w:next w:val="ColorfulShading-Accent5"/>
    <w:uiPriority w:val="29"/>
    <w:rsid w:val="00A80BB7"/>
    <w:rPr>
      <w:rFonts w:ascii="Arial" w:eastAsia="Arial" w:hAnsi="Arial"/>
      <w:i/>
      <w:iCs/>
      <w:color w:val="000000"/>
      <w:sz w:val="22"/>
      <w:szCs w:val="22"/>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1">
    <w:name w:val="No List71"/>
    <w:next w:val="NoList"/>
    <w:uiPriority w:val="99"/>
    <w:semiHidden/>
    <w:rsid w:val="00A80BB7"/>
  </w:style>
  <w:style w:type="numbering" w:customStyle="1" w:styleId="NoList131">
    <w:name w:val="No List131"/>
    <w:next w:val="NoList"/>
    <w:uiPriority w:val="99"/>
    <w:semiHidden/>
    <w:unhideWhenUsed/>
    <w:rsid w:val="00A80BB7"/>
  </w:style>
  <w:style w:type="table" w:customStyle="1" w:styleId="TableGrid51">
    <w:name w:val="Table Grid51"/>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A80BB7"/>
  </w:style>
  <w:style w:type="numbering" w:customStyle="1" w:styleId="NoList231">
    <w:name w:val="No List231"/>
    <w:next w:val="NoList"/>
    <w:uiPriority w:val="99"/>
    <w:semiHidden/>
    <w:unhideWhenUsed/>
    <w:rsid w:val="00A80BB7"/>
  </w:style>
  <w:style w:type="table" w:customStyle="1" w:styleId="TableGrid131">
    <w:name w:val="Table Grid131"/>
    <w:basedOn w:val="TableNormal"/>
    <w:next w:val="TableGrid"/>
    <w:uiPriority w:val="59"/>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21">
    <w:name w:val="Light Grid - Accent 421"/>
    <w:basedOn w:val="TableNormal"/>
    <w:next w:val="LightGrid-Accent4"/>
    <w:uiPriority w:val="1"/>
    <w:rsid w:val="00A80BB7"/>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21">
    <w:name w:val="Colorful Shading - Accent 521"/>
    <w:basedOn w:val="TableNormal"/>
    <w:next w:val="ColorfulShading-Accent5"/>
    <w:uiPriority w:val="29"/>
    <w:rsid w:val="00A80BB7"/>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21">
    <w:name w:val="Medium Grid 1 - Accent 321"/>
    <w:basedOn w:val="TableNormal"/>
    <w:next w:val="MediumGrid1-Accent3"/>
    <w:uiPriority w:val="1"/>
    <w:rsid w:val="00A80BB7"/>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21">
    <w:name w:val="Light Grid - Accent 521"/>
    <w:basedOn w:val="TableNormal"/>
    <w:next w:val="LightGrid-Accent5"/>
    <w:uiPriority w:val="29"/>
    <w:rsid w:val="00A80BB7"/>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21">
    <w:name w:val="Table Grid321"/>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80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1"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1"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29"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29"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Heading 1 Char Char"/>
    <w:basedOn w:val="Normal"/>
    <w:link w:val="Heading1Char"/>
    <w:uiPriority w:val="1"/>
    <w:qFormat/>
    <w:rsid w:val="003918CC"/>
    <w:pPr>
      <w:widowControl w:val="0"/>
      <w:autoSpaceDE w:val="0"/>
      <w:autoSpaceDN w:val="0"/>
      <w:spacing w:after="0" w:line="240" w:lineRule="auto"/>
      <w:ind w:left="1232"/>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qFormat/>
    <w:rsid w:val="003918CC"/>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
    <w:unhideWhenUsed/>
    <w:qFormat/>
    <w:rsid w:val="003918CC"/>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918CC"/>
    <w:pPr>
      <w:keepNext/>
      <w:keepLines/>
      <w:widowControl w:val="0"/>
      <w:spacing w:before="200" w:after="0"/>
      <w:outlineLvl w:val="3"/>
    </w:pPr>
    <w:rPr>
      <w:rFonts w:ascii="Times New Roman" w:eastAsia="MS Gothic" w:hAnsi="Times New Roman"/>
      <w:b/>
      <w:bCs/>
      <w:iCs/>
      <w:color w:val="4F81BD"/>
      <w:sz w:val="28"/>
      <w:szCs w:val="28"/>
    </w:rPr>
  </w:style>
  <w:style w:type="paragraph" w:styleId="Heading5">
    <w:name w:val="heading 5"/>
    <w:basedOn w:val="Normal"/>
    <w:next w:val="Normal"/>
    <w:link w:val="Heading5Char"/>
    <w:uiPriority w:val="9"/>
    <w:qFormat/>
    <w:rsid w:val="003918CC"/>
    <w:pPr>
      <w:keepNext/>
      <w:keepLines/>
      <w:widowControl w:val="0"/>
      <w:spacing w:before="200" w:after="0"/>
      <w:outlineLvl w:val="4"/>
    </w:pPr>
    <w:rPr>
      <w:rFonts w:eastAsia="MS Gothic"/>
      <w:color w:val="243F60"/>
    </w:rPr>
  </w:style>
  <w:style w:type="paragraph" w:styleId="Heading6">
    <w:name w:val="heading 6"/>
    <w:basedOn w:val="Normal"/>
    <w:next w:val="Normal"/>
    <w:link w:val="Heading6Char"/>
    <w:uiPriority w:val="9"/>
    <w:qFormat/>
    <w:rsid w:val="003918CC"/>
    <w:pPr>
      <w:keepNext/>
      <w:keepLines/>
      <w:widowControl w:val="0"/>
      <w:spacing w:before="200" w:after="0"/>
      <w:outlineLvl w:val="5"/>
    </w:pPr>
    <w:rPr>
      <w:rFonts w:eastAsia="MS Gothic"/>
      <w:i/>
      <w:iCs/>
      <w:color w:val="243F60"/>
    </w:rPr>
  </w:style>
  <w:style w:type="paragraph" w:styleId="Heading7">
    <w:name w:val="heading 7"/>
    <w:basedOn w:val="Normal"/>
    <w:next w:val="Normal"/>
    <w:link w:val="Heading7Char"/>
    <w:uiPriority w:val="9"/>
    <w:semiHidden/>
    <w:unhideWhenUsed/>
    <w:qFormat/>
    <w:rsid w:val="003918CC"/>
    <w:pPr>
      <w:keepNext/>
      <w:keepLines/>
      <w:spacing w:before="200" w:after="0"/>
      <w:ind w:left="1296" w:hanging="1296"/>
      <w:outlineLvl w:val="6"/>
    </w:pPr>
    <w:rPr>
      <w:rFonts w:ascii="Cambria" w:eastAsia="Times New Roman" w:hAnsi="Cambria"/>
      <w:i/>
      <w:iCs/>
      <w:color w:val="404040"/>
      <w:sz w:val="28"/>
    </w:rPr>
  </w:style>
  <w:style w:type="paragraph" w:styleId="Heading8">
    <w:name w:val="heading 8"/>
    <w:basedOn w:val="Normal"/>
    <w:next w:val="Normal"/>
    <w:link w:val="Heading8Char"/>
    <w:uiPriority w:val="9"/>
    <w:semiHidden/>
    <w:unhideWhenUsed/>
    <w:qFormat/>
    <w:rsid w:val="003918CC"/>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918CC"/>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1"/>
    <w:rsid w:val="003918CC"/>
    <w:rPr>
      <w:rFonts w:ascii="Times New Roman" w:eastAsia="Times New Roman" w:hAnsi="Times New Roman"/>
      <w:b/>
      <w:bCs/>
      <w:sz w:val="28"/>
      <w:szCs w:val="28"/>
    </w:rPr>
  </w:style>
  <w:style w:type="character" w:customStyle="1" w:styleId="Heading2Char">
    <w:name w:val="Heading 2 Char"/>
    <w:link w:val="Heading2"/>
    <w:uiPriority w:val="9"/>
    <w:rsid w:val="003918CC"/>
    <w:rPr>
      <w:rFonts w:ascii="Courier New" w:hAnsi="Courier New" w:cs="Courier New"/>
      <w:b/>
      <w:bCs/>
      <w:i/>
      <w:iCs/>
      <w:color w:val="000000"/>
      <w:sz w:val="28"/>
      <w:szCs w:val="28"/>
    </w:rPr>
  </w:style>
  <w:style w:type="character" w:customStyle="1" w:styleId="Heading3Char">
    <w:name w:val="Heading 3 Char"/>
    <w:link w:val="Heading3"/>
    <w:uiPriority w:val="9"/>
    <w:rsid w:val="003918CC"/>
    <w:rPr>
      <w:rFonts w:ascii="Cambria" w:eastAsia="Times New Roman" w:hAnsi="Cambria"/>
      <w:b/>
      <w:bCs/>
      <w:sz w:val="26"/>
      <w:szCs w:val="26"/>
    </w:rPr>
  </w:style>
  <w:style w:type="character" w:customStyle="1" w:styleId="Heading4Char">
    <w:name w:val="Heading 4 Char"/>
    <w:link w:val="Heading4"/>
    <w:uiPriority w:val="9"/>
    <w:rsid w:val="003918CC"/>
    <w:rPr>
      <w:rFonts w:ascii="Times New Roman" w:eastAsia="MS Gothic" w:hAnsi="Times New Roman"/>
      <w:b/>
      <w:bCs/>
      <w:iCs/>
      <w:color w:val="4F81BD"/>
      <w:sz w:val="28"/>
      <w:szCs w:val="28"/>
    </w:rPr>
  </w:style>
  <w:style w:type="character" w:customStyle="1" w:styleId="Heading5Char">
    <w:name w:val="Heading 5 Char"/>
    <w:link w:val="Heading5"/>
    <w:uiPriority w:val="9"/>
    <w:rsid w:val="003918CC"/>
    <w:rPr>
      <w:rFonts w:eastAsia="MS Gothic"/>
      <w:color w:val="243F60"/>
      <w:sz w:val="22"/>
      <w:szCs w:val="22"/>
    </w:rPr>
  </w:style>
  <w:style w:type="character" w:customStyle="1" w:styleId="Heading6Char">
    <w:name w:val="Heading 6 Char"/>
    <w:link w:val="Heading6"/>
    <w:uiPriority w:val="9"/>
    <w:rsid w:val="003918CC"/>
    <w:rPr>
      <w:rFonts w:eastAsia="MS Gothic"/>
      <w:i/>
      <w:iCs/>
      <w:color w:val="243F60"/>
      <w:sz w:val="22"/>
      <w:szCs w:val="22"/>
    </w:rPr>
  </w:style>
  <w:style w:type="character" w:customStyle="1" w:styleId="Heading7Char">
    <w:name w:val="Heading 7 Char"/>
    <w:link w:val="Heading7"/>
    <w:uiPriority w:val="9"/>
    <w:semiHidden/>
    <w:rsid w:val="003918CC"/>
    <w:rPr>
      <w:rFonts w:ascii="Cambria" w:eastAsia="Times New Roman" w:hAnsi="Cambria"/>
      <w:i/>
      <w:iCs/>
      <w:color w:val="404040"/>
      <w:sz w:val="28"/>
      <w:szCs w:val="22"/>
    </w:rPr>
  </w:style>
  <w:style w:type="character" w:customStyle="1" w:styleId="Heading8Char">
    <w:name w:val="Heading 8 Char"/>
    <w:link w:val="Heading8"/>
    <w:uiPriority w:val="9"/>
    <w:semiHidden/>
    <w:rsid w:val="003918CC"/>
    <w:rPr>
      <w:rFonts w:ascii="Cambria" w:eastAsia="Times New Roman" w:hAnsi="Cambria"/>
      <w:color w:val="404040"/>
    </w:rPr>
  </w:style>
  <w:style w:type="character" w:customStyle="1" w:styleId="Heading9Char">
    <w:name w:val="Heading 9 Char"/>
    <w:link w:val="Heading9"/>
    <w:uiPriority w:val="9"/>
    <w:semiHidden/>
    <w:rsid w:val="003918CC"/>
    <w:rPr>
      <w:rFonts w:ascii="Cambria" w:eastAsia="Times New Roman" w:hAnsi="Cambria"/>
      <w:i/>
      <w:iCs/>
      <w:color w:val="404040"/>
    </w:rPr>
  </w:style>
  <w:style w:type="paragraph" w:customStyle="1" w:styleId="EndNoteBibliographyTitle">
    <w:name w:val="EndNote Bibliography Title"/>
    <w:basedOn w:val="Normal"/>
    <w:link w:val="EndNoteBibliographyTitleChar"/>
    <w:rsid w:val="003918CC"/>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3918CC"/>
    <w:rPr>
      <w:rFonts w:ascii="Times New Roman" w:hAnsi="Times New Roman"/>
      <w:noProof/>
      <w:sz w:val="24"/>
      <w:szCs w:val="22"/>
    </w:rPr>
  </w:style>
  <w:style w:type="paragraph" w:customStyle="1" w:styleId="EndNoteBibliography">
    <w:name w:val="EndNote Bibliography"/>
    <w:basedOn w:val="Normal"/>
    <w:link w:val="EndNoteBibliographyChar"/>
    <w:rsid w:val="003918CC"/>
    <w:pPr>
      <w:spacing w:line="240" w:lineRule="auto"/>
      <w:jc w:val="both"/>
    </w:pPr>
    <w:rPr>
      <w:rFonts w:ascii="Times New Roman" w:hAnsi="Times New Roman"/>
      <w:noProof/>
      <w:sz w:val="24"/>
    </w:rPr>
  </w:style>
  <w:style w:type="character" w:customStyle="1" w:styleId="EndNoteBibliographyChar">
    <w:name w:val="EndNote Bibliography Char"/>
    <w:link w:val="EndNoteBibliography"/>
    <w:rsid w:val="003918CC"/>
    <w:rPr>
      <w:rFonts w:ascii="Times New Roman" w:hAnsi="Times New Roman"/>
      <w:noProof/>
      <w:sz w:val="24"/>
      <w:szCs w:val="22"/>
    </w:rPr>
  </w:style>
  <w:style w:type="character" w:styleId="Hyperlink">
    <w:name w:val="Hyperlink"/>
    <w:uiPriority w:val="99"/>
    <w:unhideWhenUsed/>
    <w:rsid w:val="003918CC"/>
    <w:rPr>
      <w:color w:val="0000FF"/>
      <w:u w:val="single"/>
    </w:rPr>
  </w:style>
  <w:style w:type="paragraph" w:styleId="BodyText">
    <w:name w:val="Body Text"/>
    <w:basedOn w:val="Normal"/>
    <w:link w:val="BodyTextChar"/>
    <w:uiPriority w:val="1"/>
    <w:qFormat/>
    <w:rsid w:val="003918CC"/>
    <w:pPr>
      <w:widowControl w:val="0"/>
      <w:autoSpaceDE w:val="0"/>
      <w:autoSpaceDN w:val="0"/>
      <w:spacing w:after="0" w:line="240" w:lineRule="auto"/>
      <w:ind w:left="512"/>
    </w:pPr>
    <w:rPr>
      <w:rFonts w:ascii="Times New Roman" w:eastAsia="Times New Roman" w:hAnsi="Times New Roman"/>
      <w:sz w:val="28"/>
      <w:szCs w:val="28"/>
    </w:rPr>
  </w:style>
  <w:style w:type="character" w:customStyle="1" w:styleId="BodyTextChar">
    <w:name w:val="Body Text Char"/>
    <w:link w:val="BodyText"/>
    <w:uiPriority w:val="1"/>
    <w:rsid w:val="003918CC"/>
    <w:rPr>
      <w:rFonts w:ascii="Times New Roman" w:eastAsia="Times New Roman" w:hAnsi="Times New Roman"/>
      <w:sz w:val="28"/>
      <w:szCs w:val="28"/>
    </w:rPr>
  </w:style>
  <w:style w:type="table" w:styleId="TableGrid">
    <w:name w:val="Table Grid"/>
    <w:basedOn w:val="TableNormal"/>
    <w:uiPriority w:val="39"/>
    <w:rsid w:val="003918C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18CC"/>
    <w:pPr>
      <w:tabs>
        <w:tab w:val="center" w:pos="4680"/>
        <w:tab w:val="right" w:pos="9360"/>
      </w:tabs>
    </w:pPr>
    <w:rPr>
      <w:rFonts w:ascii="Times New Roman" w:hAnsi="Times New Roman"/>
      <w:sz w:val="24"/>
    </w:rPr>
  </w:style>
  <w:style w:type="character" w:customStyle="1" w:styleId="HeaderChar">
    <w:name w:val="Header Char"/>
    <w:link w:val="Header"/>
    <w:uiPriority w:val="99"/>
    <w:rsid w:val="003918CC"/>
    <w:rPr>
      <w:rFonts w:ascii="Times New Roman" w:hAnsi="Times New Roman"/>
      <w:sz w:val="24"/>
      <w:szCs w:val="22"/>
    </w:rPr>
  </w:style>
  <w:style w:type="paragraph" w:styleId="Footer">
    <w:name w:val="footer"/>
    <w:basedOn w:val="Normal"/>
    <w:link w:val="FooterChar"/>
    <w:uiPriority w:val="99"/>
    <w:unhideWhenUsed/>
    <w:rsid w:val="003918CC"/>
    <w:pPr>
      <w:tabs>
        <w:tab w:val="center" w:pos="4680"/>
        <w:tab w:val="right" w:pos="9360"/>
      </w:tabs>
    </w:pPr>
    <w:rPr>
      <w:rFonts w:ascii="Times New Roman" w:hAnsi="Times New Roman"/>
      <w:sz w:val="24"/>
    </w:rPr>
  </w:style>
  <w:style w:type="character" w:customStyle="1" w:styleId="FooterChar">
    <w:name w:val="Footer Char"/>
    <w:link w:val="Footer"/>
    <w:uiPriority w:val="99"/>
    <w:rsid w:val="003918CC"/>
    <w:rPr>
      <w:rFonts w:ascii="Times New Roman" w:hAnsi="Times New Roman"/>
      <w:sz w:val="24"/>
      <w:szCs w:val="22"/>
    </w:rPr>
  </w:style>
  <w:style w:type="paragraph" w:styleId="ListParagraph">
    <w:name w:val="List Paragraph"/>
    <w:basedOn w:val="Normal"/>
    <w:uiPriority w:val="1"/>
    <w:qFormat/>
    <w:rsid w:val="003918CC"/>
    <w:pPr>
      <w:widowControl w:val="0"/>
      <w:autoSpaceDE w:val="0"/>
      <w:autoSpaceDN w:val="0"/>
      <w:spacing w:after="0" w:line="240" w:lineRule="auto"/>
      <w:ind w:left="512"/>
    </w:pPr>
    <w:rPr>
      <w:rFonts w:ascii="Times New Roman" w:eastAsia="Times New Roman" w:hAnsi="Times New Roman"/>
    </w:rPr>
  </w:style>
  <w:style w:type="character" w:styleId="CommentReference">
    <w:name w:val="annotation reference"/>
    <w:uiPriority w:val="99"/>
    <w:semiHidden/>
    <w:unhideWhenUsed/>
    <w:rsid w:val="003918CC"/>
    <w:rPr>
      <w:sz w:val="16"/>
      <w:szCs w:val="16"/>
    </w:rPr>
  </w:style>
  <w:style w:type="paragraph" w:styleId="CommentText">
    <w:name w:val="annotation text"/>
    <w:basedOn w:val="Normal"/>
    <w:link w:val="CommentTextChar"/>
    <w:uiPriority w:val="99"/>
    <w:semiHidden/>
    <w:unhideWhenUsed/>
    <w:rsid w:val="003918CC"/>
    <w:rPr>
      <w:rFonts w:ascii="Times New Roman" w:hAnsi="Times New Roman"/>
      <w:sz w:val="20"/>
      <w:szCs w:val="20"/>
    </w:rPr>
  </w:style>
  <w:style w:type="character" w:customStyle="1" w:styleId="CommentTextChar">
    <w:name w:val="Comment Text Char"/>
    <w:link w:val="CommentText"/>
    <w:uiPriority w:val="99"/>
    <w:semiHidden/>
    <w:rsid w:val="003918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918CC"/>
    <w:rPr>
      <w:b/>
      <w:bCs/>
    </w:rPr>
  </w:style>
  <w:style w:type="character" w:customStyle="1" w:styleId="CommentSubjectChar">
    <w:name w:val="Comment Subject Char"/>
    <w:link w:val="CommentSubject"/>
    <w:uiPriority w:val="99"/>
    <w:semiHidden/>
    <w:rsid w:val="003918CC"/>
    <w:rPr>
      <w:rFonts w:ascii="Times New Roman" w:hAnsi="Times New Roman"/>
      <w:b/>
      <w:bCs/>
    </w:rPr>
  </w:style>
  <w:style w:type="paragraph" w:styleId="BalloonText">
    <w:name w:val="Balloon Text"/>
    <w:basedOn w:val="Normal"/>
    <w:link w:val="BalloonTextChar"/>
    <w:uiPriority w:val="99"/>
    <w:semiHidden/>
    <w:unhideWhenUsed/>
    <w:rsid w:val="003918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8CC"/>
    <w:rPr>
      <w:rFonts w:ascii="Tahoma" w:hAnsi="Tahoma" w:cs="Tahoma"/>
      <w:sz w:val="16"/>
      <w:szCs w:val="16"/>
    </w:rPr>
  </w:style>
  <w:style w:type="paragraph" w:customStyle="1" w:styleId="TableParagraph">
    <w:name w:val="Table Paragraph"/>
    <w:basedOn w:val="Normal"/>
    <w:uiPriority w:val="1"/>
    <w:qFormat/>
    <w:rsid w:val="003918CC"/>
    <w:pPr>
      <w:widowControl w:val="0"/>
      <w:autoSpaceDE w:val="0"/>
      <w:autoSpaceDN w:val="0"/>
      <w:spacing w:after="0" w:line="315" w:lineRule="exact"/>
      <w:jc w:val="center"/>
    </w:pPr>
    <w:rPr>
      <w:rFonts w:ascii="Times New Roman" w:eastAsia="Times New Roman" w:hAnsi="Times New Roman"/>
    </w:rPr>
  </w:style>
  <w:style w:type="paragraph" w:styleId="NormalWeb">
    <w:name w:val="Normal (Web)"/>
    <w:basedOn w:val="Normal"/>
    <w:uiPriority w:val="99"/>
    <w:unhideWhenUsed/>
    <w:rsid w:val="003918CC"/>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uiPriority w:val="39"/>
    <w:qFormat/>
    <w:rsid w:val="003918CC"/>
    <w:pPr>
      <w:widowControl w:val="0"/>
      <w:autoSpaceDE w:val="0"/>
      <w:autoSpaceDN w:val="0"/>
      <w:spacing w:before="163" w:after="0" w:line="240" w:lineRule="auto"/>
      <w:ind w:left="512"/>
    </w:pPr>
    <w:rPr>
      <w:rFonts w:ascii="Times New Roman" w:eastAsia="Times New Roman" w:hAnsi="Times New Roman"/>
      <w:b/>
      <w:bCs/>
      <w:sz w:val="28"/>
      <w:szCs w:val="28"/>
    </w:rPr>
  </w:style>
  <w:style w:type="paragraph" w:styleId="TOC2">
    <w:name w:val="toc 2"/>
    <w:basedOn w:val="Normal"/>
    <w:uiPriority w:val="39"/>
    <w:qFormat/>
    <w:rsid w:val="003918CC"/>
    <w:pPr>
      <w:widowControl w:val="0"/>
      <w:autoSpaceDE w:val="0"/>
      <w:autoSpaceDN w:val="0"/>
      <w:spacing w:before="163" w:after="0" w:line="240" w:lineRule="auto"/>
      <w:ind w:left="1219" w:hanging="707"/>
    </w:pPr>
    <w:rPr>
      <w:rFonts w:ascii="Times New Roman" w:eastAsia="Times New Roman" w:hAnsi="Times New Roman"/>
      <w:sz w:val="28"/>
      <w:szCs w:val="28"/>
    </w:rPr>
  </w:style>
  <w:style w:type="paragraph" w:styleId="TOC3">
    <w:name w:val="toc 3"/>
    <w:basedOn w:val="Normal"/>
    <w:uiPriority w:val="39"/>
    <w:qFormat/>
    <w:rsid w:val="003918CC"/>
    <w:pPr>
      <w:widowControl w:val="0"/>
      <w:autoSpaceDE w:val="0"/>
      <w:autoSpaceDN w:val="0"/>
      <w:spacing w:before="158" w:after="0" w:line="240" w:lineRule="auto"/>
      <w:ind w:left="512"/>
    </w:pPr>
    <w:rPr>
      <w:rFonts w:ascii="Times New Roman" w:eastAsia="Times New Roman" w:hAnsi="Times New Roman"/>
      <w:b/>
      <w:bCs/>
      <w:i/>
    </w:rPr>
  </w:style>
  <w:style w:type="numbering" w:customStyle="1" w:styleId="NoList1">
    <w:name w:val="No List1"/>
    <w:next w:val="NoList"/>
    <w:uiPriority w:val="99"/>
    <w:semiHidden/>
    <w:unhideWhenUsed/>
    <w:rsid w:val="003918CC"/>
  </w:style>
  <w:style w:type="paragraph" w:customStyle="1" w:styleId="44">
    <w:name w:val="44"/>
    <w:basedOn w:val="Normal"/>
    <w:link w:val="44Char"/>
    <w:rsid w:val="003918CC"/>
    <w:pPr>
      <w:spacing w:after="0" w:line="360" w:lineRule="auto"/>
      <w:jc w:val="both"/>
    </w:pPr>
    <w:rPr>
      <w:rFonts w:ascii="Times New Roman" w:eastAsia="Times New Roman" w:hAnsi="Times New Roman"/>
      <w:b/>
      <w:i/>
      <w:sz w:val="28"/>
      <w:szCs w:val="24"/>
      <w:lang w:val="nl-NL"/>
    </w:rPr>
  </w:style>
  <w:style w:type="character" w:customStyle="1" w:styleId="44Char">
    <w:name w:val="44 Char"/>
    <w:link w:val="44"/>
    <w:rsid w:val="003918CC"/>
    <w:rPr>
      <w:rFonts w:ascii="Times New Roman" w:eastAsia="Times New Roman" w:hAnsi="Times New Roman"/>
      <w:b/>
      <w:i/>
      <w:sz w:val="28"/>
      <w:szCs w:val="24"/>
      <w:lang w:val="nl-NL"/>
    </w:rPr>
  </w:style>
  <w:style w:type="paragraph" w:customStyle="1" w:styleId="11">
    <w:name w:val="11"/>
    <w:basedOn w:val="Normal"/>
    <w:uiPriority w:val="99"/>
    <w:rsid w:val="003918CC"/>
    <w:pPr>
      <w:spacing w:after="0" w:line="360" w:lineRule="auto"/>
      <w:jc w:val="center"/>
      <w:outlineLvl w:val="0"/>
    </w:pPr>
    <w:rPr>
      <w:rFonts w:ascii="Times New Roman" w:eastAsia="Times New Roman" w:hAnsi="Times New Roman"/>
      <w:b/>
      <w:sz w:val="32"/>
      <w:szCs w:val="32"/>
      <w:lang w:val="nl-NL"/>
    </w:rPr>
  </w:style>
  <w:style w:type="paragraph" w:customStyle="1" w:styleId="22">
    <w:name w:val="22"/>
    <w:basedOn w:val="Normal"/>
    <w:uiPriority w:val="99"/>
    <w:rsid w:val="003918CC"/>
    <w:pPr>
      <w:spacing w:after="0" w:line="360" w:lineRule="auto"/>
      <w:jc w:val="both"/>
      <w:outlineLvl w:val="0"/>
    </w:pPr>
    <w:rPr>
      <w:rFonts w:ascii="Times New Roman" w:eastAsia="Times New Roman" w:hAnsi="Times New Roman"/>
      <w:b/>
      <w:sz w:val="26"/>
      <w:szCs w:val="26"/>
      <w:lang w:val="nl-NL"/>
    </w:rPr>
  </w:style>
  <w:style w:type="paragraph" w:customStyle="1" w:styleId="33">
    <w:name w:val="33"/>
    <w:basedOn w:val="Normal"/>
    <w:link w:val="33Char"/>
    <w:rsid w:val="003918CC"/>
    <w:pPr>
      <w:spacing w:after="0" w:line="360" w:lineRule="auto"/>
      <w:outlineLvl w:val="0"/>
    </w:pPr>
    <w:rPr>
      <w:rFonts w:ascii="Times New Roman" w:eastAsia="Times New Roman" w:hAnsi="Times New Roman"/>
      <w:b/>
      <w:i/>
      <w:sz w:val="28"/>
      <w:szCs w:val="28"/>
    </w:rPr>
  </w:style>
  <w:style w:type="character" w:customStyle="1" w:styleId="33Char">
    <w:name w:val="33 Char"/>
    <w:link w:val="33"/>
    <w:rsid w:val="003918CC"/>
    <w:rPr>
      <w:rFonts w:ascii="Times New Roman" w:eastAsia="Times New Roman" w:hAnsi="Times New Roman"/>
      <w:b/>
      <w:i/>
      <w:sz w:val="28"/>
      <w:szCs w:val="28"/>
    </w:rPr>
  </w:style>
  <w:style w:type="paragraph" w:customStyle="1" w:styleId="H1">
    <w:name w:val="H1"/>
    <w:basedOn w:val="Normal"/>
    <w:rsid w:val="003918CC"/>
    <w:pPr>
      <w:spacing w:after="0" w:line="360" w:lineRule="auto"/>
      <w:jc w:val="center"/>
      <w:outlineLvl w:val="0"/>
    </w:pPr>
    <w:rPr>
      <w:rFonts w:ascii="Times New Roman" w:eastAsia="Times New Roman" w:hAnsi="Times New Roman"/>
      <w:b/>
      <w:i/>
      <w:sz w:val="28"/>
      <w:szCs w:val="24"/>
    </w:rPr>
  </w:style>
  <w:style w:type="paragraph" w:styleId="Subtitle">
    <w:name w:val="Subtitle"/>
    <w:basedOn w:val="Normal"/>
    <w:link w:val="SubtitleChar"/>
    <w:uiPriority w:val="11"/>
    <w:qFormat/>
    <w:rsid w:val="003918CC"/>
    <w:pPr>
      <w:spacing w:after="0" w:line="240" w:lineRule="auto"/>
      <w:jc w:val="center"/>
    </w:pPr>
    <w:rPr>
      <w:rFonts w:ascii=".VnTimeH" w:eastAsia="Times New Roman" w:hAnsi=".VnTimeH"/>
      <w:b/>
      <w:sz w:val="34"/>
      <w:szCs w:val="24"/>
    </w:rPr>
  </w:style>
  <w:style w:type="character" w:customStyle="1" w:styleId="SubtitleChar">
    <w:name w:val="Subtitle Char"/>
    <w:link w:val="Subtitle"/>
    <w:uiPriority w:val="11"/>
    <w:rsid w:val="003918CC"/>
    <w:rPr>
      <w:rFonts w:ascii=".VnTimeH" w:eastAsia="Times New Roman" w:hAnsi=".VnTimeH"/>
      <w:b/>
      <w:sz w:val="34"/>
      <w:szCs w:val="24"/>
    </w:rPr>
  </w:style>
  <w:style w:type="paragraph" w:customStyle="1" w:styleId="B">
    <w:name w:val="B"/>
    <w:basedOn w:val="Normal"/>
    <w:uiPriority w:val="99"/>
    <w:qFormat/>
    <w:rsid w:val="003918CC"/>
    <w:pPr>
      <w:spacing w:after="0" w:line="480" w:lineRule="auto"/>
      <w:jc w:val="center"/>
    </w:pPr>
    <w:rPr>
      <w:rFonts w:ascii="Times New Roman" w:eastAsia="Times New Roman" w:hAnsi="Times New Roman"/>
      <w:b/>
      <w:i/>
      <w:sz w:val="28"/>
      <w:szCs w:val="28"/>
    </w:rPr>
  </w:style>
  <w:style w:type="paragraph" w:customStyle="1" w:styleId="B1">
    <w:name w:val="B1"/>
    <w:basedOn w:val="Normal"/>
    <w:uiPriority w:val="99"/>
    <w:rsid w:val="003918CC"/>
    <w:pPr>
      <w:spacing w:after="0" w:line="480" w:lineRule="auto"/>
      <w:jc w:val="center"/>
    </w:pPr>
    <w:rPr>
      <w:rFonts w:ascii="Times New Roman" w:eastAsia="Times New Roman" w:hAnsi="Times New Roman"/>
      <w:b/>
      <w:i/>
      <w:sz w:val="28"/>
      <w:szCs w:val="28"/>
    </w:rPr>
  </w:style>
  <w:style w:type="paragraph" w:styleId="HTMLPreformatted">
    <w:name w:val="HTML Preformatted"/>
    <w:basedOn w:val="Normal"/>
    <w:link w:val="HTMLPreformattedChar"/>
    <w:uiPriority w:val="99"/>
    <w:unhideWhenUsed/>
    <w:rsid w:val="0039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3918CC"/>
    <w:rPr>
      <w:rFonts w:ascii="Courier New" w:eastAsia="Times New Roman" w:hAnsi="Courier New" w:cs="Courier New"/>
    </w:rPr>
  </w:style>
  <w:style w:type="character" w:styleId="Emphasis">
    <w:name w:val="Emphasis"/>
    <w:uiPriority w:val="20"/>
    <w:qFormat/>
    <w:rsid w:val="003918CC"/>
    <w:rPr>
      <w:i/>
      <w:iCs/>
    </w:rPr>
  </w:style>
  <w:style w:type="character" w:styleId="Strong">
    <w:name w:val="Strong"/>
    <w:uiPriority w:val="22"/>
    <w:qFormat/>
    <w:rsid w:val="003918CC"/>
    <w:rPr>
      <w:b/>
      <w:bCs/>
    </w:rPr>
  </w:style>
  <w:style w:type="paragraph" w:customStyle="1" w:styleId="1">
    <w:name w:val="1."/>
    <w:basedOn w:val="11"/>
    <w:uiPriority w:val="99"/>
    <w:qFormat/>
    <w:rsid w:val="003918CC"/>
  </w:style>
  <w:style w:type="paragraph" w:customStyle="1" w:styleId="2">
    <w:name w:val="2."/>
    <w:basedOn w:val="33"/>
    <w:uiPriority w:val="99"/>
    <w:qFormat/>
    <w:rsid w:val="003918CC"/>
    <w:rPr>
      <w:i w:val="0"/>
    </w:rPr>
  </w:style>
  <w:style w:type="paragraph" w:customStyle="1" w:styleId="3">
    <w:name w:val="3."/>
    <w:basedOn w:val="Normal"/>
    <w:uiPriority w:val="99"/>
    <w:qFormat/>
    <w:rsid w:val="003918CC"/>
    <w:pPr>
      <w:spacing w:after="0" w:line="360" w:lineRule="auto"/>
      <w:jc w:val="both"/>
    </w:pPr>
    <w:rPr>
      <w:rFonts w:ascii="Times New Roman" w:eastAsia="Times New Roman" w:hAnsi="Times New Roman"/>
      <w:b/>
      <w:i/>
      <w:sz w:val="28"/>
      <w:szCs w:val="24"/>
    </w:rPr>
  </w:style>
  <w:style w:type="paragraph" w:customStyle="1" w:styleId="H">
    <w:name w:val="H"/>
    <w:basedOn w:val="Normal"/>
    <w:uiPriority w:val="99"/>
    <w:qFormat/>
    <w:rsid w:val="003918CC"/>
    <w:pPr>
      <w:spacing w:after="0" w:line="360" w:lineRule="auto"/>
      <w:jc w:val="center"/>
    </w:pPr>
    <w:rPr>
      <w:rFonts w:ascii="Times New Roman" w:eastAsia="Times New Roman" w:hAnsi="Times New Roman"/>
      <w:b/>
      <w:sz w:val="28"/>
      <w:szCs w:val="24"/>
      <w:lang w:val="fr-FR"/>
    </w:rPr>
  </w:style>
  <w:style w:type="paragraph" w:customStyle="1" w:styleId="H0">
    <w:name w:val="H."/>
    <w:basedOn w:val="H"/>
    <w:uiPriority w:val="99"/>
    <w:qFormat/>
    <w:rsid w:val="003918CC"/>
  </w:style>
  <w:style w:type="paragraph" w:customStyle="1" w:styleId="4">
    <w:name w:val="4."/>
    <w:basedOn w:val="44"/>
    <w:uiPriority w:val="99"/>
    <w:qFormat/>
    <w:rsid w:val="003918CC"/>
    <w:rPr>
      <w:b w:val="0"/>
      <w:lang w:val="vi-VN"/>
    </w:rPr>
  </w:style>
  <w:style w:type="paragraph" w:customStyle="1" w:styleId="D">
    <w:name w:val="D"/>
    <w:basedOn w:val="Normal"/>
    <w:uiPriority w:val="99"/>
    <w:qFormat/>
    <w:rsid w:val="003918CC"/>
    <w:pPr>
      <w:spacing w:before="240" w:after="0" w:line="360" w:lineRule="auto"/>
      <w:jc w:val="center"/>
    </w:pPr>
    <w:rPr>
      <w:rFonts w:ascii="Times New Roman" w:eastAsia="Times New Roman" w:hAnsi="Times New Roman"/>
      <w:b/>
      <w:i/>
      <w:sz w:val="28"/>
      <w:szCs w:val="28"/>
    </w:rPr>
  </w:style>
  <w:style w:type="paragraph" w:customStyle="1" w:styleId="D0">
    <w:name w:val="Dư"/>
    <w:basedOn w:val="Normal"/>
    <w:uiPriority w:val="99"/>
    <w:rsid w:val="003918CC"/>
    <w:pPr>
      <w:autoSpaceDE w:val="0"/>
      <w:autoSpaceDN w:val="0"/>
      <w:adjustRightInd w:val="0"/>
      <w:spacing w:after="0" w:line="360" w:lineRule="auto"/>
      <w:ind w:firstLine="720"/>
      <w:jc w:val="center"/>
    </w:pPr>
    <w:rPr>
      <w:rFonts w:ascii="Times New Roman" w:eastAsia="Times New Roman" w:hAnsi="Times New Roman"/>
      <w:b/>
      <w:sz w:val="28"/>
      <w:szCs w:val="28"/>
    </w:rPr>
  </w:style>
  <w:style w:type="paragraph" w:styleId="TOC4">
    <w:name w:val="toc 4"/>
    <w:basedOn w:val="Normal"/>
    <w:next w:val="Normal"/>
    <w:autoRedefine/>
    <w:uiPriority w:val="39"/>
    <w:unhideWhenUsed/>
    <w:rsid w:val="00274524"/>
    <w:pPr>
      <w:tabs>
        <w:tab w:val="right" w:leader="dot" w:pos="8771"/>
      </w:tabs>
      <w:spacing w:after="0" w:line="360" w:lineRule="auto"/>
      <w:ind w:leftChars="257" w:left="1275" w:hangingChars="296" w:hanging="710"/>
    </w:pPr>
    <w:rPr>
      <w:rFonts w:ascii="Times New Roman" w:eastAsia="Times New Roman" w:hAnsi="Times New Roman"/>
      <w:sz w:val="24"/>
      <w:szCs w:val="24"/>
    </w:rPr>
  </w:style>
  <w:style w:type="paragraph" w:styleId="TOC5">
    <w:name w:val="toc 5"/>
    <w:basedOn w:val="Normal"/>
    <w:next w:val="Normal"/>
    <w:autoRedefine/>
    <w:uiPriority w:val="39"/>
    <w:unhideWhenUsed/>
    <w:rsid w:val="003918CC"/>
    <w:pPr>
      <w:spacing w:after="100"/>
      <w:ind w:left="880"/>
    </w:pPr>
    <w:rPr>
      <w:rFonts w:eastAsia="Times New Roman"/>
    </w:rPr>
  </w:style>
  <w:style w:type="paragraph" w:styleId="TOC6">
    <w:name w:val="toc 6"/>
    <w:basedOn w:val="Normal"/>
    <w:next w:val="Normal"/>
    <w:autoRedefine/>
    <w:uiPriority w:val="39"/>
    <w:unhideWhenUsed/>
    <w:rsid w:val="003918CC"/>
    <w:pPr>
      <w:spacing w:after="100"/>
      <w:ind w:left="1100"/>
    </w:pPr>
    <w:rPr>
      <w:rFonts w:eastAsia="Times New Roman"/>
    </w:rPr>
  </w:style>
  <w:style w:type="paragraph" w:styleId="TOC7">
    <w:name w:val="toc 7"/>
    <w:basedOn w:val="Normal"/>
    <w:next w:val="Normal"/>
    <w:autoRedefine/>
    <w:uiPriority w:val="39"/>
    <w:unhideWhenUsed/>
    <w:rsid w:val="003918CC"/>
    <w:pPr>
      <w:spacing w:after="100"/>
      <w:ind w:left="1320"/>
    </w:pPr>
    <w:rPr>
      <w:rFonts w:eastAsia="Times New Roman"/>
    </w:rPr>
  </w:style>
  <w:style w:type="paragraph" w:styleId="TOC8">
    <w:name w:val="toc 8"/>
    <w:basedOn w:val="Normal"/>
    <w:next w:val="Normal"/>
    <w:autoRedefine/>
    <w:uiPriority w:val="39"/>
    <w:unhideWhenUsed/>
    <w:rsid w:val="003918CC"/>
    <w:pPr>
      <w:spacing w:after="100"/>
      <w:ind w:left="1540"/>
    </w:pPr>
    <w:rPr>
      <w:rFonts w:eastAsia="Times New Roman"/>
    </w:rPr>
  </w:style>
  <w:style w:type="paragraph" w:styleId="TOC9">
    <w:name w:val="toc 9"/>
    <w:basedOn w:val="Normal"/>
    <w:next w:val="Normal"/>
    <w:autoRedefine/>
    <w:uiPriority w:val="39"/>
    <w:unhideWhenUsed/>
    <w:rsid w:val="00D22D3B"/>
    <w:pPr>
      <w:tabs>
        <w:tab w:val="right" w:leader="dot" w:pos="8771"/>
      </w:tabs>
      <w:spacing w:after="100"/>
      <w:ind w:left="1400" w:hanging="1400"/>
    </w:pPr>
    <w:rPr>
      <w:rFonts w:ascii="Times New Roman" w:eastAsia="Times New Roman" w:hAnsi="Times New Roman"/>
      <w:noProof/>
      <w:sz w:val="28"/>
      <w:szCs w:val="28"/>
      <w:lang w:val="vi-VN"/>
    </w:rPr>
  </w:style>
  <w:style w:type="paragraph" w:customStyle="1" w:styleId="5">
    <w:name w:val="5"/>
    <w:basedOn w:val="Normal"/>
    <w:uiPriority w:val="99"/>
    <w:qFormat/>
    <w:rsid w:val="003918CC"/>
    <w:pPr>
      <w:spacing w:before="120" w:after="0" w:line="360" w:lineRule="auto"/>
      <w:jc w:val="both"/>
    </w:pPr>
    <w:rPr>
      <w:rFonts w:ascii="Times New Roman" w:hAnsi="Times New Roman"/>
      <w:b/>
      <w:i/>
      <w:sz w:val="28"/>
      <w:szCs w:val="28"/>
    </w:rPr>
  </w:style>
  <w:style w:type="paragraph" w:customStyle="1" w:styleId="H2">
    <w:name w:val="H2"/>
    <w:basedOn w:val="H"/>
    <w:uiPriority w:val="99"/>
    <w:qFormat/>
    <w:rsid w:val="003918CC"/>
    <w:pPr>
      <w:spacing w:before="120"/>
    </w:pPr>
    <w:rPr>
      <w:rFonts w:eastAsia="Calibri"/>
      <w:b w:val="0"/>
      <w:szCs w:val="28"/>
      <w:lang w:val="en-US"/>
    </w:rPr>
  </w:style>
  <w:style w:type="paragraph" w:customStyle="1" w:styleId="30">
    <w:name w:val="3"/>
    <w:basedOn w:val="Normal"/>
    <w:qFormat/>
    <w:rsid w:val="003918CC"/>
    <w:pPr>
      <w:spacing w:before="120" w:after="0" w:line="360" w:lineRule="auto"/>
      <w:jc w:val="both"/>
    </w:pPr>
    <w:rPr>
      <w:rFonts w:ascii="Times New Roman" w:hAnsi="Times New Roman"/>
      <w:b/>
      <w:sz w:val="28"/>
      <w:szCs w:val="28"/>
    </w:rPr>
  </w:style>
  <w:style w:type="paragraph" w:customStyle="1" w:styleId="3a">
    <w:name w:val="3a"/>
    <w:basedOn w:val="3"/>
    <w:uiPriority w:val="99"/>
    <w:qFormat/>
    <w:rsid w:val="003918CC"/>
  </w:style>
  <w:style w:type="numbering" w:customStyle="1" w:styleId="NoList2">
    <w:name w:val="No List2"/>
    <w:next w:val="NoList"/>
    <w:uiPriority w:val="99"/>
    <w:semiHidden/>
    <w:unhideWhenUsed/>
    <w:rsid w:val="003918CC"/>
  </w:style>
  <w:style w:type="paragraph" w:styleId="TOCHeading">
    <w:name w:val="TOC Heading"/>
    <w:basedOn w:val="Heading1"/>
    <w:next w:val="Normal"/>
    <w:uiPriority w:val="39"/>
    <w:qFormat/>
    <w:rsid w:val="003918CC"/>
    <w:pPr>
      <w:keepNext/>
      <w:keepLines/>
      <w:widowControl/>
      <w:autoSpaceDE/>
      <w:autoSpaceDN/>
      <w:spacing w:before="480" w:line="276" w:lineRule="auto"/>
      <w:ind w:left="0"/>
      <w:outlineLvl w:val="9"/>
    </w:pPr>
    <w:rPr>
      <w:rFonts w:ascii="Cambria" w:hAnsi="Cambria"/>
      <w:color w:val="365F91"/>
    </w:rPr>
  </w:style>
  <w:style w:type="paragraph" w:styleId="Caption">
    <w:name w:val="caption"/>
    <w:basedOn w:val="Normal"/>
    <w:next w:val="Normal"/>
    <w:uiPriority w:val="35"/>
    <w:qFormat/>
    <w:rsid w:val="003918CC"/>
    <w:pPr>
      <w:spacing w:line="240" w:lineRule="auto"/>
      <w:jc w:val="both"/>
    </w:pPr>
    <w:rPr>
      <w:rFonts w:ascii="Times New Roman" w:eastAsia="Times New Roman" w:hAnsi="Times New Roman"/>
      <w:b/>
      <w:bCs/>
      <w:color w:val="4F81BD"/>
      <w:sz w:val="18"/>
      <w:szCs w:val="18"/>
      <w:lang w:eastAsia="ja-JP"/>
    </w:rPr>
  </w:style>
  <w:style w:type="table" w:customStyle="1" w:styleId="TableGrid1">
    <w:name w:val="Table Grid1"/>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3"/>
    <w:rsid w:val="003918CC"/>
    <w:pPr>
      <w:keepLines/>
      <w:spacing w:before="0" w:after="0" w:line="360" w:lineRule="auto"/>
      <w:jc w:val="both"/>
    </w:pPr>
    <w:rPr>
      <w:rFonts w:ascii="Times New Roman" w:hAnsi="Times New Roman"/>
      <w:b w:val="0"/>
      <w:sz w:val="28"/>
      <w:szCs w:val="20"/>
    </w:rPr>
  </w:style>
  <w:style w:type="paragraph" w:styleId="TableofFigures">
    <w:name w:val="table of figures"/>
    <w:basedOn w:val="Normal"/>
    <w:next w:val="Normal"/>
    <w:uiPriority w:val="99"/>
    <w:unhideWhenUsed/>
    <w:rsid w:val="003918CC"/>
    <w:pPr>
      <w:spacing w:after="0" w:line="360" w:lineRule="auto"/>
      <w:ind w:firstLine="720"/>
      <w:jc w:val="both"/>
    </w:pPr>
    <w:rPr>
      <w:rFonts w:ascii="Times New Roman" w:eastAsia="Times New Roman" w:hAnsi="Times New Roman"/>
      <w:sz w:val="28"/>
      <w:lang w:val="vi-VN" w:eastAsia="ja-JP"/>
    </w:rPr>
  </w:style>
  <w:style w:type="character" w:styleId="FollowedHyperlink">
    <w:name w:val="FollowedHyperlink"/>
    <w:uiPriority w:val="99"/>
    <w:unhideWhenUsed/>
    <w:rsid w:val="003918CC"/>
    <w:rPr>
      <w:color w:val="800080"/>
      <w:u w:val="single"/>
    </w:rPr>
  </w:style>
  <w:style w:type="paragraph" w:styleId="NoSpacing">
    <w:name w:val="No Spacing"/>
    <w:uiPriority w:val="1"/>
    <w:qFormat/>
    <w:rsid w:val="003918CC"/>
    <w:pPr>
      <w:ind w:firstLine="720"/>
      <w:jc w:val="both"/>
    </w:pPr>
    <w:rPr>
      <w:rFonts w:ascii="Times New Roman" w:eastAsia="Times New Roman" w:hAnsi="Times New Roman"/>
      <w:sz w:val="28"/>
      <w:szCs w:val="22"/>
      <w:lang w:val="vi-VN" w:eastAsia="ja-JP"/>
    </w:rPr>
  </w:style>
  <w:style w:type="character" w:styleId="PlaceholderText">
    <w:name w:val="Placeholder Text"/>
    <w:uiPriority w:val="99"/>
    <w:semiHidden/>
    <w:rsid w:val="003918CC"/>
    <w:rPr>
      <w:color w:val="808080"/>
    </w:rPr>
  </w:style>
  <w:style w:type="paragraph" w:customStyle="1" w:styleId="CharCharCharChar">
    <w:name w:val="Char Char Char Char"/>
    <w:basedOn w:val="Normal"/>
    <w:rsid w:val="003918CC"/>
    <w:pPr>
      <w:spacing w:after="160" w:line="240" w:lineRule="exact"/>
    </w:pPr>
    <w:rPr>
      <w:rFonts w:ascii=".VnAvant" w:eastAsia=".VnTime" w:hAnsi=".VnAvant" w:cs=".VnAvant"/>
      <w:sz w:val="20"/>
      <w:szCs w:val="20"/>
    </w:rPr>
  </w:style>
  <w:style w:type="numbering" w:customStyle="1" w:styleId="NoList3">
    <w:name w:val="No List3"/>
    <w:next w:val="NoList"/>
    <w:uiPriority w:val="99"/>
    <w:semiHidden/>
    <w:unhideWhenUsed/>
    <w:rsid w:val="003918CC"/>
  </w:style>
  <w:style w:type="paragraph" w:styleId="List">
    <w:name w:val="List"/>
    <w:basedOn w:val="Normal"/>
    <w:uiPriority w:val="99"/>
    <w:unhideWhenUsed/>
    <w:rsid w:val="003918CC"/>
    <w:pPr>
      <w:widowControl w:val="0"/>
      <w:ind w:left="283" w:hanging="283"/>
      <w:contextualSpacing/>
    </w:pPr>
    <w:rPr>
      <w:rFonts w:ascii="Cambria" w:eastAsia="Cambria" w:hAnsi="Cambria"/>
    </w:rPr>
  </w:style>
  <w:style w:type="paragraph" w:styleId="List2">
    <w:name w:val="List 2"/>
    <w:basedOn w:val="Normal"/>
    <w:uiPriority w:val="99"/>
    <w:unhideWhenUsed/>
    <w:rsid w:val="003918CC"/>
    <w:pPr>
      <w:widowControl w:val="0"/>
      <w:ind w:left="566" w:hanging="283"/>
      <w:contextualSpacing/>
    </w:pPr>
    <w:rPr>
      <w:rFonts w:ascii="Cambria" w:eastAsia="Cambria" w:hAnsi="Cambria"/>
    </w:rPr>
  </w:style>
  <w:style w:type="paragraph" w:styleId="ListBullet">
    <w:name w:val="List Bullet"/>
    <w:basedOn w:val="Normal"/>
    <w:uiPriority w:val="99"/>
    <w:unhideWhenUsed/>
    <w:rsid w:val="003918CC"/>
    <w:pPr>
      <w:widowControl w:val="0"/>
      <w:numPr>
        <w:numId w:val="5"/>
      </w:numPr>
      <w:contextualSpacing/>
    </w:pPr>
    <w:rPr>
      <w:rFonts w:ascii="Cambria" w:eastAsia="Cambria" w:hAnsi="Cambria"/>
    </w:rPr>
  </w:style>
  <w:style w:type="paragraph" w:styleId="ListBullet2">
    <w:name w:val="List Bullet 2"/>
    <w:basedOn w:val="Normal"/>
    <w:uiPriority w:val="99"/>
    <w:unhideWhenUsed/>
    <w:rsid w:val="003918CC"/>
    <w:pPr>
      <w:widowControl w:val="0"/>
      <w:numPr>
        <w:numId w:val="6"/>
      </w:numPr>
      <w:contextualSpacing/>
    </w:pPr>
    <w:rPr>
      <w:rFonts w:ascii="Cambria" w:eastAsia="Cambria" w:hAnsi="Cambria"/>
    </w:rPr>
  </w:style>
  <w:style w:type="paragraph" w:styleId="ListBullet3">
    <w:name w:val="List Bullet 3"/>
    <w:basedOn w:val="Normal"/>
    <w:uiPriority w:val="99"/>
    <w:unhideWhenUsed/>
    <w:rsid w:val="003918CC"/>
    <w:pPr>
      <w:widowControl w:val="0"/>
      <w:numPr>
        <w:numId w:val="7"/>
      </w:numPr>
      <w:contextualSpacing/>
    </w:pPr>
    <w:rPr>
      <w:rFonts w:ascii="Cambria" w:eastAsia="Cambria" w:hAnsi="Cambria"/>
    </w:rPr>
  </w:style>
  <w:style w:type="paragraph" w:styleId="ListContinue2">
    <w:name w:val="List Continue 2"/>
    <w:basedOn w:val="Normal"/>
    <w:uiPriority w:val="99"/>
    <w:unhideWhenUsed/>
    <w:rsid w:val="003918CC"/>
    <w:pPr>
      <w:widowControl w:val="0"/>
      <w:spacing w:after="120"/>
      <w:ind w:left="566"/>
      <w:contextualSpacing/>
    </w:pPr>
    <w:rPr>
      <w:rFonts w:ascii="Cambria" w:eastAsia="Cambria" w:hAnsi="Cambria"/>
    </w:rPr>
  </w:style>
  <w:style w:type="paragraph" w:styleId="BodyTextIndent">
    <w:name w:val="Body Text Indent"/>
    <w:basedOn w:val="Normal"/>
    <w:link w:val="BodyTextIndentChar"/>
    <w:uiPriority w:val="99"/>
    <w:unhideWhenUsed/>
    <w:rsid w:val="003918CC"/>
    <w:pPr>
      <w:widowControl w:val="0"/>
      <w:spacing w:after="120"/>
      <w:ind w:left="283"/>
    </w:pPr>
    <w:rPr>
      <w:rFonts w:ascii="Cambria" w:eastAsia="Cambria" w:hAnsi="Cambria"/>
    </w:rPr>
  </w:style>
  <w:style w:type="character" w:customStyle="1" w:styleId="BodyTextIndentChar">
    <w:name w:val="Body Text Indent Char"/>
    <w:link w:val="BodyTextIndent"/>
    <w:uiPriority w:val="99"/>
    <w:rsid w:val="003918CC"/>
    <w:rPr>
      <w:rFonts w:ascii="Cambria" w:eastAsia="Cambria" w:hAnsi="Cambria"/>
      <w:sz w:val="22"/>
      <w:szCs w:val="22"/>
    </w:rPr>
  </w:style>
  <w:style w:type="paragraph" w:styleId="BodyTextFirstIndent">
    <w:name w:val="Body Text First Indent"/>
    <w:basedOn w:val="BodyText"/>
    <w:link w:val="BodyTextFirstIndentChar"/>
    <w:uiPriority w:val="99"/>
    <w:unhideWhenUsed/>
    <w:rsid w:val="003918CC"/>
    <w:pPr>
      <w:autoSpaceDE/>
      <w:autoSpaceDN/>
      <w:spacing w:after="200" w:line="276" w:lineRule="auto"/>
      <w:ind w:left="0" w:firstLine="360"/>
    </w:pPr>
    <w:rPr>
      <w:rFonts w:ascii="Cambria" w:eastAsia="Cambria" w:hAnsi="Cambria"/>
      <w:sz w:val="22"/>
      <w:szCs w:val="22"/>
    </w:rPr>
  </w:style>
  <w:style w:type="character" w:customStyle="1" w:styleId="BodyTextFirstIndentChar">
    <w:name w:val="Body Text First Indent Char"/>
    <w:link w:val="BodyTextFirstIndent"/>
    <w:uiPriority w:val="99"/>
    <w:rsid w:val="003918CC"/>
    <w:rPr>
      <w:rFonts w:ascii="Cambria" w:eastAsia="Cambria" w:hAnsi="Cambria"/>
      <w:sz w:val="22"/>
      <w:szCs w:val="22"/>
    </w:rPr>
  </w:style>
  <w:style w:type="paragraph" w:styleId="BodyTextFirstIndent2">
    <w:name w:val="Body Text First Indent 2"/>
    <w:basedOn w:val="BodyTextIndent"/>
    <w:link w:val="BodyTextFirstIndent2Char"/>
    <w:uiPriority w:val="99"/>
    <w:unhideWhenUsed/>
    <w:rsid w:val="003918CC"/>
    <w:pPr>
      <w:spacing w:after="200"/>
      <w:ind w:left="360" w:firstLine="360"/>
    </w:pPr>
  </w:style>
  <w:style w:type="character" w:customStyle="1" w:styleId="BodyTextFirstIndent2Char">
    <w:name w:val="Body Text First Indent 2 Char"/>
    <w:basedOn w:val="BodyTextIndentChar"/>
    <w:link w:val="BodyTextFirstIndent2"/>
    <w:uiPriority w:val="99"/>
    <w:rsid w:val="003918CC"/>
    <w:rPr>
      <w:rFonts w:ascii="Cambria" w:eastAsia="Cambria" w:hAnsi="Cambria"/>
      <w:sz w:val="22"/>
      <w:szCs w:val="22"/>
    </w:rPr>
  </w:style>
  <w:style w:type="paragraph" w:styleId="Index1">
    <w:name w:val="index 1"/>
    <w:basedOn w:val="Normal"/>
    <w:next w:val="Normal"/>
    <w:autoRedefine/>
    <w:uiPriority w:val="99"/>
    <w:unhideWhenUsed/>
    <w:rsid w:val="003918CC"/>
    <w:pPr>
      <w:widowControl w:val="0"/>
      <w:spacing w:after="0"/>
      <w:ind w:left="220" w:hanging="220"/>
    </w:pPr>
    <w:rPr>
      <w:rFonts w:ascii="Cambria" w:eastAsia="Cambria" w:hAnsi="Cambria"/>
      <w:sz w:val="20"/>
      <w:szCs w:val="20"/>
    </w:rPr>
  </w:style>
  <w:style w:type="paragraph" w:styleId="Index2">
    <w:name w:val="index 2"/>
    <w:basedOn w:val="Normal"/>
    <w:next w:val="Normal"/>
    <w:autoRedefine/>
    <w:uiPriority w:val="99"/>
    <w:unhideWhenUsed/>
    <w:rsid w:val="003918CC"/>
    <w:pPr>
      <w:widowControl w:val="0"/>
      <w:spacing w:after="0"/>
      <w:ind w:left="440" w:hanging="220"/>
    </w:pPr>
    <w:rPr>
      <w:rFonts w:ascii="Cambria" w:eastAsia="Cambria" w:hAnsi="Cambria"/>
      <w:sz w:val="20"/>
      <w:szCs w:val="20"/>
    </w:rPr>
  </w:style>
  <w:style w:type="paragraph" w:styleId="Index3">
    <w:name w:val="index 3"/>
    <w:basedOn w:val="Normal"/>
    <w:next w:val="Normal"/>
    <w:autoRedefine/>
    <w:uiPriority w:val="99"/>
    <w:unhideWhenUsed/>
    <w:rsid w:val="003918CC"/>
    <w:pPr>
      <w:widowControl w:val="0"/>
      <w:spacing w:after="0"/>
      <w:ind w:left="660" w:hanging="220"/>
    </w:pPr>
    <w:rPr>
      <w:rFonts w:ascii="Cambria" w:eastAsia="Cambria" w:hAnsi="Cambria"/>
      <w:sz w:val="20"/>
      <w:szCs w:val="20"/>
    </w:rPr>
  </w:style>
  <w:style w:type="paragraph" w:styleId="Index4">
    <w:name w:val="index 4"/>
    <w:basedOn w:val="Normal"/>
    <w:next w:val="Normal"/>
    <w:autoRedefine/>
    <w:uiPriority w:val="99"/>
    <w:unhideWhenUsed/>
    <w:rsid w:val="003918CC"/>
    <w:pPr>
      <w:widowControl w:val="0"/>
      <w:spacing w:after="0"/>
      <w:ind w:left="880" w:hanging="220"/>
    </w:pPr>
    <w:rPr>
      <w:rFonts w:ascii="Cambria" w:eastAsia="Cambria" w:hAnsi="Cambria"/>
      <w:sz w:val="20"/>
      <w:szCs w:val="20"/>
    </w:rPr>
  </w:style>
  <w:style w:type="paragraph" w:styleId="Index5">
    <w:name w:val="index 5"/>
    <w:basedOn w:val="Normal"/>
    <w:next w:val="Normal"/>
    <w:autoRedefine/>
    <w:uiPriority w:val="99"/>
    <w:unhideWhenUsed/>
    <w:rsid w:val="003918CC"/>
    <w:pPr>
      <w:widowControl w:val="0"/>
      <w:spacing w:after="0"/>
      <w:ind w:left="1100" w:hanging="220"/>
    </w:pPr>
    <w:rPr>
      <w:rFonts w:ascii="Cambria" w:eastAsia="Cambria" w:hAnsi="Cambria"/>
      <w:sz w:val="20"/>
      <w:szCs w:val="20"/>
    </w:rPr>
  </w:style>
  <w:style w:type="paragraph" w:styleId="Index6">
    <w:name w:val="index 6"/>
    <w:basedOn w:val="Normal"/>
    <w:next w:val="Normal"/>
    <w:autoRedefine/>
    <w:uiPriority w:val="99"/>
    <w:unhideWhenUsed/>
    <w:rsid w:val="003918CC"/>
    <w:pPr>
      <w:widowControl w:val="0"/>
      <w:spacing w:after="0"/>
      <w:ind w:left="1320" w:hanging="220"/>
    </w:pPr>
    <w:rPr>
      <w:rFonts w:ascii="Cambria" w:eastAsia="Cambria" w:hAnsi="Cambria"/>
      <w:sz w:val="20"/>
      <w:szCs w:val="20"/>
    </w:rPr>
  </w:style>
  <w:style w:type="paragraph" w:styleId="Index7">
    <w:name w:val="index 7"/>
    <w:basedOn w:val="Normal"/>
    <w:next w:val="Normal"/>
    <w:autoRedefine/>
    <w:uiPriority w:val="99"/>
    <w:unhideWhenUsed/>
    <w:rsid w:val="003918CC"/>
    <w:pPr>
      <w:widowControl w:val="0"/>
      <w:spacing w:after="0"/>
      <w:ind w:left="1540" w:hanging="220"/>
    </w:pPr>
    <w:rPr>
      <w:rFonts w:ascii="Cambria" w:eastAsia="Cambria" w:hAnsi="Cambria"/>
      <w:sz w:val="20"/>
      <w:szCs w:val="20"/>
    </w:rPr>
  </w:style>
  <w:style w:type="paragraph" w:styleId="Index8">
    <w:name w:val="index 8"/>
    <w:basedOn w:val="Normal"/>
    <w:next w:val="Normal"/>
    <w:autoRedefine/>
    <w:uiPriority w:val="99"/>
    <w:unhideWhenUsed/>
    <w:rsid w:val="003918CC"/>
    <w:pPr>
      <w:widowControl w:val="0"/>
      <w:spacing w:after="0"/>
      <w:ind w:left="1760" w:hanging="220"/>
    </w:pPr>
    <w:rPr>
      <w:rFonts w:ascii="Cambria" w:eastAsia="Cambria" w:hAnsi="Cambria"/>
      <w:sz w:val="20"/>
      <w:szCs w:val="20"/>
    </w:rPr>
  </w:style>
  <w:style w:type="paragraph" w:styleId="Index9">
    <w:name w:val="index 9"/>
    <w:basedOn w:val="Normal"/>
    <w:next w:val="Normal"/>
    <w:autoRedefine/>
    <w:uiPriority w:val="99"/>
    <w:unhideWhenUsed/>
    <w:rsid w:val="003918CC"/>
    <w:pPr>
      <w:widowControl w:val="0"/>
      <w:spacing w:after="0"/>
      <w:ind w:left="1980" w:hanging="220"/>
    </w:pPr>
    <w:rPr>
      <w:rFonts w:ascii="Cambria" w:eastAsia="Cambria" w:hAnsi="Cambria"/>
      <w:sz w:val="20"/>
      <w:szCs w:val="20"/>
    </w:rPr>
  </w:style>
  <w:style w:type="paragraph" w:styleId="IndexHeading">
    <w:name w:val="index heading"/>
    <w:basedOn w:val="Normal"/>
    <w:next w:val="Index1"/>
    <w:uiPriority w:val="99"/>
    <w:unhideWhenUsed/>
    <w:rsid w:val="003918CC"/>
    <w:pPr>
      <w:widowControl w:val="0"/>
      <w:spacing w:before="120" w:after="120"/>
    </w:pPr>
    <w:rPr>
      <w:rFonts w:ascii="Cambria" w:eastAsia="Cambria" w:hAnsi="Cambria"/>
      <w:i/>
      <w:sz w:val="20"/>
      <w:szCs w:val="20"/>
    </w:rPr>
  </w:style>
  <w:style w:type="character" w:styleId="PageNumber">
    <w:name w:val="page number"/>
    <w:uiPriority w:val="99"/>
    <w:unhideWhenUsed/>
    <w:rsid w:val="003918CC"/>
  </w:style>
  <w:style w:type="character" w:customStyle="1" w:styleId="MediumGrid1-Accent3Char1">
    <w:name w:val="Medium Grid 1 - Accent 3 Char1"/>
    <w:link w:val="MediumGrid1-Accent3"/>
    <w:uiPriority w:val="1"/>
    <w:rsid w:val="003918CC"/>
    <w:rPr>
      <w:rFonts w:ascii="PMingLiU" w:hAnsi="PMingLiU"/>
      <w:sz w:val="22"/>
      <w:szCs w:val="22"/>
    </w:rPr>
  </w:style>
  <w:style w:type="table" w:customStyle="1" w:styleId="TableGrid2">
    <w:name w:val="Table Grid2"/>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3918CC"/>
    <w:pPr>
      <w:spacing w:after="0" w:line="240" w:lineRule="auto"/>
    </w:pPr>
    <w:rPr>
      <w:rFonts w:ascii="Lucida Grande" w:eastAsia="MS Mincho" w:hAnsi="Lucida Grande" w:cs="Lucida Grande"/>
      <w:sz w:val="24"/>
      <w:szCs w:val="24"/>
    </w:rPr>
  </w:style>
  <w:style w:type="character" w:customStyle="1" w:styleId="DocumentMapChar">
    <w:name w:val="Document Map Char"/>
    <w:link w:val="DocumentMap"/>
    <w:uiPriority w:val="99"/>
    <w:rsid w:val="003918CC"/>
    <w:rPr>
      <w:rFonts w:ascii="Lucida Grande" w:eastAsia="MS Mincho" w:hAnsi="Lucida Grande" w:cs="Lucida Grande"/>
      <w:sz w:val="24"/>
      <w:szCs w:val="24"/>
    </w:rPr>
  </w:style>
  <w:style w:type="paragraph" w:customStyle="1" w:styleId="Default">
    <w:name w:val="Default"/>
    <w:rsid w:val="003918CC"/>
    <w:pPr>
      <w:widowControl w:val="0"/>
      <w:autoSpaceDE w:val="0"/>
      <w:autoSpaceDN w:val="0"/>
      <w:adjustRightInd w:val="0"/>
    </w:pPr>
    <w:rPr>
      <w:rFonts w:ascii="Times New Roman" w:eastAsia="MS Mincho" w:hAnsi="Times New Roman"/>
      <w:color w:val="000000"/>
      <w:sz w:val="24"/>
      <w:szCs w:val="24"/>
    </w:rPr>
  </w:style>
  <w:style w:type="character" w:customStyle="1" w:styleId="apple-style-span">
    <w:name w:val="apple-style-span"/>
    <w:rsid w:val="003918CC"/>
  </w:style>
  <w:style w:type="character" w:customStyle="1" w:styleId="LightGrid-Accent5Char1">
    <w:name w:val="Light Grid - Accent 5 Char1"/>
    <w:link w:val="LightGrid-Accent5"/>
    <w:uiPriority w:val="29"/>
    <w:rsid w:val="003918CC"/>
    <w:rPr>
      <w:i/>
      <w:iCs/>
      <w:color w:val="000000"/>
    </w:rPr>
  </w:style>
  <w:style w:type="paragraph" w:customStyle="1" w:styleId="NoteLevel11">
    <w:name w:val="Note Level 11"/>
    <w:basedOn w:val="Normal"/>
    <w:uiPriority w:val="99"/>
    <w:unhideWhenUsed/>
    <w:rsid w:val="003918CC"/>
    <w:pPr>
      <w:keepNext/>
      <w:numPr>
        <w:numId w:val="8"/>
      </w:numPr>
      <w:spacing w:after="0" w:line="240" w:lineRule="auto"/>
      <w:contextualSpacing/>
      <w:outlineLvl w:val="0"/>
    </w:pPr>
    <w:rPr>
      <w:rFonts w:ascii="Verdana" w:eastAsia="MS Mincho" w:hAnsi="Verdana"/>
      <w:sz w:val="24"/>
      <w:szCs w:val="24"/>
    </w:rPr>
  </w:style>
  <w:style w:type="paragraph" w:customStyle="1" w:styleId="NoteLevel21">
    <w:name w:val="Note Level 21"/>
    <w:basedOn w:val="Normal"/>
    <w:uiPriority w:val="99"/>
    <w:unhideWhenUsed/>
    <w:rsid w:val="003918CC"/>
    <w:pPr>
      <w:keepNext/>
      <w:spacing w:after="0" w:line="240" w:lineRule="auto"/>
      <w:ind w:left="1800" w:hanging="360"/>
      <w:contextualSpacing/>
      <w:outlineLvl w:val="1"/>
    </w:pPr>
    <w:rPr>
      <w:rFonts w:ascii="Verdana" w:eastAsia="MS Mincho" w:hAnsi="Verdana"/>
      <w:sz w:val="24"/>
      <w:szCs w:val="24"/>
    </w:rPr>
  </w:style>
  <w:style w:type="paragraph" w:customStyle="1" w:styleId="NoteLevel31">
    <w:name w:val="Note Level 31"/>
    <w:basedOn w:val="Normal"/>
    <w:uiPriority w:val="99"/>
    <w:semiHidden/>
    <w:unhideWhenUsed/>
    <w:rsid w:val="003918CC"/>
    <w:pPr>
      <w:keepNext/>
      <w:numPr>
        <w:ilvl w:val="2"/>
        <w:numId w:val="8"/>
      </w:numPr>
      <w:spacing w:after="0" w:line="240" w:lineRule="auto"/>
      <w:contextualSpacing/>
      <w:outlineLvl w:val="2"/>
    </w:pPr>
    <w:rPr>
      <w:rFonts w:ascii="Verdana" w:eastAsia="MS Mincho" w:hAnsi="Verdana"/>
      <w:sz w:val="24"/>
      <w:szCs w:val="24"/>
    </w:rPr>
  </w:style>
  <w:style w:type="paragraph" w:customStyle="1" w:styleId="NoteLevel41">
    <w:name w:val="Note Level 41"/>
    <w:basedOn w:val="Normal"/>
    <w:uiPriority w:val="99"/>
    <w:semiHidden/>
    <w:unhideWhenUsed/>
    <w:rsid w:val="003918CC"/>
    <w:pPr>
      <w:keepNext/>
      <w:numPr>
        <w:ilvl w:val="3"/>
        <w:numId w:val="8"/>
      </w:numPr>
      <w:tabs>
        <w:tab w:val="num" w:pos="360"/>
      </w:tabs>
      <w:spacing w:after="0" w:line="240" w:lineRule="auto"/>
      <w:ind w:left="0" w:firstLine="0"/>
      <w:contextualSpacing/>
      <w:outlineLvl w:val="3"/>
    </w:pPr>
    <w:rPr>
      <w:rFonts w:ascii="Verdana" w:eastAsia="MS Mincho" w:hAnsi="Verdana"/>
      <w:sz w:val="24"/>
      <w:szCs w:val="24"/>
    </w:rPr>
  </w:style>
  <w:style w:type="paragraph" w:customStyle="1" w:styleId="NoteLevel51">
    <w:name w:val="Note Level 51"/>
    <w:basedOn w:val="Normal"/>
    <w:uiPriority w:val="99"/>
    <w:semiHidden/>
    <w:unhideWhenUsed/>
    <w:rsid w:val="003918CC"/>
    <w:pPr>
      <w:keepNext/>
      <w:numPr>
        <w:ilvl w:val="4"/>
        <w:numId w:val="8"/>
      </w:numPr>
      <w:spacing w:after="0" w:line="240" w:lineRule="auto"/>
      <w:contextualSpacing/>
      <w:outlineLvl w:val="4"/>
    </w:pPr>
    <w:rPr>
      <w:rFonts w:ascii="Verdana" w:eastAsia="MS Mincho" w:hAnsi="Verdana"/>
      <w:sz w:val="24"/>
      <w:szCs w:val="24"/>
    </w:rPr>
  </w:style>
  <w:style w:type="paragraph" w:customStyle="1" w:styleId="NoteLevel61">
    <w:name w:val="Note Level 61"/>
    <w:basedOn w:val="Normal"/>
    <w:uiPriority w:val="99"/>
    <w:semiHidden/>
    <w:unhideWhenUsed/>
    <w:rsid w:val="003918CC"/>
    <w:pPr>
      <w:keepNext/>
      <w:numPr>
        <w:ilvl w:val="5"/>
        <w:numId w:val="8"/>
      </w:numPr>
      <w:tabs>
        <w:tab w:val="num" w:pos="360"/>
      </w:tabs>
      <w:spacing w:after="0" w:line="240" w:lineRule="auto"/>
      <w:ind w:left="0" w:firstLine="0"/>
      <w:contextualSpacing/>
      <w:outlineLvl w:val="5"/>
    </w:pPr>
    <w:rPr>
      <w:rFonts w:ascii="Verdana" w:eastAsia="MS Mincho" w:hAnsi="Verdana"/>
      <w:sz w:val="24"/>
      <w:szCs w:val="24"/>
    </w:rPr>
  </w:style>
  <w:style w:type="paragraph" w:customStyle="1" w:styleId="NoteLevel71">
    <w:name w:val="Note Level 71"/>
    <w:basedOn w:val="Normal"/>
    <w:uiPriority w:val="99"/>
    <w:semiHidden/>
    <w:unhideWhenUsed/>
    <w:rsid w:val="003918CC"/>
    <w:pPr>
      <w:keepNext/>
      <w:numPr>
        <w:ilvl w:val="6"/>
        <w:numId w:val="8"/>
      </w:numPr>
      <w:spacing w:after="0" w:line="240" w:lineRule="auto"/>
      <w:contextualSpacing/>
      <w:outlineLvl w:val="6"/>
    </w:pPr>
    <w:rPr>
      <w:rFonts w:ascii="Verdana" w:eastAsia="MS Mincho" w:hAnsi="Verdana"/>
      <w:sz w:val="24"/>
      <w:szCs w:val="24"/>
    </w:rPr>
  </w:style>
  <w:style w:type="paragraph" w:customStyle="1" w:styleId="NoteLevel81">
    <w:name w:val="Note Level 81"/>
    <w:basedOn w:val="Normal"/>
    <w:uiPriority w:val="99"/>
    <w:semiHidden/>
    <w:unhideWhenUsed/>
    <w:rsid w:val="003918CC"/>
    <w:pPr>
      <w:keepNext/>
      <w:numPr>
        <w:ilvl w:val="7"/>
        <w:numId w:val="8"/>
      </w:numPr>
      <w:spacing w:after="0" w:line="240" w:lineRule="auto"/>
      <w:contextualSpacing/>
      <w:outlineLvl w:val="7"/>
    </w:pPr>
    <w:rPr>
      <w:rFonts w:ascii="Verdana" w:eastAsia="MS Mincho" w:hAnsi="Verdana"/>
      <w:sz w:val="24"/>
      <w:szCs w:val="24"/>
    </w:rPr>
  </w:style>
  <w:style w:type="paragraph" w:customStyle="1" w:styleId="NoteLevel91">
    <w:name w:val="Note Level 91"/>
    <w:basedOn w:val="Normal"/>
    <w:uiPriority w:val="99"/>
    <w:semiHidden/>
    <w:unhideWhenUsed/>
    <w:rsid w:val="003918CC"/>
    <w:pPr>
      <w:keepNext/>
      <w:numPr>
        <w:ilvl w:val="8"/>
        <w:numId w:val="8"/>
      </w:numPr>
      <w:spacing w:after="0" w:line="240" w:lineRule="auto"/>
      <w:contextualSpacing/>
      <w:outlineLvl w:val="8"/>
    </w:pPr>
    <w:rPr>
      <w:rFonts w:ascii="Verdana" w:eastAsia="MS Mincho" w:hAnsi="Verdana"/>
      <w:sz w:val="24"/>
      <w:szCs w:val="24"/>
    </w:rPr>
  </w:style>
  <w:style w:type="paragraph" w:customStyle="1" w:styleId="01">
    <w:name w:val="01"/>
    <w:basedOn w:val="BodyText"/>
    <w:qFormat/>
    <w:rsid w:val="003918CC"/>
    <w:pPr>
      <w:autoSpaceDE/>
      <w:autoSpaceDN/>
      <w:spacing w:after="120"/>
      <w:ind w:left="0"/>
      <w:jc w:val="center"/>
    </w:pPr>
    <w:rPr>
      <w:rFonts w:eastAsia="Cambria"/>
      <w:b/>
      <w:bCs/>
      <w:szCs w:val="22"/>
    </w:rPr>
  </w:style>
  <w:style w:type="paragraph" w:customStyle="1" w:styleId="02">
    <w:name w:val="02"/>
    <w:basedOn w:val="Heading2"/>
    <w:qFormat/>
    <w:rsid w:val="003918CC"/>
    <w:pPr>
      <w:keepNext/>
      <w:keepLines/>
      <w:widowControl w:val="0"/>
      <w:autoSpaceDE/>
      <w:autoSpaceDN/>
      <w:adjustRightInd/>
      <w:spacing w:line="360" w:lineRule="auto"/>
      <w:jc w:val="both"/>
    </w:pPr>
    <w:rPr>
      <w:rFonts w:ascii="Times New Roman" w:eastAsia="MS Gothic" w:hAnsi="Times New Roman" w:cs="Times New Roman"/>
      <w:i w:val="0"/>
      <w:iCs w:val="0"/>
      <w:color w:val="auto"/>
      <w:lang w:val="it-CH"/>
    </w:rPr>
  </w:style>
  <w:style w:type="paragraph" w:customStyle="1" w:styleId="03">
    <w:name w:val="03"/>
    <w:basedOn w:val="Heading3"/>
    <w:qFormat/>
    <w:rsid w:val="003918CC"/>
    <w:pPr>
      <w:keepLines/>
      <w:widowControl w:val="0"/>
      <w:spacing w:before="0" w:after="0" w:line="360" w:lineRule="auto"/>
      <w:jc w:val="both"/>
    </w:pPr>
    <w:rPr>
      <w:rFonts w:ascii="Times New Roman" w:eastAsia="MS Gothic" w:hAnsi="Times New Roman"/>
      <w:sz w:val="28"/>
      <w:szCs w:val="28"/>
      <w:lang w:val="it-CH"/>
    </w:rPr>
  </w:style>
  <w:style w:type="paragraph" w:customStyle="1" w:styleId="Hh">
    <w:name w:val="Hh"/>
    <w:basedOn w:val="Normal"/>
    <w:qFormat/>
    <w:rsid w:val="003918CC"/>
    <w:pPr>
      <w:spacing w:after="0" w:line="360" w:lineRule="auto"/>
      <w:ind w:right="-14"/>
      <w:jc w:val="center"/>
    </w:pPr>
    <w:rPr>
      <w:rFonts w:ascii="Times New Roman" w:eastAsia="Times New Roman" w:hAnsi="Times New Roman"/>
      <w:b/>
      <w:spacing w:val="3"/>
      <w:sz w:val="28"/>
      <w:szCs w:val="28"/>
    </w:rPr>
  </w:style>
  <w:style w:type="paragraph" w:customStyle="1" w:styleId="Bb">
    <w:name w:val="Bb"/>
    <w:basedOn w:val="Normal"/>
    <w:qFormat/>
    <w:rsid w:val="003918CC"/>
    <w:pPr>
      <w:tabs>
        <w:tab w:val="left" w:pos="2780"/>
      </w:tabs>
      <w:spacing w:after="0" w:line="360" w:lineRule="auto"/>
      <w:jc w:val="center"/>
    </w:pPr>
    <w:rPr>
      <w:rFonts w:ascii="Times New Roman" w:eastAsia="MS Mincho" w:hAnsi="Times New Roman"/>
      <w:b/>
      <w:sz w:val="28"/>
      <w:szCs w:val="28"/>
    </w:rPr>
  </w:style>
  <w:style w:type="paragraph" w:customStyle="1" w:styleId="20">
    <w:name w:val="2"/>
    <w:basedOn w:val="Normal"/>
    <w:qFormat/>
    <w:rsid w:val="003918CC"/>
    <w:pPr>
      <w:spacing w:after="0" w:line="360" w:lineRule="auto"/>
      <w:jc w:val="both"/>
    </w:pPr>
    <w:rPr>
      <w:rFonts w:ascii="Times New Roman" w:eastAsia="MS Mincho" w:hAnsi="Times New Roman"/>
      <w:b/>
      <w:sz w:val="28"/>
      <w:szCs w:val="28"/>
    </w:rPr>
  </w:style>
  <w:style w:type="paragraph" w:customStyle="1" w:styleId="Bd">
    <w:name w:val="Bd"/>
    <w:basedOn w:val="NoteLevel11"/>
    <w:qFormat/>
    <w:rsid w:val="003918CC"/>
    <w:pPr>
      <w:keepNext w:val="0"/>
      <w:widowControl w:val="0"/>
      <w:numPr>
        <w:numId w:val="0"/>
      </w:numPr>
      <w:spacing w:line="360" w:lineRule="auto"/>
      <w:jc w:val="center"/>
    </w:pPr>
    <w:rPr>
      <w:rFonts w:ascii="Times New Roman" w:hAnsi="Times New Roman"/>
      <w:b/>
      <w:noProof/>
      <w:sz w:val="28"/>
      <w:szCs w:val="28"/>
    </w:rPr>
  </w:style>
  <w:style w:type="numbering" w:customStyle="1" w:styleId="NoList11">
    <w:name w:val="No List11"/>
    <w:next w:val="NoList"/>
    <w:uiPriority w:val="99"/>
    <w:semiHidden/>
    <w:unhideWhenUsed/>
    <w:rsid w:val="003918CC"/>
  </w:style>
  <w:style w:type="paragraph" w:styleId="Title">
    <w:name w:val="Title"/>
    <w:basedOn w:val="Normal"/>
    <w:link w:val="TitleChar"/>
    <w:qFormat/>
    <w:rsid w:val="003918CC"/>
    <w:pPr>
      <w:spacing w:after="0" w:line="240" w:lineRule="auto"/>
      <w:jc w:val="center"/>
    </w:pPr>
    <w:rPr>
      <w:rFonts w:ascii=".VnTimeH" w:eastAsia="Times New Roman" w:hAnsi=".VnTimeH"/>
      <w:b/>
      <w:bCs/>
      <w:sz w:val="24"/>
      <w:szCs w:val="24"/>
    </w:rPr>
  </w:style>
  <w:style w:type="character" w:customStyle="1" w:styleId="TitleChar">
    <w:name w:val="Title Char"/>
    <w:link w:val="Title"/>
    <w:rsid w:val="003918CC"/>
    <w:rPr>
      <w:rFonts w:ascii=".VnTimeH" w:eastAsia="Times New Roman" w:hAnsi=".VnTimeH"/>
      <w:b/>
      <w:bCs/>
      <w:sz w:val="24"/>
      <w:szCs w:val="24"/>
    </w:rPr>
  </w:style>
  <w:style w:type="character" w:customStyle="1" w:styleId="emphi">
    <w:name w:val="emph_i"/>
    <w:rsid w:val="003918CC"/>
  </w:style>
  <w:style w:type="character" w:customStyle="1" w:styleId="emphb">
    <w:name w:val="emph_b"/>
    <w:rsid w:val="003918CC"/>
  </w:style>
  <w:style w:type="numbering" w:customStyle="1" w:styleId="NoList21">
    <w:name w:val="No List21"/>
    <w:next w:val="NoList"/>
    <w:uiPriority w:val="99"/>
    <w:semiHidden/>
    <w:unhideWhenUsed/>
    <w:rsid w:val="003918CC"/>
  </w:style>
  <w:style w:type="table" w:customStyle="1" w:styleId="TableGrid11">
    <w:name w:val="Table Grid11"/>
    <w:basedOn w:val="TableNormal"/>
    <w:next w:val="TableGrid"/>
    <w:uiPriority w:val="59"/>
    <w:rsid w:val="003918CC"/>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Accent3Char">
    <w:name w:val="Medium Grid 1 - Accent 3 Char"/>
    <w:link w:val="LightGrid-Accent4"/>
    <w:uiPriority w:val="1"/>
    <w:rsid w:val="003918CC"/>
    <w:rPr>
      <w:rFonts w:ascii="PMingLiU" w:hAnsi="PMingLiU"/>
      <w:sz w:val="22"/>
      <w:szCs w:val="22"/>
    </w:rPr>
  </w:style>
  <w:style w:type="character" w:customStyle="1" w:styleId="LightGrid-Accent5Char">
    <w:name w:val="Light Grid - Accent 5 Char"/>
    <w:link w:val="ColorfulShading-Accent5"/>
    <w:uiPriority w:val="29"/>
    <w:rsid w:val="003918CC"/>
    <w:rPr>
      <w:i/>
      <w:iCs/>
      <w:color w:val="000000"/>
    </w:rPr>
  </w:style>
  <w:style w:type="table" w:styleId="LightGrid-Accent4">
    <w:name w:val="Light Grid Accent 4"/>
    <w:basedOn w:val="TableNormal"/>
    <w:link w:val="MediumGrid1-Accent3Char"/>
    <w:uiPriority w:val="1"/>
    <w:rsid w:val="003918CC"/>
    <w:rPr>
      <w:rFonts w:ascii="PMingLiU" w:hAnsi="PMingLiU"/>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link w:val="LightGrid-Accent5Char"/>
    <w:uiPriority w:val="29"/>
    <w:rsid w:val="003918CC"/>
    <w:rPr>
      <w:i/>
      <w:iCs/>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1-Accent3">
    <w:name w:val="Medium Grid 1 Accent 3"/>
    <w:basedOn w:val="TableNormal"/>
    <w:link w:val="MediumGrid1-Accent3Char1"/>
    <w:uiPriority w:val="1"/>
    <w:rsid w:val="003918CC"/>
    <w:rPr>
      <w:rFonts w:ascii="PMingLiU" w:hAnsi="PMingLiU"/>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link w:val="LightGrid-Accent5Char1"/>
    <w:uiPriority w:val="29"/>
    <w:rsid w:val="003918CC"/>
    <w:rPr>
      <w:i/>
      <w:iCs/>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4">
    <w:name w:val="No List4"/>
    <w:next w:val="NoList"/>
    <w:uiPriority w:val="99"/>
    <w:semiHidden/>
    <w:unhideWhenUsed/>
    <w:rsid w:val="003918CC"/>
  </w:style>
  <w:style w:type="numbering" w:customStyle="1" w:styleId="NoList12">
    <w:name w:val="No List12"/>
    <w:next w:val="NoList"/>
    <w:uiPriority w:val="99"/>
    <w:semiHidden/>
    <w:unhideWhenUsed/>
    <w:rsid w:val="003918CC"/>
  </w:style>
  <w:style w:type="table" w:customStyle="1" w:styleId="TableGrid3">
    <w:name w:val="Table Grid3"/>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918CC"/>
  </w:style>
  <w:style w:type="table" w:customStyle="1" w:styleId="TableGrid12">
    <w:name w:val="Table Grid12"/>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918CC"/>
  </w:style>
  <w:style w:type="numbering" w:customStyle="1" w:styleId="NoList211">
    <w:name w:val="No List211"/>
    <w:next w:val="NoList"/>
    <w:uiPriority w:val="99"/>
    <w:semiHidden/>
    <w:unhideWhenUsed/>
    <w:rsid w:val="003918CC"/>
  </w:style>
  <w:style w:type="table" w:customStyle="1" w:styleId="TableGrid22">
    <w:name w:val="Table Grid22"/>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918CC"/>
  </w:style>
  <w:style w:type="table" w:customStyle="1" w:styleId="TableGrid31">
    <w:name w:val="Table Grid31"/>
    <w:basedOn w:val="TableNormal"/>
    <w:next w:val="TableGrid"/>
    <w:uiPriority w:val="39"/>
    <w:rsid w:val="003918CC"/>
    <w:rPr>
      <w:rFonts w:eastAsia="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918CC"/>
  </w:style>
  <w:style w:type="numbering" w:customStyle="1" w:styleId="NoList5">
    <w:name w:val="No List5"/>
    <w:next w:val="NoList"/>
    <w:semiHidden/>
    <w:unhideWhenUsed/>
    <w:rsid w:val="003918CC"/>
  </w:style>
  <w:style w:type="paragraph" w:customStyle="1" w:styleId="TOngquan1">
    <w:name w:val="TOng quan 1"/>
    <w:basedOn w:val="Normal"/>
    <w:link w:val="TOngquan1Char"/>
    <w:rsid w:val="003918CC"/>
    <w:pPr>
      <w:spacing w:after="0" w:line="360" w:lineRule="auto"/>
      <w:ind w:right="-907"/>
    </w:pPr>
    <w:rPr>
      <w:rFonts w:ascii=".VnTime" w:eastAsia="Times New Roman" w:hAnsi=".VnTime"/>
      <w:sz w:val="28"/>
      <w:szCs w:val="28"/>
    </w:rPr>
  </w:style>
  <w:style w:type="character" w:customStyle="1" w:styleId="TOngquan1Char">
    <w:name w:val="TOng quan 1 Char"/>
    <w:link w:val="TOngquan1"/>
    <w:locked/>
    <w:rsid w:val="003918CC"/>
    <w:rPr>
      <w:rFonts w:ascii=".VnTime" w:eastAsia="Times New Roman" w:hAnsi=".VnTime"/>
      <w:sz w:val="28"/>
      <w:szCs w:val="28"/>
    </w:rPr>
  </w:style>
  <w:style w:type="paragraph" w:customStyle="1" w:styleId="40">
    <w:name w:val="4"/>
    <w:basedOn w:val="Normal"/>
    <w:rsid w:val="003918CC"/>
    <w:pPr>
      <w:spacing w:before="60" w:after="60" w:line="360" w:lineRule="auto"/>
      <w:jc w:val="both"/>
    </w:pPr>
    <w:rPr>
      <w:rFonts w:ascii="Times New Roman" w:eastAsia="Times New Roman" w:hAnsi="Times New Roman"/>
      <w:b/>
      <w:bCs/>
      <w:sz w:val="28"/>
      <w:szCs w:val="28"/>
    </w:rPr>
  </w:style>
  <w:style w:type="paragraph" w:styleId="BodyTextIndent3">
    <w:name w:val="Body Text Indent 3"/>
    <w:basedOn w:val="Normal"/>
    <w:link w:val="BodyTextIndent3Char"/>
    <w:rsid w:val="003918CC"/>
    <w:pPr>
      <w:spacing w:after="0" w:line="360" w:lineRule="auto"/>
      <w:ind w:firstLine="720"/>
      <w:jc w:val="both"/>
    </w:pPr>
    <w:rPr>
      <w:rFonts w:ascii=".VnTime" w:eastAsia="Times New Roman" w:hAnsi=".VnTime"/>
      <w:spacing w:val="-4"/>
      <w:sz w:val="30"/>
      <w:szCs w:val="30"/>
    </w:rPr>
  </w:style>
  <w:style w:type="character" w:customStyle="1" w:styleId="BodyTextIndent3Char">
    <w:name w:val="Body Text Indent 3 Char"/>
    <w:link w:val="BodyTextIndent3"/>
    <w:rsid w:val="003918CC"/>
    <w:rPr>
      <w:rFonts w:ascii=".VnTime" w:eastAsia="Times New Roman" w:hAnsi=".VnTime"/>
      <w:spacing w:val="-4"/>
      <w:sz w:val="30"/>
      <w:szCs w:val="30"/>
    </w:rPr>
  </w:style>
  <w:style w:type="table" w:customStyle="1" w:styleId="TableGrid4">
    <w:name w:val="Table Grid4"/>
    <w:basedOn w:val="TableNormal"/>
    <w:next w:val="TableGrid"/>
    <w:rsid w:val="003918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918CC"/>
  </w:style>
  <w:style w:type="table" w:customStyle="1" w:styleId="MediumGrid1-Accent31">
    <w:name w:val="Medium Grid 1 - Accent 31"/>
    <w:basedOn w:val="TableNormal"/>
    <w:next w:val="MediumGrid1-Accent3"/>
    <w:uiPriority w:val="1"/>
    <w:rsid w:val="003918CC"/>
    <w:rPr>
      <w:rFonts w:ascii="PMingLiU" w:eastAsia="PMingLiU" w:hAnsi="PMingLiU" w:hint="eastAsia"/>
      <w:sz w:val="22"/>
      <w:szCs w:val="22"/>
      <w:lang w:val="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1">
    <w:name w:val="Light Grid - Accent 51"/>
    <w:basedOn w:val="TableNormal"/>
    <w:next w:val="LightGrid-Accent5"/>
    <w:uiPriority w:val="29"/>
    <w:rsid w:val="003918CC"/>
    <w:rPr>
      <w:rFonts w:ascii="Arial" w:eastAsia="Arial" w:hAnsi="Arial"/>
      <w:i/>
      <w:iCs/>
      <w:color w:val="000000"/>
      <w:sz w:val="22"/>
      <w:szCs w:val="22"/>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uiPriority w:val="1"/>
    <w:rsid w:val="003918CC"/>
    <w:rPr>
      <w:rFonts w:ascii="PMingLiU" w:eastAsia="PMingLiU" w:hAnsi="PMingLiU" w:hint="eastAsia"/>
      <w:sz w:val="22"/>
      <w:szCs w:val="22"/>
      <w:lang w:val="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1">
    <w:name w:val="Colorful Shading - Accent 51"/>
    <w:basedOn w:val="TableNormal"/>
    <w:next w:val="ColorfulShading-Accent5"/>
    <w:uiPriority w:val="29"/>
    <w:rsid w:val="003918CC"/>
    <w:rPr>
      <w:rFonts w:ascii="Arial" w:eastAsia="Arial" w:hAnsi="Arial"/>
      <w:i/>
      <w:iCs/>
      <w:color w:val="000000"/>
      <w:sz w:val="22"/>
      <w:szCs w:val="22"/>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rsid w:val="003918CC"/>
  </w:style>
  <w:style w:type="numbering" w:customStyle="1" w:styleId="NoList13">
    <w:name w:val="No List13"/>
    <w:next w:val="NoList"/>
    <w:uiPriority w:val="99"/>
    <w:semiHidden/>
    <w:unhideWhenUsed/>
    <w:rsid w:val="003918CC"/>
  </w:style>
  <w:style w:type="table" w:customStyle="1" w:styleId="TableGrid5">
    <w:name w:val="Table Grid5"/>
    <w:basedOn w:val="TableNormal"/>
    <w:next w:val="TableGrid"/>
    <w:uiPriority w:val="59"/>
    <w:rsid w:val="003918CC"/>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918CC"/>
  </w:style>
  <w:style w:type="numbering" w:customStyle="1" w:styleId="NoList23">
    <w:name w:val="No List23"/>
    <w:next w:val="NoList"/>
    <w:uiPriority w:val="99"/>
    <w:semiHidden/>
    <w:unhideWhenUsed/>
    <w:rsid w:val="003918CC"/>
  </w:style>
  <w:style w:type="table" w:customStyle="1" w:styleId="TableGrid13">
    <w:name w:val="Table Grid13"/>
    <w:basedOn w:val="TableNormal"/>
    <w:next w:val="TableGrid"/>
    <w:uiPriority w:val="59"/>
    <w:rsid w:val="003918CC"/>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3918CC"/>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2">
    <w:name w:val="Light Grid - Accent 42"/>
    <w:basedOn w:val="TableNormal"/>
    <w:next w:val="LightGrid-Accent4"/>
    <w:uiPriority w:val="1"/>
    <w:rsid w:val="003918CC"/>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2">
    <w:name w:val="Colorful Shading - Accent 52"/>
    <w:basedOn w:val="TableNormal"/>
    <w:next w:val="ColorfulShading-Accent5"/>
    <w:uiPriority w:val="29"/>
    <w:rsid w:val="003918CC"/>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2">
    <w:name w:val="Medium Grid 1 - Accent 32"/>
    <w:basedOn w:val="TableNormal"/>
    <w:next w:val="MediumGrid1-Accent3"/>
    <w:uiPriority w:val="1"/>
    <w:rsid w:val="003918CC"/>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2">
    <w:name w:val="Light Grid - Accent 52"/>
    <w:basedOn w:val="TableNormal"/>
    <w:next w:val="LightGrid-Accent5"/>
    <w:uiPriority w:val="29"/>
    <w:rsid w:val="003918CC"/>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2">
    <w:name w:val="Table Grid32"/>
    <w:basedOn w:val="TableNormal"/>
    <w:next w:val="TableGrid"/>
    <w:uiPriority w:val="59"/>
    <w:rsid w:val="003918CC"/>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918CC"/>
    <w:rPr>
      <w:rFonts w:ascii="Times New Roman" w:hAnsi="Times New Roman"/>
      <w:sz w:val="20"/>
      <w:szCs w:val="20"/>
    </w:rPr>
  </w:style>
  <w:style w:type="character" w:customStyle="1" w:styleId="EndnoteTextChar">
    <w:name w:val="Endnote Text Char"/>
    <w:link w:val="EndnoteText"/>
    <w:uiPriority w:val="99"/>
    <w:semiHidden/>
    <w:rsid w:val="003918CC"/>
    <w:rPr>
      <w:rFonts w:ascii="Times New Roman" w:hAnsi="Times New Roman"/>
    </w:rPr>
  </w:style>
  <w:style w:type="character" w:styleId="EndnoteReference">
    <w:name w:val="endnote reference"/>
    <w:uiPriority w:val="99"/>
    <w:semiHidden/>
    <w:unhideWhenUsed/>
    <w:rsid w:val="003918CC"/>
    <w:rPr>
      <w:vertAlign w:val="superscript"/>
    </w:rPr>
  </w:style>
  <w:style w:type="character" w:styleId="LineNumber">
    <w:name w:val="line number"/>
    <w:uiPriority w:val="99"/>
    <w:semiHidden/>
    <w:unhideWhenUsed/>
    <w:rsid w:val="003918CC"/>
  </w:style>
  <w:style w:type="table" w:customStyle="1" w:styleId="TableGrid6">
    <w:name w:val="Table Grid6"/>
    <w:basedOn w:val="TableNormal"/>
    <w:next w:val="TableGrid"/>
    <w:rsid w:val="003918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3918CC"/>
  </w:style>
  <w:style w:type="paragraph" w:customStyle="1" w:styleId="7">
    <w:name w:val="7"/>
    <w:basedOn w:val="Caption"/>
    <w:qFormat/>
    <w:rsid w:val="003918CC"/>
    <w:pPr>
      <w:spacing w:after="0" w:line="360" w:lineRule="auto"/>
      <w:jc w:val="center"/>
    </w:pPr>
    <w:rPr>
      <w:i/>
      <w:color w:val="auto"/>
      <w:sz w:val="28"/>
      <w:szCs w:val="28"/>
      <w:lang w:val="vi-VN"/>
    </w:rPr>
  </w:style>
  <w:style w:type="paragraph" w:customStyle="1" w:styleId="9">
    <w:name w:val="9"/>
    <w:basedOn w:val="Caption"/>
    <w:qFormat/>
    <w:rsid w:val="003918CC"/>
    <w:pPr>
      <w:spacing w:after="0" w:line="360" w:lineRule="auto"/>
      <w:jc w:val="center"/>
    </w:pPr>
    <w:rPr>
      <w:i/>
      <w:color w:val="auto"/>
      <w:sz w:val="28"/>
      <w:szCs w:val="28"/>
    </w:rPr>
  </w:style>
  <w:style w:type="paragraph" w:customStyle="1" w:styleId="8">
    <w:name w:val="8"/>
    <w:basedOn w:val="9"/>
    <w:qFormat/>
    <w:rsid w:val="003918CC"/>
  </w:style>
  <w:style w:type="paragraph" w:customStyle="1" w:styleId="10">
    <w:name w:val="1"/>
    <w:basedOn w:val="20"/>
    <w:qFormat/>
    <w:rsid w:val="003918CC"/>
    <w:rPr>
      <w:lang w:val="vi-VN"/>
    </w:rPr>
  </w:style>
  <w:style w:type="paragraph" w:styleId="Revision">
    <w:name w:val="Revision"/>
    <w:hidden/>
    <w:uiPriority w:val="99"/>
    <w:semiHidden/>
    <w:rsid w:val="003918CC"/>
    <w:rPr>
      <w:rFonts w:ascii="Times New Roman" w:hAnsi="Times New Roman"/>
      <w:sz w:val="24"/>
      <w:szCs w:val="22"/>
    </w:rPr>
  </w:style>
  <w:style w:type="character" w:customStyle="1" w:styleId="tlid-translation">
    <w:name w:val="tlid-translation"/>
    <w:rsid w:val="003918CC"/>
  </w:style>
  <w:style w:type="paragraph" w:customStyle="1" w:styleId="EndNoteCategoryHeading">
    <w:name w:val="EndNote Category Heading"/>
    <w:basedOn w:val="Normal"/>
    <w:link w:val="EndNoteCategoryHeadingChar"/>
    <w:rsid w:val="00D15C55"/>
    <w:pPr>
      <w:spacing w:before="120" w:after="120"/>
    </w:pPr>
    <w:rPr>
      <w:b/>
      <w:noProof/>
    </w:rPr>
  </w:style>
  <w:style w:type="character" w:customStyle="1" w:styleId="EndNoteCategoryHeadingChar">
    <w:name w:val="EndNote Category Heading Char"/>
    <w:basedOn w:val="DefaultParagraphFont"/>
    <w:link w:val="EndNoteCategoryHeading"/>
    <w:rsid w:val="00D15C55"/>
    <w:rPr>
      <w:b/>
      <w:noProof/>
      <w:sz w:val="22"/>
      <w:szCs w:val="22"/>
    </w:rPr>
  </w:style>
  <w:style w:type="numbering" w:customStyle="1" w:styleId="NoList8">
    <w:name w:val="No List8"/>
    <w:next w:val="NoList"/>
    <w:uiPriority w:val="99"/>
    <w:semiHidden/>
    <w:unhideWhenUsed/>
    <w:rsid w:val="00A80BB7"/>
  </w:style>
  <w:style w:type="table" w:customStyle="1" w:styleId="TableGrid7">
    <w:name w:val="Table Grid7"/>
    <w:basedOn w:val="TableNormal"/>
    <w:next w:val="TableGrid"/>
    <w:uiPriority w:val="39"/>
    <w:rsid w:val="00A80BB7"/>
    <w:rPr>
      <w:rFonts w:ascii="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80BB7"/>
  </w:style>
  <w:style w:type="numbering" w:customStyle="1" w:styleId="NoList24">
    <w:name w:val="No List24"/>
    <w:next w:val="NoList"/>
    <w:uiPriority w:val="99"/>
    <w:semiHidden/>
    <w:unhideWhenUsed/>
    <w:rsid w:val="00A80BB7"/>
  </w:style>
  <w:style w:type="table" w:customStyle="1" w:styleId="TableGrid14">
    <w:name w:val="Table Grid14"/>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A80BB7"/>
  </w:style>
  <w:style w:type="table" w:customStyle="1" w:styleId="TableGrid24">
    <w:name w:val="Table Grid24"/>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80BB7"/>
  </w:style>
  <w:style w:type="numbering" w:customStyle="1" w:styleId="NoList212">
    <w:name w:val="No List212"/>
    <w:next w:val="NoList"/>
    <w:uiPriority w:val="99"/>
    <w:semiHidden/>
    <w:unhideWhenUsed/>
    <w:rsid w:val="00A80BB7"/>
  </w:style>
  <w:style w:type="table" w:customStyle="1" w:styleId="TableGrid111">
    <w:name w:val="Table Grid111"/>
    <w:basedOn w:val="TableNormal"/>
    <w:next w:val="TableGrid"/>
    <w:uiPriority w:val="59"/>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3">
    <w:name w:val="Light Grid - Accent 43"/>
    <w:basedOn w:val="TableNormal"/>
    <w:next w:val="LightGrid-Accent4"/>
    <w:uiPriority w:val="1"/>
    <w:rsid w:val="00A80BB7"/>
    <w:rPr>
      <w:rFonts w:ascii="PMingLiU"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3">
    <w:name w:val="Colorful Shading - Accent 53"/>
    <w:basedOn w:val="TableNormal"/>
    <w:next w:val="ColorfulShading-Accent5"/>
    <w:uiPriority w:val="29"/>
    <w:rsid w:val="00A80BB7"/>
    <w:rPr>
      <w:rFonts w:ascii="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3">
    <w:name w:val="Medium Grid 1 - Accent 33"/>
    <w:basedOn w:val="TableNormal"/>
    <w:next w:val="MediumGrid1-Accent3"/>
    <w:uiPriority w:val="1"/>
    <w:rsid w:val="00A80BB7"/>
    <w:rPr>
      <w:rFonts w:ascii="PMingLiU"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3">
    <w:name w:val="Light Grid - Accent 53"/>
    <w:basedOn w:val="TableNormal"/>
    <w:next w:val="LightGrid-Accent5"/>
    <w:uiPriority w:val="29"/>
    <w:rsid w:val="00A80BB7"/>
    <w:rPr>
      <w:rFonts w:ascii="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42">
    <w:name w:val="No List42"/>
    <w:next w:val="NoList"/>
    <w:uiPriority w:val="99"/>
    <w:semiHidden/>
    <w:unhideWhenUsed/>
    <w:rsid w:val="00A80BB7"/>
  </w:style>
  <w:style w:type="numbering" w:customStyle="1" w:styleId="NoList121">
    <w:name w:val="No List121"/>
    <w:next w:val="NoList"/>
    <w:uiPriority w:val="99"/>
    <w:semiHidden/>
    <w:unhideWhenUsed/>
    <w:rsid w:val="00A80BB7"/>
  </w:style>
  <w:style w:type="table" w:customStyle="1" w:styleId="TableGrid33">
    <w:name w:val="Table Grid33"/>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A80BB7"/>
  </w:style>
  <w:style w:type="table" w:customStyle="1" w:styleId="TableGrid121">
    <w:name w:val="Table Grid121"/>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A80BB7"/>
  </w:style>
  <w:style w:type="numbering" w:customStyle="1" w:styleId="NoList2111">
    <w:name w:val="No List2111"/>
    <w:next w:val="NoList"/>
    <w:uiPriority w:val="99"/>
    <w:semiHidden/>
    <w:unhideWhenUsed/>
    <w:rsid w:val="00A80BB7"/>
  </w:style>
  <w:style w:type="table" w:customStyle="1" w:styleId="TableGrid221">
    <w:name w:val="Table Grid22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A80BB7"/>
  </w:style>
  <w:style w:type="table" w:customStyle="1" w:styleId="TableGrid311">
    <w:name w:val="Table Grid311"/>
    <w:basedOn w:val="TableNormal"/>
    <w:next w:val="TableGrid"/>
    <w:uiPriority w:val="39"/>
    <w:rsid w:val="00A80BB7"/>
    <w:rPr>
      <w:rFonts w:eastAsia="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A80BB7"/>
  </w:style>
  <w:style w:type="numbering" w:customStyle="1" w:styleId="NoList51">
    <w:name w:val="No List51"/>
    <w:next w:val="NoList"/>
    <w:semiHidden/>
    <w:unhideWhenUsed/>
    <w:rsid w:val="00A80BB7"/>
  </w:style>
  <w:style w:type="table" w:customStyle="1" w:styleId="TableGrid41">
    <w:name w:val="Table Grid41"/>
    <w:basedOn w:val="TableNormal"/>
    <w:next w:val="TableGrid"/>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80BB7"/>
  </w:style>
  <w:style w:type="table" w:customStyle="1" w:styleId="MediumGrid1-Accent311">
    <w:name w:val="Medium Grid 1 - Accent 311"/>
    <w:basedOn w:val="TableNormal"/>
    <w:next w:val="MediumGrid1-Accent3"/>
    <w:uiPriority w:val="1"/>
    <w:rsid w:val="00A80BB7"/>
    <w:rPr>
      <w:rFonts w:ascii="PMingLiU" w:eastAsia="PMingLiU" w:hAnsi="PMingLiU" w:hint="eastAsia"/>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11">
    <w:name w:val="Light Grid - Accent 511"/>
    <w:basedOn w:val="TableNormal"/>
    <w:next w:val="LightGrid-Accent5"/>
    <w:uiPriority w:val="29"/>
    <w:rsid w:val="00A80BB7"/>
    <w:rPr>
      <w:rFonts w:ascii="Arial" w:eastAsia="Arial" w:hAnsi="Arial"/>
      <w:i/>
      <w:iCs/>
      <w:color w:val="000000"/>
      <w:sz w:val="22"/>
      <w:szCs w:val="22"/>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
    <w:name w:val="Light Grid - Accent 411"/>
    <w:basedOn w:val="TableNormal"/>
    <w:next w:val="LightGrid-Accent4"/>
    <w:uiPriority w:val="1"/>
    <w:rsid w:val="00A80BB7"/>
    <w:rPr>
      <w:rFonts w:ascii="PMingLiU" w:eastAsia="PMingLiU" w:hAnsi="PMingLiU" w:hint="eastAsia"/>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11">
    <w:name w:val="Colorful Shading - Accent 511"/>
    <w:basedOn w:val="TableNormal"/>
    <w:next w:val="ColorfulShading-Accent5"/>
    <w:uiPriority w:val="29"/>
    <w:rsid w:val="00A80BB7"/>
    <w:rPr>
      <w:rFonts w:ascii="Arial" w:eastAsia="Arial" w:hAnsi="Arial"/>
      <w:i/>
      <w:iCs/>
      <w:color w:val="000000"/>
      <w:sz w:val="22"/>
      <w:szCs w:val="22"/>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1">
    <w:name w:val="No List71"/>
    <w:next w:val="NoList"/>
    <w:uiPriority w:val="99"/>
    <w:semiHidden/>
    <w:rsid w:val="00A80BB7"/>
  </w:style>
  <w:style w:type="numbering" w:customStyle="1" w:styleId="NoList131">
    <w:name w:val="No List131"/>
    <w:next w:val="NoList"/>
    <w:uiPriority w:val="99"/>
    <w:semiHidden/>
    <w:unhideWhenUsed/>
    <w:rsid w:val="00A80BB7"/>
  </w:style>
  <w:style w:type="table" w:customStyle="1" w:styleId="TableGrid51">
    <w:name w:val="Table Grid51"/>
    <w:basedOn w:val="TableNormal"/>
    <w:next w:val="TableGrid"/>
    <w:uiPriority w:val="59"/>
    <w:rsid w:val="00A80BB7"/>
    <w:rPr>
      <w:rFonts w:ascii="Cambria" w:eastAsia="MS Mincho" w:hAnsi="Cambr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A80BB7"/>
  </w:style>
  <w:style w:type="numbering" w:customStyle="1" w:styleId="NoList231">
    <w:name w:val="No List231"/>
    <w:next w:val="NoList"/>
    <w:uiPriority w:val="99"/>
    <w:semiHidden/>
    <w:unhideWhenUsed/>
    <w:rsid w:val="00A80BB7"/>
  </w:style>
  <w:style w:type="table" w:customStyle="1" w:styleId="TableGrid131">
    <w:name w:val="Table Grid131"/>
    <w:basedOn w:val="TableNormal"/>
    <w:next w:val="TableGrid"/>
    <w:uiPriority w:val="59"/>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A80BB7"/>
    <w:rPr>
      <w:rFonts w:ascii="Arial" w:eastAsia="Arial"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421">
    <w:name w:val="Light Grid - Accent 421"/>
    <w:basedOn w:val="TableNormal"/>
    <w:next w:val="LightGrid-Accent4"/>
    <w:uiPriority w:val="1"/>
    <w:rsid w:val="00A80BB7"/>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ColorfulShading-Accent521">
    <w:name w:val="Colorful Shading - Accent 521"/>
    <w:basedOn w:val="TableNormal"/>
    <w:next w:val="ColorfulShading-Accent5"/>
    <w:uiPriority w:val="29"/>
    <w:rsid w:val="00A80BB7"/>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1-Accent321">
    <w:name w:val="Medium Grid 1 - Accent 321"/>
    <w:basedOn w:val="TableNormal"/>
    <w:next w:val="MediumGrid1-Accent3"/>
    <w:uiPriority w:val="1"/>
    <w:rsid w:val="00A80BB7"/>
    <w:rPr>
      <w:rFonts w:ascii="PMingLiU" w:eastAsia="Times New Roman" w:hAnsi="PMingLiU"/>
      <w:sz w:val="22"/>
      <w:szCs w:val="22"/>
      <w:lang w:val="vi-VN" w:eastAsia="vi-V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lastRow">
      <w:tblPr/>
      <w:tcPr>
        <w:tcBorders>
          <w:top w:val="single" w:sz="18" w:space="0" w:color="B3CC82"/>
        </w:tcBorders>
      </w:tcPr>
    </w:tblStylePr>
    <w:tblStylePr w:type="band1Vert">
      <w:tblPr/>
      <w:tcPr>
        <w:shd w:val="clear" w:color="auto" w:fill="CDDDAC"/>
      </w:tcPr>
    </w:tblStylePr>
    <w:tblStylePr w:type="band1Horz">
      <w:tblPr/>
      <w:tcPr>
        <w:shd w:val="clear" w:color="auto" w:fill="CDDDAC"/>
      </w:tcPr>
    </w:tblStylePr>
  </w:style>
  <w:style w:type="table" w:customStyle="1" w:styleId="LightGrid-Accent521">
    <w:name w:val="Light Grid - Accent 521"/>
    <w:basedOn w:val="TableNormal"/>
    <w:next w:val="LightGrid-Accent5"/>
    <w:uiPriority w:val="29"/>
    <w:rsid w:val="00A80BB7"/>
    <w:rPr>
      <w:rFonts w:ascii="Times New Roman" w:eastAsia="Times New Roman" w:hAnsi="Times New Roman"/>
      <w:i/>
      <w:iCs/>
      <w:color w:val="000000"/>
      <w:lang w:val="vi-VN"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lastCol">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21">
    <w:name w:val="Table Grid321"/>
    <w:basedOn w:val="TableNormal"/>
    <w:next w:val="TableGrid"/>
    <w:uiPriority w:val="59"/>
    <w:rsid w:val="00A80BB7"/>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A80BB7"/>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80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yperlink" Target="file:///C:\Users\Administrator\Desktop\www.uptodate.com" TargetMode="Externa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hyperlink" Target="file:///D:\My%20Documents\Downloads\LUAN%20AN%20%20(FULL)%2013-12.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comments" Target="comments.xml"/><Relationship Id="rId78"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4.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file:///C:\Users\Administrator\Desktop\www.uptodate.com" TargetMode="Externa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5.xm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chart" Target="charts/chart13.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file:///C:\Users\Administrator\Desktop\www.uptodat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chart" Target="charts/chart8.xml"/><Relationship Id="rId57"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Giới</a:t>
            </a:r>
          </a:p>
        </c:rich>
      </c:tx>
      <c:overlay val="0"/>
    </c:title>
    <c:autoTitleDeleted val="0"/>
    <c:plotArea>
      <c:layout>
        <c:manualLayout>
          <c:layoutTarget val="inner"/>
          <c:xMode val="edge"/>
          <c:yMode val="edge"/>
          <c:x val="0.15813735850900718"/>
          <c:y val="5.9068174976515772E-2"/>
          <c:w val="0.6339062814975901"/>
          <c:h val="0.94093182502348427"/>
        </c:manualLayout>
      </c:layout>
      <c:pieChart>
        <c:varyColors val="1"/>
        <c:ser>
          <c:idx val="0"/>
          <c:order val="0"/>
          <c:tx>
            <c:strRef>
              <c:f>Sheet1!$B$1</c:f>
              <c:strCache>
                <c:ptCount val="1"/>
                <c:pt idx="0">
                  <c:v>Giới</c:v>
                </c:pt>
              </c:strCache>
            </c:strRef>
          </c:tx>
          <c:explosion val="25"/>
          <c:dPt>
            <c:idx val="0"/>
            <c:bubble3D val="0"/>
          </c:dPt>
          <c:dPt>
            <c:idx val="1"/>
            <c:bubble3D val="0"/>
            <c:explosion val="0"/>
          </c:dPt>
          <c:dLbls>
            <c:dLbl>
              <c:idx val="0"/>
              <c:tx>
                <c:rich>
                  <a:bodyPr/>
                  <a:lstStyle/>
                  <a:p>
                    <a:pPr>
                      <a:defRPr/>
                    </a:pPr>
                    <a:r>
                      <a:rPr lang="en-US"/>
                      <a:t>83,8%</a:t>
                    </a:r>
                  </a:p>
                </c:rich>
              </c:tx>
              <c:spPr/>
              <c:dLblPos val="bestFit"/>
              <c:showLegendKey val="0"/>
              <c:showVal val="0"/>
              <c:showCatName val="0"/>
              <c:showSerName val="0"/>
              <c:showPercent val="0"/>
              <c:showBubbleSize val="0"/>
            </c:dLbl>
            <c:dLbl>
              <c:idx val="1"/>
              <c:tx>
                <c:rich>
                  <a:bodyPr/>
                  <a:lstStyle/>
                  <a:p>
                    <a:pPr>
                      <a:defRPr/>
                    </a:pPr>
                    <a:r>
                      <a:rPr lang="en-US"/>
                      <a:t>16,2%</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0"/>
          </c:dLbls>
          <c:cat>
            <c:strRef>
              <c:f>Sheet1!$A$2:$A$3</c:f>
              <c:strCache>
                <c:ptCount val="2"/>
                <c:pt idx="0">
                  <c:v>Nam</c:v>
                </c:pt>
                <c:pt idx="1">
                  <c:v>Nữ</c:v>
                </c:pt>
              </c:strCache>
            </c:strRef>
          </c:cat>
          <c:val>
            <c:numRef>
              <c:f>Sheet1!$B$2:$B$3</c:f>
              <c:numCache>
                <c:formatCode>General</c:formatCode>
                <c:ptCount val="2"/>
                <c:pt idx="0">
                  <c:v>63</c:v>
                </c:pt>
                <c:pt idx="1">
                  <c:v>11</c:v>
                </c:pt>
              </c:numCache>
            </c:numRef>
          </c:val>
        </c:ser>
        <c:dLbls>
          <c:showLegendKey val="0"/>
          <c:showVal val="0"/>
          <c:showCatName val="0"/>
          <c:showSerName val="0"/>
          <c:showPercent val="0"/>
          <c:showBubbleSize val="0"/>
          <c:showLeaderLines val="0"/>
        </c:dLbls>
        <c:firstSliceAng val="0"/>
      </c:pieChart>
      <c:spPr>
        <a:noFill/>
        <a:ln w="25344">
          <a:noFill/>
        </a:ln>
      </c:spPr>
    </c:plotArea>
    <c:legend>
      <c:legendPos val="r"/>
      <c:layout>
        <c:manualLayout>
          <c:xMode val="edge"/>
          <c:yMode val="edge"/>
          <c:x val="0.82156118661070032"/>
          <c:y val="6.9220517508900903E-2"/>
          <c:w val="0.13071153639151184"/>
          <c:h val="0.19699759441626263"/>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136399700987"/>
          <c:y val="6.3996801724287775E-2"/>
          <c:w val="0.52762477814935838"/>
          <c:h val="0.92496567068189328"/>
        </c:manualLayout>
      </c:layout>
      <c:pieChart>
        <c:varyColors val="1"/>
        <c:ser>
          <c:idx val="0"/>
          <c:order val="0"/>
          <c:tx>
            <c:strRef>
              <c:f>Sheet1!$B$1</c:f>
              <c:strCache>
                <c:ptCount val="1"/>
                <c:pt idx="0">
                  <c:v>Mức đọ kiểm soát cuống glisson</c:v>
                </c:pt>
              </c:strCache>
            </c:strRef>
          </c:tx>
          <c:dPt>
            <c:idx val="0"/>
            <c:bubble3D val="0"/>
          </c:dPt>
          <c:dPt>
            <c:idx val="1"/>
            <c:bubble3D val="0"/>
          </c:dPt>
          <c:dLbls>
            <c:dLbl>
              <c:idx val="0"/>
              <c:tx>
                <c:rich>
                  <a:bodyPr/>
                  <a:lstStyle/>
                  <a:p>
                    <a:r>
                      <a:rPr lang="en-US" sz="1396" b="1"/>
                      <a:t>19,1%</a:t>
                    </a:r>
                    <a:endParaRPr lang="en-US"/>
                  </a:p>
                </c:rich>
              </c:tx>
              <c:dLblPos val="bestFit"/>
              <c:showLegendKey val="0"/>
              <c:showVal val="0"/>
              <c:showCatName val="0"/>
              <c:showSerName val="0"/>
              <c:showPercent val="0"/>
              <c:showBubbleSize val="0"/>
            </c:dLbl>
            <c:dLbl>
              <c:idx val="1"/>
              <c:tx>
                <c:rich>
                  <a:bodyPr/>
                  <a:lstStyle/>
                  <a:p>
                    <a:r>
                      <a:rPr lang="en-US" sz="1396" b="1"/>
                      <a:t>80,9%</a:t>
                    </a:r>
                    <a:endParaRPr lang="en-US"/>
                  </a:p>
                </c:rich>
              </c:tx>
              <c:dLblPos val="bestFit"/>
              <c:showLegendKey val="0"/>
              <c:showVal val="0"/>
              <c:showCatName val="0"/>
              <c:showSerName val="0"/>
              <c:showPercent val="0"/>
              <c:showBubbleSize val="0"/>
            </c:dLbl>
            <c:showLegendKey val="0"/>
            <c:showVal val="0"/>
            <c:showCatName val="0"/>
            <c:showSerName val="0"/>
            <c:showPercent val="1"/>
            <c:showBubbleSize val="0"/>
            <c:showLeaderLines val="0"/>
          </c:dLbls>
          <c:cat>
            <c:strRef>
              <c:f>Sheet1!$A$2:$A$3</c:f>
              <c:strCache>
                <c:ptCount val="2"/>
                <c:pt idx="0">
                  <c:v>Cuống phải-trái</c:v>
                </c:pt>
                <c:pt idx="1">
                  <c:v>Cuống phân thùy</c:v>
                </c:pt>
              </c:strCache>
            </c:strRef>
          </c:cat>
          <c:val>
            <c:numRef>
              <c:f>Sheet1!$B$2:$B$3</c:f>
              <c:numCache>
                <c:formatCode>General</c:formatCode>
                <c:ptCount val="2"/>
                <c:pt idx="0">
                  <c:v>13</c:v>
                </c:pt>
                <c:pt idx="1">
                  <c:v>55</c:v>
                </c:pt>
              </c:numCache>
            </c:numRef>
          </c:val>
        </c:ser>
        <c:dLbls>
          <c:showLegendKey val="0"/>
          <c:showVal val="0"/>
          <c:showCatName val="0"/>
          <c:showSerName val="0"/>
          <c:showPercent val="0"/>
          <c:showBubbleSize val="0"/>
          <c:showLeaderLines val="0"/>
        </c:dLbls>
        <c:firstSliceAng val="0"/>
      </c:pieChart>
      <c:spPr>
        <a:noFill/>
        <a:ln w="25368">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1185894898258"/>
          <c:y val="3.118814516360182E-2"/>
          <c:w val="0.6181133311496888"/>
          <c:h val="0.9688118548363982"/>
        </c:manualLayout>
      </c:layout>
      <c:pieChart>
        <c:varyColors val="1"/>
        <c:ser>
          <c:idx val="0"/>
          <c:order val="0"/>
          <c:tx>
            <c:strRef>
              <c:f>Sheet1!$B$1</c:f>
              <c:strCache>
                <c:ptCount val="1"/>
                <c:pt idx="0">
                  <c:v>Truyền máu trong mổ</c:v>
                </c:pt>
              </c:strCache>
            </c:strRef>
          </c:tx>
          <c:dPt>
            <c:idx val="0"/>
            <c:bubble3D val="0"/>
          </c:dPt>
          <c:dPt>
            <c:idx val="1"/>
            <c:bubble3D val="0"/>
          </c:dPt>
          <c:dPt>
            <c:idx val="2"/>
            <c:bubble3D val="0"/>
          </c:dPt>
          <c:dLbls>
            <c:dLbl>
              <c:idx val="0"/>
              <c:tx>
                <c:rich>
                  <a:bodyPr/>
                  <a:lstStyle/>
                  <a:p>
                    <a:pPr>
                      <a:defRPr/>
                    </a:pPr>
                    <a:r>
                      <a:rPr lang="en-US"/>
                      <a:t>92,7%</a:t>
                    </a:r>
                  </a:p>
                </c:rich>
              </c:tx>
              <c:spPr/>
              <c:dLblPos val="bestFit"/>
              <c:showLegendKey val="0"/>
              <c:showVal val="0"/>
              <c:showCatName val="0"/>
              <c:showSerName val="0"/>
              <c:showPercent val="0"/>
              <c:showBubbleSize val="0"/>
            </c:dLbl>
            <c:dLbl>
              <c:idx val="1"/>
              <c:tx>
                <c:rich>
                  <a:bodyPr/>
                  <a:lstStyle/>
                  <a:p>
                    <a:pPr>
                      <a:defRPr/>
                    </a:pPr>
                    <a:r>
                      <a:rPr lang="en-US"/>
                      <a:t>4,4%</a:t>
                    </a:r>
                  </a:p>
                </c:rich>
              </c:tx>
              <c:spPr/>
              <c:dLblPos val="bestFit"/>
              <c:showLegendKey val="0"/>
              <c:showVal val="0"/>
              <c:showCatName val="0"/>
              <c:showSerName val="0"/>
              <c:showPercent val="0"/>
              <c:showBubbleSize val="0"/>
            </c:dLbl>
            <c:dLbl>
              <c:idx val="2"/>
              <c:layout>
                <c:manualLayout>
                  <c:x val="2.0062518226888305E-2"/>
                  <c:y val="0.10531530561661601"/>
                </c:manualLayout>
              </c:layout>
              <c:tx>
                <c:rich>
                  <a:bodyPr/>
                  <a:lstStyle/>
                  <a:p>
                    <a:pPr>
                      <a:defRPr/>
                    </a:pPr>
                    <a:r>
                      <a:rPr lang="en-US"/>
                      <a:t>2,9%</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0"/>
          </c:dLbls>
          <c:cat>
            <c:strRef>
              <c:f>Sheet1!$A$2:$A$4</c:f>
              <c:strCache>
                <c:ptCount val="3"/>
                <c:pt idx="0">
                  <c:v>Không</c:v>
                </c:pt>
                <c:pt idx="1">
                  <c:v>1 đơn vị</c:v>
                </c:pt>
                <c:pt idx="2">
                  <c:v>2 đơn vị</c:v>
                </c:pt>
              </c:strCache>
            </c:strRef>
          </c:cat>
          <c:val>
            <c:numRef>
              <c:f>Sheet1!$B$2:$B$4</c:f>
              <c:numCache>
                <c:formatCode>General</c:formatCode>
                <c:ptCount val="3"/>
                <c:pt idx="0">
                  <c:v>63</c:v>
                </c:pt>
                <c:pt idx="1">
                  <c:v>3</c:v>
                </c:pt>
                <c:pt idx="2">
                  <c:v>2</c:v>
                </c:pt>
              </c:numCache>
            </c:numRef>
          </c:val>
        </c:ser>
        <c:dLbls>
          <c:showLegendKey val="0"/>
          <c:showVal val="0"/>
          <c:showCatName val="0"/>
          <c:showSerName val="0"/>
          <c:showPercent val="0"/>
          <c:showBubbleSize val="0"/>
          <c:showLeaderLines val="0"/>
        </c:dLbls>
        <c:firstSliceAng val="0"/>
      </c:pieChart>
      <c:spPr>
        <a:noFill/>
        <a:ln w="25378">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842057561211266E-2"/>
          <c:y val="3.0506485692610684E-2"/>
          <c:w val="0.64761756265615311"/>
          <c:h val="0.96949351430738928"/>
        </c:manualLayout>
      </c:layout>
      <c:pieChart>
        <c:varyColors val="1"/>
        <c:ser>
          <c:idx val="0"/>
          <c:order val="0"/>
          <c:tx>
            <c:strRef>
              <c:f>Sheet1!$B$1</c:f>
              <c:strCache>
                <c:ptCount val="1"/>
                <c:pt idx="0">
                  <c:v>Tai biến trong mổ</c:v>
                </c:pt>
              </c:strCache>
            </c:strRef>
          </c:tx>
          <c:dPt>
            <c:idx val="0"/>
            <c:bubble3D val="0"/>
          </c:dPt>
          <c:dPt>
            <c:idx val="1"/>
            <c:bubble3D val="0"/>
          </c:dPt>
          <c:dPt>
            <c:idx val="2"/>
            <c:bubble3D val="0"/>
          </c:dPt>
          <c:dPt>
            <c:idx val="3"/>
            <c:bubble3D val="0"/>
          </c:dPt>
          <c:dLbls>
            <c:dLbl>
              <c:idx val="0"/>
              <c:layout>
                <c:manualLayout>
                  <c:x val="-0.13184245355107038"/>
                  <c:y val="-0.22566452284869903"/>
                </c:manualLayout>
              </c:layout>
              <c:tx>
                <c:rich>
                  <a:bodyPr/>
                  <a:lstStyle/>
                  <a:p>
                    <a:pPr>
                      <a:defRPr/>
                    </a:pPr>
                    <a:r>
                      <a:rPr lang="en-US"/>
                      <a:t>86,8%</a:t>
                    </a:r>
                  </a:p>
                </c:rich>
              </c:tx>
              <c:spPr/>
              <c:dLblPos val="bestFit"/>
              <c:showLegendKey val="0"/>
              <c:showVal val="0"/>
              <c:showCatName val="0"/>
              <c:showSerName val="0"/>
              <c:showPercent val="0"/>
              <c:showBubbleSize val="0"/>
            </c:dLbl>
            <c:dLbl>
              <c:idx val="1"/>
              <c:tx>
                <c:rich>
                  <a:bodyPr/>
                  <a:lstStyle/>
                  <a:p>
                    <a:pPr>
                      <a:defRPr/>
                    </a:pPr>
                    <a:r>
                      <a:rPr lang="en-US"/>
                      <a:t>7,4%</a:t>
                    </a:r>
                  </a:p>
                </c:rich>
              </c:tx>
              <c:spPr/>
              <c:dLblPos val="bestFit"/>
              <c:showLegendKey val="0"/>
              <c:showVal val="0"/>
              <c:showCatName val="0"/>
              <c:showSerName val="0"/>
              <c:showPercent val="0"/>
              <c:showBubbleSize val="0"/>
            </c:dLbl>
            <c:dLbl>
              <c:idx val="2"/>
              <c:layout>
                <c:manualLayout>
                  <c:x val="3.6003116797900261E-2"/>
                  <c:y val="8.6655878007125639E-2"/>
                </c:manualLayout>
              </c:layout>
              <c:tx>
                <c:rich>
                  <a:bodyPr/>
                  <a:lstStyle/>
                  <a:p>
                    <a:pPr>
                      <a:defRPr/>
                    </a:pPr>
                    <a:r>
                      <a:rPr lang="en-US"/>
                      <a:t>2,9%</a:t>
                    </a:r>
                  </a:p>
                </c:rich>
              </c:tx>
              <c:spPr/>
              <c:dLblPos val="bestFit"/>
              <c:showLegendKey val="0"/>
              <c:showVal val="0"/>
              <c:showCatName val="0"/>
              <c:showSerName val="0"/>
              <c:showPercent val="0"/>
              <c:showBubbleSize val="0"/>
            </c:dLbl>
            <c:dLbl>
              <c:idx val="3"/>
              <c:layout>
                <c:manualLayout>
                  <c:x val="1.3439298962073805E-2"/>
                  <c:y val="1.7715998909784682E-2"/>
                </c:manualLayout>
              </c:layout>
              <c:tx>
                <c:rich>
                  <a:bodyPr/>
                  <a:lstStyle/>
                  <a:p>
                    <a:pPr>
                      <a:defRPr/>
                    </a:pPr>
                    <a:r>
                      <a:rPr lang="en-US"/>
                      <a:t>2,9%</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0"/>
          </c:dLbls>
          <c:cat>
            <c:strRef>
              <c:f>Sheet1!$A$2:$A$5</c:f>
              <c:strCache>
                <c:ptCount val="4"/>
                <c:pt idx="0">
                  <c:v>Không</c:v>
                </c:pt>
                <c:pt idx="1">
                  <c:v>TT đường mật</c:v>
                </c:pt>
                <c:pt idx="2">
                  <c:v>Rách cơ hoành</c:v>
                </c:pt>
                <c:pt idx="3">
                  <c:v>Rách TM cửa</c:v>
                </c:pt>
              </c:strCache>
            </c:strRef>
          </c:cat>
          <c:val>
            <c:numRef>
              <c:f>Sheet1!$B$2:$B$5</c:f>
              <c:numCache>
                <c:formatCode>General</c:formatCode>
                <c:ptCount val="4"/>
                <c:pt idx="0">
                  <c:v>59</c:v>
                </c:pt>
                <c:pt idx="1">
                  <c:v>5</c:v>
                </c:pt>
                <c:pt idx="2">
                  <c:v>2</c:v>
                </c:pt>
                <c:pt idx="3">
                  <c:v>2</c:v>
                </c:pt>
              </c:numCache>
            </c:numRef>
          </c:val>
        </c:ser>
        <c:dLbls>
          <c:showLegendKey val="0"/>
          <c:showVal val="0"/>
          <c:showCatName val="0"/>
          <c:showSerName val="0"/>
          <c:showPercent val="0"/>
          <c:showBubbleSize val="0"/>
          <c:showLeaderLines val="0"/>
        </c:dLbls>
        <c:firstSliceAng val="0"/>
      </c:pieChart>
      <c:spPr>
        <a:noFill/>
        <a:ln w="25396">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559447649350502E-2"/>
          <c:y val="1.6156016479949006E-2"/>
          <c:w val="0.66977522384932175"/>
          <c:h val="0.98106505802217003"/>
        </c:manualLayout>
      </c:layout>
      <c:pieChart>
        <c:varyColors val="1"/>
        <c:ser>
          <c:idx val="0"/>
          <c:order val="0"/>
          <c:tx>
            <c:strRef>
              <c:f>Sheet1!$B$1</c:f>
              <c:strCache>
                <c:ptCount val="1"/>
                <c:pt idx="0">
                  <c:v>Tỷ lệ biến chứng sau mổ</c:v>
                </c:pt>
              </c:strCache>
            </c:strRef>
          </c:tx>
          <c:dPt>
            <c:idx val="0"/>
            <c:bubble3D val="0"/>
          </c:dPt>
          <c:dPt>
            <c:idx val="1"/>
            <c:bubble3D val="0"/>
          </c:dPt>
          <c:dLbls>
            <c:dLbl>
              <c:idx val="0"/>
              <c:layout>
                <c:manualLayout>
                  <c:x val="-0.24083888372415752"/>
                  <c:y val="0.15136653458689503"/>
                </c:manualLayout>
              </c:layout>
              <c:tx>
                <c:rich>
                  <a:bodyPr/>
                  <a:lstStyle/>
                  <a:p>
                    <a:r>
                      <a:rPr lang="en-US" sz="1397" b="1">
                        <a:solidFill>
                          <a:sysClr val="windowText" lastClr="000000"/>
                        </a:solidFill>
                      </a:rPr>
                      <a:t>33,8%</a:t>
                    </a:r>
                    <a:endParaRPr lang="en-US"/>
                  </a:p>
                </c:rich>
              </c:tx>
              <c:showLegendKey val="0"/>
              <c:showVal val="0"/>
              <c:showCatName val="0"/>
              <c:showSerName val="0"/>
              <c:showPercent val="0"/>
              <c:showBubbleSize val="0"/>
            </c:dLbl>
            <c:dLbl>
              <c:idx val="1"/>
              <c:layout>
                <c:manualLayout>
                  <c:x val="0.13020278869795446"/>
                  <c:y val="-0.15094867019970612"/>
                </c:manualLayout>
              </c:layout>
              <c:tx>
                <c:rich>
                  <a:bodyPr/>
                  <a:lstStyle/>
                  <a:p>
                    <a:r>
                      <a:rPr lang="en-US" sz="1397" b="1">
                        <a:solidFill>
                          <a:sysClr val="windowText" lastClr="000000"/>
                        </a:solidFill>
                      </a:rPr>
                      <a:t>66,2%</a:t>
                    </a:r>
                    <a:endParaRPr lang="en-US"/>
                  </a:p>
                </c:rich>
              </c:tx>
              <c:showLegendKey val="0"/>
              <c:showVal val="0"/>
              <c:showCatName val="0"/>
              <c:showSerName val="0"/>
              <c:showPercent val="0"/>
              <c:showBubbleSize val="0"/>
            </c:dLbl>
            <c:showLegendKey val="0"/>
            <c:showVal val="0"/>
            <c:showCatName val="0"/>
            <c:showSerName val="0"/>
            <c:showPercent val="1"/>
            <c:showBubbleSize val="0"/>
            <c:showLeaderLines val="0"/>
          </c:dLbls>
          <c:cat>
            <c:strRef>
              <c:f>Sheet1!$A$2:$A$3</c:f>
              <c:strCache>
                <c:ptCount val="2"/>
                <c:pt idx="0">
                  <c:v>Có</c:v>
                </c:pt>
                <c:pt idx="1">
                  <c:v>Không </c:v>
                </c:pt>
              </c:strCache>
            </c:strRef>
          </c:cat>
          <c:val>
            <c:numRef>
              <c:f>Sheet1!$B$2:$B$3</c:f>
              <c:numCache>
                <c:formatCode>General</c:formatCode>
                <c:ptCount val="2"/>
                <c:pt idx="0">
                  <c:v>23</c:v>
                </c:pt>
                <c:pt idx="1">
                  <c:v>45</c:v>
                </c:pt>
              </c:numCache>
            </c:numRef>
          </c:val>
        </c:ser>
        <c:dLbls>
          <c:showLegendKey val="0"/>
          <c:showVal val="0"/>
          <c:showCatName val="0"/>
          <c:showSerName val="0"/>
          <c:showPercent val="0"/>
          <c:showBubbleSize val="0"/>
          <c:showLeaderLines val="0"/>
        </c:dLbls>
        <c:firstSliceAng val="0"/>
      </c:pieChart>
      <c:spPr>
        <a:noFill/>
        <a:ln w="25342">
          <a:noFill/>
        </a:ln>
      </c:spPr>
    </c:plotArea>
    <c:legend>
      <c:legendPos val="r"/>
      <c:overlay val="0"/>
    </c:legend>
    <c:plotVisOnly val="1"/>
    <c:dispBlanksAs val="gap"/>
    <c:showDLblsOverMax val="0"/>
  </c:chart>
  <c:spPr>
    <a:noFill/>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59420697412823E-2"/>
          <c:y val="5.371336395450569E-2"/>
          <c:w val="0.5915280511811023"/>
          <c:h val="0.92015474628171467"/>
        </c:manualLayout>
      </c:layout>
      <c:pieChart>
        <c:varyColors val="1"/>
        <c:ser>
          <c:idx val="0"/>
          <c:order val="0"/>
          <c:tx>
            <c:strRef>
              <c:f>Sheet1!$B$1</c:f>
              <c:strCache>
                <c:ptCount val="1"/>
                <c:pt idx="0">
                  <c:v>Kết quả khi ra viện</c:v>
                </c:pt>
              </c:strCache>
            </c:strRef>
          </c:tx>
          <c:dPt>
            <c:idx val="0"/>
            <c:bubble3D val="0"/>
          </c:dPt>
          <c:dPt>
            <c:idx val="1"/>
            <c:bubble3D val="0"/>
          </c:dPt>
          <c:dPt>
            <c:idx val="2"/>
            <c:bubble3D val="0"/>
          </c:dPt>
          <c:dLbls>
            <c:dLbl>
              <c:idx val="0"/>
              <c:layout>
                <c:manualLayout>
                  <c:x val="-0.13609615277854883"/>
                  <c:y val="-0.2066497527754334"/>
                </c:manualLayout>
              </c:layout>
              <c:tx>
                <c:rich>
                  <a:bodyPr/>
                  <a:lstStyle/>
                  <a:p>
                    <a:pPr>
                      <a:defRPr/>
                    </a:pPr>
                    <a:r>
                      <a:rPr lang="en-US"/>
                      <a:t>89,7%</a:t>
                    </a:r>
                  </a:p>
                </c:rich>
              </c:tx>
              <c:spPr/>
              <c:dLblPos val="bestFit"/>
              <c:showLegendKey val="0"/>
              <c:showVal val="0"/>
              <c:showCatName val="0"/>
              <c:showSerName val="0"/>
              <c:showPercent val="0"/>
              <c:showBubbleSize val="0"/>
            </c:dLbl>
            <c:dLbl>
              <c:idx val="1"/>
              <c:tx>
                <c:rich>
                  <a:bodyPr/>
                  <a:lstStyle/>
                  <a:p>
                    <a:pPr>
                      <a:defRPr/>
                    </a:pPr>
                    <a:r>
                      <a:rPr lang="en-US"/>
                      <a:t>8,8%</a:t>
                    </a:r>
                  </a:p>
                </c:rich>
              </c:tx>
              <c:spPr/>
              <c:dLblPos val="bestFit"/>
              <c:showLegendKey val="0"/>
              <c:showVal val="0"/>
              <c:showCatName val="0"/>
              <c:showSerName val="0"/>
              <c:showPercent val="0"/>
              <c:showBubbleSize val="0"/>
            </c:dLbl>
            <c:dLbl>
              <c:idx val="2"/>
              <c:tx>
                <c:rich>
                  <a:bodyPr/>
                  <a:lstStyle/>
                  <a:p>
                    <a:pPr>
                      <a:defRPr/>
                    </a:pPr>
                    <a:r>
                      <a:rPr lang="en-US"/>
                      <a:t>1,5%</a:t>
                    </a:r>
                  </a:p>
                </c:rich>
              </c:tx>
              <c:spPr/>
              <c:dLblPos val="bestFit"/>
              <c:showLegendKey val="0"/>
              <c:showVal val="0"/>
              <c:showCatName val="0"/>
              <c:showSerName val="0"/>
              <c:showPercent val="0"/>
              <c:showBubbleSize val="0"/>
            </c:dLbl>
            <c:dLblPos val="inEnd"/>
            <c:showLegendKey val="0"/>
            <c:showVal val="0"/>
            <c:showCatName val="0"/>
            <c:showSerName val="0"/>
            <c:showPercent val="1"/>
            <c:showBubbleSize val="0"/>
            <c:showLeaderLines val="1"/>
          </c:dLbls>
          <c:cat>
            <c:strRef>
              <c:f>Sheet1!$A$2:$A$4</c:f>
              <c:strCache>
                <c:ptCount val="3"/>
                <c:pt idx="0">
                  <c:v>Tốt</c:v>
                </c:pt>
                <c:pt idx="1">
                  <c:v>Trung bình</c:v>
                </c:pt>
                <c:pt idx="2">
                  <c:v>Tử vong</c:v>
                </c:pt>
              </c:strCache>
            </c:strRef>
          </c:cat>
          <c:val>
            <c:numRef>
              <c:f>Sheet1!$B$2:$B$4</c:f>
              <c:numCache>
                <c:formatCode>General</c:formatCode>
                <c:ptCount val="3"/>
                <c:pt idx="0">
                  <c:v>61</c:v>
                </c:pt>
                <c:pt idx="1">
                  <c:v>6</c:v>
                </c:pt>
                <c:pt idx="2">
                  <c:v>1</c:v>
                </c:pt>
              </c:numCache>
            </c:numRef>
          </c:val>
        </c:ser>
        <c:dLbls>
          <c:showLegendKey val="0"/>
          <c:showVal val="0"/>
          <c:showCatName val="0"/>
          <c:showSerName val="0"/>
          <c:showPercent val="0"/>
          <c:showBubbleSize val="0"/>
          <c:showLeaderLines val="1"/>
        </c:dLbls>
        <c:firstSliceAng val="0"/>
      </c:pieChart>
      <c:spPr>
        <a:noFill/>
        <a:ln w="25339">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Triệu chứng lâm sàng</c:v>
                </c:pt>
              </c:strCache>
            </c:strRef>
          </c:tx>
          <c:invertIfNegative val="0"/>
          <c:dLbls>
            <c:dLbl>
              <c:idx val="0"/>
              <c:tx>
                <c:rich>
                  <a:bodyPr/>
                  <a:lstStyle/>
                  <a:p>
                    <a:r>
                      <a:rPr lang="en-US"/>
                      <a:t>40</a:t>
                    </a:r>
                  </a:p>
                </c:rich>
              </c:tx>
              <c:showLegendKey val="0"/>
              <c:showVal val="1"/>
              <c:showCatName val="0"/>
              <c:showSerName val="0"/>
              <c:showPercent val="0"/>
              <c:showBubbleSize val="0"/>
            </c:dLbl>
            <c:dLbl>
              <c:idx val="1"/>
              <c:tx>
                <c:rich>
                  <a:bodyPr/>
                  <a:lstStyle/>
                  <a:p>
                    <a:r>
                      <a:rPr lang="en-US"/>
                      <a:t>20</a:t>
                    </a:r>
                  </a:p>
                </c:rich>
              </c:tx>
              <c:showLegendKey val="0"/>
              <c:showVal val="1"/>
              <c:showCatName val="0"/>
              <c:showSerName val="0"/>
              <c:showPercent val="0"/>
              <c:showBubbleSize val="0"/>
            </c:dLbl>
            <c:dLbl>
              <c:idx val="3"/>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Sheet1!$A$2:$A$7</c:f>
              <c:strCache>
                <c:ptCount val="6"/>
                <c:pt idx="0">
                  <c:v>Đau bụng</c:v>
                </c:pt>
                <c:pt idx="1">
                  <c:v>Gầy sút cân</c:v>
                </c:pt>
                <c:pt idx="2">
                  <c:v>Lách to</c:v>
                </c:pt>
                <c:pt idx="3">
                  <c:v>Dịch cổ chướng</c:v>
                </c:pt>
                <c:pt idx="4">
                  <c:v>Tự sờ thấy u</c:v>
                </c:pt>
                <c:pt idx="5">
                  <c:v>Vàng da</c:v>
                </c:pt>
              </c:strCache>
            </c:strRef>
          </c:cat>
          <c:val>
            <c:numRef>
              <c:f>Sheet1!$B$2:$B$7</c:f>
              <c:numCache>
                <c:formatCode>General</c:formatCode>
                <c:ptCount val="6"/>
                <c:pt idx="0">
                  <c:v>40</c:v>
                </c:pt>
                <c:pt idx="1">
                  <c:v>20</c:v>
                </c:pt>
                <c:pt idx="2">
                  <c:v>2</c:v>
                </c:pt>
                <c:pt idx="3">
                  <c:v>2</c:v>
                </c:pt>
                <c:pt idx="4">
                  <c:v>3</c:v>
                </c:pt>
                <c:pt idx="5">
                  <c:v>0</c:v>
                </c:pt>
              </c:numCache>
            </c:numRef>
          </c:val>
        </c:ser>
        <c:dLbls>
          <c:showLegendKey val="0"/>
          <c:showVal val="0"/>
          <c:showCatName val="0"/>
          <c:showSerName val="0"/>
          <c:showPercent val="0"/>
          <c:showBubbleSize val="0"/>
        </c:dLbls>
        <c:gapWidth val="150"/>
        <c:shape val="box"/>
        <c:axId val="83647488"/>
        <c:axId val="96318208"/>
        <c:axId val="0"/>
      </c:bar3DChart>
      <c:catAx>
        <c:axId val="83647488"/>
        <c:scaling>
          <c:orientation val="minMax"/>
        </c:scaling>
        <c:delete val="0"/>
        <c:axPos val="b"/>
        <c:majorTickMark val="out"/>
        <c:minorTickMark val="none"/>
        <c:tickLblPos val="nextTo"/>
        <c:crossAx val="96318208"/>
        <c:crosses val="autoZero"/>
        <c:auto val="1"/>
        <c:lblAlgn val="ctr"/>
        <c:lblOffset val="100"/>
        <c:noMultiLvlLbl val="0"/>
      </c:catAx>
      <c:valAx>
        <c:axId val="96318208"/>
        <c:scaling>
          <c:orientation val="minMax"/>
        </c:scaling>
        <c:delete val="0"/>
        <c:axPos val="l"/>
        <c:majorGridlines/>
        <c:numFmt formatCode="General" sourceLinked="1"/>
        <c:majorTickMark val="out"/>
        <c:minorTickMark val="none"/>
        <c:tickLblPos val="nextTo"/>
        <c:crossAx val="836474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72005337395217"/>
          <c:y val="4.9412228477858755E-2"/>
          <c:w val="0.46434104029832146"/>
          <c:h val="0.95058777152214124"/>
        </c:manualLayout>
      </c:layout>
      <c:pieChart>
        <c:varyColors val="1"/>
        <c:ser>
          <c:idx val="0"/>
          <c:order val="0"/>
          <c:tx>
            <c:strRef>
              <c:f>Sheet1!$B$1</c:f>
              <c:strCache>
                <c:ptCount val="1"/>
                <c:pt idx="0">
                  <c:v>Hoàn cảnh phát hiện bệnh</c:v>
                </c:pt>
              </c:strCache>
            </c:strRef>
          </c:tx>
          <c:dPt>
            <c:idx val="0"/>
            <c:bubble3D val="0"/>
          </c:dPt>
          <c:dPt>
            <c:idx val="1"/>
            <c:bubble3D val="0"/>
          </c:dPt>
          <c:dLbls>
            <c:dLbl>
              <c:idx val="0"/>
              <c:layout>
                <c:manualLayout>
                  <c:x val="-0.135456583552056"/>
                  <c:y val="5.0523005743299066E-3"/>
                </c:manualLayout>
              </c:layout>
              <c:dLblPos val="bestFit"/>
              <c:showLegendKey val="0"/>
              <c:showVal val="0"/>
              <c:showCatName val="0"/>
              <c:showSerName val="0"/>
              <c:showPercent val="1"/>
              <c:showBubbleSize val="0"/>
            </c:dLbl>
            <c:dLbl>
              <c:idx val="1"/>
              <c:layout>
                <c:manualLayout>
                  <c:x val="0.14737551035287255"/>
                  <c:y val="-4.4536229852136337E-3"/>
                </c:manualLayout>
              </c:layout>
              <c:dLblPos val="bestFit"/>
              <c:showLegendKey val="0"/>
              <c:showVal val="0"/>
              <c:showCatName val="0"/>
              <c:showSerName val="0"/>
              <c:showPercent val="1"/>
              <c:showBubbleSize val="0"/>
            </c:dLbl>
            <c:showLegendKey val="0"/>
            <c:showVal val="0"/>
            <c:showCatName val="0"/>
            <c:showSerName val="0"/>
            <c:showPercent val="1"/>
            <c:showBubbleSize val="0"/>
            <c:showLeaderLines val="1"/>
          </c:dLbls>
          <c:cat>
            <c:strRef>
              <c:f>Sheet1!$A$2:$A$3</c:f>
              <c:strCache>
                <c:ptCount val="2"/>
                <c:pt idx="0">
                  <c:v>KTSK</c:v>
                </c:pt>
                <c:pt idx="1">
                  <c:v>Có triệu chứng</c:v>
                </c:pt>
              </c:strCache>
            </c:strRef>
          </c:cat>
          <c:val>
            <c:numRef>
              <c:f>Sheet1!$B$2:$B$3</c:f>
              <c:numCache>
                <c:formatCode>General</c:formatCode>
                <c:ptCount val="2"/>
                <c:pt idx="0">
                  <c:v>37</c:v>
                </c:pt>
                <c:pt idx="1">
                  <c:v>31</c:v>
                </c:pt>
              </c:numCache>
            </c:numRef>
          </c:val>
        </c:ser>
        <c:dLbls>
          <c:showLegendKey val="0"/>
          <c:showVal val="0"/>
          <c:showCatName val="0"/>
          <c:showSerName val="0"/>
          <c:showPercent val="0"/>
          <c:showBubbleSize val="0"/>
          <c:showLeaderLines val="1"/>
        </c:dLbls>
        <c:firstSliceAng val="0"/>
      </c:pieChart>
      <c:spPr>
        <a:noFill/>
        <a:ln w="25380">
          <a:noFill/>
        </a:ln>
      </c:spPr>
    </c:plotArea>
    <c:legend>
      <c:legendPos val="r"/>
      <c:layout>
        <c:manualLayout>
          <c:xMode val="edge"/>
          <c:yMode val="edge"/>
          <c:x val="0.7006685531496063"/>
          <c:y val="6.7004184247450416E-2"/>
          <c:w val="0.28058144685039371"/>
          <c:h val="0.24352220621840176"/>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a:t>AFP</a:t>
            </a:r>
          </a:p>
        </c:rich>
      </c:tx>
      <c:layout>
        <c:manualLayout>
          <c:xMode val="edge"/>
          <c:yMode val="edge"/>
          <c:x val="0.81362855958794622"/>
          <c:y val="0.28017820140903438"/>
        </c:manualLayout>
      </c:layout>
      <c:overlay val="0"/>
    </c:title>
    <c:autoTitleDeleted val="0"/>
    <c:plotArea>
      <c:layout>
        <c:manualLayout>
          <c:layoutTarget val="inner"/>
          <c:xMode val="edge"/>
          <c:yMode val="edge"/>
          <c:x val="0.21055902573105023"/>
          <c:y val="0.10128494799000701"/>
          <c:w val="0.49787922499795739"/>
          <c:h val="0.8612945007215318"/>
        </c:manualLayout>
      </c:layout>
      <c:pieChart>
        <c:varyColors val="1"/>
        <c:ser>
          <c:idx val="0"/>
          <c:order val="0"/>
          <c:tx>
            <c:strRef>
              <c:f>Sheet1!$B$1</c:f>
              <c:strCache>
                <c:ptCount val="1"/>
                <c:pt idx="0">
                  <c:v>Chất chỉ điểm AFP</c:v>
                </c:pt>
              </c:strCache>
            </c:strRef>
          </c:tx>
          <c:dPt>
            <c:idx val="0"/>
            <c:bubble3D val="0"/>
          </c:dPt>
          <c:dPt>
            <c:idx val="1"/>
            <c:bubble3D val="0"/>
          </c:dPt>
          <c:dPt>
            <c:idx val="2"/>
            <c:bubble3D val="0"/>
          </c:dPt>
          <c:dLbls>
            <c:dLbl>
              <c:idx val="0"/>
              <c:layout>
                <c:manualLayout>
                  <c:x val="-0.16748170375659396"/>
                  <c:y val="0.11453835595868163"/>
                </c:manualLayout>
              </c:layout>
              <c:tx>
                <c:rich>
                  <a:bodyPr/>
                  <a:lstStyle/>
                  <a:p>
                    <a:pPr>
                      <a:defRPr/>
                    </a:pPr>
                    <a:r>
                      <a:rPr lang="en-US"/>
                      <a:t>41,2%</a:t>
                    </a:r>
                    <a:endParaRPr lang="vi-VN"/>
                  </a:p>
                </c:rich>
              </c:tx>
              <c:numFmt formatCode="0.00%" sourceLinked="0"/>
              <c:spPr/>
              <c:dLblPos val="bestFit"/>
              <c:showLegendKey val="0"/>
              <c:showVal val="0"/>
              <c:showCatName val="0"/>
              <c:showSerName val="0"/>
              <c:showPercent val="0"/>
              <c:showBubbleSize val="0"/>
            </c:dLbl>
            <c:dLbl>
              <c:idx val="1"/>
              <c:layout>
                <c:manualLayout>
                  <c:x val="6.1714506410222067E-2"/>
                  <c:y val="-0.18447979261780506"/>
                </c:manualLayout>
              </c:layout>
              <c:tx>
                <c:rich>
                  <a:bodyPr/>
                  <a:lstStyle/>
                  <a:p>
                    <a:pPr>
                      <a:defRPr/>
                    </a:pPr>
                    <a:r>
                      <a:rPr lang="en-US"/>
                      <a:t>30,9%</a:t>
                    </a:r>
                  </a:p>
                </c:rich>
              </c:tx>
              <c:numFmt formatCode="0.00%" sourceLinked="0"/>
              <c:spPr/>
              <c:dLblPos val="bestFit"/>
              <c:showLegendKey val="0"/>
              <c:showVal val="0"/>
              <c:showCatName val="0"/>
              <c:showSerName val="0"/>
              <c:showPercent val="0"/>
              <c:showBubbleSize val="0"/>
            </c:dLbl>
            <c:dLbl>
              <c:idx val="2"/>
              <c:layout>
                <c:manualLayout>
                  <c:x val="0.17358127997733877"/>
                  <c:y val="0.17193132047441878"/>
                </c:manualLayout>
              </c:layout>
              <c:tx>
                <c:rich>
                  <a:bodyPr/>
                  <a:lstStyle/>
                  <a:p>
                    <a:pPr>
                      <a:defRPr/>
                    </a:pPr>
                    <a:r>
                      <a:rPr lang="en-US"/>
                      <a:t>27,9%</a:t>
                    </a:r>
                  </a:p>
                </c:rich>
              </c:tx>
              <c:numFmt formatCode="0.00%" sourceLinked="0"/>
              <c:spPr/>
              <c:dLblPos val="bestFit"/>
              <c:showLegendKey val="0"/>
              <c:showVal val="0"/>
              <c:showCatName val="0"/>
              <c:showSerName val="0"/>
              <c:showPercent val="0"/>
              <c:showBubbleSize val="0"/>
            </c:dLbl>
            <c:numFmt formatCode="0.00%" sourceLinked="0"/>
            <c:dLblPos val="ctr"/>
            <c:showLegendKey val="0"/>
            <c:showVal val="0"/>
            <c:showCatName val="0"/>
            <c:showSerName val="0"/>
            <c:showPercent val="1"/>
            <c:showBubbleSize val="0"/>
            <c:showLeaderLines val="0"/>
          </c:dLbls>
          <c:cat>
            <c:strRef>
              <c:f>Sheet1!$A$2:$A$4</c:f>
              <c:strCache>
                <c:ptCount val="3"/>
                <c:pt idx="0">
                  <c:v>&lt;20</c:v>
                </c:pt>
                <c:pt idx="1">
                  <c:v>20 - 400</c:v>
                </c:pt>
                <c:pt idx="2">
                  <c:v>&gt;400</c:v>
                </c:pt>
              </c:strCache>
            </c:strRef>
          </c:cat>
          <c:val>
            <c:numRef>
              <c:f>Sheet1!$B$2:$B$4</c:f>
              <c:numCache>
                <c:formatCode>General</c:formatCode>
                <c:ptCount val="3"/>
                <c:pt idx="0">
                  <c:v>29</c:v>
                </c:pt>
                <c:pt idx="1">
                  <c:v>21</c:v>
                </c:pt>
                <c:pt idx="2">
                  <c:v>24</c:v>
                </c:pt>
              </c:numCache>
            </c:numRef>
          </c:val>
        </c:ser>
        <c:dLbls>
          <c:showLegendKey val="0"/>
          <c:showVal val="0"/>
          <c:showCatName val="0"/>
          <c:showSerName val="0"/>
          <c:showPercent val="0"/>
          <c:showBubbleSize val="0"/>
          <c:showLeaderLines val="0"/>
        </c:dLbls>
        <c:firstSliceAng val="0"/>
      </c:pieChart>
      <c:spPr>
        <a:noFill/>
        <a:ln w="25345">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7805530247873"/>
          <c:y val="7.9088556990874373E-2"/>
          <c:w val="0.49259255770263372"/>
          <c:h val="0.85473281587132555"/>
        </c:manualLayout>
      </c:layout>
      <c:pieChart>
        <c:varyColors val="1"/>
        <c:ser>
          <c:idx val="0"/>
          <c:order val="0"/>
          <c:tx>
            <c:strRef>
              <c:f>Sheet1!$B$1</c:f>
              <c:strCache>
                <c:ptCount val="1"/>
                <c:pt idx="0">
                  <c:v>Sinh thiết gan</c:v>
                </c:pt>
              </c:strCache>
            </c:strRef>
          </c:tx>
          <c:dPt>
            <c:idx val="0"/>
            <c:bubble3D val="0"/>
          </c:dPt>
          <c:dPt>
            <c:idx val="1"/>
            <c:bubble3D val="0"/>
          </c:dPt>
          <c:dLbls>
            <c:dLbl>
              <c:idx val="0"/>
              <c:layout>
                <c:manualLayout>
                  <c:x val="-7.9772388164936592E-2"/>
                  <c:y val="0.17035435390847212"/>
                </c:manualLayout>
              </c:layout>
              <c:tx>
                <c:rich>
                  <a:bodyPr/>
                  <a:lstStyle/>
                  <a:p>
                    <a:r>
                      <a:rPr lang="en-US"/>
                      <a:t>10,3%</a:t>
                    </a:r>
                  </a:p>
                </c:rich>
              </c:tx>
              <c:dLblPos val="bestFit"/>
              <c:showLegendKey val="0"/>
              <c:showVal val="0"/>
              <c:showCatName val="0"/>
              <c:showSerName val="0"/>
              <c:showPercent val="0"/>
              <c:showBubbleSize val="0"/>
            </c:dLbl>
            <c:dLbl>
              <c:idx val="1"/>
              <c:layout>
                <c:manualLayout>
                  <c:x val="0.1282994030332322"/>
                  <c:y val="-0.26806067623899954"/>
                </c:manualLayout>
              </c:layout>
              <c:tx>
                <c:rich>
                  <a:bodyPr/>
                  <a:lstStyle/>
                  <a:p>
                    <a:r>
                      <a:rPr lang="en-US"/>
                      <a:t>89,7%</a:t>
                    </a:r>
                  </a:p>
                </c:rich>
              </c:tx>
              <c:dLblPos val="bestFit"/>
              <c:showLegendKey val="0"/>
              <c:showVal val="0"/>
              <c:showCatName val="0"/>
              <c:showSerName val="0"/>
              <c:showPercent val="0"/>
              <c:showBubbleSize val="0"/>
            </c:dLbl>
            <c:showLegendKey val="0"/>
            <c:showVal val="0"/>
            <c:showCatName val="0"/>
            <c:showSerName val="0"/>
            <c:showPercent val="1"/>
            <c:showBubbleSize val="0"/>
            <c:showLeaderLines val="0"/>
          </c:dLbls>
          <c:cat>
            <c:strRef>
              <c:f>Sheet1!$A$2:$A$3</c:f>
              <c:strCache>
                <c:ptCount val="2"/>
                <c:pt idx="0">
                  <c:v>Có</c:v>
                </c:pt>
                <c:pt idx="1">
                  <c:v>Không</c:v>
                </c:pt>
              </c:strCache>
            </c:strRef>
          </c:cat>
          <c:val>
            <c:numRef>
              <c:f>Sheet1!$B$2:$B$3</c:f>
              <c:numCache>
                <c:formatCode>General</c:formatCode>
                <c:ptCount val="2"/>
                <c:pt idx="0">
                  <c:v>7</c:v>
                </c:pt>
                <c:pt idx="1">
                  <c:v>61</c:v>
                </c:pt>
              </c:numCache>
            </c:numRef>
          </c:val>
        </c:ser>
        <c:dLbls>
          <c:showLegendKey val="0"/>
          <c:showVal val="0"/>
          <c:showCatName val="0"/>
          <c:showSerName val="0"/>
          <c:showPercent val="0"/>
          <c:showBubbleSize val="0"/>
          <c:showLeaderLines val="0"/>
        </c:dLbls>
        <c:firstSliceAng val="0"/>
      </c:pieChart>
      <c:spPr>
        <a:noFill/>
        <a:ln w="25387">
          <a:noFill/>
        </a:ln>
      </c:spPr>
    </c:plotArea>
    <c:legend>
      <c:legendPos val="r"/>
      <c:layout>
        <c:manualLayout>
          <c:xMode val="edge"/>
          <c:yMode val="edge"/>
          <c:x val="0.77026644329513627"/>
          <c:y val="0.12246391269447239"/>
          <c:w val="0.13492250310816412"/>
          <c:h val="0.21449697857535249"/>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55767468284115"/>
          <c:y val="4.3845779120129678E-2"/>
          <c:w val="0.60582983383571043"/>
          <c:h val="0.91821723072017569"/>
        </c:manualLayout>
      </c:layout>
      <c:pieChart>
        <c:varyColors val="1"/>
        <c:ser>
          <c:idx val="0"/>
          <c:order val="0"/>
          <c:tx>
            <c:strRef>
              <c:f>Sheet1!$B$1</c:f>
              <c:strCache>
                <c:ptCount val="1"/>
                <c:pt idx="0">
                  <c:v>Xâm lấn mạch máu trên CLVT</c:v>
                </c:pt>
              </c:strCache>
            </c:strRef>
          </c:tx>
          <c:dPt>
            <c:idx val="0"/>
            <c:bubble3D val="0"/>
          </c:dPt>
          <c:dPt>
            <c:idx val="1"/>
            <c:bubble3D val="0"/>
          </c:dPt>
          <c:dLbls>
            <c:dLbl>
              <c:idx val="0"/>
              <c:tx>
                <c:rich>
                  <a:bodyPr/>
                  <a:lstStyle/>
                  <a:p>
                    <a:r>
                      <a:rPr lang="en-US" sz="1595" b="1"/>
                      <a:t>11,8%</a:t>
                    </a:r>
                    <a:endParaRPr lang="en-US"/>
                  </a:p>
                </c:rich>
              </c:tx>
              <c:dLblPos val="bestFit"/>
              <c:showLegendKey val="0"/>
              <c:showVal val="0"/>
              <c:showCatName val="0"/>
              <c:showSerName val="0"/>
              <c:showPercent val="0"/>
              <c:showBubbleSize val="0"/>
            </c:dLbl>
            <c:dLbl>
              <c:idx val="1"/>
              <c:layout>
                <c:manualLayout>
                  <c:x val="4.171906897054535E-2"/>
                  <c:y val="-0.17777788209521575"/>
                </c:manualLayout>
              </c:layout>
              <c:tx>
                <c:rich>
                  <a:bodyPr/>
                  <a:lstStyle/>
                  <a:p>
                    <a:r>
                      <a:rPr lang="en-US" sz="1595" b="1"/>
                      <a:t>88,2%</a:t>
                    </a:r>
                    <a:endParaRPr lang="en-US"/>
                  </a:p>
                </c:rich>
              </c:tx>
              <c:dLblPos val="bestFit"/>
              <c:showLegendKey val="0"/>
              <c:showVal val="0"/>
              <c:showCatName val="0"/>
              <c:showSerName val="0"/>
              <c:showPercent val="0"/>
              <c:showBubbleSize val="0"/>
            </c:dLbl>
            <c:txPr>
              <a:bodyPr/>
              <a:lstStyle/>
              <a:p>
                <a:pPr>
                  <a:defRPr sz="1595" b="1"/>
                </a:pPr>
                <a:endParaRPr lang="en-US"/>
              </a:p>
            </c:txPr>
            <c:showLegendKey val="0"/>
            <c:showVal val="0"/>
            <c:showCatName val="0"/>
            <c:showSerName val="0"/>
            <c:showPercent val="1"/>
            <c:showBubbleSize val="0"/>
            <c:showLeaderLines val="0"/>
          </c:dLbls>
          <c:cat>
            <c:strRef>
              <c:f>Sheet1!$A$2:$A$3</c:f>
              <c:strCache>
                <c:ptCount val="2"/>
                <c:pt idx="0">
                  <c:v>Có</c:v>
                </c:pt>
                <c:pt idx="1">
                  <c:v>Không</c:v>
                </c:pt>
              </c:strCache>
            </c:strRef>
          </c:cat>
          <c:val>
            <c:numRef>
              <c:f>Sheet1!$B$2:$B$3</c:f>
              <c:numCache>
                <c:formatCode>General</c:formatCode>
                <c:ptCount val="2"/>
                <c:pt idx="0">
                  <c:v>8</c:v>
                </c:pt>
                <c:pt idx="1">
                  <c:v>60</c:v>
                </c:pt>
              </c:numCache>
            </c:numRef>
          </c:val>
        </c:ser>
        <c:dLbls>
          <c:showLegendKey val="0"/>
          <c:showVal val="0"/>
          <c:showCatName val="0"/>
          <c:showSerName val="0"/>
          <c:showPercent val="0"/>
          <c:showBubbleSize val="0"/>
          <c:showLeaderLines val="0"/>
        </c:dLbls>
        <c:firstSliceAng val="0"/>
      </c:pieChart>
      <c:spPr>
        <a:noFill/>
        <a:ln w="25380">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44889145166876"/>
          <c:y val="5.8801911062109517E-2"/>
          <c:w val="0.51470171258178532"/>
          <c:h val="0.89510051596361939"/>
        </c:manualLayout>
      </c:layout>
      <c:pieChart>
        <c:varyColors val="1"/>
        <c:ser>
          <c:idx val="0"/>
          <c:order val="0"/>
          <c:tx>
            <c:strRef>
              <c:f>Sheet1!$B$1</c:f>
              <c:strCache>
                <c:ptCount val="1"/>
                <c:pt idx="0">
                  <c:v>Dịch ổ bụng</c:v>
                </c:pt>
              </c:strCache>
            </c:strRef>
          </c:tx>
          <c:dLbls>
            <c:dLbl>
              <c:idx val="0"/>
              <c:layout>
                <c:manualLayout>
                  <c:x val="-2.557888597258676E-2"/>
                  <c:y val="0.14475980291521248"/>
                </c:manualLayout>
              </c:layout>
              <c:tx>
                <c:rich>
                  <a:bodyPr/>
                  <a:lstStyle/>
                  <a:p>
                    <a:r>
                      <a:rPr lang="en-US" sz="1200" b="1"/>
                      <a:t>5,9%</a:t>
                    </a:r>
                    <a:endParaRPr lang="en-US"/>
                  </a:p>
                </c:rich>
              </c:tx>
              <c:showLegendKey val="0"/>
              <c:showVal val="1"/>
              <c:showCatName val="0"/>
              <c:showSerName val="0"/>
              <c:showPercent val="1"/>
              <c:showBubbleSize val="0"/>
            </c:dLbl>
            <c:dLbl>
              <c:idx val="1"/>
              <c:layout>
                <c:manualLayout>
                  <c:x val="7.6874856301138911E-2"/>
                  <c:y val="-0.26281882488293912"/>
                </c:manualLayout>
              </c:layout>
              <c:tx>
                <c:rich>
                  <a:bodyPr/>
                  <a:lstStyle/>
                  <a:p>
                    <a:r>
                      <a:rPr lang="en-US" sz="1200" b="1"/>
                      <a:t> 94,1%</a:t>
                    </a:r>
                    <a:endParaRPr lang="en-US"/>
                  </a:p>
                </c:rich>
              </c:tx>
              <c:showLegendKey val="0"/>
              <c:showVal val="1"/>
              <c:showCatName val="0"/>
              <c:showSerName val="0"/>
              <c:showPercent val="1"/>
              <c:showBubbleSize val="0"/>
            </c:dLbl>
            <c:showLegendKey val="0"/>
            <c:showVal val="0"/>
            <c:showCatName val="0"/>
            <c:showSerName val="0"/>
            <c:showPercent val="1"/>
            <c:showBubbleSize val="0"/>
            <c:showLeaderLines val="0"/>
          </c:dLbls>
          <c:cat>
            <c:strRef>
              <c:f>Sheet1!$A$2:$A$3</c:f>
              <c:strCache>
                <c:ptCount val="2"/>
                <c:pt idx="0">
                  <c:v>Có</c:v>
                </c:pt>
                <c:pt idx="1">
                  <c:v>Không</c:v>
                </c:pt>
              </c:strCache>
            </c:strRef>
          </c:cat>
          <c:val>
            <c:numRef>
              <c:f>Sheet1!$B$2:$B$3</c:f>
              <c:numCache>
                <c:formatCode>General</c:formatCode>
                <c:ptCount val="2"/>
                <c:pt idx="0">
                  <c:v>4</c:v>
                </c:pt>
                <c:pt idx="1">
                  <c:v>64</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76679409213430283"/>
          <c:y val="0.17688494561112611"/>
          <c:w val="0.18249747040094602"/>
          <c:h val="0.249365287245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345927446620314E-2"/>
          <c:y val="4.1830573647429876E-2"/>
          <c:w val="0.61184412236081109"/>
          <c:h val="0.94840035427670311"/>
        </c:manualLayout>
      </c:layout>
      <c:pieChart>
        <c:varyColors val="1"/>
        <c:ser>
          <c:idx val="0"/>
          <c:order val="0"/>
          <c:tx>
            <c:strRef>
              <c:f>Sheet1!$B$1</c:f>
              <c:strCache>
                <c:ptCount val="1"/>
                <c:pt idx="0">
                  <c:v>Sales</c:v>
                </c:pt>
              </c:strCache>
            </c:strRef>
          </c:tx>
          <c:dLbls>
            <c:dLbl>
              <c:idx val="0"/>
              <c:layout>
                <c:manualLayout>
                  <c:x val="-0.23641397768750172"/>
                  <c:y val="1.0139693916237735E-2"/>
                </c:manualLayout>
              </c:layout>
              <c:tx>
                <c:rich>
                  <a:bodyPr/>
                  <a:lstStyle/>
                  <a:p>
                    <a:r>
                      <a:rPr lang="en-US" sz="1200" b="1"/>
                      <a:t>48,5%</a:t>
                    </a:r>
                    <a:endParaRPr lang="en-US"/>
                  </a:p>
                </c:rich>
              </c:tx>
              <c:showLegendKey val="0"/>
              <c:showVal val="1"/>
              <c:showCatName val="0"/>
              <c:showSerName val="0"/>
              <c:showPercent val="1"/>
              <c:showBubbleSize val="0"/>
              <c:separator>; </c:separator>
            </c:dLbl>
            <c:dLbl>
              <c:idx val="1"/>
              <c:layout>
                <c:manualLayout>
                  <c:x val="0.11609907120743033"/>
                  <c:y val="1.9885070227342243E-2"/>
                </c:manualLayout>
              </c:layout>
              <c:tx>
                <c:rich>
                  <a:bodyPr/>
                  <a:lstStyle/>
                  <a:p>
                    <a:r>
                      <a:rPr lang="en-US" sz="1200" b="1"/>
                      <a:t>51,5%</a:t>
                    </a:r>
                    <a:endParaRPr lang="en-US"/>
                  </a:p>
                </c:rich>
              </c:tx>
              <c:showLegendKey val="0"/>
              <c:showVal val="1"/>
              <c:showCatName val="0"/>
              <c:showSerName val="0"/>
              <c:showPercent val="1"/>
              <c:showBubbleSize val="0"/>
              <c:separator>; </c:separator>
            </c:dLbl>
            <c:showLegendKey val="0"/>
            <c:showVal val="0"/>
            <c:showCatName val="0"/>
            <c:showSerName val="0"/>
            <c:showPercent val="1"/>
            <c:showBubbleSize val="0"/>
            <c:separator>; </c:separator>
            <c:showLeaderLines val="0"/>
          </c:dLbls>
          <c:cat>
            <c:strRef>
              <c:f>Sheet1!$A$2:$A$3</c:f>
              <c:strCache>
                <c:ptCount val="2"/>
                <c:pt idx="0">
                  <c:v>Dao siêu âm</c:v>
                </c:pt>
                <c:pt idx="1">
                  <c:v>CUSA</c:v>
                </c:pt>
              </c:strCache>
            </c:strRef>
          </c:cat>
          <c:val>
            <c:numRef>
              <c:f>Sheet1!$B$2:$B$3</c:f>
              <c:numCache>
                <c:formatCode>General</c:formatCode>
                <c:ptCount val="2"/>
                <c:pt idx="0">
                  <c:v>33</c:v>
                </c:pt>
                <c:pt idx="1">
                  <c:v>35</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8874845073568314"/>
          <c:y val="0.35822851622183055"/>
          <c:w val="0.31125154926431686"/>
          <c:h val="0.2835423502285656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19739800148736"/>
          <c:y val="5.033712432266161E-2"/>
          <c:w val="0.50945402131768114"/>
          <c:h val="0.9144228788631974"/>
        </c:manualLayout>
      </c:layout>
      <c:pieChart>
        <c:varyColors val="1"/>
        <c:ser>
          <c:idx val="0"/>
          <c:order val="0"/>
          <c:tx>
            <c:strRef>
              <c:f>Sheet1!$B$1</c:f>
              <c:strCache>
                <c:ptCount val="1"/>
                <c:pt idx="0">
                  <c:v>Kỹ thuật kiểm soát cuống glisson</c:v>
                </c:pt>
              </c:strCache>
            </c:strRef>
          </c:tx>
          <c:dLbls>
            <c:dLbl>
              <c:idx val="0"/>
              <c:tx>
                <c:rich>
                  <a:bodyPr/>
                  <a:lstStyle/>
                  <a:p>
                    <a:r>
                      <a:rPr lang="en-US"/>
                      <a:t>86,8%</a:t>
                    </a:r>
                  </a:p>
                </c:rich>
              </c:tx>
              <c:showLegendKey val="0"/>
              <c:showVal val="0"/>
              <c:showCatName val="0"/>
              <c:showSerName val="0"/>
              <c:showPercent val="1"/>
              <c:showBubbleSize val="0"/>
            </c:dLbl>
            <c:dLbl>
              <c:idx val="1"/>
              <c:tx>
                <c:rich>
                  <a:bodyPr/>
                  <a:lstStyle/>
                  <a:p>
                    <a:r>
                      <a:rPr lang="en-US"/>
                      <a:t>13,2%</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Sheet1!$A$2:$A$3</c:f>
              <c:strCache>
                <c:ptCount val="2"/>
                <c:pt idx="0">
                  <c:v>Takasaki</c:v>
                </c:pt>
                <c:pt idx="1">
                  <c:v>Machedo</c:v>
                </c:pt>
              </c:strCache>
            </c:strRef>
          </c:cat>
          <c:val>
            <c:numRef>
              <c:f>Sheet1!$B$2:$B$3</c:f>
              <c:numCache>
                <c:formatCode>General</c:formatCode>
                <c:ptCount val="2"/>
                <c:pt idx="0">
                  <c:v>59</c:v>
                </c:pt>
                <c:pt idx="1">
                  <c:v>9</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D6CB25C-1268-4F92-8479-EB863E47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180</Pages>
  <Words>83056</Words>
  <Characters>473423</Characters>
  <Application>Microsoft Office Word</Application>
  <DocSecurity>0</DocSecurity>
  <Lines>3945</Lines>
  <Paragraphs>1110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555369</CharactersWithSpaces>
  <SharedDoc>false</SharedDoc>
  <HLinks>
    <vt:vector size="78" baseType="variant">
      <vt:variant>
        <vt:i4>1441806</vt:i4>
      </vt:variant>
      <vt:variant>
        <vt:i4>1972</vt:i4>
      </vt:variant>
      <vt:variant>
        <vt:i4>0</vt:i4>
      </vt:variant>
      <vt:variant>
        <vt:i4>5</vt:i4>
      </vt:variant>
      <vt:variant>
        <vt:lpwstr>../../AZ/Desktop/www.uptodate.com</vt:lpwstr>
      </vt:variant>
      <vt:variant>
        <vt:lpwstr/>
      </vt:variant>
      <vt:variant>
        <vt:i4>1441806</vt:i4>
      </vt:variant>
      <vt:variant>
        <vt:i4>1969</vt:i4>
      </vt:variant>
      <vt:variant>
        <vt:i4>0</vt:i4>
      </vt:variant>
      <vt:variant>
        <vt:i4>5</vt:i4>
      </vt:variant>
      <vt:variant>
        <vt:lpwstr>../../AZ/Desktop/www.uptodate.com</vt:lpwstr>
      </vt:variant>
      <vt:variant>
        <vt:lpwstr/>
      </vt:variant>
      <vt:variant>
        <vt:i4>1441806</vt:i4>
      </vt:variant>
      <vt:variant>
        <vt:i4>1966</vt:i4>
      </vt:variant>
      <vt:variant>
        <vt:i4>0</vt:i4>
      </vt:variant>
      <vt:variant>
        <vt:i4>5</vt:i4>
      </vt:variant>
      <vt:variant>
        <vt:lpwstr>../../AZ/Desktop/www.uptodate.com</vt:lpwstr>
      </vt:variant>
      <vt:variant>
        <vt:lpwstr/>
      </vt:variant>
      <vt:variant>
        <vt:i4>4587531</vt:i4>
      </vt:variant>
      <vt:variant>
        <vt:i4>795</vt:i4>
      </vt:variant>
      <vt:variant>
        <vt:i4>0</vt:i4>
      </vt:variant>
      <vt:variant>
        <vt:i4>5</vt:i4>
      </vt:variant>
      <vt:variant>
        <vt:lpwstr/>
      </vt:variant>
      <vt:variant>
        <vt:lpwstr>_ENREF_70</vt:lpwstr>
      </vt:variant>
      <vt:variant>
        <vt:i4>4653067</vt:i4>
      </vt:variant>
      <vt:variant>
        <vt:i4>767</vt:i4>
      </vt:variant>
      <vt:variant>
        <vt:i4>0</vt:i4>
      </vt:variant>
      <vt:variant>
        <vt:i4>5</vt:i4>
      </vt:variant>
      <vt:variant>
        <vt:lpwstr/>
      </vt:variant>
      <vt:variant>
        <vt:lpwstr>_ENREF_69</vt:lpwstr>
      </vt:variant>
      <vt:variant>
        <vt:i4>4653067</vt:i4>
      </vt:variant>
      <vt:variant>
        <vt:i4>761</vt:i4>
      </vt:variant>
      <vt:variant>
        <vt:i4>0</vt:i4>
      </vt:variant>
      <vt:variant>
        <vt:i4>5</vt:i4>
      </vt:variant>
      <vt:variant>
        <vt:lpwstr/>
      </vt:variant>
      <vt:variant>
        <vt:lpwstr>_ENREF_67</vt:lpwstr>
      </vt:variant>
      <vt:variant>
        <vt:i4>4653067</vt:i4>
      </vt:variant>
      <vt:variant>
        <vt:i4>755</vt:i4>
      </vt:variant>
      <vt:variant>
        <vt:i4>0</vt:i4>
      </vt:variant>
      <vt:variant>
        <vt:i4>5</vt:i4>
      </vt:variant>
      <vt:variant>
        <vt:lpwstr/>
      </vt:variant>
      <vt:variant>
        <vt:lpwstr>_ENREF_68</vt:lpwstr>
      </vt:variant>
      <vt:variant>
        <vt:i4>4456459</vt:i4>
      </vt:variant>
      <vt:variant>
        <vt:i4>747</vt:i4>
      </vt:variant>
      <vt:variant>
        <vt:i4>0</vt:i4>
      </vt:variant>
      <vt:variant>
        <vt:i4>5</vt:i4>
      </vt:variant>
      <vt:variant>
        <vt:lpwstr/>
      </vt:variant>
      <vt:variant>
        <vt:lpwstr>_ENREF_50</vt:lpwstr>
      </vt:variant>
      <vt:variant>
        <vt:i4>4456459</vt:i4>
      </vt:variant>
      <vt:variant>
        <vt:i4>739</vt:i4>
      </vt:variant>
      <vt:variant>
        <vt:i4>0</vt:i4>
      </vt:variant>
      <vt:variant>
        <vt:i4>5</vt:i4>
      </vt:variant>
      <vt:variant>
        <vt:lpwstr/>
      </vt:variant>
      <vt:variant>
        <vt:lpwstr>_ENREF_51</vt:lpwstr>
      </vt:variant>
      <vt:variant>
        <vt:i4>4653067</vt:i4>
      </vt:variant>
      <vt:variant>
        <vt:i4>730</vt:i4>
      </vt:variant>
      <vt:variant>
        <vt:i4>0</vt:i4>
      </vt:variant>
      <vt:variant>
        <vt:i4>5</vt:i4>
      </vt:variant>
      <vt:variant>
        <vt:lpwstr/>
      </vt:variant>
      <vt:variant>
        <vt:lpwstr>_ENREF_69</vt:lpwstr>
      </vt:variant>
      <vt:variant>
        <vt:i4>4653067</vt:i4>
      </vt:variant>
      <vt:variant>
        <vt:i4>724</vt:i4>
      </vt:variant>
      <vt:variant>
        <vt:i4>0</vt:i4>
      </vt:variant>
      <vt:variant>
        <vt:i4>5</vt:i4>
      </vt:variant>
      <vt:variant>
        <vt:lpwstr/>
      </vt:variant>
      <vt:variant>
        <vt:lpwstr>_ENREF_67</vt:lpwstr>
      </vt:variant>
      <vt:variant>
        <vt:i4>4653067</vt:i4>
      </vt:variant>
      <vt:variant>
        <vt:i4>718</vt:i4>
      </vt:variant>
      <vt:variant>
        <vt:i4>0</vt:i4>
      </vt:variant>
      <vt:variant>
        <vt:i4>5</vt:i4>
      </vt:variant>
      <vt:variant>
        <vt:lpwstr/>
      </vt:variant>
      <vt:variant>
        <vt:lpwstr>_ENREF_68</vt:lpwstr>
      </vt:variant>
      <vt:variant>
        <vt:i4>4653067</vt:i4>
      </vt:variant>
      <vt:variant>
        <vt:i4>710</vt:i4>
      </vt:variant>
      <vt:variant>
        <vt:i4>0</vt:i4>
      </vt:variant>
      <vt:variant>
        <vt:i4>5</vt:i4>
      </vt:variant>
      <vt:variant>
        <vt:lpwstr/>
      </vt:variant>
      <vt:variant>
        <vt:lpwstr>_ENREF_66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User</cp:lastModifiedBy>
  <cp:revision>4</cp:revision>
  <cp:lastPrinted>2019-12-12T12:24:00Z</cp:lastPrinted>
  <dcterms:created xsi:type="dcterms:W3CDTF">2019-12-12T12:24:00Z</dcterms:created>
  <dcterms:modified xsi:type="dcterms:W3CDTF">2019-12-12T12:49:00Z</dcterms:modified>
</cp:coreProperties>
</file>